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p w:rsidR="002864AD" w:rsidRDefault="002864AD" w:rsidP="002864AD"/>
    <w:tbl>
      <w:tblPr>
        <w:tblW w:w="10089" w:type="dxa"/>
        <w:tblLook w:val="01E0" w:firstRow="1" w:lastRow="1" w:firstColumn="1" w:lastColumn="1" w:noHBand="0" w:noVBand="0"/>
      </w:tblPr>
      <w:tblGrid>
        <w:gridCol w:w="10089"/>
      </w:tblGrid>
      <w:tr w:rsidR="002864AD" w:rsidRPr="00EF1E72" w:rsidTr="00AE53DD">
        <w:tc>
          <w:tcPr>
            <w:tcW w:w="10089" w:type="dxa"/>
          </w:tcPr>
          <w:p w:rsidR="002864AD" w:rsidRPr="00EF1E72" w:rsidRDefault="002864AD" w:rsidP="00AE53DD">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8.1pt" o:ole="">
                  <v:imagedata r:id="rId7" o:title=""/>
                </v:shape>
                <o:OLEObject Type="Embed" ProgID="Equation.3" ShapeID="_x0000_i1025" DrawAspect="Content" ObjectID="_1477143096" r:id="rId8"/>
              </w:object>
            </w:r>
          </w:p>
          <w:p w:rsidR="002864AD" w:rsidRPr="002864AD" w:rsidRDefault="002864AD" w:rsidP="002864AD">
            <w:pPr>
              <w:spacing w:before="380" w:line="280" w:lineRule="exact"/>
              <w:jc w:val="right"/>
              <w:rPr>
                <w:rFonts w:ascii="Tahoma" w:hAnsi="Tahoma" w:cs="Tahoma"/>
                <w:b/>
                <w:bCs/>
                <w:iCs/>
                <w:color w:val="509141"/>
                <w:sz w:val="36"/>
                <w:szCs w:val="36"/>
                <w:lang w:val="fr-CH"/>
              </w:rPr>
            </w:pPr>
            <w:r w:rsidRPr="002864AD">
              <w:rPr>
                <w:rFonts w:ascii="Tahoma" w:hAnsi="Tahoma" w:cs="Tahoma"/>
                <w:b/>
                <w:bCs/>
                <w:iCs/>
                <w:color w:val="509141"/>
                <w:sz w:val="36"/>
                <w:szCs w:val="36"/>
                <w:lang w:val="fr-CH"/>
              </w:rPr>
              <w:t>Report  ITU-R  SA.2</w:t>
            </w:r>
            <w:r>
              <w:rPr>
                <w:rFonts w:ascii="Tahoma" w:hAnsi="Tahoma" w:cs="Tahoma"/>
                <w:b/>
                <w:bCs/>
                <w:iCs/>
                <w:color w:val="509141"/>
                <w:sz w:val="36"/>
                <w:szCs w:val="36"/>
                <w:lang w:val="fr-CH"/>
              </w:rPr>
              <w:t>309-0</w:t>
            </w:r>
          </w:p>
          <w:p w:rsidR="002864AD" w:rsidRPr="002864AD" w:rsidRDefault="002864AD" w:rsidP="002864AD">
            <w:pPr>
              <w:spacing w:before="80" w:line="280" w:lineRule="exact"/>
              <w:jc w:val="right"/>
              <w:rPr>
                <w:rFonts w:ascii="Tahoma" w:hAnsi="Tahoma" w:cs="Tahoma"/>
                <w:iCs/>
                <w:color w:val="509141"/>
                <w:szCs w:val="24"/>
                <w:lang w:val="fr-CH"/>
              </w:rPr>
            </w:pPr>
            <w:r w:rsidRPr="002864AD">
              <w:rPr>
                <w:rFonts w:ascii="Tahoma" w:hAnsi="Tahoma" w:cs="Tahoma"/>
                <w:b/>
                <w:bCs/>
                <w:iCs/>
                <w:color w:val="509141"/>
                <w:szCs w:val="24"/>
                <w:lang w:val="fr-CH"/>
              </w:rPr>
              <w:t>(0</w:t>
            </w:r>
            <w:r>
              <w:rPr>
                <w:rFonts w:ascii="Tahoma" w:hAnsi="Tahoma" w:cs="Tahoma"/>
                <w:b/>
                <w:bCs/>
                <w:iCs/>
                <w:color w:val="509141"/>
                <w:szCs w:val="24"/>
                <w:lang w:val="fr-CH"/>
              </w:rPr>
              <w:t>9</w:t>
            </w:r>
            <w:r w:rsidRPr="002864AD">
              <w:rPr>
                <w:rFonts w:ascii="Tahoma" w:hAnsi="Tahoma" w:cs="Tahoma"/>
                <w:b/>
                <w:bCs/>
                <w:iCs/>
                <w:color w:val="509141"/>
                <w:szCs w:val="24"/>
                <w:lang w:val="fr-CH"/>
              </w:rPr>
              <w:t>/</w:t>
            </w:r>
            <w:r>
              <w:rPr>
                <w:rFonts w:ascii="Tahoma" w:hAnsi="Tahoma" w:cs="Tahoma"/>
                <w:b/>
                <w:bCs/>
                <w:iCs/>
                <w:color w:val="509141"/>
                <w:szCs w:val="24"/>
                <w:lang w:val="fr-CH"/>
              </w:rPr>
              <w:t>2014</w:t>
            </w:r>
            <w:r w:rsidRPr="002864AD">
              <w:rPr>
                <w:rFonts w:ascii="Tahoma" w:hAnsi="Tahoma" w:cs="Tahoma"/>
                <w:b/>
                <w:bCs/>
                <w:iCs/>
                <w:color w:val="509141"/>
                <w:szCs w:val="24"/>
                <w:lang w:val="fr-CH"/>
              </w:rPr>
              <w:t>)</w:t>
            </w:r>
          </w:p>
        </w:tc>
      </w:tr>
      <w:tr w:rsidR="002864AD" w:rsidRPr="004E1110" w:rsidTr="00AE53DD">
        <w:tc>
          <w:tcPr>
            <w:tcW w:w="10089" w:type="dxa"/>
          </w:tcPr>
          <w:p w:rsidR="002864AD" w:rsidRPr="002864AD" w:rsidRDefault="002864AD" w:rsidP="00AE53DD">
            <w:pPr>
              <w:spacing w:before="80" w:line="500" w:lineRule="exact"/>
              <w:jc w:val="right"/>
              <w:rPr>
                <w:rFonts w:ascii="Tahoma" w:hAnsi="Tahoma" w:cs="Tahoma"/>
                <w:b/>
                <w:bCs/>
                <w:iCs/>
                <w:color w:val="509141"/>
                <w:sz w:val="44"/>
                <w:szCs w:val="44"/>
                <w:lang w:val="en-US"/>
              </w:rPr>
            </w:pPr>
          </w:p>
          <w:p w:rsidR="002864AD" w:rsidRPr="00EF1E72" w:rsidRDefault="002864AD" w:rsidP="002864AD">
            <w:pPr>
              <w:spacing w:before="80" w:line="500" w:lineRule="exact"/>
              <w:jc w:val="right"/>
              <w:rPr>
                <w:rFonts w:ascii="Tahoma" w:hAnsi="Tahoma" w:cs="Tahoma"/>
                <w:b/>
                <w:bCs/>
                <w:iCs/>
                <w:color w:val="509141"/>
                <w:sz w:val="44"/>
                <w:szCs w:val="44"/>
                <w:lang w:val="en-US"/>
              </w:rPr>
            </w:pPr>
            <w:r w:rsidRPr="002864AD">
              <w:rPr>
                <w:rFonts w:ascii="Tahoma" w:hAnsi="Tahoma" w:cs="Tahoma"/>
                <w:b/>
                <w:bCs/>
                <w:iCs/>
                <w:color w:val="509141"/>
                <w:sz w:val="44"/>
                <w:szCs w:val="44"/>
                <w:lang w:val="en-GB"/>
              </w:rPr>
              <w:t xml:space="preserve">Compatibility between </w:t>
            </w:r>
            <w:r>
              <w:rPr>
                <w:rFonts w:ascii="Tahoma" w:hAnsi="Tahoma" w:cs="Tahoma"/>
                <w:b/>
                <w:bCs/>
                <w:iCs/>
                <w:color w:val="509141"/>
                <w:sz w:val="44"/>
                <w:szCs w:val="44"/>
                <w:lang w:val="en-GB"/>
              </w:rPr>
              <w:t>Earth exploration-satellite service</w:t>
            </w:r>
            <w:r w:rsidRPr="002864AD">
              <w:rPr>
                <w:rFonts w:ascii="Tahoma" w:hAnsi="Tahoma" w:cs="Tahoma"/>
                <w:b/>
                <w:bCs/>
                <w:iCs/>
                <w:color w:val="509141"/>
                <w:sz w:val="44"/>
                <w:szCs w:val="44"/>
                <w:lang w:val="en-GB"/>
              </w:rPr>
              <w:t xml:space="preserve"> (Earth-to-space) </w:t>
            </w:r>
            <w:r>
              <w:rPr>
                <w:rFonts w:ascii="Tahoma" w:hAnsi="Tahoma" w:cs="Tahoma"/>
                <w:b/>
                <w:bCs/>
                <w:iCs/>
                <w:color w:val="509141"/>
                <w:sz w:val="44"/>
                <w:szCs w:val="44"/>
                <w:lang w:val="en-GB"/>
              </w:rPr>
              <w:br/>
            </w:r>
            <w:r w:rsidRPr="002864AD">
              <w:rPr>
                <w:rFonts w:ascii="Tahoma" w:hAnsi="Tahoma" w:cs="Tahoma"/>
                <w:b/>
                <w:bCs/>
                <w:iCs/>
                <w:color w:val="509141"/>
                <w:sz w:val="44"/>
                <w:szCs w:val="44"/>
                <w:lang w:val="en-GB"/>
              </w:rPr>
              <w:t>and the space research service</w:t>
            </w:r>
            <w:r>
              <w:rPr>
                <w:rFonts w:ascii="Tahoma" w:hAnsi="Tahoma" w:cs="Tahoma"/>
                <w:b/>
                <w:bCs/>
                <w:iCs/>
                <w:color w:val="509141"/>
                <w:sz w:val="44"/>
                <w:szCs w:val="44"/>
                <w:lang w:val="en-GB"/>
              </w:rPr>
              <w:t xml:space="preserve"> </w:t>
            </w:r>
            <w:r>
              <w:rPr>
                <w:rFonts w:ascii="Tahoma" w:hAnsi="Tahoma" w:cs="Tahoma"/>
                <w:b/>
                <w:bCs/>
                <w:iCs/>
                <w:color w:val="509141"/>
                <w:sz w:val="44"/>
                <w:szCs w:val="44"/>
                <w:lang w:val="en-GB"/>
              </w:rPr>
              <w:br/>
            </w:r>
            <w:r w:rsidRPr="002864AD">
              <w:rPr>
                <w:rFonts w:ascii="Tahoma" w:hAnsi="Tahoma" w:cs="Tahoma"/>
                <w:b/>
                <w:bCs/>
                <w:iCs/>
                <w:color w:val="509141"/>
                <w:sz w:val="44"/>
                <w:szCs w:val="44"/>
                <w:lang w:val="en-GB"/>
              </w:rPr>
              <w:t xml:space="preserve">or the space operation service </w:t>
            </w:r>
            <w:r>
              <w:rPr>
                <w:rFonts w:ascii="Tahoma" w:hAnsi="Tahoma" w:cs="Tahoma"/>
                <w:b/>
                <w:bCs/>
                <w:iCs/>
                <w:color w:val="509141"/>
                <w:sz w:val="44"/>
                <w:szCs w:val="44"/>
                <w:lang w:val="en-GB"/>
              </w:rPr>
              <w:br/>
            </w:r>
            <w:r w:rsidRPr="002864AD">
              <w:rPr>
                <w:rFonts w:ascii="Tahoma" w:hAnsi="Tahoma" w:cs="Tahoma"/>
                <w:b/>
                <w:bCs/>
                <w:iCs/>
                <w:color w:val="509141"/>
                <w:sz w:val="44"/>
                <w:szCs w:val="44"/>
                <w:lang w:val="en-GB"/>
              </w:rPr>
              <w:t>in the band 7 100-7 235 MHz</w:t>
            </w:r>
          </w:p>
          <w:p w:rsidR="002864AD" w:rsidRPr="00EF1E72" w:rsidRDefault="002864AD" w:rsidP="00AE53DD">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2864AD" w:rsidRPr="00EF1E72" w:rsidTr="00AE53DD">
        <w:tc>
          <w:tcPr>
            <w:tcW w:w="10089" w:type="dxa"/>
          </w:tcPr>
          <w:p w:rsidR="002864AD" w:rsidRPr="00EF1E72" w:rsidRDefault="002864AD" w:rsidP="00AE53DD">
            <w:pPr>
              <w:spacing w:before="80" w:line="280" w:lineRule="exact"/>
              <w:ind w:right="640"/>
              <w:rPr>
                <w:rFonts w:ascii="Tahoma" w:hAnsi="Tahoma" w:cs="Tahoma"/>
                <w:b/>
                <w:bCs/>
                <w:iCs/>
                <w:color w:val="243285"/>
                <w:sz w:val="32"/>
                <w:szCs w:val="32"/>
                <w:lang w:val="en-US"/>
              </w:rPr>
            </w:pPr>
          </w:p>
          <w:p w:rsidR="002864AD" w:rsidRPr="00EF1E72" w:rsidRDefault="002864AD" w:rsidP="00AE53DD">
            <w:pPr>
              <w:spacing w:before="80" w:line="280" w:lineRule="exact"/>
              <w:ind w:right="640"/>
              <w:rPr>
                <w:rFonts w:ascii="Tahoma" w:hAnsi="Tahoma" w:cs="Tahoma"/>
                <w:b/>
                <w:bCs/>
                <w:iCs/>
                <w:color w:val="243285"/>
                <w:sz w:val="32"/>
                <w:szCs w:val="32"/>
                <w:lang w:val="en-US"/>
              </w:rPr>
            </w:pPr>
          </w:p>
          <w:p w:rsidR="002864AD" w:rsidRPr="00EF1E72" w:rsidRDefault="002864AD" w:rsidP="00AE53DD">
            <w:pPr>
              <w:spacing w:before="80" w:line="280" w:lineRule="exact"/>
              <w:ind w:right="640"/>
              <w:rPr>
                <w:rFonts w:ascii="Tahoma" w:hAnsi="Tahoma" w:cs="Tahoma"/>
                <w:b/>
                <w:bCs/>
                <w:iCs/>
                <w:color w:val="243285"/>
                <w:sz w:val="32"/>
                <w:szCs w:val="32"/>
                <w:lang w:val="en-US"/>
              </w:rPr>
            </w:pPr>
          </w:p>
          <w:p w:rsidR="002864AD" w:rsidRPr="00EF1E72" w:rsidRDefault="002864AD" w:rsidP="00AE53DD">
            <w:pPr>
              <w:spacing w:before="80" w:after="180" w:line="360" w:lineRule="exact"/>
              <w:jc w:val="right"/>
              <w:rPr>
                <w:rFonts w:ascii="Tahoma" w:hAnsi="Tahoma" w:cs="Tahoma"/>
                <w:b/>
                <w:bCs/>
                <w:iCs/>
                <w:color w:val="243285"/>
                <w:sz w:val="36"/>
                <w:szCs w:val="36"/>
                <w:lang w:val="en-US"/>
              </w:rPr>
            </w:pPr>
          </w:p>
          <w:p w:rsidR="002864AD" w:rsidRPr="00EF1E72" w:rsidRDefault="002864AD" w:rsidP="00AE53DD">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2864AD" w:rsidRPr="00EF1E72" w:rsidRDefault="002864AD" w:rsidP="00AE53DD">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2864AD" w:rsidRDefault="002864AD" w:rsidP="002864AD">
      <w:pPr>
        <w:spacing w:before="80"/>
        <w:rPr>
          <w:i/>
          <w:sz w:val="22"/>
          <w:lang w:val="en-US"/>
        </w:rPr>
      </w:pPr>
    </w:p>
    <w:p w:rsidR="002864AD" w:rsidRDefault="002864AD" w:rsidP="002864AD">
      <w:pPr>
        <w:spacing w:before="80"/>
        <w:rPr>
          <w:i/>
          <w:sz w:val="22"/>
          <w:lang w:val="en-US"/>
        </w:rPr>
      </w:pPr>
    </w:p>
    <w:p w:rsidR="002864AD" w:rsidRDefault="002864AD" w:rsidP="002864AD">
      <w:pPr>
        <w:spacing w:before="80"/>
        <w:rPr>
          <w:i/>
          <w:sz w:val="22"/>
          <w:lang w:val="en-US"/>
        </w:rPr>
      </w:pPr>
    </w:p>
    <w:p w:rsidR="002864AD" w:rsidRDefault="002864AD" w:rsidP="002864AD">
      <w:pPr>
        <w:spacing w:before="80"/>
        <w:rPr>
          <w:i/>
          <w:sz w:val="22"/>
          <w:lang w:val="en-US"/>
        </w:rPr>
      </w:pPr>
    </w:p>
    <w:p w:rsidR="002864AD" w:rsidRDefault="002864AD" w:rsidP="002864AD">
      <w:pPr>
        <w:spacing w:before="80"/>
        <w:rPr>
          <w:i/>
          <w:sz w:val="22"/>
          <w:lang w:val="en-US"/>
        </w:rPr>
      </w:pPr>
    </w:p>
    <w:p w:rsidR="002864AD" w:rsidRDefault="002864AD" w:rsidP="002864AD">
      <w:pPr>
        <w:spacing w:before="80"/>
        <w:rPr>
          <w:i/>
          <w:sz w:val="22"/>
          <w:lang w:val="en-US"/>
        </w:rPr>
      </w:pPr>
    </w:p>
    <w:p w:rsidR="002864AD" w:rsidRDefault="002864AD" w:rsidP="002864AD">
      <w:pPr>
        <w:rPr>
          <w:rFonts w:ascii="Palatino Linotype" w:hAnsi="Palatino Linotype"/>
          <w:lang w:val="en-US"/>
        </w:rPr>
        <w:sectPr w:rsidR="002864AD" w:rsidSect="00AE53DD">
          <w:headerReference w:type="even" r:id="rId9"/>
          <w:headerReference w:type="default" r:id="rId10"/>
          <w:pgSz w:w="11907" w:h="16840" w:code="9"/>
          <w:pgMar w:top="1089" w:right="1089" w:bottom="284" w:left="1089" w:header="567" w:footer="284" w:gutter="0"/>
          <w:pgNumType w:start="1"/>
          <w:cols w:space="720"/>
        </w:sectPr>
      </w:pPr>
    </w:p>
    <w:p w:rsidR="002864AD" w:rsidRDefault="002864AD" w:rsidP="002864A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2864AD" w:rsidRDefault="002864AD" w:rsidP="002864A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864AD" w:rsidRDefault="002864AD" w:rsidP="002864A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864AD" w:rsidRDefault="002864AD" w:rsidP="002864AD">
      <w:pPr>
        <w:pStyle w:val="Heading1"/>
        <w:spacing w:before="400"/>
        <w:jc w:val="center"/>
        <w:rPr>
          <w:szCs w:val="24"/>
          <w:lang w:val="en-US"/>
        </w:rPr>
      </w:pPr>
    </w:p>
    <w:p w:rsidR="002864AD" w:rsidRDefault="002864AD" w:rsidP="002864AD">
      <w:pPr>
        <w:pStyle w:val="Heading1"/>
        <w:spacing w:before="540"/>
        <w:jc w:val="center"/>
        <w:rPr>
          <w:szCs w:val="24"/>
          <w:lang w:val="en-US"/>
        </w:rPr>
      </w:pPr>
      <w:r>
        <w:rPr>
          <w:szCs w:val="24"/>
          <w:lang w:val="en-US"/>
        </w:rPr>
        <w:t>Policy on Intellectual Property Right (IPR)</w:t>
      </w:r>
    </w:p>
    <w:p w:rsidR="002864AD" w:rsidRDefault="002864AD" w:rsidP="002864A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864AD" w:rsidRDefault="002864AD" w:rsidP="002864AD">
      <w:pPr>
        <w:jc w:val="center"/>
        <w:rPr>
          <w:sz w:val="22"/>
          <w:lang w:val="en-US"/>
        </w:rPr>
      </w:pPr>
    </w:p>
    <w:p w:rsidR="002864AD" w:rsidRDefault="002864AD" w:rsidP="002864AD">
      <w:pPr>
        <w:jc w:val="center"/>
        <w:rPr>
          <w:sz w:val="22"/>
          <w:lang w:val="en-US"/>
        </w:rPr>
      </w:pPr>
    </w:p>
    <w:p w:rsidR="002864AD" w:rsidRDefault="002864AD" w:rsidP="002864A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864AD" w:rsidRPr="004E1110" w:rsidTr="00AE53DD">
        <w:tc>
          <w:tcPr>
            <w:tcW w:w="9360" w:type="dxa"/>
            <w:gridSpan w:val="2"/>
            <w:tcBorders>
              <w:top w:val="single" w:sz="12" w:space="0" w:color="000080"/>
              <w:left w:val="single" w:sz="12" w:space="0" w:color="000080"/>
              <w:bottom w:val="nil"/>
              <w:right w:val="single" w:sz="12" w:space="0" w:color="000080"/>
            </w:tcBorders>
          </w:tcPr>
          <w:p w:rsidR="002864AD" w:rsidRPr="00C7761D" w:rsidRDefault="002864AD" w:rsidP="00AE53DD">
            <w:pPr>
              <w:pStyle w:val="ChapNo"/>
              <w:spacing w:before="240"/>
              <w:rPr>
                <w:sz w:val="22"/>
                <w:szCs w:val="22"/>
                <w:lang w:val="en-US"/>
              </w:rPr>
            </w:pPr>
            <w:r w:rsidRPr="00C7761D">
              <w:rPr>
                <w:sz w:val="22"/>
                <w:szCs w:val="22"/>
                <w:lang w:val="en-US"/>
              </w:rPr>
              <w:t xml:space="preserve">Series of ITU-R Reports </w:t>
            </w:r>
          </w:p>
          <w:p w:rsidR="002864AD"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864AD" w:rsidTr="00AE53DD">
        <w:tc>
          <w:tcPr>
            <w:tcW w:w="1140" w:type="dxa"/>
            <w:tcBorders>
              <w:top w:val="nil"/>
              <w:left w:val="single" w:sz="12" w:space="0" w:color="000080"/>
              <w:bottom w:val="nil"/>
              <w:right w:val="nil"/>
            </w:tcBorders>
          </w:tcPr>
          <w:p w:rsidR="002864AD" w:rsidRDefault="002864AD" w:rsidP="00AE53D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864AD"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864AD" w:rsidTr="00AE53DD">
        <w:tc>
          <w:tcPr>
            <w:tcW w:w="1140" w:type="dxa"/>
            <w:tcBorders>
              <w:top w:val="nil"/>
              <w:left w:val="single" w:sz="12" w:space="0" w:color="000080"/>
              <w:bottom w:val="nil"/>
              <w:right w:val="nil"/>
            </w:tcBorders>
            <w:shd w:val="clear" w:color="auto" w:fill="auto"/>
          </w:tcPr>
          <w:p w:rsidR="002864AD" w:rsidRPr="006F2B77" w:rsidRDefault="002864AD" w:rsidP="00AE53D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2864AD" w:rsidRPr="006F2B77"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2864AD" w:rsidRPr="004E1110" w:rsidTr="00AE53DD">
        <w:tc>
          <w:tcPr>
            <w:tcW w:w="1140" w:type="dxa"/>
            <w:tcBorders>
              <w:top w:val="nil"/>
              <w:left w:val="single" w:sz="12" w:space="0" w:color="000080"/>
              <w:bottom w:val="nil"/>
              <w:right w:val="nil"/>
            </w:tcBorders>
          </w:tcPr>
          <w:p w:rsidR="002864AD" w:rsidRDefault="002864AD" w:rsidP="00AE53D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2864AD"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2864AD" w:rsidRPr="00D55B55" w:rsidTr="00AE53DD">
        <w:tc>
          <w:tcPr>
            <w:tcW w:w="1140" w:type="dxa"/>
            <w:tcBorders>
              <w:top w:val="nil"/>
              <w:left w:val="single" w:sz="12" w:space="0" w:color="000080"/>
              <w:bottom w:val="nil"/>
              <w:right w:val="nil"/>
            </w:tcBorders>
            <w:shd w:val="clear" w:color="auto" w:fill="auto"/>
          </w:tcPr>
          <w:p w:rsidR="002864AD" w:rsidRPr="00D55B55" w:rsidRDefault="002864AD" w:rsidP="00AE53DD">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2864AD" w:rsidRPr="00D55B55"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2864AD" w:rsidRPr="00BD3F5C" w:rsidTr="00AE53DD">
        <w:tc>
          <w:tcPr>
            <w:tcW w:w="1140" w:type="dxa"/>
            <w:tcBorders>
              <w:top w:val="nil"/>
              <w:left w:val="single" w:sz="12" w:space="0" w:color="000080"/>
              <w:bottom w:val="nil"/>
              <w:right w:val="nil"/>
            </w:tcBorders>
            <w:shd w:val="clear" w:color="auto" w:fill="auto"/>
          </w:tcPr>
          <w:p w:rsidR="002864AD" w:rsidRPr="00BD3F5C" w:rsidRDefault="002864AD" w:rsidP="00AE53D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864AD" w:rsidRPr="00BD3F5C"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2864AD" w:rsidRPr="00D069F2" w:rsidTr="00AE53DD">
        <w:tc>
          <w:tcPr>
            <w:tcW w:w="1140" w:type="dxa"/>
            <w:tcBorders>
              <w:top w:val="nil"/>
              <w:left w:val="single" w:sz="12" w:space="0" w:color="000080"/>
              <w:bottom w:val="nil"/>
              <w:right w:val="nil"/>
            </w:tcBorders>
            <w:shd w:val="clear" w:color="auto" w:fill="auto"/>
          </w:tcPr>
          <w:p w:rsidR="002864AD" w:rsidRPr="00D069F2" w:rsidRDefault="002864AD" w:rsidP="00AE53DD">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2864AD" w:rsidRPr="00D069F2" w:rsidRDefault="002864AD" w:rsidP="00AE53D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2864AD" w:rsidRPr="008D3D8D" w:rsidTr="00AE53DD">
        <w:tc>
          <w:tcPr>
            <w:tcW w:w="1140" w:type="dxa"/>
            <w:tcBorders>
              <w:top w:val="nil"/>
              <w:left w:val="single" w:sz="12" w:space="0" w:color="000080"/>
              <w:bottom w:val="nil"/>
              <w:right w:val="nil"/>
            </w:tcBorders>
            <w:shd w:val="clear" w:color="auto" w:fill="auto"/>
          </w:tcPr>
          <w:p w:rsidR="002864AD" w:rsidRPr="008D3D8D" w:rsidRDefault="002864AD" w:rsidP="00AE53D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2864AD" w:rsidRPr="008D3D8D" w:rsidRDefault="002864AD" w:rsidP="00AE53D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2864AD" w:rsidRPr="002D77AF" w:rsidTr="00AE53DD">
        <w:tc>
          <w:tcPr>
            <w:tcW w:w="1140" w:type="dxa"/>
            <w:tcBorders>
              <w:top w:val="nil"/>
              <w:left w:val="single" w:sz="12" w:space="0" w:color="000080"/>
              <w:bottom w:val="nil"/>
              <w:right w:val="nil"/>
            </w:tcBorders>
            <w:shd w:val="clear" w:color="auto" w:fill="auto"/>
          </w:tcPr>
          <w:p w:rsidR="002864AD" w:rsidRPr="002D77AF" w:rsidRDefault="002864AD" w:rsidP="00AE53DD">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2864AD" w:rsidRPr="002D77AF" w:rsidRDefault="002864AD" w:rsidP="00AE53DD">
            <w:pPr>
              <w:spacing w:before="30" w:after="30"/>
              <w:jc w:val="left"/>
              <w:rPr>
                <w:sz w:val="20"/>
                <w:lang w:val="fr-CH"/>
              </w:rPr>
            </w:pPr>
            <w:r w:rsidRPr="002D77AF">
              <w:rPr>
                <w:sz w:val="20"/>
                <w:lang w:val="fr-CH"/>
              </w:rPr>
              <w:t>Radiowave propagation</w:t>
            </w:r>
          </w:p>
        </w:tc>
      </w:tr>
      <w:tr w:rsidR="002864AD" w:rsidRPr="003B4EE8" w:rsidTr="00AE53DD">
        <w:tc>
          <w:tcPr>
            <w:tcW w:w="1140" w:type="dxa"/>
            <w:tcBorders>
              <w:top w:val="nil"/>
              <w:left w:val="single" w:sz="12" w:space="0" w:color="000080"/>
              <w:bottom w:val="nil"/>
              <w:right w:val="nil"/>
            </w:tcBorders>
            <w:shd w:val="clear" w:color="auto" w:fill="auto"/>
          </w:tcPr>
          <w:p w:rsidR="002864AD" w:rsidRPr="003B4EE8" w:rsidRDefault="002864AD" w:rsidP="00AE53DD">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2864AD" w:rsidRPr="003B4EE8" w:rsidRDefault="002864AD" w:rsidP="00AE53D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864AD" w:rsidRPr="00CB1116" w:rsidTr="00AE53DD">
        <w:tc>
          <w:tcPr>
            <w:tcW w:w="1140" w:type="dxa"/>
            <w:tcBorders>
              <w:top w:val="nil"/>
              <w:left w:val="single" w:sz="12" w:space="0" w:color="000080"/>
              <w:bottom w:val="nil"/>
              <w:right w:val="nil"/>
            </w:tcBorders>
            <w:shd w:val="clear" w:color="auto" w:fill="auto"/>
          </w:tcPr>
          <w:p w:rsidR="002864AD" w:rsidRPr="00CB1116" w:rsidRDefault="002864AD" w:rsidP="00AE53DD">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2864AD" w:rsidRPr="00CB1116" w:rsidRDefault="002864AD" w:rsidP="00AE53D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2864AD" w:rsidRPr="00C114A7" w:rsidTr="00AE53DD">
        <w:tc>
          <w:tcPr>
            <w:tcW w:w="1140" w:type="dxa"/>
            <w:tcBorders>
              <w:top w:val="nil"/>
              <w:left w:val="single" w:sz="12" w:space="0" w:color="000080"/>
              <w:bottom w:val="nil"/>
              <w:right w:val="nil"/>
            </w:tcBorders>
            <w:shd w:val="clear" w:color="auto" w:fill="auto"/>
          </w:tcPr>
          <w:p w:rsidR="002864AD" w:rsidRPr="00C114A7" w:rsidRDefault="002864AD" w:rsidP="00AE53DD">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2864AD" w:rsidRPr="00C114A7" w:rsidRDefault="002864AD" w:rsidP="00AE53DD">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2864AD" w:rsidRPr="00C114A7" w:rsidTr="00AE53DD">
        <w:tc>
          <w:tcPr>
            <w:tcW w:w="1140" w:type="dxa"/>
            <w:tcBorders>
              <w:top w:val="nil"/>
              <w:left w:val="single" w:sz="12" w:space="0" w:color="000080"/>
              <w:bottom w:val="nil"/>
              <w:right w:val="nil"/>
            </w:tcBorders>
            <w:shd w:val="clear" w:color="auto" w:fill="F3F3F3"/>
          </w:tcPr>
          <w:p w:rsidR="002864AD" w:rsidRPr="00C114A7" w:rsidRDefault="002864AD" w:rsidP="00AE53DD">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2864AD" w:rsidRPr="00C114A7" w:rsidRDefault="002864AD" w:rsidP="00AE53DD">
            <w:pPr>
              <w:spacing w:before="30" w:after="30"/>
              <w:jc w:val="left"/>
              <w:rPr>
                <w:b/>
                <w:bCs/>
                <w:color w:val="000080"/>
                <w:sz w:val="20"/>
                <w:lang w:val="en-US"/>
              </w:rPr>
            </w:pPr>
            <w:r w:rsidRPr="00C114A7">
              <w:rPr>
                <w:b/>
                <w:bCs/>
                <w:color w:val="000080"/>
                <w:sz w:val="20"/>
                <w:lang w:val="en-US"/>
              </w:rPr>
              <w:t>Space applications and meteorology</w:t>
            </w:r>
          </w:p>
        </w:tc>
      </w:tr>
      <w:tr w:rsidR="002864AD" w:rsidRPr="004E1110" w:rsidTr="00AE53DD">
        <w:tc>
          <w:tcPr>
            <w:tcW w:w="1140" w:type="dxa"/>
            <w:tcBorders>
              <w:top w:val="nil"/>
              <w:left w:val="single" w:sz="12" w:space="0" w:color="000080"/>
              <w:bottom w:val="nil"/>
              <w:right w:val="nil"/>
            </w:tcBorders>
          </w:tcPr>
          <w:p w:rsidR="002864AD" w:rsidRDefault="002864AD" w:rsidP="00AE53D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2864AD" w:rsidRDefault="002864AD" w:rsidP="00AE53DD">
            <w:pPr>
              <w:spacing w:before="30" w:after="30"/>
              <w:jc w:val="left"/>
              <w:rPr>
                <w:sz w:val="20"/>
                <w:lang w:val="en-US"/>
              </w:rPr>
            </w:pPr>
            <w:r>
              <w:rPr>
                <w:sz w:val="20"/>
                <w:lang w:val="en-US"/>
              </w:rPr>
              <w:t>Frequency sharing and coordination between fixed-satellite and fixed service systems</w:t>
            </w:r>
          </w:p>
        </w:tc>
      </w:tr>
      <w:tr w:rsidR="002864AD" w:rsidTr="00AE53DD">
        <w:tc>
          <w:tcPr>
            <w:tcW w:w="1140" w:type="dxa"/>
            <w:tcBorders>
              <w:top w:val="nil"/>
              <w:left w:val="single" w:sz="12" w:space="0" w:color="000080"/>
              <w:bottom w:val="single" w:sz="12" w:space="0" w:color="000080"/>
              <w:right w:val="nil"/>
            </w:tcBorders>
          </w:tcPr>
          <w:p w:rsidR="002864AD" w:rsidRDefault="002864AD" w:rsidP="00AE53D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2864AD" w:rsidRDefault="002864AD" w:rsidP="00AE53DD">
            <w:pPr>
              <w:spacing w:before="30" w:after="180"/>
              <w:jc w:val="left"/>
              <w:rPr>
                <w:sz w:val="20"/>
                <w:lang w:val="en-US"/>
              </w:rPr>
            </w:pPr>
            <w:r>
              <w:rPr>
                <w:sz w:val="20"/>
                <w:lang w:val="en-US"/>
              </w:rPr>
              <w:t>Spectrum management</w:t>
            </w:r>
          </w:p>
        </w:tc>
      </w:tr>
    </w:tbl>
    <w:p w:rsidR="002864AD" w:rsidRDefault="002864AD" w:rsidP="002864A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864AD" w:rsidTr="00AE53DD">
        <w:tc>
          <w:tcPr>
            <w:tcW w:w="720" w:type="dxa"/>
          </w:tcPr>
          <w:p w:rsidR="002864AD" w:rsidRDefault="002864AD" w:rsidP="00AE53DD">
            <w:pPr>
              <w:jc w:val="center"/>
              <w:rPr>
                <w:sz w:val="22"/>
                <w:lang w:val="en-US"/>
              </w:rPr>
            </w:pPr>
          </w:p>
        </w:tc>
      </w:tr>
    </w:tbl>
    <w:p w:rsidR="002864AD" w:rsidRDefault="002864AD" w:rsidP="002864A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864AD" w:rsidRPr="004E1110" w:rsidTr="00AE53DD">
        <w:tc>
          <w:tcPr>
            <w:tcW w:w="9360" w:type="dxa"/>
            <w:tcBorders>
              <w:top w:val="single" w:sz="12" w:space="0" w:color="000080"/>
              <w:left w:val="single" w:sz="12" w:space="0" w:color="000080"/>
              <w:bottom w:val="single" w:sz="12" w:space="0" w:color="000080"/>
              <w:right w:val="single" w:sz="12" w:space="0" w:color="000080"/>
            </w:tcBorders>
          </w:tcPr>
          <w:p w:rsidR="002864AD" w:rsidRPr="00EF1E72" w:rsidRDefault="002864AD" w:rsidP="00AE53DD">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2864AD" w:rsidRDefault="002864AD" w:rsidP="002864AD">
      <w:pPr>
        <w:spacing w:before="0"/>
        <w:jc w:val="center"/>
        <w:rPr>
          <w:sz w:val="22"/>
          <w:lang w:val="en-US"/>
        </w:rPr>
      </w:pPr>
    </w:p>
    <w:p w:rsidR="002864AD" w:rsidRDefault="002864AD" w:rsidP="002864AD">
      <w:pPr>
        <w:spacing w:before="0"/>
        <w:jc w:val="center"/>
        <w:rPr>
          <w:sz w:val="22"/>
          <w:lang w:val="en-US"/>
        </w:rPr>
      </w:pPr>
    </w:p>
    <w:p w:rsidR="002864AD" w:rsidRDefault="002864AD" w:rsidP="002864AD">
      <w:pPr>
        <w:spacing w:before="0"/>
        <w:jc w:val="right"/>
        <w:rPr>
          <w:i/>
          <w:iCs/>
          <w:sz w:val="20"/>
          <w:lang w:val="en-US"/>
        </w:rPr>
      </w:pPr>
      <w:r>
        <w:rPr>
          <w:i/>
          <w:iCs/>
          <w:sz w:val="20"/>
          <w:lang w:val="en-US"/>
        </w:rPr>
        <w:t>Electronic Publication</w:t>
      </w:r>
    </w:p>
    <w:p w:rsidR="002864AD" w:rsidRDefault="002864AD" w:rsidP="002864A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2864AD" w:rsidRDefault="002864AD" w:rsidP="002864A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2864AD" w:rsidRDefault="002864AD" w:rsidP="002864AD">
      <w:pPr>
        <w:rPr>
          <w:sz w:val="18"/>
          <w:szCs w:val="18"/>
          <w:lang w:val="en-US"/>
        </w:rPr>
      </w:pPr>
      <w:r>
        <w:rPr>
          <w:sz w:val="18"/>
          <w:szCs w:val="18"/>
          <w:lang w:val="en-US"/>
        </w:rPr>
        <w:t>All rights reserved. No part of this publication may be reproduced, by any means whatsoever, without written permission of ITU.</w:t>
      </w:r>
    </w:p>
    <w:p w:rsidR="002864AD" w:rsidRDefault="002864AD" w:rsidP="002864AD">
      <w:pPr>
        <w:tabs>
          <w:tab w:val="clear" w:pos="794"/>
          <w:tab w:val="clear" w:pos="1191"/>
          <w:tab w:val="clear" w:pos="1588"/>
          <w:tab w:val="clear" w:pos="1985"/>
        </w:tabs>
        <w:overflowPunct/>
        <w:autoSpaceDE/>
        <w:autoSpaceDN/>
        <w:adjustRightInd/>
        <w:spacing w:before="0"/>
        <w:jc w:val="left"/>
        <w:rPr>
          <w:i/>
          <w:sz w:val="20"/>
          <w:lang w:val="en-US"/>
        </w:rPr>
        <w:sectPr w:rsidR="002864AD">
          <w:pgSz w:w="11907" w:h="16834"/>
          <w:pgMar w:top="1418" w:right="1134" w:bottom="1134" w:left="1134" w:header="720" w:footer="482" w:gutter="0"/>
          <w:paperSrc w:first="15" w:other="15"/>
          <w:pgNumType w:fmt="lowerRoman" w:start="2"/>
          <w:cols w:space="720"/>
        </w:sectPr>
      </w:pPr>
    </w:p>
    <w:p w:rsidR="002864AD" w:rsidRPr="008D3D8D" w:rsidRDefault="002864AD" w:rsidP="00845152">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sidR="00845152">
        <w:rPr>
          <w:rStyle w:val="href"/>
          <w:lang w:val="en-US"/>
        </w:rPr>
        <w:t>2309-0</w:t>
      </w:r>
    </w:p>
    <w:p w:rsidR="00A6617B" w:rsidRDefault="00845152" w:rsidP="00845152">
      <w:pPr>
        <w:pStyle w:val="Reptitle"/>
        <w:rPr>
          <w:lang w:val="en-GB"/>
        </w:rPr>
      </w:pPr>
      <w:r w:rsidRPr="002864AD">
        <w:rPr>
          <w:lang w:val="en-GB"/>
        </w:rPr>
        <w:t xml:space="preserve">Compatibility between </w:t>
      </w:r>
      <w:r>
        <w:rPr>
          <w:lang w:val="en-GB"/>
        </w:rPr>
        <w:t>Earth exploration-satellite service</w:t>
      </w:r>
      <w:r w:rsidRPr="002864AD">
        <w:rPr>
          <w:lang w:val="en-GB"/>
        </w:rPr>
        <w:t xml:space="preserve"> (Earth-to-space) and the space research service</w:t>
      </w:r>
      <w:r>
        <w:rPr>
          <w:lang w:val="en-GB"/>
        </w:rPr>
        <w:t xml:space="preserve"> </w:t>
      </w:r>
      <w:r w:rsidRPr="002864AD">
        <w:rPr>
          <w:lang w:val="en-GB"/>
        </w:rPr>
        <w:t xml:space="preserve">or the space operation service </w:t>
      </w:r>
      <w:r>
        <w:rPr>
          <w:lang w:val="en-GB"/>
        </w:rPr>
        <w:br/>
      </w:r>
      <w:r w:rsidRPr="002864AD">
        <w:rPr>
          <w:lang w:val="en-GB"/>
        </w:rPr>
        <w:t>in the band 7 100-7 235 MHz</w:t>
      </w:r>
    </w:p>
    <w:p w:rsidR="00D66897" w:rsidRPr="00D66897" w:rsidRDefault="00D66897" w:rsidP="00D66897">
      <w:pPr>
        <w:pStyle w:val="Repdate"/>
        <w:rPr>
          <w:lang w:val="en-GB"/>
        </w:rPr>
      </w:pPr>
      <w:r>
        <w:rPr>
          <w:lang w:val="en-GB"/>
        </w:rPr>
        <w:t>(2014)</w:t>
      </w:r>
    </w:p>
    <w:p w:rsidR="00D66897" w:rsidRPr="00951B18" w:rsidRDefault="00D66897" w:rsidP="00E17E6F">
      <w:pPr>
        <w:jc w:val="center"/>
        <w:rPr>
          <w:lang w:val="en-US"/>
        </w:rPr>
      </w:pPr>
    </w:p>
    <w:p w:rsidR="00845152" w:rsidRPr="00951B18" w:rsidRDefault="00845152" w:rsidP="00E17E6F">
      <w:pPr>
        <w:jc w:val="center"/>
        <w:rPr>
          <w:lang w:val="en-US"/>
        </w:rPr>
      </w:pPr>
      <w:r w:rsidRPr="00951B18">
        <w:rPr>
          <w:lang w:val="en-US"/>
        </w:rPr>
        <w:t>TABLE OF CONTENTS</w:t>
      </w:r>
    </w:p>
    <w:p w:rsidR="00845152" w:rsidRPr="00D66897" w:rsidRDefault="00845152" w:rsidP="00845152">
      <w:pPr>
        <w:jc w:val="right"/>
        <w:rPr>
          <w:i/>
          <w:iCs/>
          <w:lang w:val="en-US"/>
        </w:rPr>
      </w:pPr>
      <w:r w:rsidRPr="00D66897">
        <w:rPr>
          <w:i/>
          <w:iCs/>
          <w:lang w:val="en-US"/>
        </w:rPr>
        <w:t>Page</w:t>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b/>
          <w:sz w:val="28"/>
          <w:szCs w:val="28"/>
        </w:rPr>
        <w:fldChar w:fldCharType="begin"/>
      </w:r>
      <w:r w:rsidRPr="00D27149">
        <w:rPr>
          <w:b/>
          <w:sz w:val="28"/>
          <w:szCs w:val="28"/>
        </w:rPr>
        <w:instrText xml:space="preserve"> TOC \o "1-3" \f \t "Annex_No;1" </w:instrText>
      </w:r>
      <w:r w:rsidRPr="00D27149">
        <w:rPr>
          <w:b/>
          <w:sz w:val="28"/>
          <w:szCs w:val="28"/>
        </w:rPr>
        <w:fldChar w:fldCharType="separate"/>
      </w:r>
      <w:r w:rsidRPr="00D27149">
        <w:rPr>
          <w:noProof/>
        </w:rPr>
        <w:t>1</w:t>
      </w:r>
      <w:r w:rsidRPr="00D27149">
        <w:rPr>
          <w:rFonts w:asciiTheme="minorHAnsi" w:eastAsiaTheme="minorEastAsia" w:hAnsiTheme="minorHAnsi" w:cstheme="minorBidi"/>
          <w:noProof/>
          <w:sz w:val="22"/>
          <w:szCs w:val="22"/>
          <w:lang w:eastAsia="zh-CN"/>
        </w:rPr>
        <w:tab/>
      </w:r>
      <w:r w:rsidRPr="00D27149">
        <w:rPr>
          <w:noProof/>
        </w:rPr>
        <w:t>Introduction</w:t>
      </w:r>
      <w:r w:rsidRPr="00D27149">
        <w:rPr>
          <w:noProof/>
        </w:rPr>
        <w:tab/>
      </w:r>
      <w:r w:rsidRPr="00D27149">
        <w:rPr>
          <w:noProof/>
        </w:rPr>
        <w:tab/>
      </w:r>
      <w:r w:rsidRPr="00D27149">
        <w:rPr>
          <w:noProof/>
        </w:rPr>
        <w:fldChar w:fldCharType="begin"/>
      </w:r>
      <w:r w:rsidRPr="00D27149">
        <w:rPr>
          <w:noProof/>
        </w:rPr>
        <w:instrText xml:space="preserve"> PAGEREF _Toc400376048 \h </w:instrText>
      </w:r>
      <w:r w:rsidRPr="00D27149">
        <w:rPr>
          <w:noProof/>
        </w:rPr>
      </w:r>
      <w:r w:rsidRPr="00D27149">
        <w:rPr>
          <w:noProof/>
        </w:rPr>
        <w:fldChar w:fldCharType="separate"/>
      </w:r>
      <w:r w:rsidR="00DA4562">
        <w:rPr>
          <w:noProof/>
        </w:rPr>
        <w:t>3</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2</w:t>
      </w:r>
      <w:r w:rsidRPr="00D27149">
        <w:rPr>
          <w:rFonts w:asciiTheme="minorHAnsi" w:eastAsiaTheme="minorEastAsia" w:hAnsiTheme="minorHAnsi" w:cstheme="minorBidi"/>
          <w:noProof/>
          <w:sz w:val="22"/>
          <w:szCs w:val="22"/>
          <w:lang w:eastAsia="zh-CN"/>
        </w:rPr>
        <w:tab/>
      </w:r>
      <w:r w:rsidRPr="00D27149">
        <w:rPr>
          <w:noProof/>
        </w:rPr>
        <w:t>Characteristics of potential EESS mission uplinks in the 7-8 GHz range</w:t>
      </w:r>
      <w:r w:rsidRPr="00D27149">
        <w:rPr>
          <w:noProof/>
        </w:rPr>
        <w:tab/>
      </w:r>
      <w:r w:rsidRPr="00D27149">
        <w:rPr>
          <w:noProof/>
        </w:rPr>
        <w:tab/>
      </w:r>
      <w:r w:rsidRPr="00D27149">
        <w:rPr>
          <w:noProof/>
        </w:rPr>
        <w:fldChar w:fldCharType="begin"/>
      </w:r>
      <w:r w:rsidRPr="00D27149">
        <w:rPr>
          <w:noProof/>
        </w:rPr>
        <w:instrText xml:space="preserve"> PAGEREF _Toc400376049 \h </w:instrText>
      </w:r>
      <w:r w:rsidRPr="00D27149">
        <w:rPr>
          <w:noProof/>
        </w:rPr>
      </w:r>
      <w:r w:rsidRPr="00D27149">
        <w:rPr>
          <w:noProof/>
        </w:rPr>
        <w:fldChar w:fldCharType="separate"/>
      </w:r>
      <w:r w:rsidR="00DA4562">
        <w:rPr>
          <w:noProof/>
        </w:rPr>
        <w:t>3</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3</w:t>
      </w:r>
      <w:r w:rsidRPr="00D27149">
        <w:rPr>
          <w:rFonts w:asciiTheme="minorHAnsi" w:eastAsiaTheme="minorEastAsia" w:hAnsiTheme="minorHAnsi" w:cstheme="minorBidi"/>
          <w:noProof/>
          <w:sz w:val="22"/>
          <w:szCs w:val="22"/>
          <w:lang w:eastAsia="zh-CN"/>
        </w:rPr>
        <w:tab/>
      </w:r>
      <w:r w:rsidRPr="00D27149">
        <w:rPr>
          <w:noProof/>
        </w:rPr>
        <w:t>Characteristics of SRS mission uplinks</w:t>
      </w:r>
      <w:r w:rsidRPr="00D27149">
        <w:rPr>
          <w:noProof/>
        </w:rPr>
        <w:tab/>
      </w:r>
      <w:r w:rsidRPr="00D27149">
        <w:rPr>
          <w:noProof/>
        </w:rPr>
        <w:tab/>
      </w:r>
      <w:r w:rsidRPr="00D27149">
        <w:rPr>
          <w:noProof/>
        </w:rPr>
        <w:fldChar w:fldCharType="begin"/>
      </w:r>
      <w:r w:rsidRPr="00D27149">
        <w:rPr>
          <w:noProof/>
        </w:rPr>
        <w:instrText xml:space="preserve"> PAGEREF _Toc400376050 \h </w:instrText>
      </w:r>
      <w:r w:rsidRPr="00D27149">
        <w:rPr>
          <w:noProof/>
        </w:rPr>
      </w:r>
      <w:r w:rsidRPr="00D27149">
        <w:rPr>
          <w:noProof/>
        </w:rPr>
        <w:fldChar w:fldCharType="separate"/>
      </w:r>
      <w:r w:rsidR="00DA4562">
        <w:rPr>
          <w:noProof/>
        </w:rPr>
        <w:t>4</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4</w:t>
      </w:r>
      <w:r w:rsidRPr="00D27149">
        <w:rPr>
          <w:rFonts w:asciiTheme="minorHAnsi" w:eastAsiaTheme="minorEastAsia" w:hAnsiTheme="minorHAnsi" w:cstheme="minorBidi"/>
          <w:noProof/>
          <w:sz w:val="22"/>
          <w:szCs w:val="22"/>
          <w:lang w:eastAsia="zh-CN"/>
        </w:rPr>
        <w:tab/>
      </w:r>
      <w:r w:rsidRPr="00D27149">
        <w:rPr>
          <w:noProof/>
        </w:rPr>
        <w:t>Characteristics of SOS mission uplinks</w:t>
      </w:r>
      <w:r w:rsidRPr="00D27149">
        <w:rPr>
          <w:noProof/>
        </w:rPr>
        <w:tab/>
      </w:r>
      <w:r w:rsidRPr="00D27149">
        <w:rPr>
          <w:noProof/>
        </w:rPr>
        <w:tab/>
      </w:r>
      <w:r w:rsidRPr="00D27149">
        <w:rPr>
          <w:noProof/>
        </w:rPr>
        <w:fldChar w:fldCharType="begin"/>
      </w:r>
      <w:r w:rsidRPr="00D27149">
        <w:rPr>
          <w:noProof/>
        </w:rPr>
        <w:instrText xml:space="preserve"> PAGEREF _Toc400376051 \h </w:instrText>
      </w:r>
      <w:r w:rsidRPr="00D27149">
        <w:rPr>
          <w:noProof/>
        </w:rPr>
      </w:r>
      <w:r w:rsidRPr="00D27149">
        <w:rPr>
          <w:noProof/>
        </w:rPr>
        <w:fldChar w:fldCharType="separate"/>
      </w:r>
      <w:r w:rsidR="00DA4562">
        <w:rPr>
          <w:noProof/>
        </w:rPr>
        <w:t>7</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5</w:t>
      </w:r>
      <w:r w:rsidRPr="00D27149">
        <w:rPr>
          <w:rFonts w:asciiTheme="minorHAnsi" w:eastAsiaTheme="minorEastAsia" w:hAnsiTheme="minorHAnsi" w:cstheme="minorBidi"/>
          <w:noProof/>
          <w:sz w:val="22"/>
          <w:szCs w:val="22"/>
          <w:lang w:eastAsia="zh-CN"/>
        </w:rPr>
        <w:tab/>
      </w:r>
      <w:r w:rsidRPr="00D27149">
        <w:rPr>
          <w:noProof/>
        </w:rPr>
        <w:t>Interference criteria</w:t>
      </w:r>
      <w:r w:rsidRPr="00D27149">
        <w:rPr>
          <w:noProof/>
        </w:rPr>
        <w:tab/>
      </w:r>
      <w:r w:rsidRPr="00D27149">
        <w:rPr>
          <w:noProof/>
        </w:rPr>
        <w:tab/>
      </w:r>
      <w:r w:rsidRPr="00D27149">
        <w:rPr>
          <w:noProof/>
        </w:rPr>
        <w:fldChar w:fldCharType="begin"/>
      </w:r>
      <w:r w:rsidRPr="00D27149">
        <w:rPr>
          <w:noProof/>
        </w:rPr>
        <w:instrText xml:space="preserve"> PAGEREF _Toc400376052 \h </w:instrText>
      </w:r>
      <w:r w:rsidRPr="00D27149">
        <w:rPr>
          <w:noProof/>
        </w:rPr>
      </w:r>
      <w:r w:rsidRPr="00D27149">
        <w:rPr>
          <w:noProof/>
        </w:rPr>
        <w:fldChar w:fldCharType="separate"/>
      </w:r>
      <w:r w:rsidR="00DA4562">
        <w:rPr>
          <w:noProof/>
        </w:rPr>
        <w:t>9</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5.1</w:t>
      </w:r>
      <w:r w:rsidRPr="00D27149">
        <w:rPr>
          <w:rFonts w:asciiTheme="minorHAnsi" w:eastAsiaTheme="minorEastAsia" w:hAnsiTheme="minorHAnsi" w:cstheme="minorBidi"/>
          <w:noProof/>
          <w:sz w:val="22"/>
          <w:szCs w:val="22"/>
          <w:lang w:eastAsia="zh-CN"/>
        </w:rPr>
        <w:tab/>
      </w:r>
      <w:r w:rsidRPr="00D27149">
        <w:rPr>
          <w:noProof/>
        </w:rPr>
        <w:t>EESS Systems interference criterion</w:t>
      </w:r>
      <w:r w:rsidRPr="00D27149">
        <w:rPr>
          <w:noProof/>
        </w:rPr>
        <w:tab/>
      </w:r>
      <w:r w:rsidRPr="00D27149">
        <w:rPr>
          <w:noProof/>
        </w:rPr>
        <w:tab/>
      </w:r>
      <w:r w:rsidRPr="00D27149">
        <w:rPr>
          <w:noProof/>
        </w:rPr>
        <w:fldChar w:fldCharType="begin"/>
      </w:r>
      <w:r w:rsidRPr="00D27149">
        <w:rPr>
          <w:noProof/>
        </w:rPr>
        <w:instrText xml:space="preserve"> PAGEREF _Toc400376053 \h </w:instrText>
      </w:r>
      <w:r w:rsidRPr="00D27149">
        <w:rPr>
          <w:noProof/>
        </w:rPr>
      </w:r>
      <w:r w:rsidRPr="00D27149">
        <w:rPr>
          <w:noProof/>
        </w:rPr>
        <w:fldChar w:fldCharType="separate"/>
      </w:r>
      <w:r w:rsidR="00DA4562">
        <w:rPr>
          <w:noProof/>
        </w:rPr>
        <w:t>9</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5.2</w:t>
      </w:r>
      <w:r w:rsidRPr="00D27149">
        <w:rPr>
          <w:rFonts w:asciiTheme="minorHAnsi" w:eastAsiaTheme="minorEastAsia" w:hAnsiTheme="minorHAnsi" w:cstheme="minorBidi"/>
          <w:noProof/>
          <w:sz w:val="22"/>
          <w:szCs w:val="22"/>
          <w:lang w:eastAsia="zh-CN"/>
        </w:rPr>
        <w:tab/>
      </w:r>
      <w:r w:rsidRPr="00D27149">
        <w:rPr>
          <w:noProof/>
        </w:rPr>
        <w:t>SRS Systems interference criterion</w:t>
      </w:r>
      <w:r w:rsidRPr="00D27149">
        <w:rPr>
          <w:noProof/>
        </w:rPr>
        <w:tab/>
      </w:r>
      <w:r w:rsidRPr="00D27149">
        <w:rPr>
          <w:noProof/>
        </w:rPr>
        <w:tab/>
      </w:r>
      <w:r w:rsidRPr="00D27149">
        <w:rPr>
          <w:noProof/>
        </w:rPr>
        <w:fldChar w:fldCharType="begin"/>
      </w:r>
      <w:r w:rsidRPr="00D27149">
        <w:rPr>
          <w:noProof/>
        </w:rPr>
        <w:instrText xml:space="preserve"> PAGEREF _Toc400376054 \h </w:instrText>
      </w:r>
      <w:r w:rsidRPr="00D27149">
        <w:rPr>
          <w:noProof/>
        </w:rPr>
      </w:r>
      <w:r w:rsidRPr="00D27149">
        <w:rPr>
          <w:noProof/>
        </w:rPr>
        <w:fldChar w:fldCharType="separate"/>
      </w:r>
      <w:r w:rsidR="00DA4562">
        <w:rPr>
          <w:noProof/>
        </w:rPr>
        <w:t>10</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5.3</w:t>
      </w:r>
      <w:r w:rsidRPr="00D27149">
        <w:rPr>
          <w:rFonts w:asciiTheme="minorHAnsi" w:eastAsiaTheme="minorEastAsia" w:hAnsiTheme="minorHAnsi" w:cstheme="minorBidi"/>
          <w:noProof/>
          <w:sz w:val="22"/>
          <w:szCs w:val="22"/>
          <w:lang w:eastAsia="zh-CN"/>
        </w:rPr>
        <w:tab/>
      </w:r>
      <w:r w:rsidRPr="00D27149">
        <w:rPr>
          <w:noProof/>
        </w:rPr>
        <w:t>SOS Systems interference criterion</w:t>
      </w:r>
      <w:r w:rsidRPr="00D27149">
        <w:rPr>
          <w:noProof/>
        </w:rPr>
        <w:tab/>
      </w:r>
      <w:r w:rsidRPr="00D27149">
        <w:rPr>
          <w:noProof/>
        </w:rPr>
        <w:tab/>
      </w:r>
      <w:r w:rsidRPr="00D27149">
        <w:rPr>
          <w:noProof/>
        </w:rPr>
        <w:fldChar w:fldCharType="begin"/>
      </w:r>
      <w:r w:rsidRPr="00D27149">
        <w:rPr>
          <w:noProof/>
        </w:rPr>
        <w:instrText xml:space="preserve"> PAGEREF _Toc400376055 \h </w:instrText>
      </w:r>
      <w:r w:rsidRPr="00D27149">
        <w:rPr>
          <w:noProof/>
        </w:rPr>
      </w:r>
      <w:r w:rsidRPr="00D27149">
        <w:rPr>
          <w:noProof/>
        </w:rPr>
        <w:fldChar w:fldCharType="separate"/>
      </w:r>
      <w:r w:rsidR="00DA4562">
        <w:rPr>
          <w:noProof/>
        </w:rPr>
        <w:t>10</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6</w:t>
      </w:r>
      <w:r w:rsidRPr="00D27149">
        <w:rPr>
          <w:rFonts w:asciiTheme="minorHAnsi" w:eastAsiaTheme="minorEastAsia" w:hAnsiTheme="minorHAnsi" w:cstheme="minorBidi"/>
          <w:noProof/>
          <w:sz w:val="22"/>
          <w:szCs w:val="22"/>
          <w:lang w:eastAsia="zh-CN"/>
        </w:rPr>
        <w:tab/>
      </w:r>
      <w:r w:rsidRPr="00D27149">
        <w:rPr>
          <w:noProof/>
        </w:rPr>
        <w:t>Assessment of interference from SRS uplinks into EESS satellites</w:t>
      </w:r>
      <w:r w:rsidRPr="00D27149">
        <w:rPr>
          <w:noProof/>
        </w:rPr>
        <w:tab/>
      </w:r>
      <w:r w:rsidRPr="00D27149">
        <w:rPr>
          <w:noProof/>
        </w:rPr>
        <w:tab/>
      </w:r>
      <w:r w:rsidRPr="00D27149">
        <w:rPr>
          <w:noProof/>
        </w:rPr>
        <w:fldChar w:fldCharType="begin"/>
      </w:r>
      <w:r w:rsidRPr="00D27149">
        <w:rPr>
          <w:noProof/>
        </w:rPr>
        <w:instrText xml:space="preserve"> PAGEREF _Toc400376056 \h </w:instrText>
      </w:r>
      <w:r w:rsidRPr="00D27149">
        <w:rPr>
          <w:noProof/>
        </w:rPr>
      </w:r>
      <w:r w:rsidRPr="00D27149">
        <w:rPr>
          <w:noProof/>
        </w:rPr>
        <w:fldChar w:fldCharType="separate"/>
      </w:r>
      <w:r w:rsidR="00DA4562">
        <w:rPr>
          <w:noProof/>
        </w:rPr>
        <w:t>10</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6.1</w:t>
      </w:r>
      <w:r w:rsidRPr="00D27149">
        <w:rPr>
          <w:rFonts w:asciiTheme="minorHAnsi" w:eastAsiaTheme="minorEastAsia" w:hAnsiTheme="minorHAnsi" w:cstheme="minorBidi"/>
          <w:noProof/>
          <w:sz w:val="22"/>
          <w:szCs w:val="22"/>
          <w:lang w:eastAsia="zh-CN"/>
        </w:rPr>
        <w:tab/>
      </w:r>
      <w:r w:rsidRPr="00D27149">
        <w:rPr>
          <w:noProof/>
        </w:rPr>
        <w:t>Interference analysis approach and main assumptions</w:t>
      </w:r>
      <w:r w:rsidRPr="00D27149">
        <w:rPr>
          <w:noProof/>
        </w:rPr>
        <w:tab/>
      </w:r>
      <w:r w:rsidRPr="00D27149">
        <w:rPr>
          <w:noProof/>
        </w:rPr>
        <w:tab/>
      </w:r>
      <w:r w:rsidRPr="00D27149">
        <w:rPr>
          <w:noProof/>
        </w:rPr>
        <w:fldChar w:fldCharType="begin"/>
      </w:r>
      <w:r w:rsidRPr="00D27149">
        <w:rPr>
          <w:noProof/>
        </w:rPr>
        <w:instrText xml:space="preserve"> PAGEREF _Toc400376057 \h </w:instrText>
      </w:r>
      <w:r w:rsidRPr="00D27149">
        <w:rPr>
          <w:noProof/>
        </w:rPr>
      </w:r>
      <w:r w:rsidRPr="00D27149">
        <w:rPr>
          <w:noProof/>
        </w:rPr>
        <w:fldChar w:fldCharType="separate"/>
      </w:r>
      <w:r w:rsidR="00DA4562">
        <w:rPr>
          <w:noProof/>
        </w:rPr>
        <w:t>11</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6.2</w:t>
      </w:r>
      <w:r w:rsidRPr="00D27149">
        <w:rPr>
          <w:rFonts w:asciiTheme="minorHAnsi" w:eastAsiaTheme="minorEastAsia" w:hAnsiTheme="minorHAnsi" w:cstheme="minorBidi"/>
          <w:noProof/>
          <w:sz w:val="22"/>
          <w:szCs w:val="22"/>
          <w:lang w:eastAsia="zh-CN"/>
        </w:rPr>
        <w:tab/>
      </w:r>
      <w:r w:rsidRPr="00D27149">
        <w:rPr>
          <w:noProof/>
        </w:rPr>
        <w:t>Static interference analysis (EESS victim)</w:t>
      </w:r>
      <w:r w:rsidRPr="00D27149">
        <w:rPr>
          <w:noProof/>
        </w:rPr>
        <w:tab/>
      </w:r>
      <w:r w:rsidRPr="00D27149">
        <w:rPr>
          <w:noProof/>
        </w:rPr>
        <w:tab/>
      </w:r>
      <w:r w:rsidRPr="00D27149">
        <w:rPr>
          <w:noProof/>
        </w:rPr>
        <w:fldChar w:fldCharType="begin"/>
      </w:r>
      <w:r w:rsidRPr="00D27149">
        <w:rPr>
          <w:noProof/>
        </w:rPr>
        <w:instrText xml:space="preserve"> PAGEREF _Toc400376058 \h </w:instrText>
      </w:r>
      <w:r w:rsidRPr="00D27149">
        <w:rPr>
          <w:noProof/>
        </w:rPr>
      </w:r>
      <w:r w:rsidRPr="00D27149">
        <w:rPr>
          <w:noProof/>
        </w:rPr>
        <w:fldChar w:fldCharType="separate"/>
      </w:r>
      <w:r w:rsidR="00DA4562">
        <w:rPr>
          <w:noProof/>
        </w:rPr>
        <w:t>12</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6.3</w:t>
      </w:r>
      <w:r w:rsidRPr="00D27149">
        <w:rPr>
          <w:rFonts w:asciiTheme="minorHAnsi" w:eastAsiaTheme="minorEastAsia" w:hAnsiTheme="minorHAnsi" w:cstheme="minorBidi"/>
          <w:noProof/>
          <w:sz w:val="22"/>
          <w:szCs w:val="22"/>
          <w:lang w:eastAsia="zh-CN"/>
        </w:rPr>
        <w:tab/>
      </w:r>
      <w:r w:rsidRPr="00D27149">
        <w:rPr>
          <w:noProof/>
        </w:rPr>
        <w:t>Dynamic interference analysis (EESS victim)</w:t>
      </w:r>
      <w:r w:rsidRPr="00D27149">
        <w:rPr>
          <w:noProof/>
        </w:rPr>
        <w:tab/>
      </w:r>
      <w:r w:rsidRPr="00D27149">
        <w:rPr>
          <w:noProof/>
        </w:rPr>
        <w:tab/>
      </w:r>
      <w:r w:rsidRPr="00D27149">
        <w:rPr>
          <w:noProof/>
        </w:rPr>
        <w:fldChar w:fldCharType="begin"/>
      </w:r>
      <w:r w:rsidRPr="00D27149">
        <w:rPr>
          <w:noProof/>
        </w:rPr>
        <w:instrText xml:space="preserve"> PAGEREF _Toc400376059 \h </w:instrText>
      </w:r>
      <w:r w:rsidRPr="00D27149">
        <w:rPr>
          <w:noProof/>
        </w:rPr>
      </w:r>
      <w:r w:rsidRPr="00D27149">
        <w:rPr>
          <w:noProof/>
        </w:rPr>
        <w:fldChar w:fldCharType="separate"/>
      </w:r>
      <w:r w:rsidR="00DA4562">
        <w:rPr>
          <w:noProof/>
        </w:rPr>
        <w:t>13</w:t>
      </w:r>
      <w:r w:rsidRPr="00D27149">
        <w:rPr>
          <w:noProof/>
        </w:rPr>
        <w:fldChar w:fldCharType="end"/>
      </w:r>
    </w:p>
    <w:p w:rsidR="00845152" w:rsidRPr="00D27149" w:rsidRDefault="00845152" w:rsidP="00D66897">
      <w:pPr>
        <w:pStyle w:val="TOC3"/>
        <w:rPr>
          <w:rFonts w:asciiTheme="minorHAnsi" w:eastAsiaTheme="minorEastAsia" w:hAnsiTheme="minorHAnsi" w:cstheme="minorBidi"/>
          <w:noProof/>
          <w:sz w:val="22"/>
          <w:szCs w:val="22"/>
          <w:lang w:eastAsia="zh-CN"/>
        </w:rPr>
      </w:pPr>
      <w:r w:rsidRPr="00D27149">
        <w:rPr>
          <w:noProof/>
        </w:rPr>
        <w:t>6.3.1</w:t>
      </w:r>
      <w:r w:rsidRPr="00D27149">
        <w:rPr>
          <w:rFonts w:asciiTheme="minorHAnsi" w:eastAsiaTheme="minorEastAsia" w:hAnsiTheme="minorHAnsi" w:cstheme="minorBidi"/>
          <w:noProof/>
          <w:sz w:val="22"/>
          <w:szCs w:val="22"/>
          <w:lang w:eastAsia="zh-CN"/>
        </w:rPr>
        <w:tab/>
      </w:r>
      <w:r w:rsidRPr="00D27149">
        <w:rPr>
          <w:noProof/>
        </w:rPr>
        <w:t>Study #1: Interference from SRS near Earth and deep-space missions into EESS missions</w:t>
      </w:r>
      <w:r w:rsidRPr="00D27149">
        <w:rPr>
          <w:noProof/>
        </w:rPr>
        <w:tab/>
      </w:r>
      <w:r w:rsidRPr="00D27149">
        <w:rPr>
          <w:noProof/>
        </w:rPr>
        <w:tab/>
      </w:r>
      <w:r w:rsidRPr="00D27149">
        <w:rPr>
          <w:noProof/>
        </w:rPr>
        <w:fldChar w:fldCharType="begin"/>
      </w:r>
      <w:r w:rsidRPr="00D27149">
        <w:rPr>
          <w:noProof/>
        </w:rPr>
        <w:instrText xml:space="preserve"> PAGEREF _Toc400376060 \h </w:instrText>
      </w:r>
      <w:r w:rsidRPr="00D27149">
        <w:rPr>
          <w:noProof/>
        </w:rPr>
      </w:r>
      <w:r w:rsidRPr="00D27149">
        <w:rPr>
          <w:noProof/>
        </w:rPr>
        <w:fldChar w:fldCharType="separate"/>
      </w:r>
      <w:r w:rsidR="00DA4562">
        <w:rPr>
          <w:noProof/>
        </w:rPr>
        <w:t>13</w:t>
      </w:r>
      <w:r w:rsidRPr="00D27149">
        <w:rPr>
          <w:noProof/>
        </w:rPr>
        <w:fldChar w:fldCharType="end"/>
      </w:r>
    </w:p>
    <w:p w:rsidR="00845152" w:rsidRPr="00D27149" w:rsidRDefault="00845152" w:rsidP="00845152">
      <w:pPr>
        <w:pStyle w:val="TOC3"/>
        <w:rPr>
          <w:rFonts w:asciiTheme="minorHAnsi" w:eastAsiaTheme="minorEastAsia" w:hAnsiTheme="minorHAnsi" w:cstheme="minorBidi"/>
          <w:noProof/>
          <w:sz w:val="22"/>
          <w:szCs w:val="22"/>
          <w:lang w:eastAsia="zh-CN"/>
        </w:rPr>
      </w:pPr>
      <w:r w:rsidRPr="00D27149">
        <w:rPr>
          <w:noProof/>
        </w:rPr>
        <w:t>6.3.2</w:t>
      </w:r>
      <w:r w:rsidRPr="00D27149">
        <w:rPr>
          <w:rFonts w:asciiTheme="minorHAnsi" w:eastAsiaTheme="minorEastAsia" w:hAnsiTheme="minorHAnsi" w:cstheme="minorBidi"/>
          <w:noProof/>
          <w:sz w:val="22"/>
          <w:szCs w:val="22"/>
          <w:lang w:eastAsia="zh-CN"/>
        </w:rPr>
        <w:tab/>
      </w:r>
      <w:r w:rsidRPr="00D27149">
        <w:rPr>
          <w:noProof/>
        </w:rPr>
        <w:t>Study #2: Interference from SRS near-Earth missions into EESS</w:t>
      </w:r>
      <w:r w:rsidRPr="00D27149">
        <w:rPr>
          <w:noProof/>
        </w:rPr>
        <w:tab/>
      </w:r>
      <w:r w:rsidRPr="00D27149">
        <w:rPr>
          <w:noProof/>
        </w:rPr>
        <w:tab/>
      </w:r>
      <w:r w:rsidRPr="00D27149">
        <w:rPr>
          <w:noProof/>
        </w:rPr>
        <w:fldChar w:fldCharType="begin"/>
      </w:r>
      <w:r w:rsidRPr="00D27149">
        <w:rPr>
          <w:noProof/>
        </w:rPr>
        <w:instrText xml:space="preserve"> PAGEREF _Toc400376061 \h </w:instrText>
      </w:r>
      <w:r w:rsidRPr="00D27149">
        <w:rPr>
          <w:noProof/>
        </w:rPr>
      </w:r>
      <w:r w:rsidRPr="00D27149">
        <w:rPr>
          <w:noProof/>
        </w:rPr>
        <w:fldChar w:fldCharType="separate"/>
      </w:r>
      <w:r w:rsidR="00DA4562">
        <w:rPr>
          <w:noProof/>
        </w:rPr>
        <w:t>16</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7</w:t>
      </w:r>
      <w:r w:rsidRPr="00D27149">
        <w:rPr>
          <w:rFonts w:asciiTheme="minorHAnsi" w:eastAsiaTheme="minorEastAsia" w:hAnsiTheme="minorHAnsi" w:cstheme="minorBidi"/>
          <w:noProof/>
          <w:sz w:val="22"/>
          <w:szCs w:val="22"/>
          <w:lang w:eastAsia="zh-CN"/>
        </w:rPr>
        <w:tab/>
      </w:r>
      <w:r w:rsidRPr="00D27149">
        <w:rPr>
          <w:noProof/>
        </w:rPr>
        <w:t>Assessment of interference from EESS uplinks into SRS satellites</w:t>
      </w:r>
      <w:r w:rsidRPr="00D27149">
        <w:rPr>
          <w:noProof/>
        </w:rPr>
        <w:tab/>
      </w:r>
      <w:r w:rsidRPr="00D27149">
        <w:rPr>
          <w:noProof/>
        </w:rPr>
        <w:tab/>
      </w:r>
      <w:r w:rsidRPr="00D27149">
        <w:rPr>
          <w:noProof/>
        </w:rPr>
        <w:fldChar w:fldCharType="begin"/>
      </w:r>
      <w:r w:rsidRPr="00D27149">
        <w:rPr>
          <w:noProof/>
        </w:rPr>
        <w:instrText xml:space="preserve"> PAGEREF _Toc400376062 \h </w:instrText>
      </w:r>
      <w:r w:rsidRPr="00D27149">
        <w:rPr>
          <w:noProof/>
        </w:rPr>
      </w:r>
      <w:r w:rsidRPr="00D27149">
        <w:rPr>
          <w:noProof/>
        </w:rPr>
        <w:fldChar w:fldCharType="separate"/>
      </w:r>
      <w:r w:rsidR="00DA4562">
        <w:rPr>
          <w:noProof/>
        </w:rPr>
        <w:t>18</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7.1</w:t>
      </w:r>
      <w:r w:rsidRPr="00D27149">
        <w:rPr>
          <w:rFonts w:asciiTheme="minorHAnsi" w:eastAsiaTheme="minorEastAsia" w:hAnsiTheme="minorHAnsi" w:cstheme="minorBidi"/>
          <w:noProof/>
          <w:sz w:val="22"/>
          <w:szCs w:val="22"/>
          <w:lang w:eastAsia="zh-CN"/>
        </w:rPr>
        <w:tab/>
      </w:r>
      <w:r w:rsidRPr="00D27149">
        <w:rPr>
          <w:noProof/>
        </w:rPr>
        <w:t>Static interference analysis (SRS victim)</w:t>
      </w:r>
      <w:r w:rsidRPr="00D27149">
        <w:rPr>
          <w:noProof/>
        </w:rPr>
        <w:tab/>
      </w:r>
      <w:r w:rsidRPr="00D27149">
        <w:rPr>
          <w:noProof/>
        </w:rPr>
        <w:tab/>
      </w:r>
      <w:r w:rsidRPr="00D27149">
        <w:rPr>
          <w:noProof/>
        </w:rPr>
        <w:fldChar w:fldCharType="begin"/>
      </w:r>
      <w:r w:rsidRPr="00D27149">
        <w:rPr>
          <w:noProof/>
        </w:rPr>
        <w:instrText xml:space="preserve"> PAGEREF _Toc400376063 \h </w:instrText>
      </w:r>
      <w:r w:rsidRPr="00D27149">
        <w:rPr>
          <w:noProof/>
        </w:rPr>
      </w:r>
      <w:r w:rsidRPr="00D27149">
        <w:rPr>
          <w:noProof/>
        </w:rPr>
        <w:fldChar w:fldCharType="separate"/>
      </w:r>
      <w:r w:rsidR="00DA4562">
        <w:rPr>
          <w:noProof/>
        </w:rPr>
        <w:t>18</w:t>
      </w:r>
      <w:r w:rsidRPr="00D27149">
        <w:rPr>
          <w:noProof/>
        </w:rPr>
        <w:fldChar w:fldCharType="end"/>
      </w:r>
    </w:p>
    <w:p w:rsidR="00845152" w:rsidRPr="00D27149" w:rsidRDefault="00845152" w:rsidP="00845152">
      <w:pPr>
        <w:pStyle w:val="TOC2"/>
        <w:rPr>
          <w:rFonts w:asciiTheme="minorHAnsi" w:eastAsiaTheme="minorEastAsia" w:hAnsiTheme="minorHAnsi" w:cstheme="minorBidi"/>
          <w:noProof/>
          <w:sz w:val="22"/>
          <w:szCs w:val="22"/>
          <w:lang w:eastAsia="zh-CN"/>
        </w:rPr>
      </w:pPr>
      <w:r w:rsidRPr="00D27149">
        <w:rPr>
          <w:noProof/>
        </w:rPr>
        <w:t>7.2</w:t>
      </w:r>
      <w:r w:rsidRPr="00D27149">
        <w:rPr>
          <w:rFonts w:asciiTheme="minorHAnsi" w:eastAsiaTheme="minorEastAsia" w:hAnsiTheme="minorHAnsi" w:cstheme="minorBidi"/>
          <w:noProof/>
          <w:sz w:val="22"/>
          <w:szCs w:val="22"/>
          <w:lang w:eastAsia="zh-CN"/>
        </w:rPr>
        <w:tab/>
      </w:r>
      <w:r w:rsidRPr="00D27149">
        <w:rPr>
          <w:noProof/>
        </w:rPr>
        <w:t>Dynamic interference analysis (SRS victim)</w:t>
      </w:r>
      <w:r w:rsidRPr="00D27149">
        <w:rPr>
          <w:noProof/>
        </w:rPr>
        <w:tab/>
      </w:r>
      <w:r w:rsidRPr="00D27149">
        <w:rPr>
          <w:noProof/>
        </w:rPr>
        <w:tab/>
      </w:r>
      <w:r w:rsidRPr="00D27149">
        <w:rPr>
          <w:noProof/>
        </w:rPr>
        <w:fldChar w:fldCharType="begin"/>
      </w:r>
      <w:r w:rsidRPr="00D27149">
        <w:rPr>
          <w:noProof/>
        </w:rPr>
        <w:instrText xml:space="preserve"> PAGEREF _Toc400376064 \h </w:instrText>
      </w:r>
      <w:r w:rsidRPr="00D27149">
        <w:rPr>
          <w:noProof/>
        </w:rPr>
      </w:r>
      <w:r w:rsidRPr="00D27149">
        <w:rPr>
          <w:noProof/>
        </w:rPr>
        <w:fldChar w:fldCharType="separate"/>
      </w:r>
      <w:r w:rsidR="00DA4562">
        <w:rPr>
          <w:noProof/>
        </w:rPr>
        <w:t>20</w:t>
      </w:r>
      <w:r w:rsidRPr="00D27149">
        <w:rPr>
          <w:noProof/>
        </w:rPr>
        <w:fldChar w:fldCharType="end"/>
      </w:r>
    </w:p>
    <w:p w:rsidR="00845152" w:rsidRPr="00D27149" w:rsidRDefault="00845152" w:rsidP="00757D89">
      <w:pPr>
        <w:pStyle w:val="TOC3"/>
        <w:rPr>
          <w:rFonts w:asciiTheme="minorHAnsi" w:eastAsiaTheme="minorEastAsia" w:hAnsiTheme="minorHAnsi" w:cstheme="minorBidi"/>
          <w:noProof/>
          <w:sz w:val="22"/>
          <w:szCs w:val="22"/>
          <w:lang w:eastAsia="zh-CN"/>
        </w:rPr>
      </w:pPr>
      <w:r w:rsidRPr="00D27149">
        <w:rPr>
          <w:noProof/>
        </w:rPr>
        <w:t>7.2.1</w:t>
      </w:r>
      <w:r w:rsidRPr="00D27149">
        <w:rPr>
          <w:rFonts w:asciiTheme="minorHAnsi" w:eastAsiaTheme="minorEastAsia" w:hAnsiTheme="minorHAnsi" w:cstheme="minorBidi"/>
          <w:noProof/>
          <w:sz w:val="22"/>
          <w:szCs w:val="22"/>
          <w:lang w:eastAsia="zh-CN"/>
        </w:rPr>
        <w:tab/>
      </w:r>
      <w:r w:rsidRPr="00D27149">
        <w:rPr>
          <w:noProof/>
        </w:rPr>
        <w:t>Study #1: Interference from EESS into SRS Near-Earth and deep-space missions</w:t>
      </w:r>
      <w:r w:rsidRPr="00D27149">
        <w:rPr>
          <w:noProof/>
        </w:rPr>
        <w:tab/>
      </w:r>
      <w:r w:rsidRPr="00D27149">
        <w:rPr>
          <w:noProof/>
        </w:rPr>
        <w:tab/>
      </w:r>
      <w:r w:rsidRPr="00D27149">
        <w:rPr>
          <w:noProof/>
        </w:rPr>
        <w:fldChar w:fldCharType="begin"/>
      </w:r>
      <w:r w:rsidRPr="00D27149">
        <w:rPr>
          <w:noProof/>
        </w:rPr>
        <w:instrText xml:space="preserve"> PAGEREF _Toc400376065 \h </w:instrText>
      </w:r>
      <w:r w:rsidRPr="00D27149">
        <w:rPr>
          <w:noProof/>
        </w:rPr>
      </w:r>
      <w:r w:rsidRPr="00D27149">
        <w:rPr>
          <w:noProof/>
        </w:rPr>
        <w:fldChar w:fldCharType="separate"/>
      </w:r>
      <w:r w:rsidR="00DA4562">
        <w:rPr>
          <w:noProof/>
        </w:rPr>
        <w:t>21</w:t>
      </w:r>
      <w:r w:rsidRPr="00D27149">
        <w:rPr>
          <w:noProof/>
        </w:rPr>
        <w:fldChar w:fldCharType="end"/>
      </w:r>
    </w:p>
    <w:p w:rsidR="00845152" w:rsidRPr="00D27149" w:rsidRDefault="00845152" w:rsidP="00757D89">
      <w:pPr>
        <w:pStyle w:val="TOC3"/>
        <w:rPr>
          <w:rFonts w:asciiTheme="minorHAnsi" w:eastAsiaTheme="minorEastAsia" w:hAnsiTheme="minorHAnsi" w:cstheme="minorBidi"/>
          <w:noProof/>
          <w:sz w:val="22"/>
          <w:szCs w:val="22"/>
          <w:lang w:eastAsia="zh-CN"/>
        </w:rPr>
      </w:pPr>
      <w:r w:rsidRPr="00D27149">
        <w:rPr>
          <w:noProof/>
        </w:rPr>
        <w:t>7.2.2</w:t>
      </w:r>
      <w:r w:rsidRPr="00D27149">
        <w:rPr>
          <w:rFonts w:asciiTheme="minorHAnsi" w:eastAsiaTheme="minorEastAsia" w:hAnsiTheme="minorHAnsi" w:cstheme="minorBidi"/>
          <w:noProof/>
          <w:sz w:val="22"/>
          <w:szCs w:val="22"/>
          <w:lang w:eastAsia="zh-CN"/>
        </w:rPr>
        <w:tab/>
      </w:r>
      <w:r>
        <w:rPr>
          <w:noProof/>
        </w:rPr>
        <w:t>Study #</w:t>
      </w:r>
      <w:r w:rsidRPr="00D27149">
        <w:rPr>
          <w:noProof/>
        </w:rPr>
        <w:t>2: Interference from EESS uplinks into SRS near-Earth mission uplinks</w:t>
      </w:r>
      <w:r w:rsidRPr="00D27149">
        <w:rPr>
          <w:noProof/>
        </w:rPr>
        <w:tab/>
      </w:r>
      <w:r w:rsidRPr="00D27149">
        <w:rPr>
          <w:noProof/>
        </w:rPr>
        <w:tab/>
      </w:r>
      <w:r w:rsidRPr="00D27149">
        <w:rPr>
          <w:noProof/>
        </w:rPr>
        <w:fldChar w:fldCharType="begin"/>
      </w:r>
      <w:r w:rsidRPr="00D27149">
        <w:rPr>
          <w:noProof/>
        </w:rPr>
        <w:instrText xml:space="preserve"> PAGEREF _Toc400376066 \h </w:instrText>
      </w:r>
      <w:r w:rsidRPr="00D27149">
        <w:rPr>
          <w:noProof/>
        </w:rPr>
      </w:r>
      <w:r w:rsidRPr="00D27149">
        <w:rPr>
          <w:noProof/>
        </w:rPr>
        <w:fldChar w:fldCharType="separate"/>
      </w:r>
      <w:r w:rsidR="00DA4562">
        <w:rPr>
          <w:noProof/>
        </w:rPr>
        <w:t>24</w:t>
      </w:r>
      <w:r w:rsidRPr="00D27149">
        <w:rPr>
          <w:noProof/>
        </w:rPr>
        <w:fldChar w:fldCharType="end"/>
      </w:r>
    </w:p>
    <w:p w:rsidR="00AB51A6" w:rsidRDefault="00AB51A6" w:rsidP="00845152">
      <w:pPr>
        <w:pStyle w:val="TOC1"/>
        <w:rPr>
          <w:noProof/>
        </w:rPr>
      </w:pPr>
      <w:r>
        <w:rPr>
          <w:noProof/>
        </w:rPr>
        <w:br w:type="page"/>
      </w:r>
    </w:p>
    <w:p w:rsidR="00AB51A6" w:rsidRPr="00D66897" w:rsidRDefault="00AB51A6" w:rsidP="00AB51A6">
      <w:pPr>
        <w:jc w:val="right"/>
        <w:rPr>
          <w:i/>
          <w:iCs/>
          <w:noProof/>
          <w:lang w:val="en-US"/>
        </w:rPr>
      </w:pPr>
      <w:r w:rsidRPr="00D66897">
        <w:rPr>
          <w:i/>
          <w:iCs/>
          <w:noProof/>
          <w:lang w:val="en-US"/>
        </w:rPr>
        <w:lastRenderedPageBreak/>
        <w:t>Page</w:t>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8</w:t>
      </w:r>
      <w:r w:rsidRPr="00D27149">
        <w:rPr>
          <w:rFonts w:asciiTheme="minorHAnsi" w:eastAsiaTheme="minorEastAsia" w:hAnsiTheme="minorHAnsi" w:cstheme="minorBidi"/>
          <w:noProof/>
          <w:sz w:val="22"/>
          <w:szCs w:val="22"/>
          <w:lang w:eastAsia="zh-CN"/>
        </w:rPr>
        <w:tab/>
      </w:r>
      <w:r w:rsidRPr="00D27149">
        <w:rPr>
          <w:noProof/>
        </w:rPr>
        <w:t>Assessment of interference from EESS uplinks into SOS satellites</w:t>
      </w:r>
      <w:r w:rsidRPr="00D27149">
        <w:rPr>
          <w:noProof/>
        </w:rPr>
        <w:tab/>
      </w:r>
      <w:r w:rsidRPr="00D27149">
        <w:rPr>
          <w:noProof/>
        </w:rPr>
        <w:tab/>
      </w:r>
      <w:r w:rsidRPr="00D27149">
        <w:rPr>
          <w:noProof/>
        </w:rPr>
        <w:fldChar w:fldCharType="begin"/>
      </w:r>
      <w:r w:rsidRPr="00D27149">
        <w:rPr>
          <w:noProof/>
        </w:rPr>
        <w:instrText xml:space="preserve"> PAGEREF _Toc400376067 \h </w:instrText>
      </w:r>
      <w:r w:rsidRPr="00D27149">
        <w:rPr>
          <w:noProof/>
        </w:rPr>
      </w:r>
      <w:r w:rsidRPr="00D27149">
        <w:rPr>
          <w:noProof/>
        </w:rPr>
        <w:fldChar w:fldCharType="separate"/>
      </w:r>
      <w:r w:rsidR="00DA4562">
        <w:rPr>
          <w:noProof/>
        </w:rPr>
        <w:t>26</w:t>
      </w:r>
      <w:r w:rsidRPr="00D27149">
        <w:rPr>
          <w:noProof/>
        </w:rPr>
        <w:fldChar w:fldCharType="end"/>
      </w:r>
    </w:p>
    <w:p w:rsidR="00845152" w:rsidRPr="00D27149" w:rsidRDefault="00845152" w:rsidP="00845152">
      <w:pPr>
        <w:pStyle w:val="TOC1"/>
        <w:rPr>
          <w:rFonts w:asciiTheme="minorHAnsi" w:eastAsiaTheme="minorEastAsia" w:hAnsiTheme="minorHAnsi" w:cstheme="minorBidi"/>
          <w:noProof/>
          <w:sz w:val="22"/>
          <w:szCs w:val="22"/>
          <w:lang w:eastAsia="zh-CN"/>
        </w:rPr>
      </w:pPr>
      <w:r w:rsidRPr="00D27149">
        <w:rPr>
          <w:noProof/>
        </w:rPr>
        <w:t>9</w:t>
      </w:r>
      <w:r w:rsidRPr="00D27149">
        <w:rPr>
          <w:rFonts w:asciiTheme="minorHAnsi" w:eastAsiaTheme="minorEastAsia" w:hAnsiTheme="minorHAnsi" w:cstheme="minorBidi"/>
          <w:noProof/>
          <w:sz w:val="22"/>
          <w:szCs w:val="22"/>
          <w:lang w:eastAsia="zh-CN"/>
        </w:rPr>
        <w:tab/>
      </w:r>
      <w:r w:rsidRPr="00D27149">
        <w:rPr>
          <w:noProof/>
        </w:rPr>
        <w:t>Summary and conclusions</w:t>
      </w:r>
      <w:r w:rsidRPr="00D27149">
        <w:rPr>
          <w:noProof/>
        </w:rPr>
        <w:tab/>
      </w:r>
      <w:r w:rsidRPr="00D27149">
        <w:rPr>
          <w:noProof/>
        </w:rPr>
        <w:tab/>
      </w:r>
      <w:r w:rsidRPr="00D27149">
        <w:rPr>
          <w:noProof/>
        </w:rPr>
        <w:fldChar w:fldCharType="begin"/>
      </w:r>
      <w:r w:rsidRPr="00D27149">
        <w:rPr>
          <w:noProof/>
        </w:rPr>
        <w:instrText xml:space="preserve"> PAGEREF _Toc400376068 \h </w:instrText>
      </w:r>
      <w:r w:rsidRPr="00D27149">
        <w:rPr>
          <w:noProof/>
        </w:rPr>
      </w:r>
      <w:r w:rsidRPr="00D27149">
        <w:rPr>
          <w:noProof/>
        </w:rPr>
        <w:fldChar w:fldCharType="separate"/>
      </w:r>
      <w:r w:rsidR="00DA4562">
        <w:rPr>
          <w:noProof/>
        </w:rPr>
        <w:t>27</w:t>
      </w:r>
      <w:r w:rsidRPr="00D27149">
        <w:rPr>
          <w:noProof/>
        </w:rPr>
        <w:fldChar w:fldCharType="end"/>
      </w:r>
    </w:p>
    <w:p w:rsidR="00845152" w:rsidRPr="00D27149" w:rsidRDefault="00845152" w:rsidP="00757D89">
      <w:pPr>
        <w:pStyle w:val="TOC1"/>
        <w:jc w:val="left"/>
        <w:rPr>
          <w:rFonts w:asciiTheme="minorHAnsi" w:eastAsiaTheme="minorEastAsia" w:hAnsiTheme="minorHAnsi" w:cstheme="minorBidi"/>
          <w:noProof/>
          <w:sz w:val="22"/>
          <w:szCs w:val="22"/>
          <w:lang w:eastAsia="zh-CN"/>
        </w:rPr>
      </w:pPr>
      <w:r w:rsidRPr="00D27149">
        <w:rPr>
          <w:noProof/>
        </w:rPr>
        <w:t xml:space="preserve">Annex A – Feasibility of sharing </w:t>
      </w:r>
      <w:r w:rsidR="00757D89">
        <w:t xml:space="preserve">space research service (deep-space) </w:t>
      </w:r>
      <w:r w:rsidR="00757D89" w:rsidRPr="00974838">
        <w:t xml:space="preserve">and </w:t>
      </w:r>
      <w:r w:rsidR="00757D89">
        <w:t>Earth exploration</w:t>
      </w:r>
      <w:r w:rsidR="00757D89">
        <w:noBreakHyphen/>
        <w:t>satellite service</w:t>
      </w:r>
      <w:r w:rsidRPr="00D27149">
        <w:rPr>
          <w:noProof/>
        </w:rPr>
        <w:tab/>
      </w:r>
      <w:r w:rsidRPr="00D27149">
        <w:rPr>
          <w:noProof/>
        </w:rPr>
        <w:tab/>
      </w:r>
      <w:r w:rsidRPr="00D27149">
        <w:rPr>
          <w:noProof/>
        </w:rPr>
        <w:fldChar w:fldCharType="begin"/>
      </w:r>
      <w:r w:rsidRPr="00D27149">
        <w:rPr>
          <w:noProof/>
        </w:rPr>
        <w:instrText xml:space="preserve"> PAGEREF _Toc400376069 \h </w:instrText>
      </w:r>
      <w:r w:rsidRPr="00D27149">
        <w:rPr>
          <w:noProof/>
        </w:rPr>
      </w:r>
      <w:r w:rsidRPr="00D27149">
        <w:rPr>
          <w:noProof/>
        </w:rPr>
        <w:fldChar w:fldCharType="separate"/>
      </w:r>
      <w:r w:rsidR="00DA4562">
        <w:rPr>
          <w:noProof/>
        </w:rPr>
        <w:t>30</w:t>
      </w:r>
      <w:r w:rsidRPr="00D27149">
        <w:rPr>
          <w:noProof/>
        </w:rPr>
        <w:fldChar w:fldCharType="end"/>
      </w:r>
    </w:p>
    <w:p w:rsidR="00845152" w:rsidRPr="00D27149" w:rsidRDefault="00845152" w:rsidP="004E1110">
      <w:pPr>
        <w:pStyle w:val="TOC1"/>
        <w:jc w:val="left"/>
        <w:rPr>
          <w:rFonts w:asciiTheme="minorHAnsi" w:eastAsiaTheme="minorEastAsia" w:hAnsiTheme="minorHAnsi" w:cstheme="minorBidi"/>
          <w:noProof/>
          <w:sz w:val="22"/>
          <w:szCs w:val="22"/>
          <w:lang w:eastAsia="zh-CN"/>
        </w:rPr>
      </w:pPr>
      <w:r w:rsidRPr="00D27149">
        <w:rPr>
          <w:noProof/>
        </w:rPr>
        <w:t xml:space="preserve">Annex B – </w:t>
      </w:r>
      <w:r w:rsidR="00757D89">
        <w:t>C</w:t>
      </w:r>
      <w:r w:rsidR="00757D89" w:rsidRPr="00974838">
        <w:t xml:space="preserve">ompatibility </w:t>
      </w:r>
      <w:r w:rsidR="00757D89">
        <w:t xml:space="preserve">space operation service </w:t>
      </w:r>
      <w:r w:rsidR="00757D89" w:rsidRPr="00974838">
        <w:t xml:space="preserve">and </w:t>
      </w:r>
      <w:r w:rsidR="00757D89">
        <w:t xml:space="preserve">Earth exploration-satellite </w:t>
      </w:r>
      <w:r w:rsidR="00D41C87">
        <w:br/>
      </w:r>
      <w:r w:rsidR="00757D89">
        <w:t>service</w:t>
      </w:r>
      <w:r w:rsidR="004E1110">
        <w:t xml:space="preserve"> </w:t>
      </w:r>
      <w:r w:rsidR="00757D89" w:rsidRPr="00974838">
        <w:t>Study SOS-1</w:t>
      </w:r>
      <w:r w:rsidRPr="00D27149">
        <w:rPr>
          <w:noProof/>
        </w:rPr>
        <w:tab/>
      </w:r>
      <w:r w:rsidRPr="00D27149">
        <w:rPr>
          <w:noProof/>
        </w:rPr>
        <w:tab/>
      </w:r>
      <w:r w:rsidRPr="00D27149">
        <w:rPr>
          <w:noProof/>
        </w:rPr>
        <w:fldChar w:fldCharType="begin"/>
      </w:r>
      <w:r w:rsidRPr="00D27149">
        <w:rPr>
          <w:noProof/>
        </w:rPr>
        <w:instrText xml:space="preserve"> PAGEREF _Toc400376076 \h </w:instrText>
      </w:r>
      <w:r w:rsidRPr="00D27149">
        <w:rPr>
          <w:noProof/>
        </w:rPr>
      </w:r>
      <w:r w:rsidRPr="00D27149">
        <w:rPr>
          <w:noProof/>
        </w:rPr>
        <w:fldChar w:fldCharType="separate"/>
      </w:r>
      <w:r w:rsidR="00DA4562">
        <w:rPr>
          <w:noProof/>
        </w:rPr>
        <w:t>33</w:t>
      </w:r>
      <w:r w:rsidRPr="00D27149">
        <w:rPr>
          <w:noProof/>
        </w:rPr>
        <w:fldChar w:fldCharType="end"/>
      </w:r>
    </w:p>
    <w:p w:rsidR="00845152" w:rsidRPr="00D27149" w:rsidRDefault="00845152" w:rsidP="004E1110">
      <w:pPr>
        <w:pStyle w:val="TOC1"/>
        <w:jc w:val="left"/>
        <w:rPr>
          <w:rFonts w:asciiTheme="minorHAnsi" w:eastAsiaTheme="minorEastAsia" w:hAnsiTheme="minorHAnsi" w:cstheme="minorBidi"/>
          <w:noProof/>
          <w:sz w:val="22"/>
          <w:szCs w:val="22"/>
          <w:lang w:eastAsia="zh-CN"/>
        </w:rPr>
      </w:pPr>
      <w:r w:rsidRPr="00D27149">
        <w:rPr>
          <w:noProof/>
        </w:rPr>
        <w:t xml:space="preserve">Annex C – </w:t>
      </w:r>
      <w:r w:rsidR="00757D89">
        <w:t>C</w:t>
      </w:r>
      <w:r w:rsidR="00757D89" w:rsidRPr="00666536">
        <w:t xml:space="preserve">ompatibility </w:t>
      </w:r>
      <w:r w:rsidR="00757D89">
        <w:t>space operation</w:t>
      </w:r>
      <w:r w:rsidR="00757D89" w:rsidRPr="00666536">
        <w:t xml:space="preserve"> </w:t>
      </w:r>
      <w:r w:rsidR="00757D89">
        <w:t xml:space="preserve">service </w:t>
      </w:r>
      <w:r w:rsidR="00757D89" w:rsidRPr="00666536">
        <w:t xml:space="preserve">and </w:t>
      </w:r>
      <w:r w:rsidR="00757D89">
        <w:t>Earth exploration</w:t>
      </w:r>
      <w:r w:rsidR="00757D89">
        <w:noBreakHyphen/>
        <w:t xml:space="preserve">satellite </w:t>
      </w:r>
      <w:r w:rsidR="00D41C87">
        <w:br/>
      </w:r>
      <w:r w:rsidR="00757D89">
        <w:t>service</w:t>
      </w:r>
      <w:r w:rsidR="004E1110">
        <w:t xml:space="preserve"> </w:t>
      </w:r>
      <w:r w:rsidR="00757D89" w:rsidRPr="00666536">
        <w:t>Study SOS-2</w:t>
      </w:r>
      <w:r w:rsidRPr="00D27149">
        <w:rPr>
          <w:noProof/>
        </w:rPr>
        <w:tab/>
      </w:r>
      <w:r w:rsidRPr="00D27149">
        <w:rPr>
          <w:noProof/>
        </w:rPr>
        <w:tab/>
      </w:r>
      <w:r w:rsidRPr="00D27149">
        <w:rPr>
          <w:noProof/>
        </w:rPr>
        <w:fldChar w:fldCharType="begin"/>
      </w:r>
      <w:r w:rsidRPr="00D27149">
        <w:rPr>
          <w:noProof/>
        </w:rPr>
        <w:instrText xml:space="preserve"> PAGEREF _Toc400376080 \h </w:instrText>
      </w:r>
      <w:r w:rsidRPr="00D27149">
        <w:rPr>
          <w:noProof/>
        </w:rPr>
      </w:r>
      <w:r w:rsidRPr="00D27149">
        <w:rPr>
          <w:noProof/>
        </w:rPr>
        <w:fldChar w:fldCharType="separate"/>
      </w:r>
      <w:r w:rsidR="00DA4562">
        <w:rPr>
          <w:noProof/>
        </w:rPr>
        <w:t>42</w:t>
      </w:r>
      <w:r w:rsidRPr="00D27149">
        <w:rPr>
          <w:noProof/>
        </w:rPr>
        <w:fldChar w:fldCharType="end"/>
      </w:r>
    </w:p>
    <w:p w:rsidR="00845152" w:rsidRPr="00D27149" w:rsidRDefault="00845152" w:rsidP="004E1110">
      <w:pPr>
        <w:pStyle w:val="TOC1"/>
        <w:jc w:val="left"/>
        <w:rPr>
          <w:rFonts w:asciiTheme="minorHAnsi" w:eastAsiaTheme="minorEastAsia" w:hAnsiTheme="minorHAnsi" w:cstheme="minorBidi"/>
          <w:noProof/>
          <w:sz w:val="22"/>
          <w:szCs w:val="22"/>
          <w:lang w:eastAsia="zh-CN"/>
        </w:rPr>
      </w:pPr>
      <w:r w:rsidRPr="00D27149">
        <w:rPr>
          <w:noProof/>
        </w:rPr>
        <w:t xml:space="preserve">Annex D – </w:t>
      </w:r>
      <w:r w:rsidR="00757D89">
        <w:t>C</w:t>
      </w:r>
      <w:r w:rsidR="00757D89" w:rsidRPr="00666536">
        <w:t xml:space="preserve">ompatibility </w:t>
      </w:r>
      <w:r w:rsidR="00757D89">
        <w:t>space operation service</w:t>
      </w:r>
      <w:r w:rsidR="00757D89" w:rsidRPr="00666536">
        <w:t xml:space="preserve"> and </w:t>
      </w:r>
      <w:r w:rsidR="00757D89">
        <w:t xml:space="preserve">Earth exploration-satellite </w:t>
      </w:r>
      <w:r w:rsidR="00D41C87">
        <w:br/>
      </w:r>
      <w:r w:rsidR="00757D89">
        <w:t>service</w:t>
      </w:r>
      <w:r w:rsidR="004E1110">
        <w:t xml:space="preserve"> </w:t>
      </w:r>
      <w:r w:rsidR="00757D89" w:rsidRPr="00666536">
        <w:t>Study SOS-3</w:t>
      </w:r>
      <w:r w:rsidRPr="00D27149">
        <w:rPr>
          <w:noProof/>
        </w:rPr>
        <w:tab/>
      </w:r>
      <w:r w:rsidRPr="00D27149">
        <w:rPr>
          <w:noProof/>
        </w:rPr>
        <w:tab/>
      </w:r>
      <w:r w:rsidRPr="00D27149">
        <w:rPr>
          <w:noProof/>
        </w:rPr>
        <w:fldChar w:fldCharType="begin"/>
      </w:r>
      <w:r w:rsidRPr="00D27149">
        <w:rPr>
          <w:noProof/>
        </w:rPr>
        <w:instrText xml:space="preserve"> PAGEREF _Toc400376083 \h </w:instrText>
      </w:r>
      <w:r w:rsidRPr="00D27149">
        <w:rPr>
          <w:noProof/>
        </w:rPr>
      </w:r>
      <w:r w:rsidRPr="00D27149">
        <w:rPr>
          <w:noProof/>
        </w:rPr>
        <w:fldChar w:fldCharType="separate"/>
      </w:r>
      <w:r w:rsidR="00DA4562">
        <w:rPr>
          <w:noProof/>
        </w:rPr>
        <w:t>45</w:t>
      </w:r>
      <w:r w:rsidRPr="00D27149">
        <w:rPr>
          <w:noProof/>
        </w:rPr>
        <w:fldChar w:fldCharType="end"/>
      </w:r>
    </w:p>
    <w:p w:rsidR="00845152" w:rsidRPr="00845152" w:rsidRDefault="00845152" w:rsidP="00845152">
      <w:pPr>
        <w:spacing w:before="240"/>
        <w:jc w:val="center"/>
        <w:rPr>
          <w:lang w:val="en-US"/>
        </w:rPr>
      </w:pPr>
      <w:r w:rsidRPr="00D27149">
        <w:rPr>
          <w:b/>
          <w:sz w:val="28"/>
          <w:szCs w:val="28"/>
        </w:rPr>
        <w:fldChar w:fldCharType="end"/>
      </w:r>
    </w:p>
    <w:p w:rsidR="00845152" w:rsidRPr="00845152" w:rsidRDefault="00845152" w:rsidP="00845152">
      <w:pPr>
        <w:rPr>
          <w:lang w:val="en-US"/>
        </w:rPr>
      </w:pPr>
      <w:r w:rsidRPr="00845152">
        <w:rPr>
          <w:lang w:val="en-US"/>
        </w:rPr>
        <w:br w:type="page"/>
      </w:r>
    </w:p>
    <w:p w:rsidR="00845152" w:rsidRPr="00845152" w:rsidRDefault="00845152" w:rsidP="00845152">
      <w:pPr>
        <w:pStyle w:val="Heading1"/>
        <w:rPr>
          <w:lang w:val="en-US"/>
        </w:rPr>
      </w:pPr>
      <w:bookmarkStart w:id="3" w:name="_Toc335393099"/>
      <w:bookmarkStart w:id="4" w:name="_Toc366141536"/>
      <w:bookmarkStart w:id="5" w:name="_Toc366141563"/>
      <w:bookmarkStart w:id="6" w:name="_Toc366141590"/>
      <w:bookmarkStart w:id="7" w:name="_Toc400376048"/>
      <w:r w:rsidRPr="00845152">
        <w:rPr>
          <w:lang w:val="en-US"/>
        </w:rPr>
        <w:lastRenderedPageBreak/>
        <w:t>1</w:t>
      </w:r>
      <w:r w:rsidRPr="00845152">
        <w:rPr>
          <w:lang w:val="en-US"/>
        </w:rPr>
        <w:tab/>
        <w:t>Introduction</w:t>
      </w:r>
      <w:bookmarkEnd w:id="3"/>
      <w:bookmarkEnd w:id="4"/>
      <w:bookmarkEnd w:id="5"/>
      <w:bookmarkEnd w:id="6"/>
      <w:bookmarkEnd w:id="7"/>
    </w:p>
    <w:p w:rsidR="00845152" w:rsidRPr="00845152" w:rsidRDefault="00845152" w:rsidP="00845152">
      <w:pPr>
        <w:rPr>
          <w:lang w:val="en-US"/>
        </w:rPr>
      </w:pPr>
      <w:r w:rsidRPr="00845152">
        <w:rPr>
          <w:color w:val="000000"/>
          <w:lang w:val="en-US"/>
        </w:rPr>
        <w:t>WRC-15 agenda item 1.11 deals with the consideration of</w:t>
      </w:r>
      <w:r w:rsidRPr="00845152">
        <w:rPr>
          <w:lang w:val="en-US"/>
        </w:rPr>
        <w:t xml:space="preserve"> a primary allocation to the Earth exploration-satellite service (EESS) (Earth-to-space, E-s) in the 7-8 GHz range in accordance with Resolution </w:t>
      </w:r>
      <w:r w:rsidRPr="00845152">
        <w:rPr>
          <w:b/>
          <w:lang w:val="en-US"/>
        </w:rPr>
        <w:t>650 (WRC-12)</w:t>
      </w:r>
      <w:r w:rsidR="002E7698">
        <w:rPr>
          <w:bCs/>
          <w:lang w:val="en-US"/>
        </w:rPr>
        <w:t xml:space="preserve"> of the Radio Regulations (RR)</w:t>
      </w:r>
      <w:r w:rsidRPr="00845152">
        <w:rPr>
          <w:lang w:val="en-US"/>
        </w:rPr>
        <w:t>. This Resolution invites to conduct compatibility studies between EESS systems (Earth-to-space) and existing services in the 7-8 GHz range</w:t>
      </w:r>
      <w:r w:rsidRPr="00845152">
        <w:rPr>
          <w:lang w:val="en-US" w:eastAsia="fr-FR"/>
        </w:rPr>
        <w:t xml:space="preserve"> with priority to the band 7 145</w:t>
      </w:r>
      <w:r w:rsidRPr="00845152">
        <w:rPr>
          <w:lang w:val="en-US" w:eastAsia="fr-FR"/>
        </w:rPr>
        <w:noBreakHyphen/>
        <w:t>7 235 MHz</w:t>
      </w:r>
      <w:r w:rsidRPr="00845152">
        <w:rPr>
          <w:lang w:val="en-US"/>
        </w:rPr>
        <w:t>. Figure 1 shows an overview of the frequency allocations in the 7-8 GHz range.</w:t>
      </w:r>
    </w:p>
    <w:p w:rsidR="00845152" w:rsidRPr="00845152" w:rsidRDefault="00845152" w:rsidP="00845152">
      <w:pPr>
        <w:rPr>
          <w:lang w:val="en-US"/>
        </w:rPr>
      </w:pPr>
      <w:r w:rsidRPr="00845152">
        <w:rPr>
          <w:lang w:val="en-US"/>
        </w:rPr>
        <w:t xml:space="preserve">The band 7 145-7 235 MHz is currently used by space research service (SRS) mission uplinks, mobile service (MS) and fixed service (FS). Additionally, by </w:t>
      </w:r>
      <w:r w:rsidRPr="00845152">
        <w:rPr>
          <w:bCs/>
          <w:lang w:val="en-US"/>
        </w:rPr>
        <w:t xml:space="preserve">RR footnote No. </w:t>
      </w:r>
      <w:r w:rsidRPr="00845152">
        <w:rPr>
          <w:b/>
          <w:lang w:val="en-US"/>
        </w:rPr>
        <w:t>5.459</w:t>
      </w:r>
      <w:r w:rsidRPr="00845152">
        <w:rPr>
          <w:bCs/>
          <w:lang w:val="en-US"/>
        </w:rPr>
        <w:t xml:space="preserve">, </w:t>
      </w:r>
      <w:r w:rsidRPr="00845152">
        <w:rPr>
          <w:lang w:val="en-US"/>
        </w:rPr>
        <w:t xml:space="preserve">the Russian Federation has an additional primary allocation to the space operation service (SOS) (Earth-to-space) in the frequency bands 7 100-7 155 MHz and 7 190-7 235 MHz, subject to agreement obtained under RR </w:t>
      </w:r>
      <w:r w:rsidRPr="00845152">
        <w:rPr>
          <w:bCs/>
          <w:lang w:val="en-US"/>
        </w:rPr>
        <w:t>No.</w:t>
      </w:r>
      <w:r w:rsidRPr="00845152">
        <w:rPr>
          <w:b/>
          <w:lang w:val="en-US"/>
        </w:rPr>
        <w:t xml:space="preserve"> 9.21</w:t>
      </w:r>
      <w:r w:rsidRPr="00845152">
        <w:rPr>
          <w:lang w:val="en-US"/>
        </w:rPr>
        <w:t>.</w:t>
      </w:r>
    </w:p>
    <w:p w:rsidR="00845152" w:rsidRPr="00845152" w:rsidRDefault="00845152" w:rsidP="00845152">
      <w:pPr>
        <w:rPr>
          <w:lang w:val="en-US"/>
        </w:rPr>
      </w:pPr>
      <w:r w:rsidRPr="00845152">
        <w:rPr>
          <w:lang w:val="en-US"/>
        </w:rPr>
        <w:t>This Report presents an assessment of the compatibility between the EESS (Earth-to-space) and SRS mission uplinks when both operate at the same frequency (co-frequency) in the 7 145</w:t>
      </w:r>
      <w:r w:rsidRPr="00845152">
        <w:rPr>
          <w:lang w:val="en-US"/>
        </w:rPr>
        <w:noBreakHyphen/>
        <w:t>7 235 MHz band.</w:t>
      </w:r>
    </w:p>
    <w:p w:rsidR="00845152" w:rsidRPr="00845152" w:rsidRDefault="00845152" w:rsidP="00845152">
      <w:pPr>
        <w:rPr>
          <w:i/>
          <w:highlight w:val="yellow"/>
          <w:lang w:val="en-US"/>
        </w:rPr>
      </w:pPr>
      <w:r w:rsidRPr="00845152">
        <w:rPr>
          <w:lang w:val="en-US"/>
        </w:rPr>
        <w:t>This Report also provides an analysis of the compatibility between the EESS and SOS mission uplinks (Earth-to-space) when both operate at the same frequency in the 7 100-7 155 MHz and 7 190</w:t>
      </w:r>
      <w:r w:rsidRPr="00845152">
        <w:rPr>
          <w:lang w:val="en-US"/>
        </w:rPr>
        <w:noBreakHyphen/>
        <w:t>7 235 MHz frequency bands.</w:t>
      </w:r>
    </w:p>
    <w:p w:rsidR="00845152" w:rsidRPr="00845152" w:rsidRDefault="00845152" w:rsidP="00845152">
      <w:pPr>
        <w:pStyle w:val="FigureNo"/>
        <w:rPr>
          <w:lang w:val="en-US"/>
        </w:rPr>
      </w:pPr>
      <w:bookmarkStart w:id="8" w:name="_Ref332358773"/>
      <w:r w:rsidRPr="00845152">
        <w:rPr>
          <w:lang w:val="en-US"/>
        </w:rPr>
        <w:t xml:space="preserve">FIGURE </w:t>
      </w:r>
      <w:bookmarkEnd w:id="8"/>
      <w:r w:rsidRPr="00845152">
        <w:rPr>
          <w:lang w:val="en-US"/>
        </w:rPr>
        <w:t>1</w:t>
      </w:r>
    </w:p>
    <w:p w:rsidR="00845152" w:rsidRPr="00845152" w:rsidRDefault="00845152" w:rsidP="00845152">
      <w:pPr>
        <w:pStyle w:val="Figuretitle"/>
        <w:rPr>
          <w:lang w:val="en-US"/>
        </w:rPr>
      </w:pPr>
      <w:r w:rsidRPr="00845152">
        <w:rPr>
          <w:lang w:val="en-US"/>
        </w:rPr>
        <w:t>Overview of ITU-R frequency allocations in the 7-8 GHz range</w:t>
      </w:r>
    </w:p>
    <w:p w:rsidR="00845152" w:rsidRPr="00D27149" w:rsidRDefault="00845152" w:rsidP="00845152">
      <w:pPr>
        <w:pStyle w:val="Figure"/>
      </w:pPr>
      <w:r w:rsidRPr="00D27149">
        <w:rPr>
          <w:noProof/>
          <w:lang w:val="en-US" w:eastAsia="zh-CN"/>
        </w:rPr>
        <w:drawing>
          <wp:inline distT="0" distB="0" distL="0" distR="0" wp14:anchorId="6DD68DBE" wp14:editId="5B08B658">
            <wp:extent cx="5972810" cy="1940560"/>
            <wp:effectExtent l="0" t="0" r="889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stretch>
                      <a:fillRect/>
                    </a:stretch>
                  </pic:blipFill>
                  <pic:spPr>
                    <a:xfrm>
                      <a:off x="0" y="0"/>
                      <a:ext cx="5972810" cy="1940560"/>
                    </a:xfrm>
                    <a:prstGeom prst="rect">
                      <a:avLst/>
                    </a:prstGeom>
                  </pic:spPr>
                </pic:pic>
              </a:graphicData>
            </a:graphic>
          </wp:inline>
        </w:drawing>
      </w:r>
    </w:p>
    <w:p w:rsidR="00845152" w:rsidRPr="00845152" w:rsidRDefault="00845152" w:rsidP="00845152">
      <w:pPr>
        <w:pStyle w:val="Heading1"/>
        <w:rPr>
          <w:lang w:val="en-US"/>
        </w:rPr>
      </w:pPr>
      <w:bookmarkStart w:id="9" w:name="_Toc335393100"/>
      <w:bookmarkStart w:id="10" w:name="_Toc366141537"/>
      <w:bookmarkStart w:id="11" w:name="_Toc366141564"/>
      <w:bookmarkStart w:id="12" w:name="_Toc366141591"/>
      <w:bookmarkStart w:id="13" w:name="_Toc400376049"/>
      <w:r w:rsidRPr="00845152">
        <w:rPr>
          <w:lang w:val="en-US"/>
        </w:rPr>
        <w:t>2</w:t>
      </w:r>
      <w:r w:rsidRPr="00845152">
        <w:rPr>
          <w:lang w:val="en-US"/>
        </w:rPr>
        <w:tab/>
        <w:t>Characteristics of potential EESS mission uplinks in the 7-8 GHz range</w:t>
      </w:r>
      <w:bookmarkEnd w:id="9"/>
      <w:bookmarkEnd w:id="10"/>
      <w:bookmarkEnd w:id="11"/>
      <w:bookmarkEnd w:id="12"/>
      <w:bookmarkEnd w:id="13"/>
    </w:p>
    <w:p w:rsidR="00845152" w:rsidRPr="00845152" w:rsidRDefault="00845152" w:rsidP="00F54B10">
      <w:pPr>
        <w:rPr>
          <w:lang w:val="en-US"/>
        </w:rPr>
      </w:pPr>
      <w:r w:rsidRPr="00845152">
        <w:rPr>
          <w:lang w:val="en-US"/>
        </w:rPr>
        <w:t>The EESS missions currently perform the functions of TT&amp;C (Telemetry, Tracking &amp; Command) in S-Band. The 2 025-2 110 MHz band is used to uplink the command and ranging signals, and the 2 200-2 290 MHz band is used to downlink the spacecraft telemetry and ranging signals. Both up/downlink bands are shared with the SRS and the SOS. The EESS missions perform the payload data download in the 2 200-2 290 MHz and 8 025-8 400 MHz bands, depending on the data rate requirements.</w:t>
      </w:r>
    </w:p>
    <w:p w:rsidR="00845152" w:rsidRPr="00845152" w:rsidRDefault="00845152" w:rsidP="00845152">
      <w:pPr>
        <w:rPr>
          <w:lang w:val="en-US"/>
        </w:rPr>
      </w:pPr>
      <w:r w:rsidRPr="00845152">
        <w:rPr>
          <w:lang w:val="en-US"/>
        </w:rPr>
        <w:t>An EESS (Earth-to-space) allocation in the 7-8 GHz range would allow its use for TT&amp;C in combination with the existing EESS (space-to-Earth) allocation in the band 8 025-8 400 MHz, thereby alleviating the congestion problem in S-Band, mitigating the frequency coordination problem, and eventually leading to a simplified on-board architecture and operational concept for future EESS missions.</w:t>
      </w:r>
    </w:p>
    <w:p w:rsidR="00845152" w:rsidRPr="00845152" w:rsidRDefault="00845152" w:rsidP="00845152">
      <w:pPr>
        <w:rPr>
          <w:lang w:val="en-US"/>
        </w:rPr>
      </w:pPr>
      <w:r w:rsidRPr="00845152">
        <w:rPr>
          <w:lang w:val="en-US"/>
        </w:rPr>
        <w:lastRenderedPageBreak/>
        <w:t>The technical characteristics of potential new EESS (Earth-to-space)</w:t>
      </w:r>
      <w:r w:rsidRPr="00845152" w:rsidDel="00E760E0">
        <w:rPr>
          <w:lang w:val="en-US"/>
        </w:rPr>
        <w:t xml:space="preserve"> </w:t>
      </w:r>
      <w:r w:rsidRPr="00845152">
        <w:rPr>
          <w:lang w:val="en-US"/>
        </w:rPr>
        <w:t>systems operating in the 7</w:t>
      </w:r>
      <w:r w:rsidRPr="00845152">
        <w:rPr>
          <w:lang w:val="en-US"/>
        </w:rPr>
        <w:noBreakHyphen/>
        <w:t>8 GHz frequency range would be similar to those of SRS near-Earth systems, but with lower transmit power requirements and typically smaller antenna sizes.</w:t>
      </w:r>
    </w:p>
    <w:p w:rsidR="00845152" w:rsidRPr="00845152" w:rsidRDefault="00845152" w:rsidP="00845152">
      <w:pPr>
        <w:rPr>
          <w:lang w:val="en-US"/>
        </w:rPr>
      </w:pPr>
      <w:r w:rsidRPr="00845152">
        <w:rPr>
          <w:lang w:val="en-US"/>
        </w:rPr>
        <w:t>The EESS missions uplinks in S-Band are currently using telecom</w:t>
      </w:r>
      <w:r w:rsidR="002E7698">
        <w:rPr>
          <w:lang w:val="en-US"/>
        </w:rPr>
        <w:t>mand data rates from 4 to 64 kbit/</w:t>
      </w:r>
      <w:r w:rsidRPr="00845152">
        <w:rPr>
          <w:lang w:val="en-US"/>
        </w:rPr>
        <w:t>s. However it is expected that in the near future higher data rates, up to 2.048 M</w:t>
      </w:r>
      <w:r w:rsidR="002E7698">
        <w:rPr>
          <w:lang w:val="en-US"/>
        </w:rPr>
        <w:t>bit/</w:t>
      </w:r>
      <w:r w:rsidRPr="00845152">
        <w:rPr>
          <w:lang w:val="en-US"/>
        </w:rPr>
        <w:t>s, may be required as considered in the CCSDS Recommendations for radio frequency and modulation systems (CCSDS 401.0-B). The telecommand uplink is typically established during all passes, while the ranging measurements can be initiated during some or all passes, depending on the mission phase and operational procedures. Table 1 presents the technical characteristics representative of potential EESS missions in the 7-8 GHz range. EESS missions typically use earth stations located at high latitudes to maximise th</w:t>
      </w:r>
      <w:r w:rsidR="00AD4635">
        <w:rPr>
          <w:lang w:val="en-US"/>
        </w:rPr>
        <w:t>e satellite contact times (e.g.</w:t>
      </w:r>
      <w:r w:rsidRPr="00845152">
        <w:rPr>
          <w:lang w:val="en-US"/>
        </w:rPr>
        <w:t xml:space="preserve"> Kiruna/Sweden, Svalbard/Norway, Troll/Antarctica, Fairbanks/USA) although they may also use earth stations at medium latitudes.</w:t>
      </w:r>
    </w:p>
    <w:p w:rsidR="00845152" w:rsidRPr="00845152" w:rsidRDefault="00845152" w:rsidP="00845152">
      <w:pPr>
        <w:pStyle w:val="Heading1"/>
        <w:rPr>
          <w:lang w:val="en-US"/>
        </w:rPr>
      </w:pPr>
      <w:bookmarkStart w:id="14" w:name="_Toc335393101"/>
      <w:bookmarkStart w:id="15" w:name="_Toc366141538"/>
      <w:bookmarkStart w:id="16" w:name="_Toc366141565"/>
      <w:bookmarkStart w:id="17" w:name="_Toc366141592"/>
      <w:bookmarkStart w:id="18" w:name="_Toc400376050"/>
      <w:r w:rsidRPr="00845152">
        <w:rPr>
          <w:lang w:val="en-US"/>
        </w:rPr>
        <w:t>3</w:t>
      </w:r>
      <w:r w:rsidRPr="00845152">
        <w:rPr>
          <w:lang w:val="en-US"/>
        </w:rPr>
        <w:tab/>
        <w:t>Characteristics of SRS mission uplinks</w:t>
      </w:r>
      <w:bookmarkEnd w:id="14"/>
      <w:bookmarkEnd w:id="15"/>
      <w:bookmarkEnd w:id="16"/>
      <w:bookmarkEnd w:id="17"/>
      <w:bookmarkEnd w:id="18"/>
    </w:p>
    <w:p w:rsidR="00845152" w:rsidRPr="00845152" w:rsidRDefault="00845152" w:rsidP="000378F7">
      <w:pPr>
        <w:rPr>
          <w:lang w:val="en-US"/>
        </w:rPr>
      </w:pPr>
      <w:r w:rsidRPr="00845152">
        <w:rPr>
          <w:lang w:val="en-US"/>
        </w:rPr>
        <w:t xml:space="preserve">The SRS </w:t>
      </w:r>
      <w:r w:rsidRPr="00845152">
        <w:rPr>
          <w:szCs w:val="22"/>
          <w:lang w:val="en-US"/>
        </w:rPr>
        <w:t>(Earth-to-space)</w:t>
      </w:r>
      <w:r w:rsidRPr="00845152" w:rsidDel="00E760E0">
        <w:rPr>
          <w:lang w:val="en-US"/>
        </w:rPr>
        <w:t xml:space="preserve"> </w:t>
      </w:r>
      <w:r w:rsidRPr="00845152">
        <w:rPr>
          <w:lang w:val="en-US"/>
        </w:rPr>
        <w:t>is one of the services allocated in the band 7 145-7 235 MHz. The use of the lower part of the band (i.e. 7 145-7 190 MHz) is restricted to deep space, while the upper part (i.e. 7 190-7 235 MHz) is used by near-Earth SRS missions. Four types of SRS mission uplinks are considered in this preliminary compatibility analysis:</w:t>
      </w:r>
    </w:p>
    <w:p w:rsidR="00845152" w:rsidRPr="00845152" w:rsidRDefault="00845152" w:rsidP="00845152">
      <w:pPr>
        <w:pStyle w:val="enumlev1"/>
        <w:rPr>
          <w:lang w:val="en-US"/>
        </w:rPr>
      </w:pPr>
      <w:r w:rsidRPr="00845152">
        <w:rPr>
          <w:lang w:val="en-US"/>
        </w:rPr>
        <w:t>–</w:t>
      </w:r>
      <w:r w:rsidRPr="00845152">
        <w:rPr>
          <w:lang w:val="en-US"/>
        </w:rPr>
        <w:tab/>
        <w:t>SRS near-Earth missions in the Lagrangian points L1/L2 (range 1.2-1.8 M-km from Earth);</w:t>
      </w:r>
    </w:p>
    <w:p w:rsidR="00845152" w:rsidRPr="00845152" w:rsidRDefault="00845152" w:rsidP="00845152">
      <w:pPr>
        <w:pStyle w:val="enumlev1"/>
        <w:rPr>
          <w:lang w:val="en-US"/>
        </w:rPr>
      </w:pPr>
      <w:r w:rsidRPr="00845152">
        <w:rPr>
          <w:lang w:val="en-US"/>
        </w:rPr>
        <w:t>–</w:t>
      </w:r>
      <w:r w:rsidRPr="00845152">
        <w:rPr>
          <w:lang w:val="en-US"/>
        </w:rPr>
        <w:tab/>
        <w:t>SRS near-Earth missions in highly elliptical orbits;</w:t>
      </w:r>
    </w:p>
    <w:p w:rsidR="00845152" w:rsidRPr="00845152" w:rsidRDefault="00845152" w:rsidP="00845152">
      <w:pPr>
        <w:pStyle w:val="enumlev1"/>
        <w:rPr>
          <w:lang w:val="en-US"/>
        </w:rPr>
      </w:pPr>
      <w:r w:rsidRPr="00845152">
        <w:rPr>
          <w:lang w:val="en-US"/>
        </w:rPr>
        <w:t>–</w:t>
      </w:r>
      <w:r w:rsidRPr="00845152">
        <w:rPr>
          <w:lang w:val="en-US"/>
        </w:rPr>
        <w:tab/>
        <w:t>SRS near-Earth missions in geosynchronous orbits;</w:t>
      </w:r>
    </w:p>
    <w:p w:rsidR="00845152" w:rsidRPr="00845152" w:rsidRDefault="00845152" w:rsidP="00845152">
      <w:pPr>
        <w:pStyle w:val="enumlev1"/>
        <w:rPr>
          <w:lang w:val="en-US"/>
        </w:rPr>
      </w:pPr>
      <w:r w:rsidRPr="00845152">
        <w:rPr>
          <w:lang w:val="en-US"/>
        </w:rPr>
        <w:t>–</w:t>
      </w:r>
      <w:r w:rsidRPr="00845152">
        <w:rPr>
          <w:lang w:val="en-US"/>
        </w:rPr>
        <w:tab/>
        <w:t>SRS near-Earth missions in low earth orbits;</w:t>
      </w:r>
    </w:p>
    <w:p w:rsidR="00845152" w:rsidRPr="00845152" w:rsidRDefault="00845152" w:rsidP="00845152">
      <w:pPr>
        <w:pStyle w:val="enumlev1"/>
        <w:rPr>
          <w:lang w:val="en-US"/>
        </w:rPr>
      </w:pPr>
      <w:r w:rsidRPr="00845152">
        <w:rPr>
          <w:lang w:val="en-US"/>
        </w:rPr>
        <w:t>–</w:t>
      </w:r>
      <w:r w:rsidRPr="00845152">
        <w:rPr>
          <w:lang w:val="en-US"/>
        </w:rPr>
        <w:tab/>
        <w:t>SRS deep-space missions (range &gt; 2 M-km from Earth).</w:t>
      </w:r>
    </w:p>
    <w:p w:rsidR="00845152" w:rsidRPr="00845152" w:rsidRDefault="00845152" w:rsidP="00845152">
      <w:pPr>
        <w:rPr>
          <w:lang w:val="en-US"/>
        </w:rPr>
      </w:pPr>
      <w:r w:rsidRPr="00845152">
        <w:rPr>
          <w:lang w:val="en-US"/>
        </w:rPr>
        <w:t>Table 2 presents the representative parameters for the type of SRS missions considered. It should be noted that the transmit earth stations are meant to be representative for the purpose of the analysis and are not in all cases those actually used.</w:t>
      </w:r>
    </w:p>
    <w:p w:rsidR="00845152" w:rsidRPr="00845152" w:rsidRDefault="00845152" w:rsidP="00845152">
      <w:pPr>
        <w:rPr>
          <w:lang w:val="en-US"/>
        </w:rPr>
      </w:pPr>
      <w:r w:rsidRPr="00845152">
        <w:rPr>
          <w:lang w:val="en-US"/>
        </w:rPr>
        <w:t>In the Launch and Early Orbit Phase (LEOP), SRS systems typically operate with omni-directional coverage. Maximum uplink power is generally not used but adjusted according to the distance of the satellite from the Earth. The SRS satellites at low altitude orbits can be considered to be comparable to EESS satellites in terms of uplink power requirements.</w:t>
      </w:r>
    </w:p>
    <w:p w:rsidR="00845152" w:rsidRPr="00845152" w:rsidRDefault="00845152" w:rsidP="00845152">
      <w:pPr>
        <w:pStyle w:val="TableNo"/>
        <w:rPr>
          <w:lang w:val="en-US"/>
        </w:rPr>
      </w:pPr>
      <w:bookmarkStart w:id="19" w:name="_Ref332642396"/>
      <w:r w:rsidRPr="00845152">
        <w:rPr>
          <w:lang w:val="en-US"/>
        </w:rPr>
        <w:lastRenderedPageBreak/>
        <w:t xml:space="preserve">TABLE </w:t>
      </w:r>
      <w:bookmarkEnd w:id="19"/>
      <w:r w:rsidRPr="00845152">
        <w:rPr>
          <w:lang w:val="en-US"/>
        </w:rPr>
        <w:t>1</w:t>
      </w:r>
    </w:p>
    <w:p w:rsidR="00845152" w:rsidRPr="00845152" w:rsidRDefault="00845152" w:rsidP="00845152">
      <w:pPr>
        <w:pStyle w:val="Tabletitle"/>
        <w:rPr>
          <w:lang w:val="en-US"/>
        </w:rPr>
      </w:pPr>
      <w:r w:rsidRPr="00845152">
        <w:rPr>
          <w:lang w:val="en-US"/>
        </w:rPr>
        <w:t>Technical characteristics representative of potential EESS missions with uplinks in 7-8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7"/>
        <w:gridCol w:w="3276"/>
        <w:gridCol w:w="4106"/>
      </w:tblGrid>
      <w:tr w:rsidR="00845152" w:rsidRPr="00D27149" w:rsidTr="005F0AF2">
        <w:trPr>
          <w:jc w:val="center"/>
        </w:trPr>
        <w:tc>
          <w:tcPr>
            <w:tcW w:w="2247" w:type="dxa"/>
            <w:tcBorders>
              <w:top w:val="nil"/>
              <w:left w:val="nil"/>
            </w:tcBorders>
          </w:tcPr>
          <w:p w:rsidR="00845152" w:rsidRPr="00845152" w:rsidRDefault="00845152" w:rsidP="00AE53DD">
            <w:pPr>
              <w:pStyle w:val="Tablehead"/>
              <w:keepLines/>
              <w:rPr>
                <w:lang w:val="en-US"/>
              </w:rPr>
            </w:pPr>
          </w:p>
        </w:tc>
        <w:tc>
          <w:tcPr>
            <w:tcW w:w="3261" w:type="dxa"/>
          </w:tcPr>
          <w:p w:rsidR="00845152" w:rsidRPr="00D27149" w:rsidRDefault="00845152" w:rsidP="00AE53DD">
            <w:pPr>
              <w:pStyle w:val="Tablehead"/>
              <w:keepLines/>
            </w:pPr>
            <w:r w:rsidRPr="00D27149">
              <w:t>Representative parameters</w:t>
            </w:r>
          </w:p>
        </w:tc>
        <w:tc>
          <w:tcPr>
            <w:tcW w:w="4088" w:type="dxa"/>
          </w:tcPr>
          <w:p w:rsidR="00845152" w:rsidRPr="00D27149" w:rsidRDefault="00845152" w:rsidP="00AE53DD">
            <w:pPr>
              <w:pStyle w:val="Tablehead"/>
              <w:keepLines/>
            </w:pPr>
            <w:r w:rsidRPr="00D27149">
              <w:t>Remarks</w:t>
            </w:r>
          </w:p>
        </w:tc>
      </w:tr>
      <w:tr w:rsidR="00845152" w:rsidRPr="00D27149" w:rsidTr="005F0AF2">
        <w:trPr>
          <w:jc w:val="center"/>
        </w:trPr>
        <w:tc>
          <w:tcPr>
            <w:tcW w:w="2247" w:type="dxa"/>
            <w:shd w:val="clear" w:color="auto" w:fill="DBE5F1"/>
          </w:tcPr>
          <w:p w:rsidR="00845152" w:rsidRPr="00D27149" w:rsidRDefault="00845152" w:rsidP="00AE53DD">
            <w:pPr>
              <w:pStyle w:val="Tabletext"/>
              <w:keepNext/>
              <w:keepLines/>
              <w:rPr>
                <w:b/>
                <w:bCs/>
              </w:rPr>
            </w:pPr>
            <w:r w:rsidRPr="00D27149">
              <w:rPr>
                <w:b/>
                <w:bCs/>
              </w:rPr>
              <w:t>Orbit description</w:t>
            </w:r>
          </w:p>
        </w:tc>
        <w:tc>
          <w:tcPr>
            <w:tcW w:w="3261" w:type="dxa"/>
            <w:shd w:val="clear" w:color="auto" w:fill="DBE5F1"/>
          </w:tcPr>
          <w:p w:rsidR="00845152" w:rsidRPr="00D27149" w:rsidRDefault="00845152" w:rsidP="00AE53DD">
            <w:pPr>
              <w:pStyle w:val="Tabletext"/>
              <w:keepNext/>
              <w:keepLines/>
              <w:rPr>
                <w:b/>
                <w:bCs/>
              </w:rPr>
            </w:pPr>
          </w:p>
        </w:tc>
        <w:tc>
          <w:tcPr>
            <w:tcW w:w="4088" w:type="dxa"/>
            <w:shd w:val="clear" w:color="auto" w:fill="DBE5F1"/>
          </w:tcPr>
          <w:p w:rsidR="00845152" w:rsidRPr="00D27149" w:rsidRDefault="00845152" w:rsidP="00AE53DD">
            <w:pPr>
              <w:pStyle w:val="Tabletext"/>
              <w:keepNext/>
              <w:keepLines/>
              <w:rPr>
                <w:b/>
                <w:bCs/>
              </w:rPr>
            </w:pPr>
          </w:p>
        </w:tc>
      </w:tr>
      <w:tr w:rsidR="00845152" w:rsidRPr="004E1110" w:rsidTr="005F0AF2">
        <w:trPr>
          <w:jc w:val="center"/>
        </w:trPr>
        <w:tc>
          <w:tcPr>
            <w:tcW w:w="2247" w:type="dxa"/>
          </w:tcPr>
          <w:p w:rsidR="00845152" w:rsidRPr="00D27149" w:rsidRDefault="00845152" w:rsidP="00AE53DD">
            <w:pPr>
              <w:pStyle w:val="Tabletext"/>
              <w:keepNext/>
              <w:keepLines/>
            </w:pPr>
            <w:r w:rsidRPr="00D27149">
              <w:t>Type of orbit</w:t>
            </w:r>
          </w:p>
        </w:tc>
        <w:tc>
          <w:tcPr>
            <w:tcW w:w="3261" w:type="dxa"/>
          </w:tcPr>
          <w:p w:rsidR="00845152" w:rsidRPr="00845152" w:rsidRDefault="00845152" w:rsidP="002E7698">
            <w:pPr>
              <w:pStyle w:val="Tabletext"/>
              <w:keepNext/>
              <w:keepLines/>
              <w:rPr>
                <w:lang w:val="en-US"/>
              </w:rPr>
            </w:pPr>
            <w:r w:rsidRPr="00845152">
              <w:rPr>
                <w:lang w:val="en-US"/>
              </w:rPr>
              <w:t xml:space="preserve">Circular </w:t>
            </w:r>
            <w:r w:rsidR="00BB309A" w:rsidRPr="00845152">
              <w:rPr>
                <w:lang w:val="en-US"/>
              </w:rPr>
              <w:t xml:space="preserve">low </w:t>
            </w:r>
            <w:r w:rsidR="002E7698">
              <w:rPr>
                <w:lang w:val="en-US"/>
              </w:rPr>
              <w:t>E</w:t>
            </w:r>
            <w:r w:rsidR="00BB309A" w:rsidRPr="00845152">
              <w:rPr>
                <w:lang w:val="en-US"/>
              </w:rPr>
              <w:t xml:space="preserve">arth orbit </w:t>
            </w:r>
            <w:r w:rsidRPr="00845152">
              <w:rPr>
                <w:lang w:val="en-US"/>
              </w:rPr>
              <w:t>(LEO)</w:t>
            </w:r>
          </w:p>
        </w:tc>
        <w:tc>
          <w:tcPr>
            <w:tcW w:w="4088" w:type="dxa"/>
          </w:tcPr>
          <w:p w:rsidR="00845152" w:rsidRPr="00845152" w:rsidRDefault="00845152" w:rsidP="00AE53DD">
            <w:pPr>
              <w:pStyle w:val="Tabletext"/>
              <w:keepNext/>
              <w:keepLines/>
              <w:rPr>
                <w:lang w:val="en-US"/>
              </w:rPr>
            </w:pPr>
            <w:r w:rsidRPr="00845152">
              <w:rPr>
                <w:lang w:val="en-US"/>
              </w:rPr>
              <w:t>Typically circular or near-circular polar orbit</w:t>
            </w:r>
          </w:p>
        </w:tc>
      </w:tr>
      <w:tr w:rsidR="00845152" w:rsidRPr="00D27149" w:rsidTr="005F0AF2">
        <w:trPr>
          <w:jc w:val="center"/>
        </w:trPr>
        <w:tc>
          <w:tcPr>
            <w:tcW w:w="2247" w:type="dxa"/>
          </w:tcPr>
          <w:p w:rsidR="00845152" w:rsidRPr="00D27149" w:rsidRDefault="00845152" w:rsidP="00AE53DD">
            <w:pPr>
              <w:pStyle w:val="Tabletext"/>
              <w:keepNext/>
              <w:keepLines/>
            </w:pPr>
            <w:r w:rsidRPr="00D27149">
              <w:t>Orbit altitude</w:t>
            </w:r>
          </w:p>
        </w:tc>
        <w:tc>
          <w:tcPr>
            <w:tcW w:w="3261" w:type="dxa"/>
          </w:tcPr>
          <w:p w:rsidR="00845152" w:rsidRPr="00D27149" w:rsidRDefault="00845152" w:rsidP="00AE53DD">
            <w:pPr>
              <w:pStyle w:val="Tabletext"/>
              <w:keepNext/>
              <w:keepLines/>
            </w:pPr>
            <w:r w:rsidRPr="00D27149">
              <w:t>700 km</w:t>
            </w:r>
          </w:p>
        </w:tc>
        <w:tc>
          <w:tcPr>
            <w:tcW w:w="4088" w:type="dxa"/>
          </w:tcPr>
          <w:p w:rsidR="00845152" w:rsidRPr="00D27149" w:rsidRDefault="00845152" w:rsidP="00AE53DD">
            <w:pPr>
              <w:pStyle w:val="Tabletext"/>
              <w:keepNext/>
              <w:keepLines/>
            </w:pPr>
            <w:r w:rsidRPr="00D27149">
              <w:t xml:space="preserve">400-900 km </w:t>
            </w:r>
          </w:p>
        </w:tc>
      </w:tr>
      <w:tr w:rsidR="00845152" w:rsidRPr="00D27149" w:rsidTr="005F0AF2">
        <w:trPr>
          <w:jc w:val="center"/>
        </w:trPr>
        <w:tc>
          <w:tcPr>
            <w:tcW w:w="2247" w:type="dxa"/>
          </w:tcPr>
          <w:p w:rsidR="00845152" w:rsidRPr="00D27149" w:rsidRDefault="00845152" w:rsidP="00AE53DD">
            <w:pPr>
              <w:pStyle w:val="Tabletext"/>
              <w:keepNext/>
              <w:keepLines/>
            </w:pPr>
            <w:r w:rsidRPr="00D27149">
              <w:t>Inclination</w:t>
            </w:r>
          </w:p>
        </w:tc>
        <w:tc>
          <w:tcPr>
            <w:tcW w:w="3261" w:type="dxa"/>
          </w:tcPr>
          <w:p w:rsidR="00845152" w:rsidRPr="00D27149" w:rsidRDefault="00845152" w:rsidP="00AE53DD">
            <w:pPr>
              <w:pStyle w:val="Tabletext"/>
              <w:keepNext/>
              <w:keepLines/>
            </w:pPr>
            <w:r w:rsidRPr="00D27149">
              <w:t>98 deg</w:t>
            </w:r>
            <w:r w:rsidR="00BB309A">
              <w:t>rees</w:t>
            </w:r>
            <w:r w:rsidRPr="00D27149">
              <w:t xml:space="preserve"> </w:t>
            </w:r>
          </w:p>
        </w:tc>
        <w:tc>
          <w:tcPr>
            <w:tcW w:w="4088" w:type="dxa"/>
          </w:tcPr>
          <w:p w:rsidR="00845152" w:rsidRPr="00D27149" w:rsidRDefault="00845152" w:rsidP="00BB309A">
            <w:pPr>
              <w:pStyle w:val="Tabletext"/>
              <w:keepNext/>
              <w:keepLines/>
            </w:pPr>
            <w:r w:rsidRPr="00D27149">
              <w:t>Typically 97-99 deg</w:t>
            </w:r>
            <w:r w:rsidR="00BB309A">
              <w:t>rees</w:t>
            </w:r>
          </w:p>
        </w:tc>
      </w:tr>
      <w:tr w:rsidR="00845152" w:rsidRPr="00D27149" w:rsidTr="005F0AF2">
        <w:trPr>
          <w:jc w:val="center"/>
        </w:trPr>
        <w:tc>
          <w:tcPr>
            <w:tcW w:w="2247" w:type="dxa"/>
            <w:shd w:val="clear" w:color="auto" w:fill="DBE5F1"/>
          </w:tcPr>
          <w:p w:rsidR="00845152" w:rsidRPr="00D27149" w:rsidRDefault="00845152" w:rsidP="00AE53DD">
            <w:pPr>
              <w:pStyle w:val="Tabletext"/>
              <w:keepNext/>
              <w:keepLines/>
              <w:rPr>
                <w:b/>
                <w:bCs/>
              </w:rPr>
            </w:pPr>
            <w:r w:rsidRPr="00D27149">
              <w:rPr>
                <w:b/>
                <w:bCs/>
              </w:rPr>
              <w:t>Earth station</w:t>
            </w:r>
          </w:p>
        </w:tc>
        <w:tc>
          <w:tcPr>
            <w:tcW w:w="3261" w:type="dxa"/>
            <w:shd w:val="clear" w:color="auto" w:fill="DBE5F1"/>
          </w:tcPr>
          <w:p w:rsidR="00845152" w:rsidRPr="00D27149" w:rsidRDefault="00845152" w:rsidP="00AE53DD">
            <w:pPr>
              <w:pStyle w:val="Tabletext"/>
              <w:keepNext/>
              <w:keepLines/>
              <w:rPr>
                <w:b/>
                <w:bCs/>
              </w:rPr>
            </w:pPr>
          </w:p>
        </w:tc>
        <w:tc>
          <w:tcPr>
            <w:tcW w:w="4088" w:type="dxa"/>
            <w:shd w:val="clear" w:color="auto" w:fill="DBE5F1"/>
          </w:tcPr>
          <w:p w:rsidR="00845152" w:rsidRPr="00D27149" w:rsidRDefault="00845152" w:rsidP="00AE53DD">
            <w:pPr>
              <w:pStyle w:val="Tabletext"/>
              <w:keepNext/>
              <w:keepLines/>
              <w:rPr>
                <w:b/>
                <w:bCs/>
              </w:rPr>
            </w:pPr>
          </w:p>
        </w:tc>
      </w:tr>
      <w:tr w:rsidR="00845152" w:rsidRPr="004E1110" w:rsidTr="005F0AF2">
        <w:trPr>
          <w:jc w:val="center"/>
        </w:trPr>
        <w:tc>
          <w:tcPr>
            <w:tcW w:w="2247" w:type="dxa"/>
          </w:tcPr>
          <w:p w:rsidR="00845152" w:rsidRPr="00D27149" w:rsidRDefault="00845152" w:rsidP="00AE53DD">
            <w:pPr>
              <w:pStyle w:val="Tabletext"/>
              <w:keepNext/>
              <w:keepLines/>
            </w:pPr>
            <w:r w:rsidRPr="00D27149">
              <w:t>Location</w:t>
            </w:r>
          </w:p>
        </w:tc>
        <w:tc>
          <w:tcPr>
            <w:tcW w:w="3261" w:type="dxa"/>
          </w:tcPr>
          <w:p w:rsidR="00845152" w:rsidRPr="00D27149" w:rsidRDefault="00845152" w:rsidP="00AE53DD">
            <w:pPr>
              <w:pStyle w:val="Tabletext"/>
              <w:keepNext/>
              <w:keepLines/>
            </w:pPr>
            <w:r w:rsidRPr="00D27149">
              <w:t>Typically high latitudes</w:t>
            </w:r>
          </w:p>
        </w:tc>
        <w:tc>
          <w:tcPr>
            <w:tcW w:w="4088" w:type="dxa"/>
          </w:tcPr>
          <w:p w:rsidR="00845152" w:rsidRPr="00845152" w:rsidRDefault="00845152" w:rsidP="005F0AF2">
            <w:pPr>
              <w:pStyle w:val="Tabletext"/>
              <w:keepNext/>
              <w:keepLines/>
              <w:jc w:val="left"/>
              <w:rPr>
                <w:lang w:val="en-US"/>
              </w:rPr>
            </w:pPr>
            <w:r w:rsidRPr="00845152">
              <w:rPr>
                <w:lang w:val="en-US"/>
              </w:rPr>
              <w:t>High latitudes preferable to maximise the satellite contact times</w:t>
            </w:r>
          </w:p>
        </w:tc>
      </w:tr>
      <w:tr w:rsidR="00845152" w:rsidRPr="00D27149" w:rsidTr="005F0AF2">
        <w:trPr>
          <w:jc w:val="center"/>
        </w:trPr>
        <w:tc>
          <w:tcPr>
            <w:tcW w:w="2247" w:type="dxa"/>
          </w:tcPr>
          <w:p w:rsidR="00845152" w:rsidRPr="00D27149" w:rsidRDefault="00845152" w:rsidP="0037755B">
            <w:pPr>
              <w:pStyle w:val="Tabletext"/>
              <w:keepNext/>
              <w:keepLines/>
              <w:jc w:val="left"/>
            </w:pPr>
            <w:r w:rsidRPr="00D27149">
              <w:t>RF transmit power level</w:t>
            </w:r>
          </w:p>
        </w:tc>
        <w:tc>
          <w:tcPr>
            <w:tcW w:w="3261" w:type="dxa"/>
          </w:tcPr>
          <w:p w:rsidR="00845152" w:rsidRPr="00D27149" w:rsidRDefault="00845152" w:rsidP="000378F7">
            <w:pPr>
              <w:pStyle w:val="Tabletext"/>
              <w:keepNext/>
              <w:keepLines/>
            </w:pPr>
            <w:r w:rsidRPr="00D27149">
              <w:t>16 dBW (40 W)</w:t>
            </w:r>
          </w:p>
        </w:tc>
        <w:tc>
          <w:tcPr>
            <w:tcW w:w="4088" w:type="dxa"/>
          </w:tcPr>
          <w:p w:rsidR="00845152" w:rsidRPr="00D27149" w:rsidRDefault="00845152" w:rsidP="005F0AF2">
            <w:pPr>
              <w:pStyle w:val="Tabletext"/>
              <w:keepNext/>
              <w:keepLines/>
              <w:jc w:val="left"/>
            </w:pPr>
            <w:r w:rsidRPr="00D27149">
              <w:t>At antenna interface</w:t>
            </w:r>
          </w:p>
        </w:tc>
      </w:tr>
      <w:tr w:rsidR="00845152" w:rsidRPr="00D27149" w:rsidTr="005F0AF2">
        <w:trPr>
          <w:jc w:val="center"/>
        </w:trPr>
        <w:tc>
          <w:tcPr>
            <w:tcW w:w="2247" w:type="dxa"/>
          </w:tcPr>
          <w:p w:rsidR="00845152" w:rsidRPr="00D27149" w:rsidRDefault="00845152" w:rsidP="00AE53DD">
            <w:pPr>
              <w:pStyle w:val="Tabletext"/>
              <w:keepNext/>
              <w:keepLines/>
            </w:pPr>
            <w:r w:rsidRPr="00D27149">
              <w:t>Antenna type</w:t>
            </w:r>
          </w:p>
        </w:tc>
        <w:tc>
          <w:tcPr>
            <w:tcW w:w="3261" w:type="dxa"/>
          </w:tcPr>
          <w:p w:rsidR="00845152" w:rsidRPr="00D27149" w:rsidRDefault="00845152" w:rsidP="000378F7">
            <w:pPr>
              <w:pStyle w:val="Tabletext"/>
              <w:keepNext/>
              <w:keepLines/>
            </w:pPr>
            <w:r w:rsidRPr="00D27149">
              <w:t>15 met</w:t>
            </w:r>
            <w:r w:rsidR="000378F7">
              <w:t>r</w:t>
            </w:r>
            <w:r w:rsidRPr="00D27149">
              <w:t>e parabolic reflector</w:t>
            </w:r>
          </w:p>
        </w:tc>
        <w:tc>
          <w:tcPr>
            <w:tcW w:w="4088" w:type="dxa"/>
          </w:tcPr>
          <w:p w:rsidR="00845152" w:rsidRPr="00D27149" w:rsidRDefault="00845152" w:rsidP="005F0AF2">
            <w:pPr>
              <w:pStyle w:val="Tabletext"/>
              <w:keepNext/>
              <w:keepLines/>
              <w:jc w:val="left"/>
            </w:pPr>
            <w:r w:rsidRPr="00D27149">
              <w:t>Typically 12-15 m</w:t>
            </w:r>
          </w:p>
        </w:tc>
      </w:tr>
      <w:tr w:rsidR="00845152" w:rsidRPr="00D27149" w:rsidTr="005F0AF2">
        <w:trPr>
          <w:jc w:val="center"/>
        </w:trPr>
        <w:tc>
          <w:tcPr>
            <w:tcW w:w="2247" w:type="dxa"/>
          </w:tcPr>
          <w:p w:rsidR="00845152" w:rsidRPr="00D27149" w:rsidRDefault="00845152" w:rsidP="00AE53DD">
            <w:pPr>
              <w:pStyle w:val="Tabletext"/>
              <w:keepNext/>
              <w:keepLines/>
            </w:pPr>
            <w:r w:rsidRPr="00D27149">
              <w:t>Antenna gain</w:t>
            </w:r>
          </w:p>
        </w:tc>
        <w:tc>
          <w:tcPr>
            <w:tcW w:w="3261" w:type="dxa"/>
          </w:tcPr>
          <w:p w:rsidR="00845152" w:rsidRPr="00D27149" w:rsidRDefault="00845152" w:rsidP="00AE53DD">
            <w:pPr>
              <w:pStyle w:val="Tabletext"/>
              <w:keepNext/>
              <w:keepLines/>
            </w:pPr>
            <w:r w:rsidRPr="00D27149">
              <w:t>56.5 dBi</w:t>
            </w:r>
          </w:p>
        </w:tc>
        <w:tc>
          <w:tcPr>
            <w:tcW w:w="4088" w:type="dxa"/>
          </w:tcPr>
          <w:p w:rsidR="00845152" w:rsidRPr="00D27149" w:rsidRDefault="00845152" w:rsidP="005F0AF2">
            <w:pPr>
              <w:pStyle w:val="Tabletext"/>
              <w:keepNext/>
              <w:keepLines/>
              <w:jc w:val="left"/>
            </w:pPr>
          </w:p>
        </w:tc>
      </w:tr>
      <w:tr w:rsidR="00845152" w:rsidRPr="004E1110" w:rsidTr="005F0AF2">
        <w:trPr>
          <w:jc w:val="center"/>
        </w:trPr>
        <w:tc>
          <w:tcPr>
            <w:tcW w:w="2247" w:type="dxa"/>
          </w:tcPr>
          <w:p w:rsidR="00845152" w:rsidRPr="00D27149" w:rsidRDefault="00845152" w:rsidP="00AE53DD">
            <w:pPr>
              <w:pStyle w:val="Tabletext"/>
              <w:keepNext/>
              <w:keepLines/>
            </w:pPr>
            <w:r w:rsidRPr="00D27149">
              <w:t>Antenna pattern</w:t>
            </w:r>
          </w:p>
        </w:tc>
        <w:tc>
          <w:tcPr>
            <w:tcW w:w="3261" w:type="dxa"/>
          </w:tcPr>
          <w:p w:rsidR="00845152" w:rsidRPr="000378F7" w:rsidRDefault="000378F7" w:rsidP="00AE53DD">
            <w:pPr>
              <w:pStyle w:val="Tabletext"/>
              <w:keepNext/>
              <w:keepLines/>
              <w:rPr>
                <w:lang w:val="en-US"/>
              </w:rPr>
            </w:pPr>
            <w:r w:rsidRPr="000378F7">
              <w:rPr>
                <w:lang w:val="en-US"/>
              </w:rPr>
              <w:t xml:space="preserve">Rec. </w:t>
            </w:r>
            <w:r w:rsidR="00845152" w:rsidRPr="000378F7">
              <w:rPr>
                <w:lang w:val="en-US"/>
              </w:rPr>
              <w:t>ITU-R F.1245</w:t>
            </w:r>
          </w:p>
        </w:tc>
        <w:tc>
          <w:tcPr>
            <w:tcW w:w="4088" w:type="dxa"/>
          </w:tcPr>
          <w:p w:rsidR="00845152" w:rsidRPr="00845152" w:rsidRDefault="00845152" w:rsidP="005F0AF2">
            <w:pPr>
              <w:pStyle w:val="Tabletext"/>
              <w:keepNext/>
              <w:keepLines/>
              <w:jc w:val="left"/>
              <w:rPr>
                <w:lang w:val="en-US"/>
              </w:rPr>
            </w:pPr>
            <w:r w:rsidRPr="00845152">
              <w:rPr>
                <w:lang w:val="en-US"/>
              </w:rPr>
              <w:t>Representative of average side lobes as the antenna is tracking the satellite</w:t>
            </w:r>
          </w:p>
        </w:tc>
      </w:tr>
      <w:tr w:rsidR="00845152" w:rsidRPr="004E1110" w:rsidTr="005F0AF2">
        <w:trPr>
          <w:jc w:val="center"/>
        </w:trPr>
        <w:tc>
          <w:tcPr>
            <w:tcW w:w="2247" w:type="dxa"/>
          </w:tcPr>
          <w:p w:rsidR="00845152" w:rsidRPr="000378F7" w:rsidRDefault="00845152" w:rsidP="0037755B">
            <w:pPr>
              <w:pStyle w:val="Tabletext"/>
              <w:keepNext/>
              <w:keepLines/>
              <w:jc w:val="left"/>
              <w:rPr>
                <w:lang w:val="en-US"/>
              </w:rPr>
            </w:pPr>
            <w:r w:rsidRPr="000378F7">
              <w:rPr>
                <w:lang w:val="en-US"/>
              </w:rPr>
              <w:t>Minimum elevation angle</w:t>
            </w:r>
          </w:p>
        </w:tc>
        <w:tc>
          <w:tcPr>
            <w:tcW w:w="3261" w:type="dxa"/>
          </w:tcPr>
          <w:p w:rsidR="00845152" w:rsidRPr="000378F7" w:rsidRDefault="00845152" w:rsidP="00AE53DD">
            <w:pPr>
              <w:pStyle w:val="Tabletext"/>
              <w:keepNext/>
              <w:keepLines/>
              <w:rPr>
                <w:lang w:val="en-US"/>
              </w:rPr>
            </w:pPr>
            <w:r w:rsidRPr="000378F7">
              <w:rPr>
                <w:lang w:val="en-US"/>
              </w:rPr>
              <w:t>5°</w:t>
            </w:r>
          </w:p>
        </w:tc>
        <w:tc>
          <w:tcPr>
            <w:tcW w:w="4088" w:type="dxa"/>
          </w:tcPr>
          <w:p w:rsidR="00845152" w:rsidRPr="00845152" w:rsidRDefault="00845152" w:rsidP="005F0AF2">
            <w:pPr>
              <w:pStyle w:val="Tabletext"/>
              <w:keepNext/>
              <w:keepLines/>
              <w:jc w:val="left"/>
              <w:rPr>
                <w:lang w:val="en-US"/>
              </w:rPr>
            </w:pPr>
            <w:r w:rsidRPr="00845152">
              <w:rPr>
                <w:lang w:val="en-US"/>
              </w:rPr>
              <w:t>Also depends on the terrain shielding surrounding the Earth station</w:t>
            </w:r>
          </w:p>
        </w:tc>
      </w:tr>
      <w:tr w:rsidR="00845152" w:rsidRPr="00D27149" w:rsidTr="005F0AF2">
        <w:trPr>
          <w:jc w:val="center"/>
        </w:trPr>
        <w:tc>
          <w:tcPr>
            <w:tcW w:w="2247" w:type="dxa"/>
          </w:tcPr>
          <w:p w:rsidR="00845152" w:rsidRPr="00D27149" w:rsidRDefault="00845152" w:rsidP="00AE53DD">
            <w:pPr>
              <w:pStyle w:val="Tabletext"/>
              <w:keepNext/>
              <w:keepLines/>
            </w:pPr>
            <w:r w:rsidRPr="00D27149">
              <w:t>e.i.r.p.</w:t>
            </w:r>
          </w:p>
        </w:tc>
        <w:tc>
          <w:tcPr>
            <w:tcW w:w="3261" w:type="dxa"/>
          </w:tcPr>
          <w:p w:rsidR="00845152" w:rsidRPr="00D27149" w:rsidRDefault="00845152" w:rsidP="00AE53DD">
            <w:pPr>
              <w:pStyle w:val="Tabletext"/>
              <w:keepNext/>
              <w:keepLines/>
            </w:pPr>
            <w:r w:rsidRPr="00D27149">
              <w:t>72.5 dBW max</w:t>
            </w:r>
          </w:p>
        </w:tc>
        <w:tc>
          <w:tcPr>
            <w:tcW w:w="4088" w:type="dxa"/>
          </w:tcPr>
          <w:p w:rsidR="00845152" w:rsidRPr="00D27149" w:rsidRDefault="00845152" w:rsidP="005F0AF2">
            <w:pPr>
              <w:pStyle w:val="Tabletext"/>
              <w:keepNext/>
              <w:keepLines/>
              <w:jc w:val="left"/>
            </w:pPr>
            <w:r w:rsidRPr="00D27149">
              <w:t>Maximum e.i.r.p.</w:t>
            </w:r>
          </w:p>
        </w:tc>
      </w:tr>
      <w:tr w:rsidR="00845152" w:rsidRPr="00D27149" w:rsidTr="005F0AF2">
        <w:trPr>
          <w:jc w:val="center"/>
        </w:trPr>
        <w:tc>
          <w:tcPr>
            <w:tcW w:w="2247" w:type="dxa"/>
          </w:tcPr>
          <w:p w:rsidR="00845152" w:rsidRPr="00D27149" w:rsidRDefault="00845152" w:rsidP="00AE53DD">
            <w:pPr>
              <w:pStyle w:val="Tabletext"/>
              <w:keepNext/>
              <w:keepLines/>
            </w:pPr>
            <w:r w:rsidRPr="00D27149">
              <w:t>Uplink signal:</w:t>
            </w:r>
          </w:p>
        </w:tc>
        <w:tc>
          <w:tcPr>
            <w:tcW w:w="3261" w:type="dxa"/>
          </w:tcPr>
          <w:p w:rsidR="00845152" w:rsidRPr="00D27149" w:rsidRDefault="00845152" w:rsidP="00AE53DD">
            <w:pPr>
              <w:pStyle w:val="Tabletext"/>
              <w:keepNext/>
              <w:keepLines/>
            </w:pPr>
            <w:r w:rsidRPr="00D27149">
              <w:t>Telecommand and Ranging</w:t>
            </w:r>
          </w:p>
        </w:tc>
        <w:tc>
          <w:tcPr>
            <w:tcW w:w="4088" w:type="dxa"/>
          </w:tcPr>
          <w:p w:rsidR="00845152" w:rsidRPr="00D27149" w:rsidRDefault="00845152" w:rsidP="005F0AF2">
            <w:pPr>
              <w:pStyle w:val="Tabletext"/>
              <w:keepNext/>
              <w:keepLines/>
              <w:jc w:val="left"/>
            </w:pPr>
          </w:p>
        </w:tc>
      </w:tr>
      <w:tr w:rsidR="00845152" w:rsidRPr="00D27149" w:rsidTr="005F0AF2">
        <w:trPr>
          <w:trHeight w:val="435"/>
          <w:jc w:val="center"/>
        </w:trPr>
        <w:tc>
          <w:tcPr>
            <w:tcW w:w="2247" w:type="dxa"/>
            <w:vMerge w:val="restart"/>
          </w:tcPr>
          <w:p w:rsidR="00845152" w:rsidRPr="00D27149" w:rsidRDefault="00845152" w:rsidP="00AE53DD">
            <w:pPr>
              <w:pStyle w:val="Tabletext"/>
              <w:keepNext/>
              <w:keepLines/>
            </w:pPr>
            <w:r w:rsidRPr="00D27149">
              <w:t>•</w:t>
            </w:r>
            <w:r w:rsidRPr="00D27149">
              <w:tab/>
              <w:t>Telecommand</w:t>
            </w:r>
          </w:p>
        </w:tc>
        <w:tc>
          <w:tcPr>
            <w:tcW w:w="3261" w:type="dxa"/>
          </w:tcPr>
          <w:p w:rsidR="00845152" w:rsidRPr="002E7698" w:rsidRDefault="00845152" w:rsidP="002E7698">
            <w:pPr>
              <w:pStyle w:val="Tabletext"/>
              <w:keepNext/>
              <w:keepLines/>
              <w:rPr>
                <w:lang w:val="en-US"/>
              </w:rPr>
            </w:pPr>
            <w:r w:rsidRPr="002E7698">
              <w:rPr>
                <w:lang w:val="en-US"/>
              </w:rPr>
              <w:t>Low rate: Rb = 4 kb</w:t>
            </w:r>
            <w:r w:rsidR="002E7698" w:rsidRPr="002E7698">
              <w:rPr>
                <w:lang w:val="en-US"/>
              </w:rPr>
              <w:t>it/</w:t>
            </w:r>
            <w:r w:rsidRPr="002E7698">
              <w:rPr>
                <w:lang w:val="en-US"/>
              </w:rPr>
              <w:t>s</w:t>
            </w:r>
          </w:p>
        </w:tc>
        <w:tc>
          <w:tcPr>
            <w:tcW w:w="4088" w:type="dxa"/>
          </w:tcPr>
          <w:p w:rsidR="00845152" w:rsidRPr="00845152" w:rsidRDefault="00845152" w:rsidP="005F0AF2">
            <w:pPr>
              <w:pStyle w:val="Tabletext"/>
              <w:keepNext/>
              <w:keepLines/>
              <w:jc w:val="left"/>
              <w:rPr>
                <w:lang w:val="en-US"/>
              </w:rPr>
            </w:pPr>
            <w:r w:rsidRPr="00845152">
              <w:rPr>
                <w:lang w:val="en-US"/>
              </w:rPr>
              <w:t xml:space="preserve">Up to 4 </w:t>
            </w:r>
            <w:r w:rsidR="002E7698">
              <w:rPr>
                <w:lang w:val="en-US"/>
              </w:rPr>
              <w:t>kbit/s</w:t>
            </w:r>
          </w:p>
          <w:p w:rsidR="00845152" w:rsidRPr="00845152" w:rsidRDefault="00845152" w:rsidP="005F0AF2">
            <w:pPr>
              <w:pStyle w:val="Tabletext"/>
              <w:keepNext/>
              <w:keepLines/>
              <w:jc w:val="left"/>
              <w:rPr>
                <w:lang w:val="en-US"/>
              </w:rPr>
            </w:pPr>
            <w:r w:rsidRPr="00845152">
              <w:rPr>
                <w:lang w:val="en-US"/>
              </w:rPr>
              <w:t>Modulation: PCM(NRZ-L)/PSK/PM (*)</w:t>
            </w:r>
          </w:p>
          <w:p w:rsidR="00845152" w:rsidRPr="00D27149" w:rsidRDefault="00845152" w:rsidP="005F0AF2">
            <w:pPr>
              <w:pStyle w:val="Tabletext"/>
              <w:keepNext/>
              <w:keepLines/>
              <w:jc w:val="left"/>
            </w:pPr>
            <w:r w:rsidRPr="00D27149">
              <w:t>Max BW 99% ≈ 100 kHz</w:t>
            </w:r>
          </w:p>
        </w:tc>
      </w:tr>
      <w:tr w:rsidR="00845152" w:rsidRPr="004E1110" w:rsidTr="005F0AF2">
        <w:trPr>
          <w:trHeight w:val="390"/>
          <w:jc w:val="center"/>
        </w:trPr>
        <w:tc>
          <w:tcPr>
            <w:tcW w:w="2247" w:type="dxa"/>
            <w:vMerge/>
          </w:tcPr>
          <w:p w:rsidR="00845152" w:rsidRPr="00D27149" w:rsidRDefault="00845152" w:rsidP="00AE53DD">
            <w:pPr>
              <w:pStyle w:val="Tabletext"/>
              <w:keepNext/>
              <w:keepLines/>
            </w:pPr>
          </w:p>
        </w:tc>
        <w:tc>
          <w:tcPr>
            <w:tcW w:w="3261" w:type="dxa"/>
          </w:tcPr>
          <w:p w:rsidR="00845152" w:rsidRPr="002E7698" w:rsidRDefault="00845152" w:rsidP="00AE53DD">
            <w:pPr>
              <w:pStyle w:val="Tabletext"/>
              <w:keepNext/>
              <w:keepLines/>
              <w:rPr>
                <w:lang w:val="en-US"/>
              </w:rPr>
            </w:pPr>
            <w:r w:rsidRPr="002E7698">
              <w:rPr>
                <w:lang w:val="en-US"/>
              </w:rPr>
              <w:t xml:space="preserve">Medium rate: Rb = 64 </w:t>
            </w:r>
            <w:r w:rsidR="002E7698" w:rsidRPr="002E7698">
              <w:rPr>
                <w:lang w:val="en-US"/>
              </w:rPr>
              <w:t>kbit/s</w:t>
            </w:r>
          </w:p>
        </w:tc>
        <w:tc>
          <w:tcPr>
            <w:tcW w:w="4088" w:type="dxa"/>
          </w:tcPr>
          <w:p w:rsidR="00845152" w:rsidRPr="00845152" w:rsidRDefault="00845152" w:rsidP="005F0AF2">
            <w:pPr>
              <w:pStyle w:val="Tabletext"/>
              <w:keepNext/>
              <w:keepLines/>
              <w:jc w:val="left"/>
              <w:rPr>
                <w:lang w:val="en-US"/>
              </w:rPr>
            </w:pPr>
            <w:r w:rsidRPr="00845152">
              <w:rPr>
                <w:lang w:val="en-US"/>
              </w:rPr>
              <w:t xml:space="preserve">8 to 256 </w:t>
            </w:r>
            <w:r w:rsidR="002E7698">
              <w:rPr>
                <w:lang w:val="en-US"/>
              </w:rPr>
              <w:t>kbit/s</w:t>
            </w:r>
          </w:p>
          <w:p w:rsidR="00845152" w:rsidRPr="00845152" w:rsidRDefault="00845152" w:rsidP="005F0AF2">
            <w:pPr>
              <w:pStyle w:val="Tabletext"/>
              <w:keepNext/>
              <w:keepLines/>
              <w:jc w:val="left"/>
              <w:rPr>
                <w:lang w:val="en-US"/>
              </w:rPr>
            </w:pPr>
            <w:r w:rsidRPr="00845152">
              <w:rPr>
                <w:lang w:val="en-US"/>
              </w:rPr>
              <w:t>Modulation PCM(SPL)/PM (*)</w:t>
            </w:r>
          </w:p>
          <w:p w:rsidR="00845152" w:rsidRPr="00845152" w:rsidRDefault="00845152" w:rsidP="005F0AF2">
            <w:pPr>
              <w:pStyle w:val="Tabletext"/>
              <w:keepNext/>
              <w:keepLines/>
              <w:jc w:val="left"/>
              <w:rPr>
                <w:lang w:val="en-US"/>
              </w:rPr>
            </w:pPr>
            <w:r w:rsidRPr="00845152">
              <w:rPr>
                <w:lang w:val="en-US"/>
              </w:rPr>
              <w:t>Max BW 99% ≈ 780 kHz (for 64 ksps) to 3 MHz (for 256 ksps) with filtering</w:t>
            </w:r>
          </w:p>
        </w:tc>
      </w:tr>
      <w:tr w:rsidR="00845152" w:rsidRPr="004E1110" w:rsidTr="005F0AF2">
        <w:trPr>
          <w:trHeight w:val="420"/>
          <w:jc w:val="center"/>
        </w:trPr>
        <w:tc>
          <w:tcPr>
            <w:tcW w:w="2247" w:type="dxa"/>
            <w:vMerge/>
          </w:tcPr>
          <w:p w:rsidR="00845152" w:rsidRPr="00845152" w:rsidRDefault="00845152" w:rsidP="00AE53DD">
            <w:pPr>
              <w:pStyle w:val="Tabletext"/>
              <w:keepNext/>
              <w:keepLines/>
              <w:rPr>
                <w:lang w:val="en-US"/>
              </w:rPr>
            </w:pPr>
          </w:p>
        </w:tc>
        <w:tc>
          <w:tcPr>
            <w:tcW w:w="3261" w:type="dxa"/>
          </w:tcPr>
          <w:p w:rsidR="00845152" w:rsidRPr="002E7698" w:rsidRDefault="00845152" w:rsidP="00AE53DD">
            <w:pPr>
              <w:pStyle w:val="Tabletext"/>
              <w:keepNext/>
              <w:keepLines/>
              <w:rPr>
                <w:lang w:val="en-US"/>
              </w:rPr>
            </w:pPr>
            <w:r w:rsidRPr="002E7698">
              <w:rPr>
                <w:lang w:val="en-US"/>
              </w:rPr>
              <w:t xml:space="preserve">High rate: Rb = 1.024 </w:t>
            </w:r>
            <w:r w:rsidR="002E7698" w:rsidRPr="002E7698">
              <w:rPr>
                <w:lang w:val="en-US"/>
              </w:rPr>
              <w:t>Mbit/s</w:t>
            </w:r>
          </w:p>
        </w:tc>
        <w:tc>
          <w:tcPr>
            <w:tcW w:w="4088" w:type="dxa"/>
          </w:tcPr>
          <w:p w:rsidR="00845152" w:rsidRPr="00845152" w:rsidRDefault="00845152" w:rsidP="005F0AF2">
            <w:pPr>
              <w:pStyle w:val="Tabletext"/>
              <w:keepNext/>
              <w:keepLines/>
              <w:jc w:val="left"/>
              <w:rPr>
                <w:lang w:val="en-US"/>
              </w:rPr>
            </w:pPr>
            <w:r w:rsidRPr="00845152">
              <w:rPr>
                <w:lang w:val="en-US"/>
              </w:rPr>
              <w:t xml:space="preserve">1 to 2048 </w:t>
            </w:r>
            <w:r w:rsidR="002E7698">
              <w:rPr>
                <w:lang w:val="en-US"/>
              </w:rPr>
              <w:t>kbit/s</w:t>
            </w:r>
          </w:p>
          <w:p w:rsidR="00845152" w:rsidRPr="00845152" w:rsidRDefault="00845152" w:rsidP="005F0AF2">
            <w:pPr>
              <w:pStyle w:val="Tabletext"/>
              <w:keepNext/>
              <w:keepLines/>
              <w:jc w:val="left"/>
              <w:rPr>
                <w:lang w:val="en-US"/>
              </w:rPr>
            </w:pPr>
            <w:r w:rsidRPr="00845152">
              <w:rPr>
                <w:lang w:val="en-US"/>
              </w:rPr>
              <w:t>Modulation BPSK (*)</w:t>
            </w:r>
          </w:p>
          <w:p w:rsidR="00845152" w:rsidRPr="00845152" w:rsidRDefault="00845152" w:rsidP="005F0AF2">
            <w:pPr>
              <w:pStyle w:val="Tabletext"/>
              <w:keepNext/>
              <w:keepLines/>
              <w:jc w:val="left"/>
              <w:rPr>
                <w:lang w:val="en-US"/>
              </w:rPr>
            </w:pPr>
            <w:r w:rsidRPr="00845152">
              <w:rPr>
                <w:lang w:val="en-US"/>
              </w:rPr>
              <w:t>Not compatible with simultaneous ranging</w:t>
            </w:r>
          </w:p>
          <w:p w:rsidR="00845152" w:rsidRPr="00845152" w:rsidRDefault="00845152" w:rsidP="005F0AF2">
            <w:pPr>
              <w:pStyle w:val="Tabletext"/>
              <w:keepNext/>
              <w:keepLines/>
              <w:jc w:val="left"/>
              <w:rPr>
                <w:lang w:val="en-US"/>
              </w:rPr>
            </w:pPr>
            <w:r w:rsidRPr="00845152">
              <w:rPr>
                <w:lang w:val="en-US"/>
              </w:rPr>
              <w:t xml:space="preserve">Max BW 99% ≈ 2 MHz (for 1 </w:t>
            </w:r>
            <w:r w:rsidR="002E7698">
              <w:rPr>
                <w:lang w:val="en-US"/>
              </w:rPr>
              <w:t>Mbit/s</w:t>
            </w:r>
            <w:r w:rsidRPr="00845152">
              <w:rPr>
                <w:lang w:val="en-US"/>
              </w:rPr>
              <w:t xml:space="preserve">), </w:t>
            </w:r>
            <w:r w:rsidR="005F0AF2">
              <w:rPr>
                <w:lang w:val="en-US"/>
              </w:rPr>
              <w:br/>
            </w:r>
            <w:r w:rsidRPr="00845152">
              <w:rPr>
                <w:lang w:val="en-US"/>
              </w:rPr>
              <w:t xml:space="preserve">4 MHz (for 2 </w:t>
            </w:r>
            <w:r w:rsidR="002E7698">
              <w:rPr>
                <w:lang w:val="en-US"/>
              </w:rPr>
              <w:t>Mbit/s</w:t>
            </w:r>
            <w:r w:rsidRPr="00845152">
              <w:rPr>
                <w:lang w:val="en-US"/>
              </w:rPr>
              <w:t>) with filtering</w:t>
            </w:r>
          </w:p>
        </w:tc>
      </w:tr>
      <w:tr w:rsidR="00845152" w:rsidRPr="004E1110" w:rsidTr="005F0AF2">
        <w:trPr>
          <w:jc w:val="center"/>
        </w:trPr>
        <w:tc>
          <w:tcPr>
            <w:tcW w:w="2247" w:type="dxa"/>
          </w:tcPr>
          <w:p w:rsidR="00845152" w:rsidRPr="00D27149" w:rsidRDefault="00845152" w:rsidP="00AE53DD">
            <w:pPr>
              <w:pStyle w:val="Tabletext"/>
              <w:keepNext/>
              <w:keepLines/>
            </w:pPr>
            <w:r w:rsidRPr="00D27149">
              <w:t>•</w:t>
            </w:r>
            <w:r w:rsidRPr="00D27149">
              <w:tab/>
              <w:t>Ranging</w:t>
            </w:r>
          </w:p>
        </w:tc>
        <w:tc>
          <w:tcPr>
            <w:tcW w:w="3261" w:type="dxa"/>
          </w:tcPr>
          <w:p w:rsidR="00845152" w:rsidRPr="00845152" w:rsidRDefault="00845152" w:rsidP="00AE53DD">
            <w:pPr>
              <w:pStyle w:val="Tabletext"/>
              <w:keepNext/>
              <w:keepLines/>
              <w:rPr>
                <w:lang w:val="en-US"/>
              </w:rPr>
            </w:pPr>
            <w:r w:rsidRPr="00845152">
              <w:rPr>
                <w:lang w:val="en-US"/>
              </w:rPr>
              <w:t>Tone ranging or PN code ranging systems</w:t>
            </w:r>
          </w:p>
        </w:tc>
        <w:tc>
          <w:tcPr>
            <w:tcW w:w="4088" w:type="dxa"/>
          </w:tcPr>
          <w:p w:rsidR="00845152" w:rsidRPr="00845152" w:rsidRDefault="003A0117" w:rsidP="005F0AF2">
            <w:pPr>
              <w:pStyle w:val="Tabletext"/>
              <w:keepNext/>
              <w:keepLines/>
              <w:jc w:val="left"/>
              <w:rPr>
                <w:lang w:val="en-US"/>
              </w:rPr>
            </w:pPr>
            <w:r>
              <w:rPr>
                <w:lang w:val="en-US"/>
              </w:rPr>
              <w:t xml:space="preserve">Max BW ≈ 2.5 </w:t>
            </w:r>
            <w:r w:rsidR="00BB309A">
              <w:rPr>
                <w:lang w:val="en-US"/>
              </w:rPr>
              <w:t>×</w:t>
            </w:r>
            <w:r>
              <w:rPr>
                <w:lang w:val="en-US"/>
              </w:rPr>
              <w:t xml:space="preserve"> </w:t>
            </w:r>
            <w:r w:rsidR="00845152" w:rsidRPr="00845152">
              <w:rPr>
                <w:lang w:val="en-US"/>
              </w:rPr>
              <w:t>Ft, where Ft is the ranging tone frequency</w:t>
            </w:r>
          </w:p>
          <w:p w:rsidR="00845152" w:rsidRPr="00845152" w:rsidRDefault="00845152" w:rsidP="005F0AF2">
            <w:pPr>
              <w:pStyle w:val="Tabletext"/>
              <w:keepNext/>
              <w:keepLines/>
              <w:jc w:val="left"/>
              <w:rPr>
                <w:vertAlign w:val="subscript"/>
                <w:lang w:val="en-US"/>
              </w:rPr>
            </w:pPr>
            <w:r w:rsidRPr="00845152">
              <w:rPr>
                <w:lang w:val="en-US"/>
              </w:rPr>
              <w:t>250 kHz (for 100 kHz tone) to 3.75 MHz (for 1.5 MHz tone) (*)</w:t>
            </w:r>
          </w:p>
        </w:tc>
      </w:tr>
      <w:tr w:rsidR="00845152" w:rsidRPr="00D27149" w:rsidTr="005F0AF2">
        <w:trPr>
          <w:jc w:val="center"/>
        </w:trPr>
        <w:tc>
          <w:tcPr>
            <w:tcW w:w="2247" w:type="dxa"/>
            <w:shd w:val="clear" w:color="auto" w:fill="DBE5F1"/>
          </w:tcPr>
          <w:p w:rsidR="00845152" w:rsidRPr="00D27149" w:rsidRDefault="00845152" w:rsidP="00AE53DD">
            <w:pPr>
              <w:pStyle w:val="Tabletext"/>
              <w:keepNext/>
              <w:keepLines/>
              <w:rPr>
                <w:b/>
                <w:bCs/>
              </w:rPr>
            </w:pPr>
            <w:r w:rsidRPr="00D27149">
              <w:rPr>
                <w:b/>
                <w:bCs/>
              </w:rPr>
              <w:t>Satellite</w:t>
            </w:r>
          </w:p>
        </w:tc>
        <w:tc>
          <w:tcPr>
            <w:tcW w:w="3261" w:type="dxa"/>
            <w:shd w:val="clear" w:color="auto" w:fill="DBE5F1"/>
          </w:tcPr>
          <w:p w:rsidR="00845152" w:rsidRPr="00D27149" w:rsidRDefault="00845152" w:rsidP="00AE53DD">
            <w:pPr>
              <w:pStyle w:val="Tabletext"/>
              <w:keepNext/>
              <w:keepLines/>
              <w:rPr>
                <w:b/>
                <w:bCs/>
              </w:rPr>
            </w:pPr>
          </w:p>
        </w:tc>
        <w:tc>
          <w:tcPr>
            <w:tcW w:w="4088" w:type="dxa"/>
            <w:shd w:val="clear" w:color="auto" w:fill="DBE5F1"/>
          </w:tcPr>
          <w:p w:rsidR="00845152" w:rsidRPr="00D27149" w:rsidRDefault="00845152" w:rsidP="005F0AF2">
            <w:pPr>
              <w:pStyle w:val="Tabletext"/>
              <w:keepNext/>
              <w:keepLines/>
              <w:jc w:val="left"/>
              <w:rPr>
                <w:b/>
                <w:bCs/>
              </w:rPr>
            </w:pPr>
          </w:p>
        </w:tc>
      </w:tr>
      <w:tr w:rsidR="00845152" w:rsidRPr="00807B51" w:rsidTr="005F0AF2">
        <w:trPr>
          <w:jc w:val="center"/>
        </w:trPr>
        <w:tc>
          <w:tcPr>
            <w:tcW w:w="2247" w:type="dxa"/>
          </w:tcPr>
          <w:p w:rsidR="00845152" w:rsidRPr="00845152" w:rsidRDefault="00845152" w:rsidP="00AE53DD">
            <w:pPr>
              <w:pStyle w:val="Tabletext"/>
              <w:keepNext/>
              <w:keepLines/>
              <w:rPr>
                <w:lang w:val="en-US"/>
              </w:rPr>
            </w:pPr>
            <w:r w:rsidRPr="00845152">
              <w:rPr>
                <w:lang w:val="en-US"/>
              </w:rPr>
              <w:t>Antenna type 1: Low gain antenna (LGA)</w:t>
            </w:r>
          </w:p>
        </w:tc>
        <w:tc>
          <w:tcPr>
            <w:tcW w:w="3261" w:type="dxa"/>
          </w:tcPr>
          <w:p w:rsidR="00845152" w:rsidRPr="00845152" w:rsidRDefault="00845152" w:rsidP="00AE53DD">
            <w:pPr>
              <w:pStyle w:val="Tabletext"/>
              <w:keepNext/>
              <w:keepLines/>
              <w:rPr>
                <w:lang w:val="en-US"/>
              </w:rPr>
            </w:pPr>
            <w:r w:rsidRPr="00BB309A">
              <w:rPr>
                <w:i/>
                <w:iCs/>
                <w:lang w:val="en-US"/>
              </w:rPr>
              <w:t>G</w:t>
            </w:r>
            <w:r w:rsidRPr="00845152">
              <w:rPr>
                <w:lang w:val="en-US"/>
              </w:rPr>
              <w:t xml:space="preserve"> = –2 dBi @ 90 deg</w:t>
            </w:r>
            <w:r w:rsidR="00BB309A" w:rsidRPr="00951B18">
              <w:rPr>
                <w:lang w:val="en-US"/>
              </w:rPr>
              <w:t>rees</w:t>
            </w:r>
            <w:r w:rsidRPr="00845152">
              <w:rPr>
                <w:lang w:val="en-US"/>
              </w:rPr>
              <w:t xml:space="preserve"> (nom)</w:t>
            </w:r>
          </w:p>
          <w:p w:rsidR="00845152" w:rsidRPr="00845152" w:rsidRDefault="00845152" w:rsidP="00AE53DD">
            <w:pPr>
              <w:pStyle w:val="Tabletext"/>
              <w:keepNext/>
              <w:keepLines/>
              <w:rPr>
                <w:lang w:val="en-US"/>
              </w:rPr>
            </w:pPr>
            <w:r w:rsidRPr="00BB309A">
              <w:rPr>
                <w:i/>
                <w:iCs/>
                <w:lang w:val="en-US"/>
              </w:rPr>
              <w:t>G</w:t>
            </w:r>
            <w:r w:rsidRPr="00845152">
              <w:rPr>
                <w:lang w:val="en-US"/>
              </w:rPr>
              <w:t xml:space="preserve"> = +7 dBi (±10 deg</w:t>
            </w:r>
            <w:r w:rsidR="00BB309A" w:rsidRPr="00951B18">
              <w:rPr>
                <w:lang w:val="en-US"/>
              </w:rPr>
              <w:t>rees</w:t>
            </w:r>
            <w:r w:rsidRPr="00845152">
              <w:rPr>
                <w:lang w:val="en-US"/>
              </w:rPr>
              <w:t xml:space="preserve"> peak gain)</w:t>
            </w:r>
          </w:p>
        </w:tc>
        <w:tc>
          <w:tcPr>
            <w:tcW w:w="4088" w:type="dxa"/>
          </w:tcPr>
          <w:p w:rsidR="00845152" w:rsidRPr="00845152" w:rsidRDefault="00845152" w:rsidP="005F0AF2">
            <w:pPr>
              <w:pStyle w:val="Tabletext"/>
              <w:keepNext/>
              <w:keepLines/>
              <w:jc w:val="left"/>
              <w:rPr>
                <w:lang w:val="en-US"/>
              </w:rPr>
            </w:pPr>
            <w:r w:rsidRPr="00845152">
              <w:rPr>
                <w:lang w:val="en-US"/>
              </w:rPr>
              <w:t>Hemispherical coverage by using two or more LGAs.</w:t>
            </w:r>
          </w:p>
          <w:p w:rsidR="00845152" w:rsidRPr="00951B18" w:rsidRDefault="00845152" w:rsidP="005F0AF2">
            <w:pPr>
              <w:pStyle w:val="Tabletext"/>
              <w:keepNext/>
              <w:keepLines/>
              <w:jc w:val="left"/>
              <w:rPr>
                <w:lang w:val="en-US"/>
              </w:rPr>
            </w:pPr>
            <w:r w:rsidRPr="00951B18">
              <w:rPr>
                <w:lang w:val="en-US"/>
              </w:rPr>
              <w:t xml:space="preserve">Dynamic simulations: </w:t>
            </w:r>
            <w:r w:rsidRPr="00951B18">
              <w:rPr>
                <w:i/>
                <w:iCs/>
                <w:lang w:val="en-US"/>
              </w:rPr>
              <w:t>G</w:t>
            </w:r>
            <w:r w:rsidRPr="00951B18">
              <w:rPr>
                <w:lang w:val="en-US"/>
              </w:rPr>
              <w:t xml:space="preserve"> = 0 dBi considered</w:t>
            </w:r>
          </w:p>
        </w:tc>
      </w:tr>
      <w:tr w:rsidR="00845152" w:rsidRPr="004E1110" w:rsidTr="005F0AF2">
        <w:trPr>
          <w:jc w:val="center"/>
        </w:trPr>
        <w:tc>
          <w:tcPr>
            <w:tcW w:w="2247" w:type="dxa"/>
          </w:tcPr>
          <w:p w:rsidR="00845152" w:rsidRPr="00845152" w:rsidRDefault="00845152" w:rsidP="00BB309A">
            <w:pPr>
              <w:pStyle w:val="Tabletext"/>
              <w:keepNext/>
              <w:keepLines/>
              <w:jc w:val="left"/>
              <w:rPr>
                <w:lang w:val="en-US"/>
              </w:rPr>
            </w:pPr>
            <w:r w:rsidRPr="00845152">
              <w:rPr>
                <w:lang w:val="en-US"/>
              </w:rPr>
              <w:t>Antenna type 2: Shaped isoflux antenna</w:t>
            </w:r>
          </w:p>
        </w:tc>
        <w:tc>
          <w:tcPr>
            <w:tcW w:w="3261" w:type="dxa"/>
          </w:tcPr>
          <w:p w:rsidR="00845152" w:rsidRPr="00845152" w:rsidRDefault="00845152" w:rsidP="00AE53DD">
            <w:pPr>
              <w:pStyle w:val="Tabletext"/>
              <w:keepNext/>
              <w:keepLines/>
              <w:rPr>
                <w:lang w:val="en-US"/>
              </w:rPr>
            </w:pPr>
            <w:r w:rsidRPr="00BB309A">
              <w:rPr>
                <w:i/>
                <w:iCs/>
                <w:lang w:val="en-US"/>
              </w:rPr>
              <w:t>G</w:t>
            </w:r>
            <w:r w:rsidRPr="00845152">
              <w:rPr>
                <w:lang w:val="en-US"/>
              </w:rPr>
              <w:t xml:space="preserve"> = +6 dBi max at ± 60 deg</w:t>
            </w:r>
            <w:r w:rsidR="00BB309A" w:rsidRPr="00951B18">
              <w:rPr>
                <w:lang w:val="en-US"/>
              </w:rPr>
              <w:t>rees</w:t>
            </w:r>
            <w:r w:rsidRPr="00845152">
              <w:rPr>
                <w:lang w:val="en-US"/>
              </w:rPr>
              <w:t xml:space="preserve"> </w:t>
            </w:r>
          </w:p>
          <w:p w:rsidR="00845152" w:rsidRPr="00845152" w:rsidRDefault="00845152" w:rsidP="00AE53DD">
            <w:pPr>
              <w:pStyle w:val="Tabletext"/>
              <w:keepNext/>
              <w:keepLines/>
              <w:rPr>
                <w:lang w:val="en-US"/>
              </w:rPr>
            </w:pPr>
            <w:r w:rsidRPr="00BB309A">
              <w:rPr>
                <w:i/>
                <w:iCs/>
                <w:lang w:val="en-US"/>
              </w:rPr>
              <w:t>G</w:t>
            </w:r>
            <w:r w:rsidRPr="00845152">
              <w:rPr>
                <w:lang w:val="en-US"/>
              </w:rPr>
              <w:t xml:space="preserve"> = –4 dBi min at 0 deg</w:t>
            </w:r>
            <w:r w:rsidR="00BB309A" w:rsidRPr="00951B18">
              <w:rPr>
                <w:lang w:val="en-US"/>
              </w:rPr>
              <w:t>rees</w:t>
            </w:r>
            <w:r w:rsidRPr="00845152">
              <w:rPr>
                <w:lang w:val="en-US"/>
              </w:rPr>
              <w:t xml:space="preserve"> </w:t>
            </w:r>
          </w:p>
        </w:tc>
        <w:tc>
          <w:tcPr>
            <w:tcW w:w="4088" w:type="dxa"/>
          </w:tcPr>
          <w:p w:rsidR="00845152" w:rsidRPr="00845152" w:rsidRDefault="00845152" w:rsidP="000378F7">
            <w:pPr>
              <w:pStyle w:val="Tabletext"/>
              <w:keepNext/>
              <w:keepLines/>
              <w:jc w:val="left"/>
              <w:rPr>
                <w:lang w:val="en-US"/>
              </w:rPr>
            </w:pPr>
            <w:r w:rsidRPr="00845152">
              <w:rPr>
                <w:lang w:val="en-US"/>
              </w:rPr>
              <w:t>Antenna pointing to Earth cent</w:t>
            </w:r>
            <w:r w:rsidR="000378F7">
              <w:rPr>
                <w:lang w:val="en-US"/>
              </w:rPr>
              <w:t>r</w:t>
            </w:r>
            <w:r w:rsidRPr="00845152">
              <w:rPr>
                <w:lang w:val="en-US"/>
              </w:rPr>
              <w:t xml:space="preserve">e. Pattern assumed as currently used for many EESS downlink in </w:t>
            </w:r>
            <w:r w:rsidR="000378F7">
              <w:rPr>
                <w:lang w:val="en-US"/>
              </w:rPr>
              <w:t xml:space="preserve">the </w:t>
            </w:r>
            <w:r w:rsidRPr="00845152">
              <w:rPr>
                <w:lang w:val="en-US"/>
              </w:rPr>
              <w:t>8 025-8 400 MHz frequency band</w:t>
            </w:r>
          </w:p>
        </w:tc>
      </w:tr>
    </w:tbl>
    <w:p w:rsidR="0077508F" w:rsidRPr="00845152" w:rsidRDefault="00BC02F6" w:rsidP="0077508F">
      <w:pPr>
        <w:pStyle w:val="TableNo"/>
        <w:rPr>
          <w:lang w:val="en-US"/>
        </w:rPr>
      </w:pPr>
      <w:r w:rsidRPr="00845152">
        <w:rPr>
          <w:lang w:val="en-US"/>
        </w:rPr>
        <w:lastRenderedPageBreak/>
        <w:t>TABLE 1</w:t>
      </w:r>
      <w:r>
        <w:rPr>
          <w:lang w:val="en-US"/>
        </w:rPr>
        <w:t xml:space="preserve"> (</w:t>
      </w:r>
      <w:r w:rsidRPr="00BC02F6">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7"/>
        <w:gridCol w:w="3276"/>
        <w:gridCol w:w="4106"/>
      </w:tblGrid>
      <w:tr w:rsidR="0077508F" w:rsidRPr="00D27149" w:rsidTr="005F0AF2">
        <w:trPr>
          <w:jc w:val="center"/>
        </w:trPr>
        <w:tc>
          <w:tcPr>
            <w:tcW w:w="2247" w:type="dxa"/>
            <w:tcBorders>
              <w:top w:val="nil"/>
              <w:left w:val="nil"/>
            </w:tcBorders>
          </w:tcPr>
          <w:p w:rsidR="0077508F" w:rsidRPr="00845152" w:rsidRDefault="0077508F" w:rsidP="00AE53DD">
            <w:pPr>
              <w:pStyle w:val="Tablehead"/>
              <w:keepLines/>
              <w:rPr>
                <w:lang w:val="en-US"/>
              </w:rPr>
            </w:pPr>
          </w:p>
        </w:tc>
        <w:tc>
          <w:tcPr>
            <w:tcW w:w="3261" w:type="dxa"/>
          </w:tcPr>
          <w:p w:rsidR="0077508F" w:rsidRPr="00D27149" w:rsidRDefault="0077508F" w:rsidP="00AE53DD">
            <w:pPr>
              <w:pStyle w:val="Tablehead"/>
              <w:keepLines/>
            </w:pPr>
            <w:r w:rsidRPr="00D27149">
              <w:t>Representative parameters</w:t>
            </w:r>
          </w:p>
        </w:tc>
        <w:tc>
          <w:tcPr>
            <w:tcW w:w="4088" w:type="dxa"/>
          </w:tcPr>
          <w:p w:rsidR="0077508F" w:rsidRPr="00D27149" w:rsidRDefault="0077508F" w:rsidP="00AE53DD">
            <w:pPr>
              <w:pStyle w:val="Tablehead"/>
              <w:keepLines/>
            </w:pPr>
            <w:r w:rsidRPr="00D27149">
              <w:t>Remarks</w:t>
            </w:r>
          </w:p>
        </w:tc>
      </w:tr>
      <w:tr w:rsidR="00845152" w:rsidRPr="008663CC" w:rsidTr="005F0AF2">
        <w:trPr>
          <w:jc w:val="center"/>
        </w:trPr>
        <w:tc>
          <w:tcPr>
            <w:tcW w:w="2247" w:type="dxa"/>
          </w:tcPr>
          <w:p w:rsidR="00845152" w:rsidRPr="00845152" w:rsidRDefault="00845152" w:rsidP="003057C1">
            <w:pPr>
              <w:pStyle w:val="Tabletext"/>
              <w:keepNext/>
              <w:keepLines/>
              <w:jc w:val="left"/>
              <w:rPr>
                <w:lang w:val="en-US"/>
              </w:rPr>
            </w:pPr>
            <w:r w:rsidRPr="00845152">
              <w:rPr>
                <w:lang w:val="en-US"/>
              </w:rPr>
              <w:t>Noise temperature at the receiver input</w:t>
            </w:r>
          </w:p>
        </w:tc>
        <w:tc>
          <w:tcPr>
            <w:tcW w:w="3261" w:type="dxa"/>
          </w:tcPr>
          <w:p w:rsidR="00845152" w:rsidRPr="00D27149" w:rsidRDefault="00845152" w:rsidP="00AE53DD">
            <w:pPr>
              <w:pStyle w:val="Tabletext"/>
              <w:keepNext/>
              <w:keepLines/>
            </w:pPr>
            <w:r w:rsidRPr="00D27149">
              <w:t xml:space="preserve">800 K </w:t>
            </w:r>
          </w:p>
        </w:tc>
        <w:tc>
          <w:tcPr>
            <w:tcW w:w="4088" w:type="dxa"/>
          </w:tcPr>
          <w:p w:rsidR="00845152" w:rsidRPr="00C33E8D" w:rsidRDefault="00845152" w:rsidP="00AE53DD">
            <w:pPr>
              <w:pStyle w:val="Tabletext"/>
              <w:keepNext/>
              <w:keepLines/>
              <w:rPr>
                <w:lang w:val="fr-CH"/>
              </w:rPr>
            </w:pPr>
            <w:r w:rsidRPr="00C33E8D">
              <w:rPr>
                <w:lang w:val="fr-CH"/>
              </w:rPr>
              <w:t xml:space="preserve">Antenna noise Tant ≈ 300 K </w:t>
            </w:r>
          </w:p>
          <w:p w:rsidR="00845152" w:rsidRPr="00C33E8D" w:rsidRDefault="00845152" w:rsidP="00AE53DD">
            <w:pPr>
              <w:pStyle w:val="Tabletext"/>
              <w:keepNext/>
              <w:keepLines/>
              <w:rPr>
                <w:lang w:val="fr-CH"/>
              </w:rPr>
            </w:pPr>
            <w:r w:rsidRPr="00C33E8D">
              <w:rPr>
                <w:lang w:val="fr-CH"/>
              </w:rPr>
              <w:t>Receiver noise figure F ≈ 2.5 dB</w:t>
            </w:r>
          </w:p>
        </w:tc>
      </w:tr>
      <w:tr w:rsidR="00845152" w:rsidRPr="000378F7" w:rsidTr="005F0AF2">
        <w:trPr>
          <w:jc w:val="center"/>
        </w:trPr>
        <w:tc>
          <w:tcPr>
            <w:tcW w:w="2247" w:type="dxa"/>
            <w:tcBorders>
              <w:bottom w:val="single" w:sz="4" w:space="0" w:color="auto"/>
            </w:tcBorders>
          </w:tcPr>
          <w:p w:rsidR="00845152" w:rsidRPr="00D27149" w:rsidRDefault="00845152" w:rsidP="00AE53DD">
            <w:pPr>
              <w:pStyle w:val="Tabletext"/>
              <w:keepNext/>
              <w:keepLines/>
            </w:pPr>
            <w:r w:rsidRPr="00D27149">
              <w:t xml:space="preserve">Protection criteria </w:t>
            </w:r>
          </w:p>
        </w:tc>
        <w:tc>
          <w:tcPr>
            <w:tcW w:w="3261" w:type="dxa"/>
            <w:tcBorders>
              <w:bottom w:val="single" w:sz="4" w:space="0" w:color="auto"/>
            </w:tcBorders>
          </w:tcPr>
          <w:p w:rsidR="00845152" w:rsidRPr="00845152" w:rsidRDefault="00845152" w:rsidP="00AE53DD">
            <w:pPr>
              <w:pStyle w:val="Tabletext"/>
              <w:keepNext/>
              <w:keepLines/>
              <w:rPr>
                <w:lang w:val="en-US"/>
              </w:rPr>
            </w:pPr>
            <w:r w:rsidRPr="00845152">
              <w:rPr>
                <w:lang w:val="en-US"/>
              </w:rPr>
              <w:t>–161 dBW/kHz, 0.1% of the time</w:t>
            </w:r>
          </w:p>
        </w:tc>
        <w:tc>
          <w:tcPr>
            <w:tcW w:w="4088" w:type="dxa"/>
            <w:tcBorders>
              <w:bottom w:val="single" w:sz="4" w:space="0" w:color="auto"/>
            </w:tcBorders>
          </w:tcPr>
          <w:p w:rsidR="00845152" w:rsidRPr="000378F7" w:rsidRDefault="000378F7" w:rsidP="00AE53DD">
            <w:pPr>
              <w:pStyle w:val="Tabletext"/>
              <w:keepNext/>
              <w:keepLines/>
              <w:rPr>
                <w:lang w:val="en-US"/>
              </w:rPr>
            </w:pPr>
            <w:r w:rsidRPr="000378F7">
              <w:rPr>
                <w:lang w:val="en-US"/>
              </w:rPr>
              <w:t xml:space="preserve">Rec. </w:t>
            </w:r>
            <w:r w:rsidR="00845152" w:rsidRPr="000378F7">
              <w:rPr>
                <w:lang w:val="en-US"/>
              </w:rPr>
              <w:t>ITU-R SA.514-3</w:t>
            </w:r>
          </w:p>
        </w:tc>
      </w:tr>
      <w:tr w:rsidR="00845152" w:rsidRPr="004E1110" w:rsidTr="005F0AF2">
        <w:trPr>
          <w:jc w:val="center"/>
        </w:trPr>
        <w:tc>
          <w:tcPr>
            <w:tcW w:w="9596" w:type="dxa"/>
            <w:gridSpan w:val="3"/>
            <w:tcBorders>
              <w:left w:val="nil"/>
              <w:bottom w:val="nil"/>
              <w:right w:val="nil"/>
            </w:tcBorders>
          </w:tcPr>
          <w:p w:rsidR="00845152" w:rsidRPr="00845152" w:rsidRDefault="00845152" w:rsidP="00AE53DD">
            <w:pPr>
              <w:pStyle w:val="Tablelegend"/>
              <w:tabs>
                <w:tab w:val="clear" w:pos="1134"/>
                <w:tab w:val="left" w:pos="426"/>
              </w:tabs>
              <w:rPr>
                <w:lang w:val="en-US"/>
              </w:rPr>
            </w:pPr>
            <w:r w:rsidRPr="00845152">
              <w:rPr>
                <w:lang w:val="en-US"/>
              </w:rPr>
              <w:t>(*)</w:t>
            </w:r>
            <w:r w:rsidRPr="00845152">
              <w:rPr>
                <w:lang w:val="en-US"/>
              </w:rPr>
              <w:tab/>
              <w:t>CCSDS Recommendations for radio frequency and modulation systems (CCSDS 401.0-B).</w:t>
            </w:r>
          </w:p>
        </w:tc>
      </w:tr>
    </w:tbl>
    <w:p w:rsidR="00845152" w:rsidRPr="00845152" w:rsidRDefault="00845152" w:rsidP="00845152">
      <w:pPr>
        <w:pStyle w:val="TableNo"/>
        <w:rPr>
          <w:lang w:val="en-US"/>
        </w:rPr>
      </w:pPr>
      <w:r w:rsidRPr="00845152">
        <w:rPr>
          <w:lang w:val="en-US"/>
        </w:rPr>
        <w:t>TABLE 2</w:t>
      </w:r>
    </w:p>
    <w:p w:rsidR="00845152" w:rsidRPr="00845152" w:rsidRDefault="00845152" w:rsidP="00845152">
      <w:pPr>
        <w:pStyle w:val="Tabletitle"/>
        <w:spacing w:after="80"/>
        <w:rPr>
          <w:lang w:val="en-US"/>
        </w:rPr>
      </w:pPr>
      <w:r w:rsidRPr="00845152">
        <w:rPr>
          <w:lang w:val="en-US"/>
        </w:rPr>
        <w:t xml:space="preserve">Technical characteristics representative of SRS missions uplinks </w:t>
      </w:r>
      <w:r w:rsidRPr="00845152">
        <w:rPr>
          <w:lang w:val="en-US"/>
        </w:rPr>
        <w:br/>
        <w:t>in the frequency band 7 145-7 235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546"/>
        <w:gridCol w:w="1962"/>
        <w:gridCol w:w="1962"/>
        <w:gridCol w:w="1031"/>
        <w:gridCol w:w="1261"/>
        <w:gridCol w:w="1877"/>
      </w:tblGrid>
      <w:tr w:rsidR="00845152" w:rsidRPr="00D27149" w:rsidTr="005F0AF2">
        <w:trPr>
          <w:trHeight w:val="485"/>
          <w:jc w:val="center"/>
        </w:trPr>
        <w:tc>
          <w:tcPr>
            <w:tcW w:w="1563" w:type="dxa"/>
            <w:vMerge w:val="restart"/>
            <w:tcBorders>
              <w:top w:val="nil"/>
              <w:left w:val="nil"/>
            </w:tcBorders>
          </w:tcPr>
          <w:p w:rsidR="00845152" w:rsidRPr="00845152" w:rsidRDefault="00845152" w:rsidP="00AE53DD">
            <w:pPr>
              <w:pStyle w:val="Tablehead"/>
              <w:rPr>
                <w:lang w:val="en-US"/>
              </w:rPr>
            </w:pPr>
          </w:p>
        </w:tc>
        <w:tc>
          <w:tcPr>
            <w:tcW w:w="6291" w:type="dxa"/>
            <w:gridSpan w:val="4"/>
          </w:tcPr>
          <w:p w:rsidR="00845152" w:rsidRPr="00845152" w:rsidRDefault="00845152" w:rsidP="00AE53DD">
            <w:pPr>
              <w:pStyle w:val="Tablehead"/>
              <w:spacing w:before="60" w:after="60"/>
              <w:rPr>
                <w:lang w:val="en-US"/>
              </w:rPr>
            </w:pPr>
            <w:r w:rsidRPr="00845152">
              <w:rPr>
                <w:lang w:val="en-US"/>
              </w:rPr>
              <w:t>Near-Earth SRS missions</w:t>
            </w:r>
            <w:r w:rsidRPr="00845152">
              <w:rPr>
                <w:lang w:val="en-US"/>
              </w:rPr>
              <w:br/>
              <w:t>(7 190-7 235 MHz)</w:t>
            </w:r>
          </w:p>
        </w:tc>
        <w:tc>
          <w:tcPr>
            <w:tcW w:w="1899" w:type="dxa"/>
          </w:tcPr>
          <w:p w:rsidR="00845152" w:rsidRPr="00D27149" w:rsidRDefault="00845152" w:rsidP="00AE53DD">
            <w:pPr>
              <w:pStyle w:val="Tablehead"/>
              <w:spacing w:before="60" w:after="60"/>
            </w:pPr>
            <w:r w:rsidRPr="00D27149">
              <w:t>Deep-space SRS</w:t>
            </w:r>
            <w:r w:rsidRPr="00D27149">
              <w:br/>
              <w:t>(7 145-7 190 MHz)</w:t>
            </w:r>
          </w:p>
        </w:tc>
      </w:tr>
      <w:tr w:rsidR="00845152" w:rsidRPr="00D27149" w:rsidTr="005F0AF2">
        <w:trPr>
          <w:jc w:val="center"/>
        </w:trPr>
        <w:tc>
          <w:tcPr>
            <w:tcW w:w="1563" w:type="dxa"/>
            <w:vMerge/>
            <w:tcBorders>
              <w:left w:val="nil"/>
            </w:tcBorders>
            <w:shd w:val="clear" w:color="auto" w:fill="DBE5F1"/>
          </w:tcPr>
          <w:p w:rsidR="00845152" w:rsidRPr="00D27149" w:rsidRDefault="00845152" w:rsidP="00AE53DD">
            <w:pPr>
              <w:pStyle w:val="Tablehead"/>
              <w:spacing w:before="40" w:after="40"/>
              <w:rPr>
                <w:szCs w:val="22"/>
              </w:rPr>
            </w:pPr>
          </w:p>
        </w:tc>
        <w:tc>
          <w:tcPr>
            <w:tcW w:w="1986" w:type="dxa"/>
            <w:shd w:val="clear" w:color="auto" w:fill="DBE5F1"/>
          </w:tcPr>
          <w:p w:rsidR="00845152" w:rsidRPr="00D27149" w:rsidRDefault="00845152" w:rsidP="00AE53DD">
            <w:pPr>
              <w:pStyle w:val="Tablehead"/>
              <w:spacing w:before="60" w:after="60"/>
            </w:pPr>
            <w:r w:rsidRPr="00D27149">
              <w:t>LAGRANGE</w:t>
            </w:r>
          </w:p>
        </w:tc>
        <w:tc>
          <w:tcPr>
            <w:tcW w:w="1986" w:type="dxa"/>
            <w:shd w:val="clear" w:color="auto" w:fill="DBE5F1"/>
          </w:tcPr>
          <w:p w:rsidR="00845152" w:rsidRPr="00D27149" w:rsidRDefault="00845152" w:rsidP="00AE53DD">
            <w:pPr>
              <w:pStyle w:val="Tablehead"/>
              <w:spacing w:before="60" w:after="60"/>
            </w:pPr>
            <w:r w:rsidRPr="00D27149">
              <w:t>HEO</w:t>
            </w:r>
          </w:p>
        </w:tc>
        <w:tc>
          <w:tcPr>
            <w:tcW w:w="1043" w:type="dxa"/>
            <w:shd w:val="clear" w:color="auto" w:fill="DBE5F1"/>
          </w:tcPr>
          <w:p w:rsidR="00845152" w:rsidRPr="00D27149" w:rsidRDefault="00845152" w:rsidP="00AE53DD">
            <w:pPr>
              <w:pStyle w:val="Tablehead"/>
              <w:spacing w:before="60" w:after="60"/>
            </w:pPr>
            <w:r w:rsidRPr="00D27149">
              <w:t xml:space="preserve">GSO </w:t>
            </w:r>
          </w:p>
        </w:tc>
        <w:tc>
          <w:tcPr>
            <w:tcW w:w="1276" w:type="dxa"/>
            <w:shd w:val="clear" w:color="auto" w:fill="DBE5F1"/>
          </w:tcPr>
          <w:p w:rsidR="00845152" w:rsidRPr="00D27149" w:rsidRDefault="00845152" w:rsidP="00AE53DD">
            <w:pPr>
              <w:pStyle w:val="Tablehead"/>
              <w:spacing w:before="60" w:after="60"/>
            </w:pPr>
            <w:r w:rsidRPr="00D27149">
              <w:t>LEO</w:t>
            </w:r>
          </w:p>
        </w:tc>
        <w:tc>
          <w:tcPr>
            <w:tcW w:w="1899" w:type="dxa"/>
            <w:shd w:val="clear" w:color="auto" w:fill="DBE5F1"/>
          </w:tcPr>
          <w:p w:rsidR="00845152" w:rsidRPr="00D27149" w:rsidRDefault="00845152" w:rsidP="00AE53DD">
            <w:pPr>
              <w:pStyle w:val="Tablehead"/>
              <w:spacing w:before="60" w:after="60"/>
            </w:pPr>
            <w:r w:rsidRPr="00D27149">
              <w:t>DS</w:t>
            </w:r>
          </w:p>
        </w:tc>
      </w:tr>
      <w:tr w:rsidR="00845152" w:rsidRPr="00D27149" w:rsidTr="005F0AF2">
        <w:trPr>
          <w:trHeight w:val="485"/>
          <w:jc w:val="center"/>
        </w:trPr>
        <w:tc>
          <w:tcPr>
            <w:tcW w:w="1563" w:type="dxa"/>
          </w:tcPr>
          <w:p w:rsidR="00845152" w:rsidRPr="00D27149" w:rsidRDefault="00845152" w:rsidP="00AE53DD">
            <w:pPr>
              <w:pStyle w:val="Tabletext"/>
            </w:pPr>
            <w:r w:rsidRPr="00D27149">
              <w:t>Representative orbits</w:t>
            </w:r>
          </w:p>
        </w:tc>
        <w:tc>
          <w:tcPr>
            <w:tcW w:w="1986" w:type="dxa"/>
          </w:tcPr>
          <w:p w:rsidR="00845152" w:rsidRPr="00D27149" w:rsidRDefault="00845152" w:rsidP="00AE53DD">
            <w:pPr>
              <w:pStyle w:val="Tabletext"/>
              <w:jc w:val="center"/>
            </w:pPr>
            <w:r w:rsidRPr="00D27149">
              <w:t>Herschel (L2)</w:t>
            </w:r>
          </w:p>
        </w:tc>
        <w:tc>
          <w:tcPr>
            <w:tcW w:w="1986" w:type="dxa"/>
          </w:tcPr>
          <w:p w:rsidR="00845152" w:rsidRPr="00D27149" w:rsidRDefault="00845152" w:rsidP="00AE53DD">
            <w:pPr>
              <w:pStyle w:val="Tabletext"/>
              <w:jc w:val="center"/>
            </w:pPr>
            <w:r w:rsidRPr="00D27149">
              <w:t>Cluster</w:t>
            </w:r>
          </w:p>
        </w:tc>
        <w:tc>
          <w:tcPr>
            <w:tcW w:w="1043" w:type="dxa"/>
          </w:tcPr>
          <w:p w:rsidR="00845152" w:rsidRPr="00D27149" w:rsidRDefault="00845152" w:rsidP="00AE53DD">
            <w:pPr>
              <w:pStyle w:val="Tabletext"/>
              <w:jc w:val="center"/>
            </w:pPr>
            <w:r w:rsidRPr="00D27149">
              <w:t>GOES-R</w:t>
            </w:r>
          </w:p>
        </w:tc>
        <w:tc>
          <w:tcPr>
            <w:tcW w:w="1276" w:type="dxa"/>
          </w:tcPr>
          <w:p w:rsidR="00845152" w:rsidRPr="00D27149" w:rsidRDefault="00845152" w:rsidP="00AE53DD">
            <w:pPr>
              <w:pStyle w:val="Tabletext"/>
              <w:jc w:val="center"/>
            </w:pPr>
            <w:r w:rsidRPr="00D27149">
              <w:t>Koronas-Photon</w:t>
            </w:r>
          </w:p>
        </w:tc>
        <w:tc>
          <w:tcPr>
            <w:tcW w:w="1899" w:type="dxa"/>
          </w:tcPr>
          <w:p w:rsidR="00845152" w:rsidRPr="00D27149" w:rsidRDefault="00845152" w:rsidP="00AE53DD">
            <w:pPr>
              <w:pStyle w:val="Tabletext"/>
              <w:jc w:val="center"/>
            </w:pPr>
            <w:r w:rsidRPr="00D27149">
              <w:t>Mars Express</w:t>
            </w:r>
          </w:p>
        </w:tc>
      </w:tr>
      <w:tr w:rsidR="00845152" w:rsidRPr="00D27149" w:rsidTr="005F0AF2">
        <w:trPr>
          <w:jc w:val="center"/>
        </w:trPr>
        <w:tc>
          <w:tcPr>
            <w:tcW w:w="1563" w:type="dxa"/>
            <w:shd w:val="clear" w:color="auto" w:fill="DBE5F1"/>
          </w:tcPr>
          <w:p w:rsidR="00845152" w:rsidRPr="00D27149" w:rsidRDefault="00845152" w:rsidP="00AE53DD">
            <w:pPr>
              <w:pStyle w:val="Tabletext"/>
              <w:rPr>
                <w:b/>
              </w:rPr>
            </w:pPr>
            <w:r w:rsidRPr="00D27149">
              <w:rPr>
                <w:b/>
              </w:rPr>
              <w:t>Orbit description</w:t>
            </w:r>
          </w:p>
        </w:tc>
        <w:tc>
          <w:tcPr>
            <w:tcW w:w="1986" w:type="dxa"/>
            <w:shd w:val="clear" w:color="auto" w:fill="DBE5F1"/>
          </w:tcPr>
          <w:p w:rsidR="00845152" w:rsidRPr="00D27149" w:rsidRDefault="00845152" w:rsidP="00AE53DD">
            <w:pPr>
              <w:pStyle w:val="Tabletext"/>
              <w:jc w:val="center"/>
              <w:rPr>
                <w:b/>
              </w:rPr>
            </w:pPr>
          </w:p>
        </w:tc>
        <w:tc>
          <w:tcPr>
            <w:tcW w:w="1986" w:type="dxa"/>
            <w:shd w:val="clear" w:color="auto" w:fill="DBE5F1"/>
          </w:tcPr>
          <w:p w:rsidR="00845152" w:rsidRPr="00D27149" w:rsidRDefault="00845152" w:rsidP="00AE53DD">
            <w:pPr>
              <w:pStyle w:val="Tabletext"/>
              <w:jc w:val="center"/>
              <w:rPr>
                <w:b/>
              </w:rPr>
            </w:pPr>
          </w:p>
        </w:tc>
        <w:tc>
          <w:tcPr>
            <w:tcW w:w="1043" w:type="dxa"/>
            <w:shd w:val="clear" w:color="auto" w:fill="DBE5F1"/>
          </w:tcPr>
          <w:p w:rsidR="00845152" w:rsidRPr="00D27149" w:rsidRDefault="00845152" w:rsidP="00AE53DD">
            <w:pPr>
              <w:pStyle w:val="Tabletext"/>
              <w:jc w:val="center"/>
              <w:rPr>
                <w:b/>
              </w:rPr>
            </w:pPr>
          </w:p>
        </w:tc>
        <w:tc>
          <w:tcPr>
            <w:tcW w:w="1276" w:type="dxa"/>
            <w:shd w:val="clear" w:color="auto" w:fill="DBE5F1"/>
          </w:tcPr>
          <w:p w:rsidR="00845152" w:rsidRPr="00D27149" w:rsidRDefault="00845152" w:rsidP="00AE53DD">
            <w:pPr>
              <w:pStyle w:val="Tabletext"/>
              <w:jc w:val="center"/>
              <w:rPr>
                <w:b/>
              </w:rPr>
            </w:pPr>
          </w:p>
        </w:tc>
        <w:tc>
          <w:tcPr>
            <w:tcW w:w="1899" w:type="dxa"/>
            <w:shd w:val="clear" w:color="auto" w:fill="DBE5F1"/>
          </w:tcPr>
          <w:p w:rsidR="00845152" w:rsidRPr="00D27149" w:rsidRDefault="00845152" w:rsidP="00AE53DD">
            <w:pPr>
              <w:pStyle w:val="Tabletext"/>
              <w:jc w:val="center"/>
              <w:rPr>
                <w:b/>
              </w:rPr>
            </w:pPr>
          </w:p>
        </w:tc>
      </w:tr>
      <w:tr w:rsidR="00845152" w:rsidRPr="00D27149" w:rsidTr="005F0AF2">
        <w:trPr>
          <w:jc w:val="center"/>
        </w:trPr>
        <w:tc>
          <w:tcPr>
            <w:tcW w:w="1563" w:type="dxa"/>
          </w:tcPr>
          <w:p w:rsidR="00845152" w:rsidRPr="00D27149" w:rsidRDefault="00845152" w:rsidP="00AE53DD">
            <w:pPr>
              <w:pStyle w:val="Tabletext"/>
            </w:pPr>
            <w:r w:rsidRPr="00D27149">
              <w:t>Type of orbit</w:t>
            </w:r>
          </w:p>
        </w:tc>
        <w:tc>
          <w:tcPr>
            <w:tcW w:w="1986" w:type="dxa"/>
          </w:tcPr>
          <w:p w:rsidR="00845152" w:rsidRPr="00D27149" w:rsidRDefault="00AD4635" w:rsidP="00AD4635">
            <w:pPr>
              <w:pStyle w:val="Tabletext"/>
              <w:jc w:val="center"/>
            </w:pPr>
            <w:r>
              <w:t>Around L1</w:t>
            </w:r>
            <w:r w:rsidR="00845152" w:rsidRPr="00D27149">
              <w:t>/L2</w:t>
            </w:r>
          </w:p>
        </w:tc>
        <w:tc>
          <w:tcPr>
            <w:tcW w:w="1986" w:type="dxa"/>
          </w:tcPr>
          <w:p w:rsidR="00845152" w:rsidRPr="00D27149" w:rsidRDefault="00845152" w:rsidP="00AE53DD">
            <w:pPr>
              <w:pStyle w:val="Tabletext"/>
              <w:jc w:val="center"/>
            </w:pPr>
            <w:r w:rsidRPr="00D27149">
              <w:t>Highly elliptical</w:t>
            </w:r>
          </w:p>
        </w:tc>
        <w:tc>
          <w:tcPr>
            <w:tcW w:w="1043" w:type="dxa"/>
          </w:tcPr>
          <w:p w:rsidR="00845152" w:rsidRPr="00D27149" w:rsidRDefault="00845152" w:rsidP="00AE53DD">
            <w:pPr>
              <w:pStyle w:val="Tabletext"/>
              <w:jc w:val="center"/>
            </w:pPr>
            <w:r w:rsidRPr="00D27149">
              <w:t>GSO (0E)</w:t>
            </w:r>
          </w:p>
        </w:tc>
        <w:tc>
          <w:tcPr>
            <w:tcW w:w="1276" w:type="dxa"/>
          </w:tcPr>
          <w:p w:rsidR="00845152" w:rsidRPr="00D27149" w:rsidRDefault="00845152" w:rsidP="00AE53DD">
            <w:pPr>
              <w:pStyle w:val="Tabletext"/>
              <w:jc w:val="center"/>
            </w:pPr>
            <w:r w:rsidRPr="00D27149">
              <w:t>Low Earth</w:t>
            </w:r>
          </w:p>
        </w:tc>
        <w:tc>
          <w:tcPr>
            <w:tcW w:w="1899" w:type="dxa"/>
          </w:tcPr>
          <w:p w:rsidR="00845152" w:rsidRPr="00D27149" w:rsidRDefault="00845152" w:rsidP="00AE53DD">
            <w:pPr>
              <w:pStyle w:val="Tabletext"/>
              <w:jc w:val="center"/>
            </w:pPr>
            <w:r w:rsidRPr="00D27149">
              <w:t>Orbiting Mars</w:t>
            </w:r>
          </w:p>
        </w:tc>
      </w:tr>
      <w:tr w:rsidR="00845152" w:rsidRPr="004E1110" w:rsidTr="005F0AF2">
        <w:trPr>
          <w:jc w:val="center"/>
        </w:trPr>
        <w:tc>
          <w:tcPr>
            <w:tcW w:w="1563" w:type="dxa"/>
          </w:tcPr>
          <w:p w:rsidR="00845152" w:rsidRPr="00D27149" w:rsidRDefault="00845152" w:rsidP="00AE53DD">
            <w:pPr>
              <w:pStyle w:val="Tabletext"/>
            </w:pPr>
            <w:r w:rsidRPr="00D27149">
              <w:t>Orbit altitude</w:t>
            </w:r>
          </w:p>
        </w:tc>
        <w:tc>
          <w:tcPr>
            <w:tcW w:w="1986" w:type="dxa"/>
          </w:tcPr>
          <w:p w:rsidR="00845152" w:rsidRPr="00D27149" w:rsidRDefault="00845152" w:rsidP="00AE53DD">
            <w:pPr>
              <w:pStyle w:val="Tabletext"/>
              <w:jc w:val="center"/>
            </w:pPr>
            <w:r w:rsidRPr="00D27149">
              <w:t>1.2 to 1.8 M-km</w:t>
            </w:r>
          </w:p>
        </w:tc>
        <w:tc>
          <w:tcPr>
            <w:tcW w:w="1986" w:type="dxa"/>
          </w:tcPr>
          <w:p w:rsidR="00845152" w:rsidRPr="00D27149" w:rsidRDefault="00845152" w:rsidP="00AE53DD">
            <w:pPr>
              <w:pStyle w:val="Tabletext"/>
              <w:jc w:val="center"/>
            </w:pPr>
            <w:r w:rsidRPr="00D27149">
              <w:t xml:space="preserve">118.500 </w:t>
            </w:r>
            <w:r w:rsidR="003A0117">
              <w:rPr>
                <w:lang w:val="en-US"/>
              </w:rPr>
              <w:t>×</w:t>
            </w:r>
            <w:r w:rsidRPr="00D27149">
              <w:t xml:space="preserve"> 19.200 km</w:t>
            </w:r>
          </w:p>
        </w:tc>
        <w:tc>
          <w:tcPr>
            <w:tcW w:w="1043" w:type="dxa"/>
          </w:tcPr>
          <w:p w:rsidR="00845152" w:rsidRPr="00D27149" w:rsidRDefault="00845152" w:rsidP="00AE53DD">
            <w:pPr>
              <w:pStyle w:val="Tabletext"/>
              <w:jc w:val="center"/>
            </w:pPr>
            <w:r w:rsidRPr="00D27149">
              <w:t>35.786 km</w:t>
            </w:r>
          </w:p>
        </w:tc>
        <w:tc>
          <w:tcPr>
            <w:tcW w:w="1276" w:type="dxa"/>
          </w:tcPr>
          <w:p w:rsidR="00845152" w:rsidRPr="00D27149" w:rsidRDefault="00845152" w:rsidP="00AE53DD">
            <w:pPr>
              <w:pStyle w:val="Tabletext"/>
              <w:jc w:val="center"/>
            </w:pPr>
            <w:r w:rsidRPr="00D27149">
              <w:t>550 km</w:t>
            </w:r>
          </w:p>
        </w:tc>
        <w:tc>
          <w:tcPr>
            <w:tcW w:w="1899" w:type="dxa"/>
          </w:tcPr>
          <w:p w:rsidR="00845152" w:rsidRPr="00845152" w:rsidRDefault="00845152" w:rsidP="00AE53DD">
            <w:pPr>
              <w:pStyle w:val="Tabletext"/>
              <w:jc w:val="center"/>
              <w:rPr>
                <w:lang w:val="en-US"/>
              </w:rPr>
            </w:pPr>
            <w:r w:rsidRPr="00845152">
              <w:rPr>
                <w:lang w:val="en-US"/>
              </w:rPr>
              <w:t xml:space="preserve">Range to Earth </w:t>
            </w:r>
            <w:r w:rsidRPr="00845152">
              <w:rPr>
                <w:lang w:val="en-US"/>
              </w:rPr>
              <w:br/>
              <w:t>54 to 400 M-km</w:t>
            </w:r>
          </w:p>
        </w:tc>
      </w:tr>
      <w:tr w:rsidR="00845152" w:rsidRPr="00D27149" w:rsidTr="005F0AF2">
        <w:trPr>
          <w:jc w:val="center"/>
        </w:trPr>
        <w:tc>
          <w:tcPr>
            <w:tcW w:w="1563" w:type="dxa"/>
          </w:tcPr>
          <w:p w:rsidR="00845152" w:rsidRPr="00D27149" w:rsidRDefault="00845152" w:rsidP="00AE53DD">
            <w:pPr>
              <w:pStyle w:val="Tabletext"/>
            </w:pPr>
            <w:r w:rsidRPr="00D27149">
              <w:t>Inclination</w:t>
            </w:r>
          </w:p>
        </w:tc>
        <w:tc>
          <w:tcPr>
            <w:tcW w:w="1986" w:type="dxa"/>
          </w:tcPr>
          <w:p w:rsidR="00845152" w:rsidRPr="00D27149" w:rsidRDefault="00845152" w:rsidP="00AE53DD">
            <w:pPr>
              <w:pStyle w:val="Tabletext"/>
              <w:jc w:val="center"/>
            </w:pPr>
            <w:r w:rsidRPr="00D27149">
              <w:t>0 deg</w:t>
            </w:r>
            <w:r w:rsidR="003A0117">
              <w:t>rees</w:t>
            </w:r>
          </w:p>
        </w:tc>
        <w:tc>
          <w:tcPr>
            <w:tcW w:w="1986" w:type="dxa"/>
          </w:tcPr>
          <w:p w:rsidR="00845152" w:rsidRPr="00D27149" w:rsidRDefault="00845152" w:rsidP="00AE53DD">
            <w:pPr>
              <w:pStyle w:val="Tabletext"/>
              <w:jc w:val="center"/>
            </w:pPr>
            <w:r w:rsidRPr="00D27149">
              <w:t>65 to 90 deg</w:t>
            </w:r>
            <w:r w:rsidR="003A0117">
              <w:t>rees</w:t>
            </w:r>
          </w:p>
        </w:tc>
        <w:tc>
          <w:tcPr>
            <w:tcW w:w="1043" w:type="dxa"/>
          </w:tcPr>
          <w:p w:rsidR="00845152" w:rsidRPr="00D27149" w:rsidRDefault="00845152" w:rsidP="00AE53DD">
            <w:pPr>
              <w:pStyle w:val="Tabletext"/>
              <w:jc w:val="center"/>
            </w:pPr>
            <w:r w:rsidRPr="00D27149">
              <w:t>0 deg</w:t>
            </w:r>
            <w:r w:rsidR="003A0117">
              <w:t>rees</w:t>
            </w:r>
          </w:p>
        </w:tc>
        <w:tc>
          <w:tcPr>
            <w:tcW w:w="1276" w:type="dxa"/>
          </w:tcPr>
          <w:p w:rsidR="00845152" w:rsidRPr="00D27149" w:rsidRDefault="00845152" w:rsidP="00AE53DD">
            <w:pPr>
              <w:pStyle w:val="Tabletext"/>
              <w:jc w:val="center"/>
            </w:pPr>
            <w:r w:rsidRPr="00D27149">
              <w:t>85.5 deg</w:t>
            </w:r>
            <w:r w:rsidR="003A0117">
              <w:t>rees</w:t>
            </w:r>
          </w:p>
        </w:tc>
        <w:tc>
          <w:tcPr>
            <w:tcW w:w="1899" w:type="dxa"/>
          </w:tcPr>
          <w:p w:rsidR="00845152" w:rsidRPr="00D27149" w:rsidRDefault="00845152" w:rsidP="00AE53DD">
            <w:pPr>
              <w:pStyle w:val="Tabletext"/>
              <w:jc w:val="center"/>
            </w:pPr>
            <w:r w:rsidRPr="00D27149">
              <w:t>86.3 deg</w:t>
            </w:r>
            <w:r w:rsidR="003A0117">
              <w:t>rees</w:t>
            </w:r>
            <w:r w:rsidRPr="00D27149">
              <w:t xml:space="preserve"> (Mars orbit)</w:t>
            </w:r>
          </w:p>
        </w:tc>
      </w:tr>
      <w:tr w:rsidR="00845152" w:rsidRPr="00D27149" w:rsidTr="005F0AF2">
        <w:trPr>
          <w:jc w:val="center"/>
        </w:trPr>
        <w:tc>
          <w:tcPr>
            <w:tcW w:w="1563" w:type="dxa"/>
            <w:shd w:val="clear" w:color="auto" w:fill="DBE5F1"/>
          </w:tcPr>
          <w:p w:rsidR="00845152" w:rsidRPr="00D27149" w:rsidRDefault="00845152" w:rsidP="00AE53DD">
            <w:pPr>
              <w:pStyle w:val="Tabletext"/>
              <w:rPr>
                <w:b/>
              </w:rPr>
            </w:pPr>
            <w:r w:rsidRPr="00D27149">
              <w:rPr>
                <w:b/>
              </w:rPr>
              <w:t>Earth station</w:t>
            </w:r>
          </w:p>
        </w:tc>
        <w:tc>
          <w:tcPr>
            <w:tcW w:w="1986" w:type="dxa"/>
            <w:shd w:val="clear" w:color="auto" w:fill="DBE5F1"/>
          </w:tcPr>
          <w:p w:rsidR="00845152" w:rsidRPr="00D27149" w:rsidRDefault="00845152" w:rsidP="00AE53DD">
            <w:pPr>
              <w:pStyle w:val="Tabletext"/>
              <w:jc w:val="center"/>
            </w:pPr>
          </w:p>
        </w:tc>
        <w:tc>
          <w:tcPr>
            <w:tcW w:w="1986" w:type="dxa"/>
            <w:shd w:val="clear" w:color="auto" w:fill="DBE5F1"/>
          </w:tcPr>
          <w:p w:rsidR="00845152" w:rsidRPr="00D27149" w:rsidRDefault="00845152" w:rsidP="00AE53DD">
            <w:pPr>
              <w:pStyle w:val="Tabletext"/>
              <w:jc w:val="center"/>
            </w:pPr>
          </w:p>
        </w:tc>
        <w:tc>
          <w:tcPr>
            <w:tcW w:w="1043" w:type="dxa"/>
            <w:shd w:val="clear" w:color="auto" w:fill="DBE5F1"/>
          </w:tcPr>
          <w:p w:rsidR="00845152" w:rsidRPr="00D27149" w:rsidRDefault="00845152" w:rsidP="00AE53DD">
            <w:pPr>
              <w:pStyle w:val="Tabletext"/>
              <w:jc w:val="center"/>
            </w:pPr>
          </w:p>
        </w:tc>
        <w:tc>
          <w:tcPr>
            <w:tcW w:w="1276" w:type="dxa"/>
            <w:shd w:val="clear" w:color="auto" w:fill="DBE5F1"/>
          </w:tcPr>
          <w:p w:rsidR="00845152" w:rsidRPr="00D27149" w:rsidRDefault="00845152" w:rsidP="00AE53DD">
            <w:pPr>
              <w:pStyle w:val="Tabletext"/>
              <w:jc w:val="center"/>
            </w:pPr>
          </w:p>
        </w:tc>
        <w:tc>
          <w:tcPr>
            <w:tcW w:w="1899" w:type="dxa"/>
            <w:shd w:val="clear" w:color="auto" w:fill="DBE5F1"/>
          </w:tcPr>
          <w:p w:rsidR="00845152" w:rsidRPr="00D27149" w:rsidRDefault="00845152" w:rsidP="00AE53DD">
            <w:pPr>
              <w:pStyle w:val="Tabletext"/>
              <w:jc w:val="center"/>
            </w:pPr>
          </w:p>
        </w:tc>
      </w:tr>
      <w:tr w:rsidR="00845152" w:rsidRPr="00D27149" w:rsidTr="005F0AF2">
        <w:trPr>
          <w:jc w:val="center"/>
        </w:trPr>
        <w:tc>
          <w:tcPr>
            <w:tcW w:w="1563" w:type="dxa"/>
          </w:tcPr>
          <w:p w:rsidR="00845152" w:rsidRPr="00D27149" w:rsidRDefault="00845152" w:rsidP="00AE53DD">
            <w:pPr>
              <w:pStyle w:val="Tabletext"/>
            </w:pPr>
            <w:r w:rsidRPr="00D27149">
              <w:t>Location</w:t>
            </w:r>
          </w:p>
        </w:tc>
        <w:tc>
          <w:tcPr>
            <w:tcW w:w="1986" w:type="dxa"/>
          </w:tcPr>
          <w:p w:rsidR="00845152" w:rsidRPr="00C33E8D" w:rsidRDefault="00845152" w:rsidP="00AE53DD">
            <w:pPr>
              <w:pStyle w:val="Tabletext"/>
              <w:jc w:val="center"/>
              <w:rPr>
                <w:lang w:val="es-ES_tradnl"/>
              </w:rPr>
            </w:pPr>
            <w:r w:rsidRPr="00C33E8D">
              <w:rPr>
                <w:lang w:val="es-ES_tradnl"/>
              </w:rPr>
              <w:t>Cebreros (Spain)</w:t>
            </w:r>
          </w:p>
          <w:p w:rsidR="00845152" w:rsidRPr="00C33E8D" w:rsidRDefault="00845152" w:rsidP="00AE53DD">
            <w:pPr>
              <w:pStyle w:val="Tabletext"/>
              <w:jc w:val="center"/>
              <w:rPr>
                <w:lang w:val="es-ES_tradnl"/>
              </w:rPr>
            </w:pPr>
            <w:r w:rsidRPr="00C33E8D">
              <w:rPr>
                <w:lang w:val="es-ES_tradnl"/>
              </w:rPr>
              <w:t>Malargüe (Argentina)</w:t>
            </w:r>
          </w:p>
          <w:p w:rsidR="00845152" w:rsidRPr="00C33E8D" w:rsidRDefault="00845152" w:rsidP="00AE53DD">
            <w:pPr>
              <w:pStyle w:val="Tabletext"/>
              <w:jc w:val="center"/>
              <w:rPr>
                <w:lang w:val="es-ES_tradnl"/>
              </w:rPr>
            </w:pPr>
            <w:r w:rsidRPr="00C33E8D">
              <w:rPr>
                <w:lang w:val="es-ES_tradnl"/>
              </w:rPr>
              <w:t>New Norcia (Australia)</w:t>
            </w:r>
          </w:p>
        </w:tc>
        <w:tc>
          <w:tcPr>
            <w:tcW w:w="1986" w:type="dxa"/>
          </w:tcPr>
          <w:p w:rsidR="00845152" w:rsidRPr="00C33E8D" w:rsidRDefault="00845152" w:rsidP="00AE53DD">
            <w:pPr>
              <w:pStyle w:val="Tabletext"/>
              <w:jc w:val="center"/>
              <w:rPr>
                <w:lang w:val="es-ES_tradnl"/>
              </w:rPr>
            </w:pPr>
            <w:r w:rsidRPr="00C33E8D">
              <w:rPr>
                <w:lang w:val="es-ES_tradnl"/>
              </w:rPr>
              <w:t>Villafranca (Spain)</w:t>
            </w:r>
          </w:p>
          <w:p w:rsidR="00845152" w:rsidRPr="00C33E8D" w:rsidRDefault="00845152" w:rsidP="00AE53DD">
            <w:pPr>
              <w:pStyle w:val="Tabletext"/>
              <w:jc w:val="center"/>
              <w:rPr>
                <w:lang w:val="es-ES_tradnl"/>
              </w:rPr>
            </w:pPr>
            <w:r w:rsidRPr="00C33E8D">
              <w:rPr>
                <w:lang w:val="es-ES_tradnl"/>
              </w:rPr>
              <w:t>Kiruna (Sweden)</w:t>
            </w:r>
          </w:p>
          <w:p w:rsidR="00845152" w:rsidRPr="00C33E8D" w:rsidRDefault="00845152" w:rsidP="00AE53DD">
            <w:pPr>
              <w:pStyle w:val="Tabletext"/>
              <w:jc w:val="center"/>
              <w:rPr>
                <w:lang w:val="es-ES_tradnl"/>
              </w:rPr>
            </w:pPr>
            <w:r w:rsidRPr="00C33E8D">
              <w:rPr>
                <w:lang w:val="es-ES_tradnl"/>
              </w:rPr>
              <w:t>Cebreros (Spain)</w:t>
            </w:r>
          </w:p>
        </w:tc>
        <w:tc>
          <w:tcPr>
            <w:tcW w:w="1043" w:type="dxa"/>
          </w:tcPr>
          <w:p w:rsidR="00845152" w:rsidRPr="00D27149" w:rsidRDefault="00845152" w:rsidP="00AE53DD">
            <w:pPr>
              <w:pStyle w:val="Tabletext"/>
              <w:jc w:val="center"/>
            </w:pPr>
            <w:r w:rsidRPr="00D27149">
              <w:t>Cebreros (Spain)</w:t>
            </w:r>
          </w:p>
          <w:p w:rsidR="00845152" w:rsidRPr="00D27149" w:rsidRDefault="00845152" w:rsidP="00AE53DD">
            <w:pPr>
              <w:pStyle w:val="Tabletext"/>
              <w:jc w:val="center"/>
            </w:pPr>
            <w:r w:rsidRPr="00D27149">
              <w:t>Kiruna (Sweden)</w:t>
            </w:r>
          </w:p>
        </w:tc>
        <w:tc>
          <w:tcPr>
            <w:tcW w:w="1276" w:type="dxa"/>
          </w:tcPr>
          <w:p w:rsidR="00845152" w:rsidRPr="00845152" w:rsidRDefault="00845152" w:rsidP="00AE53DD">
            <w:pPr>
              <w:pStyle w:val="Tabletext"/>
              <w:jc w:val="center"/>
              <w:rPr>
                <w:lang w:val="en-US"/>
              </w:rPr>
            </w:pPr>
            <w:r w:rsidRPr="00845152">
              <w:rPr>
                <w:lang w:val="en-US"/>
              </w:rPr>
              <w:t>Svalbard (Norway)</w:t>
            </w:r>
          </w:p>
          <w:p w:rsidR="00845152" w:rsidRPr="00845152" w:rsidRDefault="00845152" w:rsidP="00AE53DD">
            <w:pPr>
              <w:pStyle w:val="Tabletext"/>
              <w:jc w:val="center"/>
              <w:rPr>
                <w:lang w:val="en-US"/>
              </w:rPr>
            </w:pPr>
            <w:r w:rsidRPr="00845152">
              <w:rPr>
                <w:lang w:val="en-US"/>
              </w:rPr>
              <w:t>Kiruna (Sweden)</w:t>
            </w:r>
          </w:p>
          <w:p w:rsidR="00845152" w:rsidRPr="00845152" w:rsidRDefault="00845152" w:rsidP="00AE53DD">
            <w:pPr>
              <w:pStyle w:val="Tabletext"/>
              <w:jc w:val="center"/>
              <w:rPr>
                <w:lang w:val="en-US"/>
              </w:rPr>
            </w:pPr>
            <w:r w:rsidRPr="00845152">
              <w:rPr>
                <w:lang w:val="en-US"/>
              </w:rPr>
              <w:t>Moscow (Russia)</w:t>
            </w:r>
          </w:p>
          <w:p w:rsidR="00845152" w:rsidRPr="00D27149" w:rsidRDefault="00845152" w:rsidP="00AE53DD">
            <w:pPr>
              <w:pStyle w:val="Tabletext"/>
              <w:jc w:val="center"/>
            </w:pPr>
            <w:r w:rsidRPr="00D27149">
              <w:t>Krasnoyarsk (Russia)</w:t>
            </w:r>
          </w:p>
        </w:tc>
        <w:tc>
          <w:tcPr>
            <w:tcW w:w="1899" w:type="dxa"/>
          </w:tcPr>
          <w:p w:rsidR="00845152" w:rsidRPr="00D27149" w:rsidRDefault="00845152" w:rsidP="00AE53DD">
            <w:pPr>
              <w:pStyle w:val="Tabletext"/>
              <w:jc w:val="center"/>
            </w:pPr>
            <w:r w:rsidRPr="00D27149">
              <w:t>Cebreros (Spain)</w:t>
            </w:r>
          </w:p>
        </w:tc>
      </w:tr>
      <w:tr w:rsidR="00845152" w:rsidRPr="00D27149" w:rsidTr="005F0AF2">
        <w:trPr>
          <w:jc w:val="center"/>
        </w:trPr>
        <w:tc>
          <w:tcPr>
            <w:tcW w:w="1563" w:type="dxa"/>
          </w:tcPr>
          <w:p w:rsidR="00845152" w:rsidRPr="00845152" w:rsidRDefault="00845152" w:rsidP="00AE53DD">
            <w:pPr>
              <w:pStyle w:val="Tabletext"/>
              <w:rPr>
                <w:lang w:val="en-US"/>
              </w:rPr>
            </w:pPr>
            <w:r w:rsidRPr="00845152">
              <w:rPr>
                <w:lang w:val="en-US"/>
              </w:rPr>
              <w:t>Power supplied to the input of antenna (dBW)</w:t>
            </w:r>
          </w:p>
        </w:tc>
        <w:tc>
          <w:tcPr>
            <w:tcW w:w="1986" w:type="dxa"/>
          </w:tcPr>
          <w:p w:rsidR="00845152" w:rsidRPr="00845152" w:rsidRDefault="00845152" w:rsidP="00AE53DD">
            <w:pPr>
              <w:pStyle w:val="Tabletext"/>
              <w:jc w:val="center"/>
              <w:rPr>
                <w:lang w:val="en-US"/>
              </w:rPr>
            </w:pPr>
            <w:r w:rsidRPr="00845152">
              <w:rPr>
                <w:lang w:val="en-US"/>
              </w:rPr>
              <w:t>33 to 43</w:t>
            </w:r>
            <w:r w:rsidRPr="00845152">
              <w:rPr>
                <w:lang w:val="en-US"/>
              </w:rPr>
              <w:br/>
              <w:t>(2 to 20 kW)</w:t>
            </w:r>
          </w:p>
          <w:p w:rsidR="00845152" w:rsidRPr="00845152" w:rsidRDefault="00845152" w:rsidP="00AE53DD">
            <w:pPr>
              <w:pStyle w:val="Tabletext"/>
              <w:jc w:val="center"/>
              <w:rPr>
                <w:lang w:val="en-US"/>
              </w:rPr>
            </w:pPr>
            <w:r w:rsidRPr="00845152">
              <w:rPr>
                <w:lang w:val="en-US"/>
              </w:rPr>
              <w:t>2 kW used in nominal configuration</w:t>
            </w:r>
          </w:p>
        </w:tc>
        <w:tc>
          <w:tcPr>
            <w:tcW w:w="1986" w:type="dxa"/>
          </w:tcPr>
          <w:p w:rsidR="00845152" w:rsidRPr="00D27149" w:rsidRDefault="00845152" w:rsidP="00AE53DD">
            <w:pPr>
              <w:pStyle w:val="Tabletext"/>
              <w:jc w:val="center"/>
            </w:pPr>
            <w:r w:rsidRPr="00D27149">
              <w:t>30 (1 kW)</w:t>
            </w:r>
          </w:p>
        </w:tc>
        <w:tc>
          <w:tcPr>
            <w:tcW w:w="1043" w:type="dxa"/>
          </w:tcPr>
          <w:p w:rsidR="00845152" w:rsidRPr="00D27149" w:rsidRDefault="00845152" w:rsidP="00AE53DD">
            <w:pPr>
              <w:pStyle w:val="Tabletext"/>
              <w:jc w:val="center"/>
            </w:pPr>
            <w:r w:rsidRPr="00D27149">
              <w:t xml:space="preserve">26 </w:t>
            </w:r>
            <w:r w:rsidR="004C317B">
              <w:br/>
            </w:r>
            <w:r w:rsidRPr="00D27149">
              <w:t>(400 W)</w:t>
            </w:r>
          </w:p>
        </w:tc>
        <w:tc>
          <w:tcPr>
            <w:tcW w:w="1276" w:type="dxa"/>
          </w:tcPr>
          <w:p w:rsidR="00845152" w:rsidRPr="00D27149" w:rsidRDefault="00845152" w:rsidP="00AE53DD">
            <w:pPr>
              <w:pStyle w:val="Tabletext"/>
              <w:jc w:val="center"/>
            </w:pPr>
            <w:r w:rsidRPr="00D27149">
              <w:t>20 (100 W)</w:t>
            </w:r>
          </w:p>
        </w:tc>
        <w:tc>
          <w:tcPr>
            <w:tcW w:w="1899" w:type="dxa"/>
          </w:tcPr>
          <w:p w:rsidR="00845152" w:rsidRPr="00D27149" w:rsidRDefault="00845152" w:rsidP="00AE53DD">
            <w:pPr>
              <w:pStyle w:val="Tabletext"/>
              <w:jc w:val="center"/>
            </w:pPr>
            <w:r w:rsidRPr="00D27149">
              <w:t xml:space="preserve">43 to 49 </w:t>
            </w:r>
            <w:r w:rsidRPr="00D27149">
              <w:br/>
              <w:t>(20 to 80 kW)</w:t>
            </w:r>
          </w:p>
        </w:tc>
      </w:tr>
      <w:tr w:rsidR="00845152" w:rsidRPr="00D27149" w:rsidTr="005F0AF2">
        <w:trPr>
          <w:jc w:val="center"/>
        </w:trPr>
        <w:tc>
          <w:tcPr>
            <w:tcW w:w="1563" w:type="dxa"/>
          </w:tcPr>
          <w:p w:rsidR="00845152" w:rsidRPr="00D27149" w:rsidRDefault="00845152" w:rsidP="00AE53DD">
            <w:pPr>
              <w:pStyle w:val="Tabletext"/>
            </w:pPr>
            <w:r w:rsidRPr="00D27149">
              <w:t>Antenna diameter (m)</w:t>
            </w:r>
          </w:p>
        </w:tc>
        <w:tc>
          <w:tcPr>
            <w:tcW w:w="1986" w:type="dxa"/>
          </w:tcPr>
          <w:p w:rsidR="00845152" w:rsidRPr="00D27149" w:rsidRDefault="00845152" w:rsidP="00AE53DD">
            <w:pPr>
              <w:pStyle w:val="Tabletext"/>
              <w:jc w:val="center"/>
            </w:pPr>
            <w:r w:rsidRPr="00D27149">
              <w:t>35</w:t>
            </w:r>
          </w:p>
        </w:tc>
        <w:tc>
          <w:tcPr>
            <w:tcW w:w="1986" w:type="dxa"/>
          </w:tcPr>
          <w:p w:rsidR="00845152" w:rsidRPr="00D27149" w:rsidRDefault="00845152" w:rsidP="00AE53DD">
            <w:pPr>
              <w:pStyle w:val="Tabletext"/>
              <w:jc w:val="center"/>
            </w:pPr>
            <w:r w:rsidRPr="00D27149">
              <w:t>15</w:t>
            </w:r>
          </w:p>
        </w:tc>
        <w:tc>
          <w:tcPr>
            <w:tcW w:w="1043" w:type="dxa"/>
          </w:tcPr>
          <w:p w:rsidR="00845152" w:rsidRPr="00D27149" w:rsidRDefault="00845152" w:rsidP="00AE53DD">
            <w:pPr>
              <w:pStyle w:val="Tabletext"/>
              <w:jc w:val="center"/>
            </w:pPr>
            <w:r w:rsidRPr="00D27149">
              <w:t>16</w:t>
            </w:r>
          </w:p>
        </w:tc>
        <w:tc>
          <w:tcPr>
            <w:tcW w:w="1276" w:type="dxa"/>
          </w:tcPr>
          <w:p w:rsidR="00845152" w:rsidRPr="00D27149" w:rsidRDefault="00845152" w:rsidP="00AE53DD">
            <w:pPr>
              <w:pStyle w:val="Tabletext"/>
              <w:jc w:val="center"/>
            </w:pPr>
            <w:r w:rsidRPr="00D27149">
              <w:t>5</w:t>
            </w:r>
          </w:p>
        </w:tc>
        <w:tc>
          <w:tcPr>
            <w:tcW w:w="1899" w:type="dxa"/>
          </w:tcPr>
          <w:p w:rsidR="00845152" w:rsidRPr="00D27149" w:rsidRDefault="00845152" w:rsidP="00AE53DD">
            <w:pPr>
              <w:pStyle w:val="Tabletext"/>
              <w:jc w:val="center"/>
            </w:pPr>
            <w:r w:rsidRPr="00D27149">
              <w:t>35, 70</w:t>
            </w:r>
          </w:p>
        </w:tc>
      </w:tr>
      <w:tr w:rsidR="00845152" w:rsidRPr="00D27149" w:rsidTr="005F0AF2">
        <w:trPr>
          <w:jc w:val="center"/>
        </w:trPr>
        <w:tc>
          <w:tcPr>
            <w:tcW w:w="1563" w:type="dxa"/>
          </w:tcPr>
          <w:p w:rsidR="00845152" w:rsidRPr="00D27149" w:rsidRDefault="00845152" w:rsidP="004C317B">
            <w:pPr>
              <w:pStyle w:val="Tabletext"/>
              <w:jc w:val="left"/>
            </w:pPr>
            <w:r w:rsidRPr="00D27149">
              <w:t>Antenna gain (dBi)</w:t>
            </w:r>
          </w:p>
        </w:tc>
        <w:tc>
          <w:tcPr>
            <w:tcW w:w="1986" w:type="dxa"/>
          </w:tcPr>
          <w:p w:rsidR="00845152" w:rsidRPr="00D27149" w:rsidRDefault="00845152" w:rsidP="00AE53DD">
            <w:pPr>
              <w:pStyle w:val="Tabletext"/>
              <w:jc w:val="center"/>
            </w:pPr>
            <w:r w:rsidRPr="00D27149">
              <w:t>66</w:t>
            </w:r>
          </w:p>
        </w:tc>
        <w:tc>
          <w:tcPr>
            <w:tcW w:w="1986" w:type="dxa"/>
          </w:tcPr>
          <w:p w:rsidR="00845152" w:rsidRPr="00D27149" w:rsidRDefault="00845152" w:rsidP="00AE53DD">
            <w:pPr>
              <w:pStyle w:val="Tabletext"/>
              <w:jc w:val="center"/>
            </w:pPr>
            <w:r w:rsidRPr="00D27149">
              <w:t>56.5</w:t>
            </w:r>
          </w:p>
        </w:tc>
        <w:tc>
          <w:tcPr>
            <w:tcW w:w="1043" w:type="dxa"/>
          </w:tcPr>
          <w:p w:rsidR="00845152" w:rsidRPr="00D27149" w:rsidRDefault="00845152" w:rsidP="00AE53DD">
            <w:pPr>
              <w:pStyle w:val="Tabletext"/>
              <w:jc w:val="center"/>
            </w:pPr>
            <w:r w:rsidRPr="00D27149">
              <w:t>59</w:t>
            </w:r>
          </w:p>
        </w:tc>
        <w:tc>
          <w:tcPr>
            <w:tcW w:w="1276" w:type="dxa"/>
          </w:tcPr>
          <w:p w:rsidR="00845152" w:rsidRPr="00D27149" w:rsidRDefault="00845152" w:rsidP="00AE53DD">
            <w:pPr>
              <w:pStyle w:val="Tabletext"/>
              <w:jc w:val="center"/>
            </w:pPr>
            <w:r w:rsidRPr="00D27149">
              <w:t>47</w:t>
            </w:r>
          </w:p>
        </w:tc>
        <w:tc>
          <w:tcPr>
            <w:tcW w:w="1899" w:type="dxa"/>
          </w:tcPr>
          <w:p w:rsidR="00845152" w:rsidRPr="00D27149" w:rsidRDefault="00845152" w:rsidP="00AE53DD">
            <w:pPr>
              <w:pStyle w:val="Tabletext"/>
              <w:jc w:val="center"/>
            </w:pPr>
            <w:r w:rsidRPr="00D27149">
              <w:t>66, 72</w:t>
            </w:r>
          </w:p>
        </w:tc>
      </w:tr>
      <w:tr w:rsidR="00845152" w:rsidRPr="00D27149" w:rsidTr="005F0AF2">
        <w:trPr>
          <w:trHeight w:val="383"/>
          <w:jc w:val="center"/>
        </w:trPr>
        <w:tc>
          <w:tcPr>
            <w:tcW w:w="1563" w:type="dxa"/>
          </w:tcPr>
          <w:p w:rsidR="00845152" w:rsidRPr="00D27149" w:rsidRDefault="00845152" w:rsidP="00AE53DD">
            <w:pPr>
              <w:pStyle w:val="Tabletext"/>
            </w:pPr>
            <w:r w:rsidRPr="00D27149">
              <w:t>Antenna pattern</w:t>
            </w:r>
          </w:p>
        </w:tc>
        <w:tc>
          <w:tcPr>
            <w:tcW w:w="1986" w:type="dxa"/>
          </w:tcPr>
          <w:p w:rsidR="00845152" w:rsidRPr="00D27149" w:rsidRDefault="000378F7" w:rsidP="00AE53DD">
            <w:pPr>
              <w:pStyle w:val="Tabletext"/>
              <w:jc w:val="center"/>
            </w:pPr>
            <w:r>
              <w:t xml:space="preserve">Rec. </w:t>
            </w:r>
            <w:r w:rsidR="00845152" w:rsidRPr="00D27149">
              <w:t>ITU-R F.1245</w:t>
            </w:r>
          </w:p>
        </w:tc>
        <w:tc>
          <w:tcPr>
            <w:tcW w:w="1986" w:type="dxa"/>
          </w:tcPr>
          <w:p w:rsidR="00845152" w:rsidRPr="00D27149" w:rsidRDefault="000378F7" w:rsidP="00AE53DD">
            <w:pPr>
              <w:pStyle w:val="Tabletext"/>
              <w:jc w:val="center"/>
            </w:pPr>
            <w:r>
              <w:t xml:space="preserve">Rec. </w:t>
            </w:r>
            <w:r w:rsidR="00845152" w:rsidRPr="00D27149">
              <w:t>ITU-R F.1245</w:t>
            </w:r>
          </w:p>
        </w:tc>
        <w:tc>
          <w:tcPr>
            <w:tcW w:w="1043" w:type="dxa"/>
          </w:tcPr>
          <w:p w:rsidR="00845152" w:rsidRPr="00D27149" w:rsidRDefault="000378F7" w:rsidP="000378F7">
            <w:pPr>
              <w:pStyle w:val="Tabletext"/>
              <w:jc w:val="center"/>
            </w:pPr>
            <w:r>
              <w:t xml:space="preserve">Rec. </w:t>
            </w:r>
            <w:r w:rsidR="00845152" w:rsidRPr="00D27149">
              <w:t>ITU</w:t>
            </w:r>
            <w:r>
              <w:noBreakHyphen/>
            </w:r>
            <w:r w:rsidR="00845152" w:rsidRPr="00D27149">
              <w:t>R F.1245</w:t>
            </w:r>
          </w:p>
        </w:tc>
        <w:tc>
          <w:tcPr>
            <w:tcW w:w="1276" w:type="dxa"/>
          </w:tcPr>
          <w:p w:rsidR="00845152" w:rsidRPr="00D27149" w:rsidRDefault="000378F7" w:rsidP="00AE53DD">
            <w:pPr>
              <w:pStyle w:val="Tabletext"/>
              <w:jc w:val="center"/>
            </w:pPr>
            <w:r>
              <w:t xml:space="preserve">Rec. </w:t>
            </w:r>
            <w:r w:rsidR="00845152" w:rsidRPr="00D27149">
              <w:t>ITU-R S.465</w:t>
            </w:r>
          </w:p>
        </w:tc>
        <w:tc>
          <w:tcPr>
            <w:tcW w:w="1899" w:type="dxa"/>
          </w:tcPr>
          <w:p w:rsidR="00845152" w:rsidRPr="00D27149" w:rsidRDefault="000378F7" w:rsidP="00AE53DD">
            <w:pPr>
              <w:pStyle w:val="Tabletext"/>
              <w:jc w:val="center"/>
            </w:pPr>
            <w:r>
              <w:t xml:space="preserve">Rec. </w:t>
            </w:r>
            <w:r w:rsidR="00845152" w:rsidRPr="00D27149">
              <w:t>ITU-R F.1245</w:t>
            </w:r>
          </w:p>
        </w:tc>
      </w:tr>
      <w:tr w:rsidR="00845152" w:rsidRPr="00D27149" w:rsidTr="005F0AF2">
        <w:trPr>
          <w:jc w:val="center"/>
        </w:trPr>
        <w:tc>
          <w:tcPr>
            <w:tcW w:w="1563" w:type="dxa"/>
          </w:tcPr>
          <w:p w:rsidR="00845152" w:rsidRPr="00D27149" w:rsidRDefault="00845152" w:rsidP="004C317B">
            <w:pPr>
              <w:pStyle w:val="Tabletext"/>
              <w:jc w:val="left"/>
            </w:pPr>
            <w:r w:rsidRPr="00D27149">
              <w:t>Min elevation angle</w:t>
            </w:r>
          </w:p>
        </w:tc>
        <w:tc>
          <w:tcPr>
            <w:tcW w:w="1986" w:type="dxa"/>
          </w:tcPr>
          <w:p w:rsidR="00845152" w:rsidRPr="00D27149" w:rsidRDefault="00845152" w:rsidP="00AE53DD">
            <w:pPr>
              <w:pStyle w:val="Tabletext"/>
              <w:jc w:val="center"/>
            </w:pPr>
            <w:r w:rsidRPr="00D27149">
              <w:t>5°</w:t>
            </w:r>
          </w:p>
        </w:tc>
        <w:tc>
          <w:tcPr>
            <w:tcW w:w="1986" w:type="dxa"/>
          </w:tcPr>
          <w:p w:rsidR="00845152" w:rsidRPr="00D27149" w:rsidRDefault="00845152" w:rsidP="00AE53DD">
            <w:pPr>
              <w:pStyle w:val="Tabletext"/>
              <w:jc w:val="center"/>
            </w:pPr>
            <w:r w:rsidRPr="00D27149">
              <w:t>5°</w:t>
            </w:r>
          </w:p>
        </w:tc>
        <w:tc>
          <w:tcPr>
            <w:tcW w:w="1043" w:type="dxa"/>
          </w:tcPr>
          <w:p w:rsidR="00845152" w:rsidRPr="00D27149" w:rsidRDefault="00845152" w:rsidP="00AE53DD">
            <w:pPr>
              <w:pStyle w:val="Tabletext"/>
              <w:jc w:val="center"/>
            </w:pPr>
            <w:r w:rsidRPr="00D27149">
              <w:t>5°</w:t>
            </w:r>
          </w:p>
        </w:tc>
        <w:tc>
          <w:tcPr>
            <w:tcW w:w="1276" w:type="dxa"/>
          </w:tcPr>
          <w:p w:rsidR="00845152" w:rsidRPr="00D27149" w:rsidRDefault="00845152" w:rsidP="00AE53DD">
            <w:pPr>
              <w:pStyle w:val="Tabletext"/>
              <w:jc w:val="center"/>
            </w:pPr>
            <w:r w:rsidRPr="00D27149">
              <w:t>5°</w:t>
            </w:r>
          </w:p>
        </w:tc>
        <w:tc>
          <w:tcPr>
            <w:tcW w:w="1899" w:type="dxa"/>
          </w:tcPr>
          <w:p w:rsidR="00845152" w:rsidRPr="00D27149" w:rsidRDefault="00845152" w:rsidP="00AE53DD">
            <w:pPr>
              <w:pStyle w:val="Tabletext"/>
              <w:jc w:val="center"/>
            </w:pPr>
            <w:r w:rsidRPr="00D27149">
              <w:t>10°</w:t>
            </w:r>
          </w:p>
        </w:tc>
      </w:tr>
      <w:tr w:rsidR="00845152" w:rsidRPr="00D27149" w:rsidTr="005F0AF2">
        <w:trPr>
          <w:jc w:val="center"/>
        </w:trPr>
        <w:tc>
          <w:tcPr>
            <w:tcW w:w="1563" w:type="dxa"/>
          </w:tcPr>
          <w:p w:rsidR="00845152" w:rsidRPr="00D27149" w:rsidRDefault="00845152" w:rsidP="00AE53DD">
            <w:pPr>
              <w:pStyle w:val="Tabletext"/>
            </w:pPr>
            <w:r w:rsidRPr="00D27149">
              <w:t>e.i.r.p. (dBW)</w:t>
            </w:r>
          </w:p>
        </w:tc>
        <w:tc>
          <w:tcPr>
            <w:tcW w:w="1986" w:type="dxa"/>
          </w:tcPr>
          <w:p w:rsidR="00845152" w:rsidRPr="00D27149" w:rsidRDefault="00845152" w:rsidP="00AE53DD">
            <w:pPr>
              <w:pStyle w:val="Tabletext"/>
              <w:jc w:val="center"/>
            </w:pPr>
            <w:r w:rsidRPr="00D27149">
              <w:t>99 to 109 max</w:t>
            </w:r>
          </w:p>
        </w:tc>
        <w:tc>
          <w:tcPr>
            <w:tcW w:w="1986" w:type="dxa"/>
          </w:tcPr>
          <w:p w:rsidR="00845152" w:rsidRPr="00D27149" w:rsidRDefault="00845152" w:rsidP="00AE53DD">
            <w:pPr>
              <w:pStyle w:val="Tabletext"/>
              <w:jc w:val="center"/>
            </w:pPr>
            <w:r w:rsidRPr="00D27149">
              <w:t>86.5 max</w:t>
            </w:r>
          </w:p>
        </w:tc>
        <w:tc>
          <w:tcPr>
            <w:tcW w:w="1043" w:type="dxa"/>
          </w:tcPr>
          <w:p w:rsidR="00845152" w:rsidRPr="00D27149" w:rsidRDefault="00845152" w:rsidP="00AE53DD">
            <w:pPr>
              <w:pStyle w:val="Tabletext"/>
              <w:jc w:val="center"/>
            </w:pPr>
            <w:r w:rsidRPr="00D27149">
              <w:t>85 max</w:t>
            </w:r>
          </w:p>
        </w:tc>
        <w:tc>
          <w:tcPr>
            <w:tcW w:w="1276" w:type="dxa"/>
          </w:tcPr>
          <w:p w:rsidR="00845152" w:rsidRPr="00D27149" w:rsidRDefault="00845152" w:rsidP="00AE53DD">
            <w:pPr>
              <w:pStyle w:val="Tabletext"/>
              <w:jc w:val="center"/>
            </w:pPr>
            <w:r w:rsidRPr="00D27149">
              <w:t>67 max</w:t>
            </w:r>
          </w:p>
        </w:tc>
        <w:tc>
          <w:tcPr>
            <w:tcW w:w="1899" w:type="dxa"/>
          </w:tcPr>
          <w:p w:rsidR="00845152" w:rsidRPr="00D27149" w:rsidRDefault="00845152" w:rsidP="00AE53DD">
            <w:pPr>
              <w:pStyle w:val="Tabletext"/>
              <w:jc w:val="center"/>
            </w:pPr>
            <w:r w:rsidRPr="00D27149">
              <w:t>115 max</w:t>
            </w:r>
          </w:p>
        </w:tc>
      </w:tr>
    </w:tbl>
    <w:p w:rsidR="005F1826" w:rsidRPr="005F1826" w:rsidRDefault="005F1826" w:rsidP="005F1826">
      <w:pPr>
        <w:pStyle w:val="TableNo"/>
        <w:rPr>
          <w:lang w:val="en-US"/>
        </w:rPr>
      </w:pPr>
      <w:r w:rsidRPr="00845152">
        <w:rPr>
          <w:lang w:val="en-US"/>
        </w:rPr>
        <w:lastRenderedPageBreak/>
        <w:t>TABLE 2</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546"/>
        <w:gridCol w:w="1962"/>
        <w:gridCol w:w="1962"/>
        <w:gridCol w:w="1031"/>
        <w:gridCol w:w="1261"/>
        <w:gridCol w:w="1877"/>
      </w:tblGrid>
      <w:tr w:rsidR="005F1826" w:rsidRPr="00D27149" w:rsidTr="005F0AF2">
        <w:trPr>
          <w:trHeight w:val="485"/>
          <w:jc w:val="center"/>
        </w:trPr>
        <w:tc>
          <w:tcPr>
            <w:tcW w:w="1563" w:type="dxa"/>
            <w:vMerge w:val="restart"/>
            <w:tcBorders>
              <w:top w:val="nil"/>
              <w:left w:val="nil"/>
            </w:tcBorders>
          </w:tcPr>
          <w:p w:rsidR="005F1826" w:rsidRPr="00845152" w:rsidRDefault="005F1826" w:rsidP="00AE53DD">
            <w:pPr>
              <w:pStyle w:val="Tablehead"/>
              <w:rPr>
                <w:lang w:val="en-US"/>
              </w:rPr>
            </w:pPr>
          </w:p>
        </w:tc>
        <w:tc>
          <w:tcPr>
            <w:tcW w:w="6291" w:type="dxa"/>
            <w:gridSpan w:val="4"/>
          </w:tcPr>
          <w:p w:rsidR="005F1826" w:rsidRPr="00845152" w:rsidRDefault="005F1826" w:rsidP="00AE53DD">
            <w:pPr>
              <w:pStyle w:val="Tablehead"/>
              <w:spacing w:before="60" w:after="60"/>
              <w:rPr>
                <w:lang w:val="en-US"/>
              </w:rPr>
            </w:pPr>
            <w:r w:rsidRPr="00845152">
              <w:rPr>
                <w:lang w:val="en-US"/>
              </w:rPr>
              <w:t>Near-Earth SRS missions</w:t>
            </w:r>
            <w:r w:rsidRPr="00845152">
              <w:rPr>
                <w:lang w:val="en-US"/>
              </w:rPr>
              <w:br/>
              <w:t>(7 190-7 235 MHz)</w:t>
            </w:r>
          </w:p>
        </w:tc>
        <w:tc>
          <w:tcPr>
            <w:tcW w:w="1899" w:type="dxa"/>
          </w:tcPr>
          <w:p w:rsidR="005F1826" w:rsidRPr="00D27149" w:rsidRDefault="005F1826" w:rsidP="00AE53DD">
            <w:pPr>
              <w:pStyle w:val="Tablehead"/>
              <w:spacing w:before="60" w:after="60"/>
            </w:pPr>
            <w:r w:rsidRPr="00D27149">
              <w:t>Deep-space SRS</w:t>
            </w:r>
            <w:r w:rsidRPr="00D27149">
              <w:br/>
              <w:t>(7 145-7 190 MHz)</w:t>
            </w:r>
          </w:p>
        </w:tc>
      </w:tr>
      <w:tr w:rsidR="005F1826" w:rsidRPr="00D27149" w:rsidTr="005F0AF2">
        <w:trPr>
          <w:jc w:val="center"/>
        </w:trPr>
        <w:tc>
          <w:tcPr>
            <w:tcW w:w="1563" w:type="dxa"/>
            <w:vMerge/>
            <w:tcBorders>
              <w:left w:val="nil"/>
            </w:tcBorders>
            <w:shd w:val="clear" w:color="auto" w:fill="DBE5F1"/>
          </w:tcPr>
          <w:p w:rsidR="005F1826" w:rsidRPr="00D27149" w:rsidRDefault="005F1826" w:rsidP="00AE53DD">
            <w:pPr>
              <w:pStyle w:val="Tablehead"/>
              <w:spacing w:before="40" w:after="40"/>
              <w:rPr>
                <w:szCs w:val="22"/>
              </w:rPr>
            </w:pPr>
          </w:p>
        </w:tc>
        <w:tc>
          <w:tcPr>
            <w:tcW w:w="1986" w:type="dxa"/>
            <w:shd w:val="clear" w:color="auto" w:fill="DBE5F1"/>
          </w:tcPr>
          <w:p w:rsidR="005F1826" w:rsidRPr="00D27149" w:rsidRDefault="005F1826" w:rsidP="00AE53DD">
            <w:pPr>
              <w:pStyle w:val="Tablehead"/>
              <w:spacing w:before="60" w:after="60"/>
            </w:pPr>
            <w:r w:rsidRPr="00D27149">
              <w:t>LAGRANGE</w:t>
            </w:r>
          </w:p>
        </w:tc>
        <w:tc>
          <w:tcPr>
            <w:tcW w:w="1986" w:type="dxa"/>
            <w:shd w:val="clear" w:color="auto" w:fill="DBE5F1"/>
          </w:tcPr>
          <w:p w:rsidR="005F1826" w:rsidRPr="00D27149" w:rsidRDefault="005F1826" w:rsidP="00AE53DD">
            <w:pPr>
              <w:pStyle w:val="Tablehead"/>
              <w:spacing w:before="60" w:after="60"/>
            </w:pPr>
            <w:r w:rsidRPr="00D27149">
              <w:t>HEO</w:t>
            </w:r>
          </w:p>
        </w:tc>
        <w:tc>
          <w:tcPr>
            <w:tcW w:w="1043" w:type="dxa"/>
            <w:shd w:val="clear" w:color="auto" w:fill="DBE5F1"/>
          </w:tcPr>
          <w:p w:rsidR="005F1826" w:rsidRPr="00D27149" w:rsidRDefault="005F1826" w:rsidP="00AE53DD">
            <w:pPr>
              <w:pStyle w:val="Tablehead"/>
              <w:spacing w:before="60" w:after="60"/>
            </w:pPr>
            <w:r w:rsidRPr="00D27149">
              <w:t xml:space="preserve">GSO </w:t>
            </w:r>
          </w:p>
        </w:tc>
        <w:tc>
          <w:tcPr>
            <w:tcW w:w="1276" w:type="dxa"/>
            <w:shd w:val="clear" w:color="auto" w:fill="DBE5F1"/>
          </w:tcPr>
          <w:p w:rsidR="005F1826" w:rsidRPr="00D27149" w:rsidRDefault="005F1826" w:rsidP="00AE53DD">
            <w:pPr>
              <w:pStyle w:val="Tablehead"/>
              <w:spacing w:before="60" w:after="60"/>
            </w:pPr>
            <w:r w:rsidRPr="00D27149">
              <w:t>LEO</w:t>
            </w:r>
          </w:p>
        </w:tc>
        <w:tc>
          <w:tcPr>
            <w:tcW w:w="1899" w:type="dxa"/>
            <w:shd w:val="clear" w:color="auto" w:fill="DBE5F1"/>
          </w:tcPr>
          <w:p w:rsidR="005F1826" w:rsidRPr="00D27149" w:rsidRDefault="005F1826" w:rsidP="00AE53DD">
            <w:pPr>
              <w:pStyle w:val="Tablehead"/>
              <w:spacing w:before="60" w:after="60"/>
            </w:pPr>
            <w:r w:rsidRPr="00D27149">
              <w:t>DS</w:t>
            </w:r>
          </w:p>
        </w:tc>
      </w:tr>
      <w:tr w:rsidR="00845152" w:rsidRPr="00D27149" w:rsidTr="005F0AF2">
        <w:trPr>
          <w:jc w:val="center"/>
        </w:trPr>
        <w:tc>
          <w:tcPr>
            <w:tcW w:w="1563" w:type="dxa"/>
          </w:tcPr>
          <w:p w:rsidR="00845152" w:rsidRPr="00D27149" w:rsidRDefault="00845152" w:rsidP="00AE53DD">
            <w:pPr>
              <w:pStyle w:val="Tabletext"/>
            </w:pPr>
            <w:r w:rsidRPr="00D27149">
              <w:t>Uplink signal:</w:t>
            </w:r>
          </w:p>
        </w:tc>
        <w:tc>
          <w:tcPr>
            <w:tcW w:w="1986" w:type="dxa"/>
          </w:tcPr>
          <w:p w:rsidR="00845152" w:rsidRPr="00D27149" w:rsidRDefault="00845152" w:rsidP="00AE53DD">
            <w:pPr>
              <w:pStyle w:val="Tabletext"/>
              <w:jc w:val="center"/>
            </w:pPr>
            <w:r w:rsidRPr="00D27149">
              <w:t>TC + Ranging</w:t>
            </w:r>
          </w:p>
        </w:tc>
        <w:tc>
          <w:tcPr>
            <w:tcW w:w="1986" w:type="dxa"/>
          </w:tcPr>
          <w:p w:rsidR="00845152" w:rsidRPr="00D27149" w:rsidRDefault="00845152" w:rsidP="00AE53DD">
            <w:pPr>
              <w:pStyle w:val="Tabletext"/>
              <w:jc w:val="center"/>
            </w:pPr>
            <w:r w:rsidRPr="00D27149">
              <w:t>TC + Ranging</w:t>
            </w:r>
          </w:p>
        </w:tc>
        <w:tc>
          <w:tcPr>
            <w:tcW w:w="1043" w:type="dxa"/>
          </w:tcPr>
          <w:p w:rsidR="00845152" w:rsidRPr="00D27149" w:rsidRDefault="00845152" w:rsidP="00AE53DD">
            <w:pPr>
              <w:pStyle w:val="Tabletext"/>
              <w:jc w:val="center"/>
            </w:pPr>
            <w:r w:rsidRPr="00D27149">
              <w:t>Data</w:t>
            </w:r>
          </w:p>
        </w:tc>
        <w:tc>
          <w:tcPr>
            <w:tcW w:w="1276" w:type="dxa"/>
          </w:tcPr>
          <w:p w:rsidR="00845152" w:rsidRPr="00D27149" w:rsidRDefault="00845152" w:rsidP="00AE53DD">
            <w:pPr>
              <w:pStyle w:val="Tabletext"/>
              <w:jc w:val="center"/>
            </w:pPr>
            <w:r w:rsidRPr="00D27149">
              <w:t>TC + Data</w:t>
            </w:r>
          </w:p>
        </w:tc>
        <w:tc>
          <w:tcPr>
            <w:tcW w:w="1899" w:type="dxa"/>
          </w:tcPr>
          <w:p w:rsidR="00845152" w:rsidRPr="00D27149" w:rsidRDefault="00845152" w:rsidP="00AE53DD">
            <w:pPr>
              <w:pStyle w:val="Tabletext"/>
              <w:jc w:val="center"/>
            </w:pPr>
            <w:r w:rsidRPr="00D27149">
              <w:t>TC + Ranging</w:t>
            </w:r>
          </w:p>
        </w:tc>
      </w:tr>
      <w:tr w:rsidR="00845152" w:rsidRPr="004E1110" w:rsidTr="005F0AF2">
        <w:trPr>
          <w:trHeight w:val="210"/>
          <w:jc w:val="center"/>
        </w:trPr>
        <w:tc>
          <w:tcPr>
            <w:tcW w:w="1563" w:type="dxa"/>
            <w:vMerge w:val="restart"/>
          </w:tcPr>
          <w:p w:rsidR="00845152" w:rsidRPr="00D27149" w:rsidRDefault="00845152" w:rsidP="0037755B">
            <w:pPr>
              <w:pStyle w:val="Tabletext"/>
              <w:jc w:val="left"/>
            </w:pPr>
            <w:r w:rsidRPr="00D27149">
              <w:t xml:space="preserve">•Telecommand </w:t>
            </w:r>
            <w:r w:rsidRPr="00D27149">
              <w:br/>
            </w:r>
            <w:r w:rsidR="0037755B">
              <w:t xml:space="preserve">  </w:t>
            </w:r>
            <w:r w:rsidRPr="00D27149">
              <w:t xml:space="preserve">(data rate &amp; </w:t>
            </w:r>
            <w:r w:rsidR="0037755B">
              <w:br/>
              <w:t xml:space="preserve">  </w:t>
            </w:r>
            <w:r w:rsidRPr="00D27149">
              <w:t>modulation)</w:t>
            </w:r>
          </w:p>
        </w:tc>
        <w:tc>
          <w:tcPr>
            <w:tcW w:w="1986" w:type="dxa"/>
          </w:tcPr>
          <w:p w:rsidR="00845152" w:rsidRPr="002E7698" w:rsidRDefault="00845152" w:rsidP="00AE53DD">
            <w:pPr>
              <w:pStyle w:val="Tabletext"/>
              <w:jc w:val="center"/>
              <w:rPr>
                <w:lang w:val="en-US"/>
              </w:rPr>
            </w:pPr>
            <w:r w:rsidRPr="002E7698">
              <w:rPr>
                <w:lang w:val="en-US"/>
              </w:rPr>
              <w:t xml:space="preserve">Rb = 2 </w:t>
            </w:r>
            <w:r w:rsidR="002E7698" w:rsidRPr="002E7698">
              <w:rPr>
                <w:lang w:val="en-US"/>
              </w:rPr>
              <w:t>kbit/s</w:t>
            </w:r>
          </w:p>
          <w:p w:rsidR="00845152" w:rsidRPr="002E7698" w:rsidRDefault="00845152" w:rsidP="00AE53DD">
            <w:pPr>
              <w:pStyle w:val="Tabletext"/>
              <w:jc w:val="center"/>
              <w:rPr>
                <w:highlight w:val="yellow"/>
                <w:lang w:val="en-US"/>
              </w:rPr>
            </w:pPr>
            <w:r w:rsidRPr="002E7698">
              <w:rPr>
                <w:lang w:val="en-US"/>
              </w:rPr>
              <w:t>(64 kHz BW)</w:t>
            </w:r>
          </w:p>
        </w:tc>
        <w:tc>
          <w:tcPr>
            <w:tcW w:w="1986" w:type="dxa"/>
          </w:tcPr>
          <w:p w:rsidR="00845152" w:rsidRPr="002E7698" w:rsidRDefault="00845152" w:rsidP="00AE53DD">
            <w:pPr>
              <w:pStyle w:val="Tabletext"/>
              <w:jc w:val="center"/>
              <w:rPr>
                <w:lang w:val="en-US"/>
              </w:rPr>
            </w:pPr>
            <w:r w:rsidRPr="002E7698">
              <w:rPr>
                <w:lang w:val="en-US"/>
              </w:rPr>
              <w:t xml:space="preserve">Rb = 4 </w:t>
            </w:r>
            <w:r w:rsidR="002E7698" w:rsidRPr="002E7698">
              <w:rPr>
                <w:lang w:val="en-US"/>
              </w:rPr>
              <w:t>kbit/s</w:t>
            </w:r>
          </w:p>
          <w:p w:rsidR="00845152" w:rsidRPr="002E7698" w:rsidRDefault="00845152" w:rsidP="00AE53DD">
            <w:pPr>
              <w:pStyle w:val="Tabletext"/>
              <w:jc w:val="center"/>
              <w:rPr>
                <w:highlight w:val="yellow"/>
                <w:lang w:val="en-US"/>
              </w:rPr>
            </w:pPr>
            <w:r w:rsidRPr="002E7698">
              <w:rPr>
                <w:lang w:val="en-US"/>
              </w:rPr>
              <w:t>(64 kHz BW)</w:t>
            </w:r>
          </w:p>
        </w:tc>
        <w:tc>
          <w:tcPr>
            <w:tcW w:w="1043" w:type="dxa"/>
          </w:tcPr>
          <w:p w:rsidR="00845152" w:rsidRPr="00D27149" w:rsidRDefault="00845152" w:rsidP="00AE53DD">
            <w:pPr>
              <w:pStyle w:val="Tabletext"/>
              <w:jc w:val="center"/>
            </w:pPr>
            <w:r w:rsidRPr="00D27149">
              <w:t>12 MHz BW</w:t>
            </w:r>
          </w:p>
        </w:tc>
        <w:tc>
          <w:tcPr>
            <w:tcW w:w="1276" w:type="dxa"/>
          </w:tcPr>
          <w:p w:rsidR="00845152" w:rsidRPr="002E7698" w:rsidRDefault="00845152" w:rsidP="00AE53DD">
            <w:pPr>
              <w:pStyle w:val="Tabletext"/>
              <w:jc w:val="center"/>
              <w:rPr>
                <w:lang w:val="en-US"/>
              </w:rPr>
            </w:pPr>
            <w:r w:rsidRPr="002E7698">
              <w:rPr>
                <w:lang w:val="en-US"/>
              </w:rPr>
              <w:t xml:space="preserve">Rb = 2 </w:t>
            </w:r>
            <w:r w:rsidR="002E7698" w:rsidRPr="002E7698">
              <w:rPr>
                <w:lang w:val="en-US"/>
              </w:rPr>
              <w:t>kbit/s</w:t>
            </w:r>
          </w:p>
          <w:p w:rsidR="00845152" w:rsidRPr="002E7698" w:rsidRDefault="00845152" w:rsidP="00AE53DD">
            <w:pPr>
              <w:pStyle w:val="Tabletext"/>
              <w:jc w:val="center"/>
              <w:rPr>
                <w:lang w:val="en-US"/>
              </w:rPr>
            </w:pPr>
            <w:r w:rsidRPr="002E7698">
              <w:rPr>
                <w:lang w:val="en-US"/>
              </w:rPr>
              <w:t>(2 MHz BW)</w:t>
            </w:r>
          </w:p>
        </w:tc>
        <w:tc>
          <w:tcPr>
            <w:tcW w:w="1899" w:type="dxa"/>
          </w:tcPr>
          <w:p w:rsidR="00845152" w:rsidRPr="00845152" w:rsidRDefault="00845152" w:rsidP="00AE53DD">
            <w:pPr>
              <w:pStyle w:val="Tabletext"/>
              <w:jc w:val="center"/>
              <w:rPr>
                <w:lang w:val="en-US"/>
              </w:rPr>
            </w:pPr>
            <w:r w:rsidRPr="00845152">
              <w:rPr>
                <w:lang w:val="en-US"/>
              </w:rPr>
              <w:t xml:space="preserve">Rb up to 1 </w:t>
            </w:r>
            <w:r w:rsidR="002E7698">
              <w:rPr>
                <w:lang w:val="en-US"/>
              </w:rPr>
              <w:t>kbit/s</w:t>
            </w:r>
          </w:p>
          <w:p w:rsidR="00845152" w:rsidRPr="00845152" w:rsidRDefault="00845152" w:rsidP="00AE53DD">
            <w:pPr>
              <w:pStyle w:val="Tabletext"/>
              <w:jc w:val="center"/>
              <w:rPr>
                <w:highlight w:val="yellow"/>
                <w:lang w:val="en-US"/>
              </w:rPr>
            </w:pPr>
            <w:r w:rsidRPr="00845152">
              <w:rPr>
                <w:lang w:val="en-US"/>
              </w:rPr>
              <w:t>(64 kHz BW)</w:t>
            </w:r>
          </w:p>
        </w:tc>
      </w:tr>
      <w:tr w:rsidR="00845152" w:rsidRPr="00D27149" w:rsidTr="005F0AF2">
        <w:trPr>
          <w:trHeight w:val="210"/>
          <w:jc w:val="center"/>
        </w:trPr>
        <w:tc>
          <w:tcPr>
            <w:tcW w:w="1563" w:type="dxa"/>
            <w:vMerge/>
          </w:tcPr>
          <w:p w:rsidR="00845152" w:rsidRPr="00845152" w:rsidRDefault="00845152" w:rsidP="00AE53DD">
            <w:pPr>
              <w:pStyle w:val="Tabletext"/>
              <w:rPr>
                <w:lang w:val="en-US"/>
              </w:rPr>
            </w:pPr>
          </w:p>
        </w:tc>
        <w:tc>
          <w:tcPr>
            <w:tcW w:w="1986" w:type="dxa"/>
          </w:tcPr>
          <w:p w:rsidR="00845152" w:rsidRPr="00974838" w:rsidRDefault="00845152" w:rsidP="00AE53DD">
            <w:pPr>
              <w:pStyle w:val="Tabletext"/>
              <w:jc w:val="center"/>
              <w:rPr>
                <w:lang w:val="en-US"/>
              </w:rPr>
            </w:pPr>
            <w:r w:rsidRPr="00974838">
              <w:rPr>
                <w:lang w:val="en-US"/>
              </w:rPr>
              <w:t>PCM(NRZ)/PSK/</w:t>
            </w:r>
            <w:r w:rsidR="00AA4F8C">
              <w:rPr>
                <w:lang w:val="en-US"/>
              </w:rPr>
              <w:br/>
            </w:r>
            <w:r w:rsidRPr="00974838">
              <w:rPr>
                <w:lang w:val="en-US"/>
              </w:rPr>
              <w:t>PM</w:t>
            </w:r>
          </w:p>
          <w:p w:rsidR="00845152" w:rsidRPr="00974838" w:rsidRDefault="00845152" w:rsidP="00AE53DD">
            <w:pPr>
              <w:pStyle w:val="Tabletext"/>
              <w:jc w:val="center"/>
              <w:rPr>
                <w:lang w:val="en-US"/>
              </w:rPr>
            </w:pPr>
            <w:r w:rsidRPr="00974838">
              <w:rPr>
                <w:lang w:val="en-US"/>
              </w:rPr>
              <w:t>16 kHz subcarrier</w:t>
            </w:r>
          </w:p>
        </w:tc>
        <w:tc>
          <w:tcPr>
            <w:tcW w:w="1986" w:type="dxa"/>
          </w:tcPr>
          <w:p w:rsidR="00845152" w:rsidRPr="00974838" w:rsidRDefault="00845152" w:rsidP="00AE53DD">
            <w:pPr>
              <w:pStyle w:val="Tabletext"/>
              <w:jc w:val="center"/>
              <w:rPr>
                <w:lang w:val="en-US"/>
              </w:rPr>
            </w:pPr>
            <w:r w:rsidRPr="00974838">
              <w:rPr>
                <w:lang w:val="en-US"/>
              </w:rPr>
              <w:t>PCM(NRZ)/PSK/</w:t>
            </w:r>
            <w:r w:rsidR="00AA4F8C">
              <w:rPr>
                <w:lang w:val="en-US"/>
              </w:rPr>
              <w:br/>
            </w:r>
            <w:r w:rsidRPr="00974838">
              <w:rPr>
                <w:lang w:val="en-US"/>
              </w:rPr>
              <w:t>PM</w:t>
            </w:r>
          </w:p>
          <w:p w:rsidR="00845152" w:rsidRPr="00974838" w:rsidRDefault="00845152" w:rsidP="00AE53DD">
            <w:pPr>
              <w:pStyle w:val="Tabletext"/>
              <w:jc w:val="center"/>
              <w:rPr>
                <w:lang w:val="en-US"/>
              </w:rPr>
            </w:pPr>
            <w:r w:rsidRPr="00974838">
              <w:rPr>
                <w:lang w:val="en-US"/>
              </w:rPr>
              <w:t>16 kHz subcarrier</w:t>
            </w:r>
          </w:p>
        </w:tc>
        <w:tc>
          <w:tcPr>
            <w:tcW w:w="1043" w:type="dxa"/>
          </w:tcPr>
          <w:p w:rsidR="00845152" w:rsidRPr="00D27149" w:rsidRDefault="00845152" w:rsidP="00AE53DD">
            <w:pPr>
              <w:pStyle w:val="Tabletext"/>
              <w:jc w:val="center"/>
            </w:pPr>
            <w:r w:rsidRPr="00D27149">
              <w:t xml:space="preserve">BPSK </w:t>
            </w:r>
          </w:p>
        </w:tc>
        <w:tc>
          <w:tcPr>
            <w:tcW w:w="1276" w:type="dxa"/>
          </w:tcPr>
          <w:p w:rsidR="00845152" w:rsidRPr="00D27149" w:rsidRDefault="00845152" w:rsidP="00AE53DD">
            <w:pPr>
              <w:pStyle w:val="Tabletext"/>
              <w:jc w:val="center"/>
            </w:pPr>
            <w:r w:rsidRPr="00D27149">
              <w:t>BPSK/</w:t>
            </w:r>
            <w:r w:rsidR="00AA4F8C">
              <w:br/>
            </w:r>
            <w:r w:rsidRPr="00D27149">
              <w:t xml:space="preserve">spread spectrum </w:t>
            </w:r>
          </w:p>
        </w:tc>
        <w:tc>
          <w:tcPr>
            <w:tcW w:w="1899" w:type="dxa"/>
          </w:tcPr>
          <w:p w:rsidR="00845152" w:rsidRPr="00D27149" w:rsidRDefault="00845152" w:rsidP="00AE53DD">
            <w:pPr>
              <w:pStyle w:val="Tabletext"/>
              <w:jc w:val="center"/>
            </w:pPr>
            <w:r w:rsidRPr="00D27149">
              <w:t>PCM(NRZ)/PSK/</w:t>
            </w:r>
            <w:r w:rsidR="00AA4F8C">
              <w:br/>
            </w:r>
            <w:r w:rsidRPr="00D27149">
              <w:t>PM</w:t>
            </w:r>
          </w:p>
          <w:p w:rsidR="00845152" w:rsidRPr="00D27149" w:rsidRDefault="00845152" w:rsidP="00AE53DD">
            <w:pPr>
              <w:pStyle w:val="Tabletext"/>
              <w:jc w:val="center"/>
            </w:pPr>
            <w:r w:rsidRPr="00D27149">
              <w:t>16 kHz subcarrier</w:t>
            </w:r>
          </w:p>
        </w:tc>
      </w:tr>
      <w:tr w:rsidR="00845152" w:rsidRPr="00D27149" w:rsidTr="005F0AF2">
        <w:trPr>
          <w:trHeight w:val="467"/>
          <w:jc w:val="center"/>
        </w:trPr>
        <w:tc>
          <w:tcPr>
            <w:tcW w:w="1563" w:type="dxa"/>
          </w:tcPr>
          <w:p w:rsidR="00845152" w:rsidRPr="00D27149" w:rsidRDefault="00845152" w:rsidP="00AE53DD">
            <w:pPr>
              <w:pStyle w:val="Tabletext"/>
            </w:pPr>
            <w:r w:rsidRPr="00D27149">
              <w:t>•</w:t>
            </w:r>
            <w:r w:rsidRPr="00D27149">
              <w:tab/>
              <w:t>Ranging</w:t>
            </w:r>
          </w:p>
        </w:tc>
        <w:tc>
          <w:tcPr>
            <w:tcW w:w="1986" w:type="dxa"/>
          </w:tcPr>
          <w:p w:rsidR="00845152" w:rsidRPr="00D27149" w:rsidRDefault="00845152" w:rsidP="00AE53DD">
            <w:pPr>
              <w:pStyle w:val="Tabletext"/>
              <w:jc w:val="center"/>
            </w:pPr>
            <w:r w:rsidRPr="00D27149">
              <w:t>RNG tone Ft = 480 kHz</w:t>
            </w:r>
          </w:p>
        </w:tc>
        <w:tc>
          <w:tcPr>
            <w:tcW w:w="1986" w:type="dxa"/>
          </w:tcPr>
          <w:p w:rsidR="00845152" w:rsidRPr="00D27149" w:rsidRDefault="00845152" w:rsidP="00AE53DD">
            <w:pPr>
              <w:pStyle w:val="Tabletext"/>
              <w:jc w:val="center"/>
            </w:pPr>
            <w:r w:rsidRPr="00D27149">
              <w:t>Ft = 100 kHz</w:t>
            </w:r>
          </w:p>
        </w:tc>
        <w:tc>
          <w:tcPr>
            <w:tcW w:w="1043" w:type="dxa"/>
          </w:tcPr>
          <w:p w:rsidR="00845152" w:rsidRPr="00D27149" w:rsidRDefault="00845152" w:rsidP="00AE53DD">
            <w:pPr>
              <w:pStyle w:val="Tabletext"/>
              <w:jc w:val="center"/>
              <w:rPr>
                <w:vertAlign w:val="subscript"/>
              </w:rPr>
            </w:pPr>
          </w:p>
        </w:tc>
        <w:tc>
          <w:tcPr>
            <w:tcW w:w="1276" w:type="dxa"/>
          </w:tcPr>
          <w:p w:rsidR="00845152" w:rsidRPr="00D27149" w:rsidRDefault="00845152" w:rsidP="00AE53DD">
            <w:pPr>
              <w:pStyle w:val="Tabletext"/>
              <w:jc w:val="center"/>
              <w:rPr>
                <w:vertAlign w:val="subscript"/>
              </w:rPr>
            </w:pPr>
          </w:p>
        </w:tc>
        <w:tc>
          <w:tcPr>
            <w:tcW w:w="1899" w:type="dxa"/>
          </w:tcPr>
          <w:p w:rsidR="00845152" w:rsidRPr="00D27149" w:rsidRDefault="00845152" w:rsidP="00AE53DD">
            <w:pPr>
              <w:pStyle w:val="Tabletext"/>
              <w:jc w:val="center"/>
              <w:rPr>
                <w:highlight w:val="green"/>
              </w:rPr>
            </w:pPr>
            <w:r w:rsidRPr="00D27149">
              <w:t>Ft = 1 MHz</w:t>
            </w:r>
          </w:p>
        </w:tc>
      </w:tr>
      <w:tr w:rsidR="00845152" w:rsidRPr="00D27149" w:rsidTr="005F0AF2">
        <w:trPr>
          <w:jc w:val="center"/>
        </w:trPr>
        <w:tc>
          <w:tcPr>
            <w:tcW w:w="1563" w:type="dxa"/>
            <w:shd w:val="clear" w:color="auto" w:fill="DBE5F1"/>
          </w:tcPr>
          <w:p w:rsidR="00845152" w:rsidRPr="00D27149" w:rsidRDefault="00845152" w:rsidP="00AE53DD">
            <w:pPr>
              <w:pStyle w:val="Tabletext"/>
              <w:rPr>
                <w:b/>
              </w:rPr>
            </w:pPr>
            <w:r w:rsidRPr="00D27149">
              <w:rPr>
                <w:b/>
              </w:rPr>
              <w:t>Satellite</w:t>
            </w:r>
          </w:p>
        </w:tc>
        <w:tc>
          <w:tcPr>
            <w:tcW w:w="1986" w:type="dxa"/>
            <w:shd w:val="clear" w:color="auto" w:fill="DBE5F1"/>
          </w:tcPr>
          <w:p w:rsidR="00845152" w:rsidRPr="00D27149" w:rsidRDefault="00845152" w:rsidP="00AE53DD">
            <w:pPr>
              <w:pStyle w:val="Tabletext"/>
              <w:jc w:val="center"/>
              <w:rPr>
                <w:b/>
                <w:highlight w:val="lightGray"/>
              </w:rPr>
            </w:pPr>
          </w:p>
        </w:tc>
        <w:tc>
          <w:tcPr>
            <w:tcW w:w="1986" w:type="dxa"/>
            <w:shd w:val="clear" w:color="auto" w:fill="DBE5F1"/>
          </w:tcPr>
          <w:p w:rsidR="00845152" w:rsidRPr="00D27149" w:rsidRDefault="00845152" w:rsidP="00AE53DD">
            <w:pPr>
              <w:pStyle w:val="Tabletext"/>
              <w:jc w:val="center"/>
              <w:rPr>
                <w:highlight w:val="lightGray"/>
              </w:rPr>
            </w:pPr>
          </w:p>
        </w:tc>
        <w:tc>
          <w:tcPr>
            <w:tcW w:w="1043" w:type="dxa"/>
            <w:shd w:val="clear" w:color="auto" w:fill="DBE5F1"/>
          </w:tcPr>
          <w:p w:rsidR="00845152" w:rsidRPr="00D27149" w:rsidRDefault="00845152" w:rsidP="00AE53DD">
            <w:pPr>
              <w:pStyle w:val="Tabletext"/>
              <w:jc w:val="center"/>
            </w:pPr>
          </w:p>
        </w:tc>
        <w:tc>
          <w:tcPr>
            <w:tcW w:w="1276" w:type="dxa"/>
            <w:shd w:val="clear" w:color="auto" w:fill="DBE5F1"/>
          </w:tcPr>
          <w:p w:rsidR="00845152" w:rsidRPr="00D27149" w:rsidRDefault="00845152" w:rsidP="00AE53DD">
            <w:pPr>
              <w:pStyle w:val="Tabletext"/>
              <w:jc w:val="center"/>
            </w:pPr>
          </w:p>
        </w:tc>
        <w:tc>
          <w:tcPr>
            <w:tcW w:w="1899" w:type="dxa"/>
            <w:shd w:val="clear" w:color="auto" w:fill="DBE5F1"/>
          </w:tcPr>
          <w:p w:rsidR="00845152" w:rsidRPr="00D27149" w:rsidRDefault="00845152" w:rsidP="00AE53DD">
            <w:pPr>
              <w:pStyle w:val="Tabletext"/>
              <w:jc w:val="center"/>
            </w:pPr>
          </w:p>
        </w:tc>
      </w:tr>
      <w:tr w:rsidR="00845152" w:rsidRPr="00D27149" w:rsidTr="005F0AF2">
        <w:trPr>
          <w:jc w:val="center"/>
        </w:trPr>
        <w:tc>
          <w:tcPr>
            <w:tcW w:w="1563" w:type="dxa"/>
          </w:tcPr>
          <w:p w:rsidR="00845152" w:rsidRPr="00974838" w:rsidRDefault="00845152" w:rsidP="0037755B">
            <w:pPr>
              <w:pStyle w:val="Tabletext"/>
              <w:ind w:left="284" w:hanging="284"/>
              <w:jc w:val="left"/>
              <w:rPr>
                <w:lang w:val="en-US"/>
              </w:rPr>
            </w:pPr>
            <w:r w:rsidRPr="00974838">
              <w:rPr>
                <w:lang w:val="en-US"/>
              </w:rPr>
              <w:t xml:space="preserve">a) </w:t>
            </w:r>
            <w:r w:rsidRPr="00974838">
              <w:rPr>
                <w:lang w:val="en-US"/>
              </w:rPr>
              <w:tab/>
              <w:t>Low gain antenna (dBi)</w:t>
            </w:r>
          </w:p>
        </w:tc>
        <w:tc>
          <w:tcPr>
            <w:tcW w:w="1986" w:type="dxa"/>
          </w:tcPr>
          <w:p w:rsidR="00845152" w:rsidRPr="00D27149" w:rsidRDefault="00845152" w:rsidP="00AE53DD">
            <w:pPr>
              <w:pStyle w:val="Tabletext"/>
              <w:jc w:val="center"/>
            </w:pPr>
            <w:r w:rsidRPr="000D35E7">
              <w:rPr>
                <w:i/>
                <w:iCs/>
              </w:rPr>
              <w:t>G</w:t>
            </w:r>
            <w:r w:rsidR="000378F7">
              <w:t xml:space="preserve"> = –2 @ 90°</w:t>
            </w:r>
          </w:p>
          <w:p w:rsidR="00845152" w:rsidRPr="00D27149" w:rsidRDefault="00845152" w:rsidP="00AE53DD">
            <w:pPr>
              <w:pStyle w:val="Tabletext"/>
              <w:jc w:val="center"/>
            </w:pPr>
            <w:r w:rsidRPr="000D35E7">
              <w:rPr>
                <w:i/>
                <w:iCs/>
              </w:rPr>
              <w:t>G</w:t>
            </w:r>
            <w:r w:rsidRPr="00D27149">
              <w:t xml:space="preserve"> = +7 @ ±10</w:t>
            </w:r>
            <w:r w:rsidR="000378F7">
              <w:t>°</w:t>
            </w:r>
          </w:p>
        </w:tc>
        <w:tc>
          <w:tcPr>
            <w:tcW w:w="1986" w:type="dxa"/>
          </w:tcPr>
          <w:p w:rsidR="00845152" w:rsidRPr="00D27149" w:rsidRDefault="00845152" w:rsidP="00AE53DD">
            <w:pPr>
              <w:pStyle w:val="Tabletext"/>
              <w:jc w:val="center"/>
            </w:pPr>
            <w:r w:rsidRPr="000D35E7">
              <w:rPr>
                <w:i/>
                <w:iCs/>
              </w:rPr>
              <w:t>G</w:t>
            </w:r>
            <w:r w:rsidR="000378F7">
              <w:t xml:space="preserve"> = –2 @ ±90°</w:t>
            </w:r>
          </w:p>
          <w:p w:rsidR="00845152" w:rsidRPr="00D27149" w:rsidRDefault="00845152" w:rsidP="00AE53DD">
            <w:pPr>
              <w:pStyle w:val="Tabletext"/>
              <w:jc w:val="center"/>
            </w:pPr>
            <w:r w:rsidRPr="000D35E7">
              <w:rPr>
                <w:i/>
                <w:iCs/>
              </w:rPr>
              <w:t>G</w:t>
            </w:r>
            <w:r w:rsidRPr="00D27149">
              <w:t xml:space="preserve"> = +7 @ ±10</w:t>
            </w:r>
            <w:r w:rsidR="000378F7">
              <w:t>°</w:t>
            </w:r>
          </w:p>
        </w:tc>
        <w:tc>
          <w:tcPr>
            <w:tcW w:w="1043" w:type="dxa"/>
          </w:tcPr>
          <w:p w:rsidR="00845152" w:rsidRPr="00D27149" w:rsidRDefault="00845152" w:rsidP="00AE53DD">
            <w:pPr>
              <w:pStyle w:val="Tabletext"/>
              <w:jc w:val="center"/>
            </w:pPr>
            <w:r w:rsidRPr="000D35E7">
              <w:rPr>
                <w:i/>
                <w:iCs/>
              </w:rPr>
              <w:t>G</w:t>
            </w:r>
            <w:r w:rsidRPr="00D27149">
              <w:t xml:space="preserve"> = 19</w:t>
            </w:r>
          </w:p>
        </w:tc>
        <w:tc>
          <w:tcPr>
            <w:tcW w:w="1276" w:type="dxa"/>
          </w:tcPr>
          <w:p w:rsidR="00845152" w:rsidRPr="00D27149" w:rsidRDefault="00845152" w:rsidP="00AE53DD">
            <w:pPr>
              <w:pStyle w:val="Tabletext"/>
              <w:jc w:val="center"/>
            </w:pPr>
            <w:r w:rsidRPr="000D35E7">
              <w:rPr>
                <w:i/>
                <w:iCs/>
              </w:rPr>
              <w:t>G</w:t>
            </w:r>
            <w:r w:rsidRPr="00D27149">
              <w:t xml:space="preserve"> = +2</w:t>
            </w:r>
          </w:p>
        </w:tc>
        <w:tc>
          <w:tcPr>
            <w:tcW w:w="1899" w:type="dxa"/>
          </w:tcPr>
          <w:p w:rsidR="00845152" w:rsidRPr="00D27149" w:rsidRDefault="00845152" w:rsidP="00AE53DD">
            <w:pPr>
              <w:pStyle w:val="Tabletext"/>
              <w:jc w:val="center"/>
            </w:pPr>
            <w:r w:rsidRPr="000D35E7">
              <w:rPr>
                <w:i/>
                <w:iCs/>
              </w:rPr>
              <w:t>G</w:t>
            </w:r>
            <w:r w:rsidR="000378F7">
              <w:t xml:space="preserve"> = –2 @ 90°</w:t>
            </w:r>
          </w:p>
          <w:p w:rsidR="00845152" w:rsidRPr="00D27149" w:rsidRDefault="00845152" w:rsidP="00AE53DD">
            <w:pPr>
              <w:pStyle w:val="Tabletext"/>
              <w:jc w:val="center"/>
            </w:pPr>
            <w:r w:rsidRPr="000D35E7">
              <w:rPr>
                <w:i/>
                <w:iCs/>
              </w:rPr>
              <w:t>G</w:t>
            </w:r>
            <w:r w:rsidRPr="00D27149">
              <w:t xml:space="preserve"> = +7 @ ±10</w:t>
            </w:r>
            <w:r w:rsidR="000378F7">
              <w:t>°</w:t>
            </w:r>
          </w:p>
        </w:tc>
      </w:tr>
      <w:tr w:rsidR="00845152" w:rsidRPr="00D27149" w:rsidTr="005F0AF2">
        <w:trPr>
          <w:jc w:val="center"/>
        </w:trPr>
        <w:tc>
          <w:tcPr>
            <w:tcW w:w="1563" w:type="dxa"/>
          </w:tcPr>
          <w:p w:rsidR="00845152" w:rsidRPr="00974838" w:rsidRDefault="00845152" w:rsidP="00AE53DD">
            <w:pPr>
              <w:pStyle w:val="Tabletext"/>
              <w:ind w:left="284" w:hanging="284"/>
              <w:rPr>
                <w:lang w:val="en-US"/>
              </w:rPr>
            </w:pPr>
            <w:r w:rsidRPr="00974838">
              <w:rPr>
                <w:lang w:val="en-US"/>
              </w:rPr>
              <w:t>b)</w:t>
            </w:r>
            <w:r w:rsidRPr="00974838">
              <w:rPr>
                <w:lang w:val="en-US"/>
              </w:rPr>
              <w:tab/>
              <w:t>Medium gain antenna (dBi)</w:t>
            </w:r>
          </w:p>
        </w:tc>
        <w:tc>
          <w:tcPr>
            <w:tcW w:w="1986" w:type="dxa"/>
          </w:tcPr>
          <w:p w:rsidR="00845152" w:rsidRPr="00D27149" w:rsidRDefault="00845152" w:rsidP="00AE53DD">
            <w:pPr>
              <w:pStyle w:val="Tabletext"/>
              <w:jc w:val="center"/>
            </w:pPr>
            <w:r w:rsidRPr="000D35E7">
              <w:rPr>
                <w:i/>
                <w:iCs/>
              </w:rPr>
              <w:t xml:space="preserve">G </w:t>
            </w:r>
            <w:r w:rsidR="000378F7">
              <w:t>= +13 @ ±10°</w:t>
            </w:r>
          </w:p>
          <w:p w:rsidR="00845152" w:rsidRPr="00D27149" w:rsidRDefault="00845152" w:rsidP="00AE53DD">
            <w:pPr>
              <w:pStyle w:val="Tabletext"/>
              <w:jc w:val="center"/>
            </w:pPr>
            <w:r w:rsidRPr="000D35E7">
              <w:rPr>
                <w:i/>
                <w:iCs/>
              </w:rPr>
              <w:t>G</w:t>
            </w:r>
            <w:r w:rsidRPr="00D27149">
              <w:t xml:space="preserve"> = +18 @ ±3</w:t>
            </w:r>
            <w:r w:rsidR="000378F7">
              <w:t>°</w:t>
            </w:r>
          </w:p>
        </w:tc>
        <w:tc>
          <w:tcPr>
            <w:tcW w:w="1986" w:type="dxa"/>
          </w:tcPr>
          <w:p w:rsidR="00845152" w:rsidRPr="00D27149" w:rsidRDefault="00845152" w:rsidP="00AE53DD">
            <w:pPr>
              <w:pStyle w:val="Tabletext"/>
              <w:jc w:val="center"/>
            </w:pPr>
            <w:r w:rsidRPr="00D27149">
              <w:t>---</w:t>
            </w:r>
          </w:p>
        </w:tc>
        <w:tc>
          <w:tcPr>
            <w:tcW w:w="1043" w:type="dxa"/>
          </w:tcPr>
          <w:p w:rsidR="00845152" w:rsidRPr="00D27149" w:rsidRDefault="00845152" w:rsidP="00AE53DD">
            <w:pPr>
              <w:pStyle w:val="Tabletext"/>
              <w:jc w:val="center"/>
            </w:pPr>
            <w:r w:rsidRPr="000D35E7">
              <w:rPr>
                <w:i/>
                <w:iCs/>
              </w:rPr>
              <w:t>G</w:t>
            </w:r>
            <w:r w:rsidRPr="00D27149">
              <w:t xml:space="preserve"> = 29</w:t>
            </w:r>
          </w:p>
        </w:tc>
        <w:tc>
          <w:tcPr>
            <w:tcW w:w="1276" w:type="dxa"/>
          </w:tcPr>
          <w:p w:rsidR="00845152" w:rsidRPr="00D27149" w:rsidRDefault="00845152" w:rsidP="00AE53DD">
            <w:pPr>
              <w:pStyle w:val="Tabletext"/>
              <w:jc w:val="center"/>
            </w:pPr>
            <w:r w:rsidRPr="00D27149">
              <w:t>---</w:t>
            </w:r>
          </w:p>
        </w:tc>
        <w:tc>
          <w:tcPr>
            <w:tcW w:w="1899" w:type="dxa"/>
          </w:tcPr>
          <w:p w:rsidR="00845152" w:rsidRPr="00D27149" w:rsidRDefault="00845152" w:rsidP="00AE53DD">
            <w:pPr>
              <w:pStyle w:val="Tabletext"/>
              <w:jc w:val="center"/>
            </w:pPr>
            <w:r w:rsidRPr="000D35E7">
              <w:rPr>
                <w:i/>
                <w:iCs/>
              </w:rPr>
              <w:t>G</w:t>
            </w:r>
            <w:r w:rsidR="000378F7">
              <w:t xml:space="preserve"> = +13 @ ±15°</w:t>
            </w:r>
          </w:p>
          <w:p w:rsidR="00845152" w:rsidRPr="00D27149" w:rsidRDefault="00845152" w:rsidP="00AE53DD">
            <w:pPr>
              <w:pStyle w:val="Tabletext"/>
              <w:jc w:val="center"/>
            </w:pPr>
            <w:r w:rsidRPr="000D35E7">
              <w:rPr>
                <w:i/>
                <w:iCs/>
              </w:rPr>
              <w:t>G</w:t>
            </w:r>
            <w:r w:rsidRPr="00D27149">
              <w:t xml:space="preserve"> = +18 @ ±3</w:t>
            </w:r>
            <w:r w:rsidR="000378F7">
              <w:t>°</w:t>
            </w:r>
          </w:p>
        </w:tc>
      </w:tr>
      <w:tr w:rsidR="00845152" w:rsidRPr="00D27149" w:rsidTr="005F0AF2">
        <w:trPr>
          <w:jc w:val="center"/>
        </w:trPr>
        <w:tc>
          <w:tcPr>
            <w:tcW w:w="1563" w:type="dxa"/>
          </w:tcPr>
          <w:p w:rsidR="00845152" w:rsidRPr="00974838" w:rsidRDefault="00845152" w:rsidP="0037755B">
            <w:pPr>
              <w:pStyle w:val="Tabletext"/>
              <w:ind w:left="284" w:hanging="284"/>
              <w:jc w:val="left"/>
              <w:rPr>
                <w:lang w:val="en-US"/>
              </w:rPr>
            </w:pPr>
            <w:r w:rsidRPr="00974838">
              <w:rPr>
                <w:lang w:val="en-US"/>
              </w:rPr>
              <w:t xml:space="preserve">c) </w:t>
            </w:r>
            <w:r w:rsidRPr="00974838">
              <w:rPr>
                <w:lang w:val="en-US"/>
              </w:rPr>
              <w:tab/>
              <w:t xml:space="preserve">High gain ant (dBi) </w:t>
            </w:r>
          </w:p>
        </w:tc>
        <w:tc>
          <w:tcPr>
            <w:tcW w:w="1986" w:type="dxa"/>
          </w:tcPr>
          <w:p w:rsidR="00845152" w:rsidRPr="00D27149" w:rsidRDefault="00845152" w:rsidP="00AE53DD">
            <w:pPr>
              <w:pStyle w:val="Tabletext"/>
              <w:jc w:val="center"/>
            </w:pPr>
            <w:r w:rsidRPr="00D27149">
              <w:t>----</w:t>
            </w:r>
          </w:p>
        </w:tc>
        <w:tc>
          <w:tcPr>
            <w:tcW w:w="1986" w:type="dxa"/>
          </w:tcPr>
          <w:p w:rsidR="00845152" w:rsidRPr="00D27149" w:rsidRDefault="00845152" w:rsidP="00AE53DD">
            <w:pPr>
              <w:pStyle w:val="Tabletext"/>
              <w:jc w:val="center"/>
            </w:pPr>
            <w:r w:rsidRPr="00D27149">
              <w:t>---</w:t>
            </w:r>
          </w:p>
        </w:tc>
        <w:tc>
          <w:tcPr>
            <w:tcW w:w="1043" w:type="dxa"/>
          </w:tcPr>
          <w:p w:rsidR="00845152" w:rsidRPr="00D27149" w:rsidRDefault="00845152" w:rsidP="00AE53DD">
            <w:pPr>
              <w:pStyle w:val="Tabletext"/>
              <w:jc w:val="center"/>
            </w:pPr>
          </w:p>
        </w:tc>
        <w:tc>
          <w:tcPr>
            <w:tcW w:w="1276" w:type="dxa"/>
          </w:tcPr>
          <w:p w:rsidR="00845152" w:rsidRPr="00D27149" w:rsidRDefault="00845152" w:rsidP="00AE53DD">
            <w:pPr>
              <w:pStyle w:val="Tabletext"/>
              <w:jc w:val="center"/>
            </w:pPr>
            <w:r w:rsidRPr="00D27149">
              <w:t>---</w:t>
            </w:r>
          </w:p>
        </w:tc>
        <w:tc>
          <w:tcPr>
            <w:tcW w:w="1899" w:type="dxa"/>
          </w:tcPr>
          <w:p w:rsidR="00845152" w:rsidRPr="00D27149" w:rsidRDefault="00845152" w:rsidP="00AE53DD">
            <w:pPr>
              <w:pStyle w:val="Tabletext"/>
              <w:jc w:val="center"/>
            </w:pPr>
            <w:r w:rsidRPr="000D35E7">
              <w:rPr>
                <w:i/>
                <w:iCs/>
              </w:rPr>
              <w:t>G</w:t>
            </w:r>
            <w:r w:rsidRPr="00D27149">
              <w:t xml:space="preserve"> = +48 (3.7 m)</w:t>
            </w:r>
          </w:p>
        </w:tc>
      </w:tr>
      <w:tr w:rsidR="00845152" w:rsidRPr="00D27149" w:rsidTr="005F0AF2">
        <w:trPr>
          <w:jc w:val="center"/>
        </w:trPr>
        <w:tc>
          <w:tcPr>
            <w:tcW w:w="1563" w:type="dxa"/>
          </w:tcPr>
          <w:p w:rsidR="00845152" w:rsidRPr="00D27149" w:rsidRDefault="00845152" w:rsidP="0037755B">
            <w:pPr>
              <w:pStyle w:val="Tabletext"/>
              <w:jc w:val="left"/>
            </w:pPr>
            <w:r w:rsidRPr="00D27149">
              <w:t>System noise temp (K)</w:t>
            </w:r>
          </w:p>
        </w:tc>
        <w:tc>
          <w:tcPr>
            <w:tcW w:w="1986" w:type="dxa"/>
          </w:tcPr>
          <w:p w:rsidR="00845152" w:rsidRPr="00D27149" w:rsidRDefault="00845152" w:rsidP="00AE53DD">
            <w:pPr>
              <w:pStyle w:val="Tabletext"/>
              <w:jc w:val="center"/>
            </w:pPr>
            <w:r w:rsidRPr="00D27149">
              <w:t>350</w:t>
            </w:r>
          </w:p>
        </w:tc>
        <w:tc>
          <w:tcPr>
            <w:tcW w:w="1986" w:type="dxa"/>
          </w:tcPr>
          <w:p w:rsidR="00845152" w:rsidRPr="00D27149" w:rsidRDefault="00845152" w:rsidP="00AE53DD">
            <w:pPr>
              <w:pStyle w:val="Tabletext"/>
              <w:jc w:val="center"/>
            </w:pPr>
            <w:r w:rsidRPr="00D27149">
              <w:t>780</w:t>
            </w:r>
          </w:p>
        </w:tc>
        <w:tc>
          <w:tcPr>
            <w:tcW w:w="1043" w:type="dxa"/>
          </w:tcPr>
          <w:p w:rsidR="00845152" w:rsidRPr="00D27149" w:rsidRDefault="00845152" w:rsidP="00AE53DD">
            <w:pPr>
              <w:pStyle w:val="Tabletext"/>
              <w:jc w:val="center"/>
            </w:pPr>
            <w:r w:rsidRPr="00D27149">
              <w:t>500</w:t>
            </w:r>
          </w:p>
        </w:tc>
        <w:tc>
          <w:tcPr>
            <w:tcW w:w="1276" w:type="dxa"/>
          </w:tcPr>
          <w:p w:rsidR="00845152" w:rsidRPr="00D27149" w:rsidRDefault="00845152" w:rsidP="00AE53DD">
            <w:pPr>
              <w:pStyle w:val="Tabletext"/>
              <w:jc w:val="center"/>
            </w:pPr>
            <w:r w:rsidRPr="00D27149">
              <w:t>450</w:t>
            </w:r>
          </w:p>
        </w:tc>
        <w:tc>
          <w:tcPr>
            <w:tcW w:w="1899" w:type="dxa"/>
          </w:tcPr>
          <w:p w:rsidR="00845152" w:rsidRPr="00D27149" w:rsidRDefault="00845152" w:rsidP="00AE53DD">
            <w:pPr>
              <w:pStyle w:val="Tabletext"/>
              <w:jc w:val="center"/>
            </w:pPr>
            <w:r w:rsidRPr="00D27149">
              <w:t>350</w:t>
            </w:r>
          </w:p>
        </w:tc>
      </w:tr>
      <w:tr w:rsidR="00845152" w:rsidRPr="008663CC" w:rsidTr="005F0AF2">
        <w:trPr>
          <w:jc w:val="center"/>
        </w:trPr>
        <w:tc>
          <w:tcPr>
            <w:tcW w:w="1563" w:type="dxa"/>
          </w:tcPr>
          <w:p w:rsidR="00845152" w:rsidRPr="00D27149" w:rsidRDefault="00845152" w:rsidP="00AE53DD">
            <w:pPr>
              <w:pStyle w:val="Tabletext"/>
            </w:pPr>
            <w:r w:rsidRPr="00D27149">
              <w:t xml:space="preserve">Protection criteria </w:t>
            </w:r>
          </w:p>
        </w:tc>
        <w:tc>
          <w:tcPr>
            <w:tcW w:w="6291" w:type="dxa"/>
            <w:gridSpan w:val="4"/>
          </w:tcPr>
          <w:p w:rsidR="00845152" w:rsidRPr="00974838" w:rsidRDefault="00845152" w:rsidP="00AE53DD">
            <w:pPr>
              <w:pStyle w:val="Tabletext"/>
              <w:jc w:val="center"/>
              <w:rPr>
                <w:lang w:val="en-US"/>
              </w:rPr>
            </w:pPr>
            <w:r w:rsidRPr="00974838">
              <w:rPr>
                <w:lang w:val="en-US"/>
              </w:rPr>
              <w:t>–177 dB(W/kHz), 0.1% of the time</w:t>
            </w:r>
            <w:r w:rsidRPr="00974838">
              <w:rPr>
                <w:lang w:val="en-US"/>
              </w:rPr>
              <w:br/>
              <w:t>ITU-R SA.609-2</w:t>
            </w:r>
          </w:p>
        </w:tc>
        <w:tc>
          <w:tcPr>
            <w:tcW w:w="1899" w:type="dxa"/>
          </w:tcPr>
          <w:p w:rsidR="00845152" w:rsidRPr="00C33E8D" w:rsidRDefault="00845152" w:rsidP="00AE53DD">
            <w:pPr>
              <w:pStyle w:val="Tabletext"/>
              <w:jc w:val="center"/>
              <w:rPr>
                <w:lang w:val="fr-CH"/>
              </w:rPr>
            </w:pPr>
            <w:r w:rsidRPr="00C33E8D">
              <w:rPr>
                <w:lang w:val="fr-CH"/>
              </w:rPr>
              <w:t>–190 dB(W/20 Hz)</w:t>
            </w:r>
            <w:r w:rsidRPr="00C33E8D">
              <w:rPr>
                <w:lang w:val="fr-CH"/>
              </w:rPr>
              <w:br/>
              <w:t>ITU-R SA.1157-1</w:t>
            </w:r>
          </w:p>
        </w:tc>
      </w:tr>
    </w:tbl>
    <w:p w:rsidR="00845152" w:rsidRPr="00974838" w:rsidRDefault="00845152" w:rsidP="00845152">
      <w:pPr>
        <w:pStyle w:val="Heading1"/>
        <w:spacing w:before="240"/>
        <w:rPr>
          <w:lang w:val="en-US"/>
        </w:rPr>
      </w:pPr>
      <w:bookmarkStart w:id="20" w:name="_Toc366141539"/>
      <w:bookmarkStart w:id="21" w:name="_Toc366141566"/>
      <w:bookmarkStart w:id="22" w:name="_Toc366141593"/>
      <w:bookmarkStart w:id="23" w:name="_Toc400376051"/>
      <w:r w:rsidRPr="00974838">
        <w:rPr>
          <w:lang w:val="en-US"/>
        </w:rPr>
        <w:t>4</w:t>
      </w:r>
      <w:r w:rsidRPr="00974838">
        <w:rPr>
          <w:lang w:val="en-US"/>
        </w:rPr>
        <w:tab/>
        <w:t>Characteristics of SOS mission uplinks</w:t>
      </w:r>
      <w:bookmarkEnd w:id="20"/>
      <w:bookmarkEnd w:id="21"/>
      <w:bookmarkEnd w:id="22"/>
      <w:bookmarkEnd w:id="23"/>
    </w:p>
    <w:p w:rsidR="00845152" w:rsidRPr="00974838" w:rsidRDefault="00845152" w:rsidP="00845152">
      <w:pPr>
        <w:rPr>
          <w:lang w:val="en-US"/>
        </w:rPr>
      </w:pPr>
      <w:r w:rsidRPr="00974838">
        <w:rPr>
          <w:szCs w:val="22"/>
          <w:lang w:val="en-US"/>
        </w:rPr>
        <w:t>Typical technical characteristics of SOS systems uplinks operating in the frequency bands 7 100</w:t>
      </w:r>
      <w:r w:rsidRPr="00974838">
        <w:rPr>
          <w:szCs w:val="22"/>
          <w:lang w:val="en-US"/>
        </w:rPr>
        <w:noBreakHyphen/>
        <w:t>7 155 MHz and 7 190</w:t>
      </w:r>
      <w:r w:rsidRPr="00974838">
        <w:rPr>
          <w:szCs w:val="22"/>
          <w:lang w:val="en-US"/>
        </w:rPr>
        <w:noBreakHyphen/>
        <w:t>7 235 MHz are provided in Table 3.</w:t>
      </w:r>
    </w:p>
    <w:p w:rsidR="00BD2A7E" w:rsidRPr="00951B18" w:rsidRDefault="00BD2A7E" w:rsidP="00F42F82">
      <w:pPr>
        <w:pStyle w:val="TableNo"/>
        <w:rPr>
          <w:lang w:val="en-US"/>
        </w:rPr>
      </w:pPr>
      <w:r w:rsidRPr="00951B18">
        <w:rPr>
          <w:lang w:val="en-US"/>
        </w:rPr>
        <w:br w:type="page"/>
      </w:r>
    </w:p>
    <w:p w:rsidR="00845152" w:rsidRPr="00951B18" w:rsidRDefault="00F42F82" w:rsidP="00F42F82">
      <w:pPr>
        <w:pStyle w:val="TableNo"/>
        <w:rPr>
          <w:lang w:val="en-US"/>
        </w:rPr>
      </w:pPr>
      <w:r w:rsidRPr="00951B18">
        <w:rPr>
          <w:lang w:val="en-US"/>
        </w:rPr>
        <w:lastRenderedPageBreak/>
        <w:t>TABLE 3</w:t>
      </w:r>
    </w:p>
    <w:p w:rsidR="00845152" w:rsidRPr="00974838" w:rsidRDefault="00845152" w:rsidP="00845152">
      <w:pPr>
        <w:pStyle w:val="Tabletitle"/>
        <w:rPr>
          <w:lang w:val="en-US"/>
        </w:rPr>
      </w:pPr>
      <w:r w:rsidRPr="00974838">
        <w:rPr>
          <w:lang w:val="en-US"/>
        </w:rPr>
        <w:t xml:space="preserve">Technical characteristics representative of SOS mission uplinks in the frequency bands </w:t>
      </w:r>
      <w:r w:rsidRPr="00974838">
        <w:rPr>
          <w:lang w:val="en-US"/>
        </w:rPr>
        <w:br/>
        <w:t>7 100-7 155 MHz and 7 190-7 235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776"/>
        <w:gridCol w:w="2165"/>
        <w:gridCol w:w="2304"/>
        <w:gridCol w:w="2394"/>
      </w:tblGrid>
      <w:tr w:rsidR="00845152" w:rsidRPr="00D27149" w:rsidTr="00BD2A7E">
        <w:trPr>
          <w:jc w:val="center"/>
        </w:trPr>
        <w:tc>
          <w:tcPr>
            <w:tcW w:w="2774" w:type="dxa"/>
            <w:tcMar>
              <w:top w:w="0" w:type="dxa"/>
              <w:left w:w="108" w:type="dxa"/>
              <w:bottom w:w="0" w:type="dxa"/>
              <w:right w:w="108" w:type="dxa"/>
            </w:tcMar>
          </w:tcPr>
          <w:p w:rsidR="00845152" w:rsidRPr="00D27149" w:rsidRDefault="00845152" w:rsidP="00AE53DD">
            <w:pPr>
              <w:pStyle w:val="Tablehead"/>
            </w:pPr>
            <w:r w:rsidRPr="00D27149">
              <w:t>Representative orbits</w:t>
            </w:r>
          </w:p>
        </w:tc>
        <w:tc>
          <w:tcPr>
            <w:tcW w:w="2163" w:type="dxa"/>
          </w:tcPr>
          <w:p w:rsidR="00845152" w:rsidRPr="00D27149" w:rsidRDefault="00845152" w:rsidP="00AE53DD">
            <w:pPr>
              <w:pStyle w:val="Tablehead"/>
            </w:pPr>
            <w:r w:rsidRPr="00D27149">
              <w:t>KORONAS-PHOTON</w:t>
            </w:r>
          </w:p>
        </w:tc>
        <w:tc>
          <w:tcPr>
            <w:tcW w:w="2306" w:type="dxa"/>
          </w:tcPr>
          <w:p w:rsidR="00845152" w:rsidRPr="00D27149" w:rsidRDefault="00845152" w:rsidP="00AE53DD">
            <w:pPr>
              <w:pStyle w:val="Tablehead"/>
            </w:pPr>
            <w:r w:rsidRPr="00D27149">
              <w:t>COMPARUS-C</w:t>
            </w:r>
          </w:p>
        </w:tc>
        <w:tc>
          <w:tcPr>
            <w:tcW w:w="2396" w:type="dxa"/>
          </w:tcPr>
          <w:p w:rsidR="00845152" w:rsidRPr="00D27149" w:rsidRDefault="00845152" w:rsidP="00AE53DD">
            <w:pPr>
              <w:pStyle w:val="Tablehead"/>
            </w:pPr>
            <w:r w:rsidRPr="00D27149">
              <w:t>COMPARUS-E</w:t>
            </w:r>
          </w:p>
        </w:tc>
      </w:tr>
      <w:tr w:rsidR="00845152" w:rsidRPr="00D27149" w:rsidTr="00BD2A7E">
        <w:trPr>
          <w:jc w:val="center"/>
        </w:trPr>
        <w:tc>
          <w:tcPr>
            <w:tcW w:w="2774" w:type="dxa"/>
            <w:shd w:val="clear" w:color="auto" w:fill="DBE5F1" w:themeFill="accent1" w:themeFillTint="33"/>
            <w:tcMar>
              <w:top w:w="0" w:type="dxa"/>
              <w:left w:w="108" w:type="dxa"/>
              <w:bottom w:w="0" w:type="dxa"/>
              <w:right w:w="108" w:type="dxa"/>
            </w:tcMar>
          </w:tcPr>
          <w:p w:rsidR="00845152" w:rsidRPr="00D27149" w:rsidRDefault="00845152" w:rsidP="00AE53DD">
            <w:pPr>
              <w:pStyle w:val="Tabletext"/>
              <w:spacing w:before="20" w:after="20"/>
              <w:rPr>
                <w:b/>
                <w:bCs/>
              </w:rPr>
            </w:pPr>
            <w:r w:rsidRPr="00D27149">
              <w:rPr>
                <w:b/>
                <w:bCs/>
              </w:rPr>
              <w:t>Orbit description</w:t>
            </w:r>
          </w:p>
        </w:tc>
        <w:tc>
          <w:tcPr>
            <w:tcW w:w="2163" w:type="dxa"/>
            <w:shd w:val="clear" w:color="auto" w:fill="DBE5F1" w:themeFill="accent1" w:themeFillTint="33"/>
          </w:tcPr>
          <w:p w:rsidR="00845152" w:rsidRPr="00D27149" w:rsidRDefault="00845152" w:rsidP="00AE53DD">
            <w:pPr>
              <w:pStyle w:val="Tabletext"/>
              <w:spacing w:before="20" w:after="20"/>
              <w:rPr>
                <w:b/>
                <w:bCs/>
              </w:rPr>
            </w:pPr>
          </w:p>
        </w:tc>
        <w:tc>
          <w:tcPr>
            <w:tcW w:w="2306" w:type="dxa"/>
            <w:shd w:val="clear" w:color="auto" w:fill="DBE5F1" w:themeFill="accent1" w:themeFillTint="33"/>
          </w:tcPr>
          <w:p w:rsidR="00845152" w:rsidRPr="00D27149" w:rsidRDefault="00845152" w:rsidP="00AE53DD">
            <w:pPr>
              <w:pStyle w:val="Tabletext"/>
              <w:spacing w:before="20" w:after="20"/>
              <w:rPr>
                <w:b/>
                <w:bCs/>
              </w:rPr>
            </w:pPr>
          </w:p>
        </w:tc>
        <w:tc>
          <w:tcPr>
            <w:tcW w:w="2396" w:type="dxa"/>
            <w:shd w:val="clear" w:color="auto" w:fill="DBE5F1" w:themeFill="accent1" w:themeFillTint="33"/>
          </w:tcPr>
          <w:p w:rsidR="00845152" w:rsidRPr="00D27149" w:rsidRDefault="00845152" w:rsidP="00AE53DD">
            <w:pPr>
              <w:pStyle w:val="Tabletext"/>
              <w:spacing w:before="20" w:after="20"/>
              <w:rPr>
                <w:b/>
                <w:bCs/>
              </w:rPr>
            </w:pPr>
          </w:p>
        </w:tc>
      </w:tr>
      <w:tr w:rsidR="00845152" w:rsidRPr="00D27149" w:rsidTr="00BD2A7E">
        <w:trPr>
          <w:jc w:val="center"/>
        </w:trPr>
        <w:tc>
          <w:tcPr>
            <w:tcW w:w="2774" w:type="dxa"/>
            <w:tcMar>
              <w:top w:w="0" w:type="dxa"/>
              <w:left w:w="108" w:type="dxa"/>
              <w:bottom w:w="0" w:type="dxa"/>
              <w:right w:w="108" w:type="dxa"/>
            </w:tcMar>
          </w:tcPr>
          <w:p w:rsidR="00845152" w:rsidRPr="00D27149" w:rsidRDefault="00845152" w:rsidP="00AE53DD">
            <w:pPr>
              <w:pStyle w:val="Tabletext"/>
            </w:pPr>
            <w:r w:rsidRPr="00D27149">
              <w:t>Type of orbit</w:t>
            </w:r>
          </w:p>
        </w:tc>
        <w:tc>
          <w:tcPr>
            <w:tcW w:w="2163" w:type="dxa"/>
          </w:tcPr>
          <w:p w:rsidR="00845152" w:rsidRPr="00D27149" w:rsidRDefault="00845152" w:rsidP="00AE53DD">
            <w:pPr>
              <w:pStyle w:val="Tabletext"/>
              <w:jc w:val="center"/>
            </w:pPr>
            <w:r w:rsidRPr="00D27149">
              <w:t>Low-Earth, circular</w:t>
            </w:r>
          </w:p>
        </w:tc>
        <w:tc>
          <w:tcPr>
            <w:tcW w:w="2306" w:type="dxa"/>
          </w:tcPr>
          <w:p w:rsidR="00845152" w:rsidRPr="00D27149" w:rsidRDefault="00845152" w:rsidP="00AE53DD">
            <w:pPr>
              <w:pStyle w:val="Tabletext"/>
              <w:jc w:val="center"/>
            </w:pPr>
            <w:r w:rsidRPr="00D27149">
              <w:t>Low-Earth, circular</w:t>
            </w:r>
          </w:p>
        </w:tc>
        <w:tc>
          <w:tcPr>
            <w:tcW w:w="2396" w:type="dxa"/>
          </w:tcPr>
          <w:p w:rsidR="00845152" w:rsidRPr="00D27149" w:rsidRDefault="00845152" w:rsidP="00AE53DD">
            <w:pPr>
              <w:pStyle w:val="Tabletext"/>
              <w:jc w:val="center"/>
            </w:pPr>
            <w:r w:rsidRPr="00D27149">
              <w:t>Low-Earth, elliptical</w:t>
            </w:r>
          </w:p>
        </w:tc>
      </w:tr>
      <w:tr w:rsidR="00845152" w:rsidRPr="00D27149" w:rsidTr="00BD2A7E">
        <w:trPr>
          <w:jc w:val="center"/>
        </w:trPr>
        <w:tc>
          <w:tcPr>
            <w:tcW w:w="2774" w:type="dxa"/>
            <w:tcMar>
              <w:top w:w="0" w:type="dxa"/>
              <w:left w:w="108" w:type="dxa"/>
              <w:bottom w:w="0" w:type="dxa"/>
              <w:right w:w="108" w:type="dxa"/>
            </w:tcMar>
          </w:tcPr>
          <w:p w:rsidR="00845152" w:rsidRPr="00D27149" w:rsidRDefault="00845152" w:rsidP="00AE53DD">
            <w:pPr>
              <w:pStyle w:val="Tabletext"/>
            </w:pPr>
            <w:r w:rsidRPr="00D27149">
              <w:t>Orbit altitude (km)</w:t>
            </w:r>
          </w:p>
        </w:tc>
        <w:tc>
          <w:tcPr>
            <w:tcW w:w="2163" w:type="dxa"/>
          </w:tcPr>
          <w:p w:rsidR="00845152" w:rsidRPr="00D27149" w:rsidRDefault="00845152" w:rsidP="00AE53DD">
            <w:pPr>
              <w:pStyle w:val="Tabletext"/>
              <w:jc w:val="center"/>
            </w:pPr>
            <w:r w:rsidRPr="00D27149">
              <w:t>550</w:t>
            </w:r>
          </w:p>
        </w:tc>
        <w:tc>
          <w:tcPr>
            <w:tcW w:w="2306" w:type="dxa"/>
          </w:tcPr>
          <w:p w:rsidR="00845152" w:rsidRPr="00D27149" w:rsidRDefault="00845152" w:rsidP="00AE53DD">
            <w:pPr>
              <w:pStyle w:val="Tabletext"/>
              <w:jc w:val="center"/>
            </w:pPr>
            <w:r w:rsidRPr="00D27149">
              <w:t>350</w:t>
            </w:r>
          </w:p>
        </w:tc>
        <w:tc>
          <w:tcPr>
            <w:tcW w:w="2396" w:type="dxa"/>
          </w:tcPr>
          <w:p w:rsidR="00845152" w:rsidRPr="00D27149" w:rsidRDefault="00845152" w:rsidP="00AE53DD">
            <w:pPr>
              <w:pStyle w:val="Tabletext"/>
              <w:jc w:val="center"/>
            </w:pPr>
            <w:r w:rsidRPr="00D27149">
              <w:t>450-200</w:t>
            </w:r>
          </w:p>
        </w:tc>
      </w:tr>
      <w:tr w:rsidR="00845152" w:rsidRPr="00D27149" w:rsidTr="00BD2A7E">
        <w:trPr>
          <w:jc w:val="center"/>
        </w:trPr>
        <w:tc>
          <w:tcPr>
            <w:tcW w:w="2774" w:type="dxa"/>
            <w:tcMar>
              <w:top w:w="0" w:type="dxa"/>
              <w:left w:w="108" w:type="dxa"/>
              <w:bottom w:w="0" w:type="dxa"/>
              <w:right w:w="108" w:type="dxa"/>
            </w:tcMar>
          </w:tcPr>
          <w:p w:rsidR="00845152" w:rsidRPr="00D27149" w:rsidRDefault="00845152" w:rsidP="00AE53DD">
            <w:pPr>
              <w:pStyle w:val="Tabletext"/>
            </w:pPr>
            <w:r w:rsidRPr="00D27149">
              <w:t>Inclination (</w:t>
            </w:r>
            <w:r w:rsidRPr="00D27149">
              <w:rPr>
                <w:lang w:eastAsia="zh-CN"/>
              </w:rPr>
              <w:sym w:font="Symbol" w:char="F0B0"/>
            </w:r>
            <w:r w:rsidRPr="00D27149">
              <w:t>)</w:t>
            </w:r>
          </w:p>
        </w:tc>
        <w:tc>
          <w:tcPr>
            <w:tcW w:w="2163" w:type="dxa"/>
          </w:tcPr>
          <w:p w:rsidR="00845152" w:rsidRPr="00D27149" w:rsidRDefault="00845152" w:rsidP="00AE53DD">
            <w:pPr>
              <w:pStyle w:val="Tabletext"/>
              <w:jc w:val="center"/>
            </w:pPr>
            <w:r w:rsidRPr="00D27149">
              <w:t>85.5</w:t>
            </w:r>
          </w:p>
        </w:tc>
        <w:tc>
          <w:tcPr>
            <w:tcW w:w="2306" w:type="dxa"/>
          </w:tcPr>
          <w:p w:rsidR="00845152" w:rsidRPr="00D27149" w:rsidRDefault="00845152" w:rsidP="00AE53DD">
            <w:pPr>
              <w:pStyle w:val="Tabletext"/>
              <w:jc w:val="center"/>
            </w:pPr>
            <w:r w:rsidRPr="00D27149">
              <w:t>70</w:t>
            </w:r>
          </w:p>
        </w:tc>
        <w:tc>
          <w:tcPr>
            <w:tcW w:w="2396" w:type="dxa"/>
          </w:tcPr>
          <w:p w:rsidR="00845152" w:rsidRPr="00D27149" w:rsidRDefault="00845152" w:rsidP="00AE53DD">
            <w:pPr>
              <w:pStyle w:val="Tabletext"/>
              <w:jc w:val="center"/>
            </w:pPr>
            <w:r w:rsidRPr="00D27149">
              <w:t>70</w:t>
            </w:r>
          </w:p>
        </w:tc>
      </w:tr>
      <w:tr w:rsidR="00845152" w:rsidRPr="00D27149" w:rsidTr="00BD2A7E">
        <w:trPr>
          <w:jc w:val="center"/>
        </w:trPr>
        <w:tc>
          <w:tcPr>
            <w:tcW w:w="2774" w:type="dxa"/>
            <w:shd w:val="clear" w:color="auto" w:fill="DBE5F1" w:themeFill="accent1" w:themeFillTint="33"/>
            <w:tcMar>
              <w:top w:w="0" w:type="dxa"/>
              <w:left w:w="108" w:type="dxa"/>
              <w:bottom w:w="0" w:type="dxa"/>
              <w:right w:w="108" w:type="dxa"/>
            </w:tcMar>
          </w:tcPr>
          <w:p w:rsidR="00845152" w:rsidRPr="00D27149" w:rsidRDefault="00845152" w:rsidP="00AE53DD">
            <w:pPr>
              <w:pStyle w:val="Tabletext"/>
              <w:spacing w:before="20" w:after="20"/>
              <w:rPr>
                <w:b/>
                <w:bCs/>
              </w:rPr>
            </w:pPr>
            <w:r w:rsidRPr="00D27149">
              <w:rPr>
                <w:b/>
                <w:bCs/>
              </w:rPr>
              <w:t>Earth station</w:t>
            </w:r>
          </w:p>
        </w:tc>
        <w:tc>
          <w:tcPr>
            <w:tcW w:w="2163" w:type="dxa"/>
            <w:shd w:val="clear" w:color="auto" w:fill="DBE5F1" w:themeFill="accent1" w:themeFillTint="33"/>
          </w:tcPr>
          <w:p w:rsidR="00845152" w:rsidRPr="00D27149" w:rsidRDefault="00845152" w:rsidP="00AE53DD">
            <w:pPr>
              <w:pStyle w:val="Tabletext"/>
              <w:spacing w:before="20" w:after="20"/>
              <w:jc w:val="center"/>
              <w:rPr>
                <w:b/>
                <w:bCs/>
              </w:rPr>
            </w:pPr>
          </w:p>
        </w:tc>
        <w:tc>
          <w:tcPr>
            <w:tcW w:w="2306" w:type="dxa"/>
            <w:shd w:val="clear" w:color="auto" w:fill="DBE5F1" w:themeFill="accent1" w:themeFillTint="33"/>
          </w:tcPr>
          <w:p w:rsidR="00845152" w:rsidRPr="00D27149" w:rsidRDefault="00845152" w:rsidP="00AE53DD">
            <w:pPr>
              <w:pStyle w:val="Tabletext"/>
              <w:spacing w:before="20" w:after="20"/>
              <w:jc w:val="center"/>
              <w:rPr>
                <w:b/>
                <w:bCs/>
              </w:rPr>
            </w:pPr>
          </w:p>
        </w:tc>
        <w:tc>
          <w:tcPr>
            <w:tcW w:w="2396" w:type="dxa"/>
            <w:shd w:val="clear" w:color="auto" w:fill="DBE5F1" w:themeFill="accent1" w:themeFillTint="33"/>
          </w:tcPr>
          <w:p w:rsidR="00845152" w:rsidRPr="00D27149" w:rsidRDefault="00845152" w:rsidP="00AE53DD">
            <w:pPr>
              <w:pStyle w:val="Tabletext"/>
              <w:spacing w:before="20" w:after="20"/>
              <w:jc w:val="center"/>
              <w:rPr>
                <w:b/>
                <w:bCs/>
              </w:rPr>
            </w:pPr>
          </w:p>
        </w:tc>
      </w:tr>
      <w:tr w:rsidR="00845152" w:rsidRPr="00D27149" w:rsidTr="00BD2A7E">
        <w:trPr>
          <w:jc w:val="center"/>
        </w:trPr>
        <w:tc>
          <w:tcPr>
            <w:tcW w:w="2774" w:type="dxa"/>
            <w:tcMar>
              <w:top w:w="0" w:type="dxa"/>
              <w:left w:w="108" w:type="dxa"/>
              <w:bottom w:w="0" w:type="dxa"/>
              <w:right w:w="108" w:type="dxa"/>
            </w:tcMar>
          </w:tcPr>
          <w:p w:rsidR="00845152" w:rsidRPr="00D27149" w:rsidRDefault="00845152" w:rsidP="00AE53DD">
            <w:pPr>
              <w:pStyle w:val="Tabletext"/>
            </w:pPr>
            <w:r w:rsidRPr="00D27149">
              <w:t>Location</w:t>
            </w:r>
          </w:p>
        </w:tc>
        <w:tc>
          <w:tcPr>
            <w:tcW w:w="2163" w:type="dxa"/>
          </w:tcPr>
          <w:p w:rsidR="00845152" w:rsidRPr="00D27149" w:rsidRDefault="00845152" w:rsidP="00AE53DD">
            <w:pPr>
              <w:pStyle w:val="Tabletext"/>
              <w:jc w:val="center"/>
            </w:pPr>
            <w:r w:rsidRPr="00D27149">
              <w:t>Moscow (Russia)</w:t>
            </w:r>
            <w:r w:rsidRPr="00D27149">
              <w:br/>
              <w:t>Krasnoyarsk (Russia)</w:t>
            </w:r>
          </w:p>
        </w:tc>
        <w:tc>
          <w:tcPr>
            <w:tcW w:w="2306" w:type="dxa"/>
          </w:tcPr>
          <w:p w:rsidR="00845152" w:rsidRPr="00D27149" w:rsidRDefault="00845152" w:rsidP="00AE53DD">
            <w:pPr>
              <w:pStyle w:val="Tabletext"/>
              <w:jc w:val="center"/>
            </w:pPr>
            <w:r w:rsidRPr="00D27149">
              <w:t>Russian Federation</w:t>
            </w:r>
          </w:p>
        </w:tc>
        <w:tc>
          <w:tcPr>
            <w:tcW w:w="2396" w:type="dxa"/>
          </w:tcPr>
          <w:p w:rsidR="00845152" w:rsidRPr="00D27149" w:rsidRDefault="00845152" w:rsidP="00AE53DD">
            <w:pPr>
              <w:pStyle w:val="Tabletext"/>
              <w:jc w:val="center"/>
            </w:pPr>
            <w:r w:rsidRPr="00D27149">
              <w:t>Russian Federation</w:t>
            </w:r>
          </w:p>
        </w:tc>
      </w:tr>
      <w:tr w:rsidR="00845152" w:rsidRPr="00D27149" w:rsidTr="00BD2A7E">
        <w:trPr>
          <w:jc w:val="center"/>
        </w:trPr>
        <w:tc>
          <w:tcPr>
            <w:tcW w:w="2777" w:type="dxa"/>
            <w:tcMar>
              <w:top w:w="0" w:type="dxa"/>
              <w:left w:w="108" w:type="dxa"/>
              <w:bottom w:w="0" w:type="dxa"/>
              <w:right w:w="108" w:type="dxa"/>
            </w:tcMar>
          </w:tcPr>
          <w:p w:rsidR="00845152" w:rsidRPr="00974838" w:rsidRDefault="00845152" w:rsidP="0008411D">
            <w:pPr>
              <w:pStyle w:val="Tabletext"/>
              <w:keepNext/>
              <w:keepLines/>
              <w:jc w:val="left"/>
              <w:rPr>
                <w:i/>
                <w:lang w:val="en-US"/>
              </w:rPr>
            </w:pPr>
            <w:r w:rsidRPr="00974838">
              <w:rPr>
                <w:lang w:val="en-US"/>
              </w:rPr>
              <w:t>Power range at antenna input (dBW)</w:t>
            </w:r>
            <w:r w:rsidRPr="00974838">
              <w:rPr>
                <w:lang w:val="en-US"/>
              </w:rPr>
              <w:br/>
            </w:r>
            <w:r w:rsidRPr="00974838">
              <w:rPr>
                <w:i/>
                <w:lang w:val="en-US"/>
              </w:rPr>
              <w:t>(Note: Adaptive power control is applied)</w:t>
            </w:r>
          </w:p>
        </w:tc>
        <w:tc>
          <w:tcPr>
            <w:tcW w:w="2167" w:type="dxa"/>
          </w:tcPr>
          <w:p w:rsidR="00845152" w:rsidRPr="00D27149" w:rsidRDefault="00845152" w:rsidP="0008411D">
            <w:pPr>
              <w:pStyle w:val="Tabletext"/>
              <w:keepNext/>
              <w:keepLines/>
              <w:jc w:val="center"/>
            </w:pPr>
            <w:r w:rsidRPr="00D27149">
              <w:t>+20 to 0</w:t>
            </w:r>
          </w:p>
        </w:tc>
        <w:tc>
          <w:tcPr>
            <w:tcW w:w="2303" w:type="dxa"/>
          </w:tcPr>
          <w:p w:rsidR="00845152" w:rsidRPr="00D27149" w:rsidRDefault="00845152" w:rsidP="0008411D">
            <w:pPr>
              <w:pStyle w:val="Tabletext"/>
              <w:keepNext/>
              <w:keepLines/>
              <w:jc w:val="center"/>
            </w:pPr>
            <w:r w:rsidRPr="00D27149">
              <w:t>–14 to –34 (mode 1)*</w:t>
            </w:r>
          </w:p>
          <w:p w:rsidR="00845152" w:rsidRPr="00D27149" w:rsidRDefault="00845152" w:rsidP="0008411D">
            <w:pPr>
              <w:pStyle w:val="Tabletext"/>
              <w:keepNext/>
              <w:keepLines/>
              <w:jc w:val="center"/>
            </w:pPr>
            <w:r w:rsidRPr="00D27149">
              <w:t>–3 to –23 (mode 2)**</w:t>
            </w:r>
          </w:p>
        </w:tc>
        <w:tc>
          <w:tcPr>
            <w:tcW w:w="2392" w:type="dxa"/>
          </w:tcPr>
          <w:p w:rsidR="00845152" w:rsidRPr="00D27149" w:rsidRDefault="00845152" w:rsidP="0008411D">
            <w:pPr>
              <w:pStyle w:val="Tabletext"/>
              <w:keepNext/>
              <w:keepLines/>
              <w:jc w:val="center"/>
            </w:pPr>
            <w:r w:rsidRPr="00D27149">
              <w:t>–14 to –34 (mode 1)*</w:t>
            </w:r>
          </w:p>
          <w:p w:rsidR="00845152" w:rsidRPr="00D27149" w:rsidRDefault="00845152" w:rsidP="0008411D">
            <w:pPr>
              <w:pStyle w:val="Tabletext"/>
              <w:keepNext/>
              <w:keepLines/>
              <w:jc w:val="center"/>
            </w:pPr>
            <w:r w:rsidRPr="00D27149">
              <w:t>–3 to –23 (mode 2)**</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AE53DD">
            <w:pPr>
              <w:pStyle w:val="Tabletext"/>
            </w:pPr>
            <w:r w:rsidRPr="00D27149">
              <w:t>Antenna diameter (m)</w:t>
            </w:r>
          </w:p>
        </w:tc>
        <w:tc>
          <w:tcPr>
            <w:tcW w:w="2167" w:type="dxa"/>
          </w:tcPr>
          <w:p w:rsidR="00845152" w:rsidRPr="00D27149" w:rsidRDefault="00845152" w:rsidP="00AE53DD">
            <w:pPr>
              <w:pStyle w:val="Tabletext"/>
              <w:jc w:val="center"/>
            </w:pPr>
            <w:r w:rsidRPr="00D27149">
              <w:t>5</w:t>
            </w:r>
          </w:p>
        </w:tc>
        <w:tc>
          <w:tcPr>
            <w:tcW w:w="2303" w:type="dxa"/>
          </w:tcPr>
          <w:p w:rsidR="00845152" w:rsidRPr="00D27149" w:rsidRDefault="00845152" w:rsidP="00AE53DD">
            <w:pPr>
              <w:pStyle w:val="Tabletext"/>
              <w:jc w:val="center"/>
            </w:pPr>
            <w:r w:rsidRPr="00D27149">
              <w:t>5</w:t>
            </w:r>
          </w:p>
        </w:tc>
        <w:tc>
          <w:tcPr>
            <w:tcW w:w="2392" w:type="dxa"/>
          </w:tcPr>
          <w:p w:rsidR="00845152" w:rsidRPr="00D27149" w:rsidRDefault="00845152" w:rsidP="00AE53DD">
            <w:pPr>
              <w:pStyle w:val="Tabletext"/>
              <w:jc w:val="center"/>
            </w:pPr>
            <w:r w:rsidRPr="00D27149">
              <w:t>5</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AE53DD">
            <w:pPr>
              <w:pStyle w:val="Tabletext"/>
            </w:pPr>
            <w:r w:rsidRPr="00D27149">
              <w:t>Antenna gain (dBi)</w:t>
            </w:r>
          </w:p>
        </w:tc>
        <w:tc>
          <w:tcPr>
            <w:tcW w:w="2167" w:type="dxa"/>
          </w:tcPr>
          <w:p w:rsidR="00845152" w:rsidRPr="00D27149" w:rsidRDefault="00845152" w:rsidP="00AE53DD">
            <w:pPr>
              <w:pStyle w:val="Tabletext"/>
              <w:jc w:val="center"/>
            </w:pPr>
            <w:r w:rsidRPr="00D27149">
              <w:t>47</w:t>
            </w:r>
          </w:p>
        </w:tc>
        <w:tc>
          <w:tcPr>
            <w:tcW w:w="2303" w:type="dxa"/>
          </w:tcPr>
          <w:p w:rsidR="00845152" w:rsidRPr="00D27149" w:rsidRDefault="00845152" w:rsidP="00AE53DD">
            <w:pPr>
              <w:pStyle w:val="Tabletext"/>
              <w:jc w:val="center"/>
            </w:pPr>
            <w:r w:rsidRPr="00D27149">
              <w:t>47</w:t>
            </w:r>
          </w:p>
        </w:tc>
        <w:tc>
          <w:tcPr>
            <w:tcW w:w="2392" w:type="dxa"/>
          </w:tcPr>
          <w:p w:rsidR="00845152" w:rsidRPr="00D27149" w:rsidRDefault="00845152" w:rsidP="00AE53DD">
            <w:pPr>
              <w:pStyle w:val="Tabletext"/>
              <w:jc w:val="center"/>
            </w:pPr>
            <w:r w:rsidRPr="00D27149">
              <w:t>47</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AE53DD">
            <w:pPr>
              <w:pStyle w:val="Tabletext"/>
            </w:pPr>
            <w:r w:rsidRPr="00D27149">
              <w:t>Antenna pattern</w:t>
            </w:r>
          </w:p>
        </w:tc>
        <w:tc>
          <w:tcPr>
            <w:tcW w:w="2167" w:type="dxa"/>
          </w:tcPr>
          <w:p w:rsidR="00845152" w:rsidRPr="00D27149" w:rsidRDefault="00845152" w:rsidP="00AE53DD">
            <w:pPr>
              <w:pStyle w:val="Tabletext"/>
              <w:jc w:val="center"/>
            </w:pPr>
            <w:r w:rsidRPr="00D27149">
              <w:t>Rec. ITU-R S.465</w:t>
            </w:r>
          </w:p>
        </w:tc>
        <w:tc>
          <w:tcPr>
            <w:tcW w:w="2303" w:type="dxa"/>
          </w:tcPr>
          <w:p w:rsidR="00845152" w:rsidRPr="00D27149" w:rsidRDefault="00845152" w:rsidP="00AE53DD">
            <w:pPr>
              <w:pStyle w:val="Tabletext"/>
              <w:jc w:val="center"/>
            </w:pPr>
            <w:r w:rsidRPr="00D27149">
              <w:t>Rec. ITU-R S.465</w:t>
            </w:r>
          </w:p>
        </w:tc>
        <w:tc>
          <w:tcPr>
            <w:tcW w:w="2392" w:type="dxa"/>
          </w:tcPr>
          <w:p w:rsidR="00845152" w:rsidRPr="00D27149" w:rsidRDefault="00845152" w:rsidP="00AE53DD">
            <w:pPr>
              <w:pStyle w:val="Tabletext"/>
              <w:jc w:val="center"/>
            </w:pPr>
            <w:r w:rsidRPr="00D27149">
              <w:t>Rec. ITU-R S.465</w:t>
            </w:r>
          </w:p>
        </w:tc>
      </w:tr>
      <w:tr w:rsidR="00845152" w:rsidRPr="00D27149" w:rsidTr="00BD2A7E">
        <w:trPr>
          <w:jc w:val="center"/>
        </w:trPr>
        <w:tc>
          <w:tcPr>
            <w:tcW w:w="2777" w:type="dxa"/>
            <w:tcMar>
              <w:top w:w="0" w:type="dxa"/>
              <w:left w:w="108" w:type="dxa"/>
              <w:bottom w:w="0" w:type="dxa"/>
              <w:right w:w="108" w:type="dxa"/>
            </w:tcMar>
          </w:tcPr>
          <w:p w:rsidR="00845152" w:rsidRPr="00177895" w:rsidRDefault="00845152" w:rsidP="00177895">
            <w:pPr>
              <w:pStyle w:val="Tabletext"/>
              <w:jc w:val="left"/>
              <w:rPr>
                <w:spacing w:val="-6"/>
              </w:rPr>
            </w:pPr>
            <w:r w:rsidRPr="00177895">
              <w:rPr>
                <w:spacing w:val="-6"/>
              </w:rPr>
              <w:t>Minimum elevation angle (</w:t>
            </w:r>
            <w:r w:rsidRPr="00177895">
              <w:rPr>
                <w:spacing w:val="-6"/>
                <w:lang w:eastAsia="zh-CN"/>
              </w:rPr>
              <w:sym w:font="Symbol" w:char="F0B0"/>
            </w:r>
            <w:r w:rsidRPr="00177895">
              <w:rPr>
                <w:spacing w:val="-6"/>
              </w:rPr>
              <w:t>)</w:t>
            </w:r>
          </w:p>
        </w:tc>
        <w:tc>
          <w:tcPr>
            <w:tcW w:w="2167" w:type="dxa"/>
          </w:tcPr>
          <w:p w:rsidR="00845152" w:rsidRPr="00D27149" w:rsidRDefault="00845152" w:rsidP="00AE53DD">
            <w:pPr>
              <w:pStyle w:val="Tabletext"/>
              <w:jc w:val="center"/>
            </w:pPr>
            <w:r w:rsidRPr="00D27149">
              <w:t>5</w:t>
            </w:r>
          </w:p>
        </w:tc>
        <w:tc>
          <w:tcPr>
            <w:tcW w:w="2303" w:type="dxa"/>
          </w:tcPr>
          <w:p w:rsidR="00845152" w:rsidRPr="00D27149" w:rsidRDefault="00845152" w:rsidP="00AE53DD">
            <w:pPr>
              <w:pStyle w:val="Tabletext"/>
              <w:jc w:val="center"/>
            </w:pPr>
            <w:r w:rsidRPr="00D27149">
              <w:t>5</w:t>
            </w:r>
          </w:p>
        </w:tc>
        <w:tc>
          <w:tcPr>
            <w:tcW w:w="2392" w:type="dxa"/>
          </w:tcPr>
          <w:p w:rsidR="00845152" w:rsidRPr="00D27149" w:rsidRDefault="00845152" w:rsidP="00AE53DD">
            <w:pPr>
              <w:pStyle w:val="Tabletext"/>
              <w:jc w:val="center"/>
            </w:pPr>
            <w:r w:rsidRPr="00D27149">
              <w:t>5</w:t>
            </w:r>
          </w:p>
        </w:tc>
      </w:tr>
      <w:tr w:rsidR="00845152" w:rsidRPr="00D27149" w:rsidTr="00BD2A7E">
        <w:trPr>
          <w:jc w:val="center"/>
        </w:trPr>
        <w:tc>
          <w:tcPr>
            <w:tcW w:w="2777" w:type="dxa"/>
            <w:tcMar>
              <w:top w:w="0" w:type="dxa"/>
              <w:left w:w="108" w:type="dxa"/>
              <w:bottom w:w="0" w:type="dxa"/>
              <w:right w:w="108" w:type="dxa"/>
            </w:tcMar>
            <w:vAlign w:val="center"/>
          </w:tcPr>
          <w:p w:rsidR="00845152" w:rsidRPr="00D27149" w:rsidRDefault="00845152" w:rsidP="00AE53DD">
            <w:pPr>
              <w:pStyle w:val="Tabletext"/>
            </w:pPr>
            <w:r w:rsidRPr="00D27149">
              <w:t>Max e.i.r.p. range (dBW)</w:t>
            </w:r>
          </w:p>
        </w:tc>
        <w:tc>
          <w:tcPr>
            <w:tcW w:w="2167" w:type="dxa"/>
          </w:tcPr>
          <w:p w:rsidR="00845152" w:rsidRPr="00D27149" w:rsidRDefault="00845152" w:rsidP="00AE53DD">
            <w:pPr>
              <w:pStyle w:val="Tabletext"/>
              <w:jc w:val="center"/>
            </w:pPr>
            <w:r w:rsidRPr="00D27149">
              <w:t>67 / 47</w:t>
            </w:r>
          </w:p>
        </w:tc>
        <w:tc>
          <w:tcPr>
            <w:tcW w:w="2303" w:type="dxa"/>
          </w:tcPr>
          <w:p w:rsidR="00845152" w:rsidRPr="00D27149" w:rsidRDefault="00845152" w:rsidP="00AE53DD">
            <w:pPr>
              <w:pStyle w:val="Tabletext"/>
              <w:jc w:val="center"/>
            </w:pPr>
            <w:r w:rsidRPr="00D27149">
              <w:t>33 / 13 (mode 1)</w:t>
            </w:r>
            <w:r w:rsidRPr="00D27149">
              <w:br/>
              <w:t>44 / 24 (mode 2)</w:t>
            </w:r>
          </w:p>
        </w:tc>
        <w:tc>
          <w:tcPr>
            <w:tcW w:w="2392" w:type="dxa"/>
          </w:tcPr>
          <w:p w:rsidR="00845152" w:rsidRPr="00D27149" w:rsidRDefault="00845152" w:rsidP="00AE53DD">
            <w:pPr>
              <w:pStyle w:val="Tabletext"/>
              <w:jc w:val="center"/>
            </w:pPr>
            <w:r w:rsidRPr="00D27149">
              <w:t>33 / 13 (mode 1)</w:t>
            </w:r>
            <w:r w:rsidRPr="00D27149">
              <w:br/>
              <w:t>44 / 24 (mode)</w:t>
            </w:r>
          </w:p>
        </w:tc>
      </w:tr>
      <w:tr w:rsidR="00845152" w:rsidRPr="00D27149" w:rsidTr="00BD2A7E">
        <w:trPr>
          <w:jc w:val="center"/>
        </w:trPr>
        <w:tc>
          <w:tcPr>
            <w:tcW w:w="2777" w:type="dxa"/>
            <w:tcMar>
              <w:top w:w="0" w:type="dxa"/>
              <w:left w:w="108" w:type="dxa"/>
              <w:bottom w:w="0" w:type="dxa"/>
              <w:right w:w="108" w:type="dxa"/>
            </w:tcMar>
            <w:vAlign w:val="center"/>
          </w:tcPr>
          <w:p w:rsidR="00845152" w:rsidRPr="00D27149" w:rsidRDefault="00845152" w:rsidP="00AE53DD">
            <w:pPr>
              <w:pStyle w:val="Tabletext"/>
            </w:pPr>
            <w:r w:rsidRPr="00D27149">
              <w:t>Uplink signal</w:t>
            </w:r>
          </w:p>
        </w:tc>
        <w:tc>
          <w:tcPr>
            <w:tcW w:w="2167" w:type="dxa"/>
          </w:tcPr>
          <w:p w:rsidR="00845152" w:rsidRPr="00D27149" w:rsidRDefault="00845152" w:rsidP="00AE53DD">
            <w:pPr>
              <w:pStyle w:val="Tabletext"/>
              <w:jc w:val="center"/>
            </w:pPr>
            <w:r w:rsidRPr="00D27149">
              <w:t>Telecommand</w:t>
            </w:r>
          </w:p>
        </w:tc>
        <w:tc>
          <w:tcPr>
            <w:tcW w:w="2303" w:type="dxa"/>
          </w:tcPr>
          <w:p w:rsidR="00845152" w:rsidRPr="00D27149" w:rsidRDefault="00845152" w:rsidP="00AE53DD">
            <w:pPr>
              <w:pStyle w:val="Tabletext"/>
              <w:jc w:val="center"/>
            </w:pPr>
            <w:r w:rsidRPr="00D27149">
              <w:t>Telemetry, Tracking and Telecommand</w:t>
            </w:r>
          </w:p>
        </w:tc>
        <w:tc>
          <w:tcPr>
            <w:tcW w:w="2392" w:type="dxa"/>
          </w:tcPr>
          <w:p w:rsidR="00845152" w:rsidRPr="00D27149" w:rsidRDefault="00845152" w:rsidP="00AE53DD">
            <w:pPr>
              <w:pStyle w:val="Tabletext"/>
              <w:jc w:val="center"/>
            </w:pPr>
            <w:r w:rsidRPr="00D27149">
              <w:t>Telemetry, Tracking and Telecommand</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AE53DD">
            <w:pPr>
              <w:pStyle w:val="Tabletext"/>
            </w:pPr>
            <w:r w:rsidRPr="00D27149">
              <w:t xml:space="preserve">Necessary bandwidth (MHz) </w:t>
            </w:r>
          </w:p>
        </w:tc>
        <w:tc>
          <w:tcPr>
            <w:tcW w:w="2167" w:type="dxa"/>
          </w:tcPr>
          <w:p w:rsidR="00845152" w:rsidRPr="00D27149" w:rsidRDefault="00845152" w:rsidP="00AE53DD">
            <w:pPr>
              <w:pStyle w:val="Tabletext"/>
              <w:jc w:val="center"/>
            </w:pPr>
            <w:r w:rsidRPr="00D27149">
              <w:t>2</w:t>
            </w:r>
          </w:p>
        </w:tc>
        <w:tc>
          <w:tcPr>
            <w:tcW w:w="2303" w:type="dxa"/>
          </w:tcPr>
          <w:p w:rsidR="00845152" w:rsidRPr="00D27149" w:rsidRDefault="00845152" w:rsidP="00AE53DD">
            <w:pPr>
              <w:pStyle w:val="Tabletext"/>
              <w:jc w:val="center"/>
            </w:pPr>
            <w:r w:rsidRPr="00D27149">
              <w:t>1.2</w:t>
            </w:r>
          </w:p>
        </w:tc>
        <w:tc>
          <w:tcPr>
            <w:tcW w:w="2392" w:type="dxa"/>
          </w:tcPr>
          <w:p w:rsidR="00845152" w:rsidRPr="00D27149" w:rsidRDefault="00845152" w:rsidP="00AE53DD">
            <w:pPr>
              <w:pStyle w:val="Tabletext"/>
              <w:jc w:val="center"/>
            </w:pPr>
            <w:r w:rsidRPr="00D27149">
              <w:t>1.2</w:t>
            </w:r>
          </w:p>
        </w:tc>
      </w:tr>
      <w:tr w:rsidR="00845152" w:rsidRPr="00D27149" w:rsidTr="00BD2A7E">
        <w:trPr>
          <w:jc w:val="center"/>
        </w:trPr>
        <w:tc>
          <w:tcPr>
            <w:tcW w:w="2777" w:type="dxa"/>
            <w:tcMar>
              <w:top w:w="0" w:type="dxa"/>
              <w:left w:w="108" w:type="dxa"/>
              <w:bottom w:w="0" w:type="dxa"/>
              <w:right w:w="108" w:type="dxa"/>
            </w:tcMar>
          </w:tcPr>
          <w:p w:rsidR="00845152" w:rsidRPr="00974838" w:rsidRDefault="00845152" w:rsidP="00F42F82">
            <w:pPr>
              <w:pStyle w:val="Tabletext"/>
              <w:ind w:left="284" w:hanging="284"/>
              <w:jc w:val="left"/>
              <w:rPr>
                <w:lang w:val="en-US"/>
              </w:rPr>
            </w:pPr>
            <w:r w:rsidRPr="00974838">
              <w:rPr>
                <w:lang w:val="en-US"/>
              </w:rPr>
              <w:t>•</w:t>
            </w:r>
            <w:r w:rsidRPr="00974838">
              <w:rPr>
                <w:lang w:val="en-US"/>
              </w:rPr>
              <w:tab/>
              <w:t xml:space="preserve">Telecommand Data rate </w:t>
            </w:r>
            <w:r w:rsidRPr="00974838">
              <w:rPr>
                <w:spacing w:val="-3"/>
                <w:lang w:val="en-US"/>
              </w:rPr>
              <w:t>(kbit/s)</w:t>
            </w:r>
          </w:p>
        </w:tc>
        <w:tc>
          <w:tcPr>
            <w:tcW w:w="2167" w:type="dxa"/>
          </w:tcPr>
          <w:p w:rsidR="00845152" w:rsidRPr="00D27149" w:rsidRDefault="00845152" w:rsidP="00AE53DD">
            <w:pPr>
              <w:pStyle w:val="Tabletext"/>
              <w:jc w:val="center"/>
            </w:pPr>
            <w:r w:rsidRPr="00D27149">
              <w:t>2.0</w:t>
            </w:r>
          </w:p>
        </w:tc>
        <w:tc>
          <w:tcPr>
            <w:tcW w:w="2303" w:type="dxa"/>
          </w:tcPr>
          <w:p w:rsidR="00845152" w:rsidRPr="00D27149" w:rsidRDefault="00845152" w:rsidP="00AE53DD">
            <w:pPr>
              <w:pStyle w:val="Tabletext"/>
              <w:jc w:val="center"/>
            </w:pPr>
            <w:r w:rsidRPr="00D27149">
              <w:t>(***)</w:t>
            </w:r>
          </w:p>
        </w:tc>
        <w:tc>
          <w:tcPr>
            <w:tcW w:w="2392" w:type="dxa"/>
          </w:tcPr>
          <w:p w:rsidR="00845152" w:rsidRPr="00D27149" w:rsidRDefault="00845152" w:rsidP="00AE53DD">
            <w:pPr>
              <w:pStyle w:val="Tabletext"/>
              <w:jc w:val="center"/>
            </w:pPr>
            <w:r w:rsidRPr="00D27149">
              <w:t>(***)</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0378F7">
            <w:pPr>
              <w:pStyle w:val="Tabletext"/>
              <w:ind w:left="284" w:hanging="284"/>
            </w:pPr>
            <w:r w:rsidRPr="00D27149">
              <w:t>•</w:t>
            </w:r>
            <w:r w:rsidRPr="00D27149">
              <w:tab/>
              <w:t>Telecommand Modulation</w:t>
            </w:r>
          </w:p>
        </w:tc>
        <w:tc>
          <w:tcPr>
            <w:tcW w:w="2167" w:type="dxa"/>
          </w:tcPr>
          <w:p w:rsidR="00845152" w:rsidRPr="00D27149" w:rsidRDefault="00845152" w:rsidP="00AE53DD">
            <w:pPr>
              <w:pStyle w:val="Tabletext"/>
              <w:jc w:val="center"/>
              <w:rPr>
                <w:highlight w:val="yellow"/>
              </w:rPr>
            </w:pPr>
            <w:r w:rsidRPr="00D27149">
              <w:t>BPSK/spread spectrum</w:t>
            </w:r>
          </w:p>
        </w:tc>
        <w:tc>
          <w:tcPr>
            <w:tcW w:w="2303" w:type="dxa"/>
          </w:tcPr>
          <w:p w:rsidR="00845152" w:rsidRPr="00D27149" w:rsidRDefault="00845152" w:rsidP="00AE53DD">
            <w:pPr>
              <w:pStyle w:val="Tabletext"/>
              <w:jc w:val="center"/>
            </w:pPr>
            <w:r w:rsidRPr="00D27149">
              <w:t>(***)</w:t>
            </w:r>
          </w:p>
        </w:tc>
        <w:tc>
          <w:tcPr>
            <w:tcW w:w="2392" w:type="dxa"/>
          </w:tcPr>
          <w:p w:rsidR="00845152" w:rsidRPr="00D27149" w:rsidRDefault="00845152" w:rsidP="00AE53DD">
            <w:pPr>
              <w:pStyle w:val="Tabletext"/>
              <w:jc w:val="center"/>
            </w:pPr>
            <w:r w:rsidRPr="00D27149">
              <w:t>(***)</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AE53DD">
            <w:pPr>
              <w:pStyle w:val="Tabletext"/>
            </w:pPr>
            <w:r w:rsidRPr="00D27149">
              <w:t>•</w:t>
            </w:r>
            <w:r w:rsidRPr="00D27149">
              <w:tab/>
              <w:t>Ranging</w:t>
            </w:r>
          </w:p>
        </w:tc>
        <w:tc>
          <w:tcPr>
            <w:tcW w:w="2167" w:type="dxa"/>
          </w:tcPr>
          <w:p w:rsidR="00845152" w:rsidRPr="00D27149" w:rsidRDefault="00845152" w:rsidP="00AE53DD">
            <w:pPr>
              <w:pStyle w:val="Tabletext"/>
              <w:jc w:val="center"/>
            </w:pPr>
            <w:r w:rsidRPr="00D27149">
              <w:t>N/A</w:t>
            </w:r>
          </w:p>
        </w:tc>
        <w:tc>
          <w:tcPr>
            <w:tcW w:w="2303" w:type="dxa"/>
          </w:tcPr>
          <w:p w:rsidR="00845152" w:rsidRPr="00D27149" w:rsidRDefault="00845152" w:rsidP="00AE53DD">
            <w:pPr>
              <w:pStyle w:val="Tabletext"/>
              <w:jc w:val="center"/>
            </w:pPr>
            <w:r w:rsidRPr="00D27149">
              <w:t>(***)</w:t>
            </w:r>
          </w:p>
        </w:tc>
        <w:tc>
          <w:tcPr>
            <w:tcW w:w="2392" w:type="dxa"/>
          </w:tcPr>
          <w:p w:rsidR="00845152" w:rsidRPr="00D27149" w:rsidRDefault="00845152" w:rsidP="00AE53DD">
            <w:pPr>
              <w:pStyle w:val="Tabletext"/>
              <w:jc w:val="center"/>
            </w:pPr>
            <w:r w:rsidRPr="00D27149">
              <w:t>(***)</w:t>
            </w:r>
          </w:p>
        </w:tc>
      </w:tr>
      <w:tr w:rsidR="00845152" w:rsidRPr="00D27149" w:rsidTr="00BD2A7E">
        <w:trPr>
          <w:jc w:val="center"/>
        </w:trPr>
        <w:tc>
          <w:tcPr>
            <w:tcW w:w="2777" w:type="dxa"/>
            <w:shd w:val="clear" w:color="auto" w:fill="DBE5F1" w:themeFill="accent1" w:themeFillTint="33"/>
            <w:tcMar>
              <w:top w:w="0" w:type="dxa"/>
              <w:left w:w="108" w:type="dxa"/>
              <w:bottom w:w="0" w:type="dxa"/>
              <w:right w:w="108" w:type="dxa"/>
            </w:tcMar>
          </w:tcPr>
          <w:p w:rsidR="00845152" w:rsidRPr="00D27149" w:rsidRDefault="00845152" w:rsidP="00AE53DD">
            <w:pPr>
              <w:pStyle w:val="Tabletext"/>
              <w:spacing w:before="20" w:after="20"/>
              <w:rPr>
                <w:b/>
                <w:bCs/>
              </w:rPr>
            </w:pPr>
            <w:r w:rsidRPr="00D27149">
              <w:rPr>
                <w:b/>
                <w:bCs/>
              </w:rPr>
              <w:t>Space station</w:t>
            </w:r>
          </w:p>
        </w:tc>
        <w:tc>
          <w:tcPr>
            <w:tcW w:w="2167" w:type="dxa"/>
            <w:shd w:val="clear" w:color="auto" w:fill="DBE5F1" w:themeFill="accent1" w:themeFillTint="33"/>
          </w:tcPr>
          <w:p w:rsidR="00845152" w:rsidRPr="00D27149" w:rsidRDefault="00845152" w:rsidP="00AE53DD">
            <w:pPr>
              <w:pStyle w:val="Tabletext"/>
              <w:spacing w:before="20" w:after="20"/>
              <w:jc w:val="center"/>
              <w:rPr>
                <w:b/>
                <w:bCs/>
              </w:rPr>
            </w:pPr>
          </w:p>
        </w:tc>
        <w:tc>
          <w:tcPr>
            <w:tcW w:w="2303" w:type="dxa"/>
            <w:shd w:val="clear" w:color="auto" w:fill="DBE5F1" w:themeFill="accent1" w:themeFillTint="33"/>
          </w:tcPr>
          <w:p w:rsidR="00845152" w:rsidRPr="00D27149" w:rsidRDefault="00845152" w:rsidP="00AE53DD">
            <w:pPr>
              <w:pStyle w:val="Tabletext"/>
              <w:spacing w:before="20" w:after="20"/>
              <w:jc w:val="center"/>
              <w:rPr>
                <w:b/>
                <w:bCs/>
              </w:rPr>
            </w:pPr>
          </w:p>
        </w:tc>
        <w:tc>
          <w:tcPr>
            <w:tcW w:w="2392" w:type="dxa"/>
            <w:shd w:val="clear" w:color="auto" w:fill="DBE5F1" w:themeFill="accent1" w:themeFillTint="33"/>
          </w:tcPr>
          <w:p w:rsidR="00845152" w:rsidRPr="00D27149" w:rsidRDefault="00845152" w:rsidP="00AE53DD">
            <w:pPr>
              <w:pStyle w:val="Tabletext"/>
              <w:spacing w:before="20" w:after="20"/>
              <w:jc w:val="center"/>
              <w:rPr>
                <w:b/>
                <w:bCs/>
              </w:rPr>
            </w:pPr>
          </w:p>
        </w:tc>
      </w:tr>
      <w:tr w:rsidR="00845152" w:rsidRPr="00D27149" w:rsidTr="00BD2A7E">
        <w:trPr>
          <w:jc w:val="center"/>
        </w:trPr>
        <w:tc>
          <w:tcPr>
            <w:tcW w:w="2777" w:type="dxa"/>
            <w:tcMar>
              <w:top w:w="0" w:type="dxa"/>
              <w:left w:w="108" w:type="dxa"/>
              <w:bottom w:w="0" w:type="dxa"/>
              <w:right w:w="108" w:type="dxa"/>
            </w:tcMar>
          </w:tcPr>
          <w:p w:rsidR="00845152" w:rsidRPr="00974838" w:rsidRDefault="00845152" w:rsidP="00AE53DD">
            <w:pPr>
              <w:pStyle w:val="Tabletext"/>
              <w:rPr>
                <w:lang w:val="en-US"/>
              </w:rPr>
            </w:pPr>
            <w:r w:rsidRPr="00974838">
              <w:rPr>
                <w:lang w:val="en-US"/>
              </w:rPr>
              <w:t xml:space="preserve">a) </w:t>
            </w:r>
            <w:r w:rsidRPr="00974838">
              <w:rPr>
                <w:lang w:val="en-US"/>
              </w:rPr>
              <w:tab/>
              <w:t>Low gain antenna (dBi)</w:t>
            </w:r>
          </w:p>
        </w:tc>
        <w:tc>
          <w:tcPr>
            <w:tcW w:w="2167" w:type="dxa"/>
          </w:tcPr>
          <w:p w:rsidR="00845152" w:rsidRPr="00D27149" w:rsidRDefault="00845152" w:rsidP="00AE53DD">
            <w:pPr>
              <w:pStyle w:val="Tabletext"/>
              <w:jc w:val="center"/>
            </w:pPr>
            <w:r w:rsidRPr="00D27149">
              <w:t>+2</w:t>
            </w:r>
          </w:p>
        </w:tc>
        <w:tc>
          <w:tcPr>
            <w:tcW w:w="2303" w:type="dxa"/>
          </w:tcPr>
          <w:p w:rsidR="00845152" w:rsidRPr="00D27149" w:rsidRDefault="00845152" w:rsidP="00AE53DD">
            <w:pPr>
              <w:pStyle w:val="Tabletext"/>
              <w:jc w:val="center"/>
            </w:pPr>
            <w:r w:rsidRPr="00D27149">
              <w:t>+1 (mode 2)</w:t>
            </w:r>
          </w:p>
        </w:tc>
        <w:tc>
          <w:tcPr>
            <w:tcW w:w="2392" w:type="dxa"/>
          </w:tcPr>
          <w:p w:rsidR="00845152" w:rsidRPr="00D27149" w:rsidRDefault="00845152" w:rsidP="00AE53DD">
            <w:pPr>
              <w:pStyle w:val="Tabletext"/>
              <w:jc w:val="center"/>
            </w:pPr>
            <w:r w:rsidRPr="00D27149">
              <w:t>+1 (mode 2)</w:t>
            </w:r>
          </w:p>
        </w:tc>
      </w:tr>
      <w:tr w:rsidR="00845152" w:rsidRPr="00D27149" w:rsidTr="00BD2A7E">
        <w:trPr>
          <w:jc w:val="center"/>
        </w:trPr>
        <w:tc>
          <w:tcPr>
            <w:tcW w:w="2777" w:type="dxa"/>
            <w:tcMar>
              <w:top w:w="0" w:type="dxa"/>
              <w:left w:w="108" w:type="dxa"/>
              <w:bottom w:w="0" w:type="dxa"/>
              <w:right w:w="108" w:type="dxa"/>
            </w:tcMar>
          </w:tcPr>
          <w:p w:rsidR="00845152" w:rsidRPr="00974838" w:rsidRDefault="00845152" w:rsidP="00AE53DD">
            <w:pPr>
              <w:pStyle w:val="Tabletext"/>
              <w:rPr>
                <w:lang w:val="en-US"/>
              </w:rPr>
            </w:pPr>
            <w:r w:rsidRPr="00974838">
              <w:rPr>
                <w:lang w:val="en-US"/>
              </w:rPr>
              <w:t xml:space="preserve">b) </w:t>
            </w:r>
            <w:r w:rsidRPr="00974838">
              <w:rPr>
                <w:lang w:val="en-US"/>
              </w:rPr>
              <w:tab/>
              <w:t xml:space="preserve">High </w:t>
            </w:r>
            <w:r w:rsidR="00F42F82" w:rsidRPr="00974838">
              <w:rPr>
                <w:lang w:val="en-US"/>
              </w:rPr>
              <w:t xml:space="preserve">gain antenna </w:t>
            </w:r>
            <w:r w:rsidRPr="00974838">
              <w:rPr>
                <w:lang w:val="en-US"/>
              </w:rPr>
              <w:t>(dBi)</w:t>
            </w:r>
          </w:p>
        </w:tc>
        <w:tc>
          <w:tcPr>
            <w:tcW w:w="2167" w:type="dxa"/>
          </w:tcPr>
          <w:p w:rsidR="00845152" w:rsidRPr="00D27149" w:rsidRDefault="00845152" w:rsidP="00AE53DD">
            <w:pPr>
              <w:pStyle w:val="Tabletext"/>
              <w:jc w:val="center"/>
            </w:pPr>
            <w:r w:rsidRPr="00D27149">
              <w:t>N/A</w:t>
            </w:r>
          </w:p>
        </w:tc>
        <w:tc>
          <w:tcPr>
            <w:tcW w:w="2303" w:type="dxa"/>
          </w:tcPr>
          <w:p w:rsidR="00845152" w:rsidRPr="00D27149" w:rsidRDefault="00845152" w:rsidP="00AE53DD">
            <w:pPr>
              <w:pStyle w:val="Tabletext"/>
              <w:jc w:val="center"/>
            </w:pPr>
            <w:r w:rsidRPr="00D27149">
              <w:t>+12 (mode 1)</w:t>
            </w:r>
          </w:p>
        </w:tc>
        <w:tc>
          <w:tcPr>
            <w:tcW w:w="2392" w:type="dxa"/>
          </w:tcPr>
          <w:p w:rsidR="00845152" w:rsidRPr="00D27149" w:rsidRDefault="00845152" w:rsidP="00AE53DD">
            <w:pPr>
              <w:pStyle w:val="Tabletext"/>
              <w:jc w:val="center"/>
            </w:pPr>
            <w:r w:rsidRPr="00D27149">
              <w:t>+12 (mode 1)</w:t>
            </w:r>
          </w:p>
        </w:tc>
      </w:tr>
      <w:tr w:rsidR="00845152" w:rsidRPr="00D27149" w:rsidTr="00BD2A7E">
        <w:trPr>
          <w:jc w:val="center"/>
        </w:trPr>
        <w:tc>
          <w:tcPr>
            <w:tcW w:w="2777" w:type="dxa"/>
            <w:tcMar>
              <w:top w:w="0" w:type="dxa"/>
              <w:left w:w="108" w:type="dxa"/>
              <w:bottom w:w="0" w:type="dxa"/>
              <w:right w:w="108" w:type="dxa"/>
            </w:tcMar>
          </w:tcPr>
          <w:p w:rsidR="00845152" w:rsidRPr="00D27149" w:rsidRDefault="00845152" w:rsidP="00F42F82">
            <w:pPr>
              <w:pStyle w:val="Tabletext"/>
              <w:jc w:val="left"/>
            </w:pPr>
            <w:r w:rsidRPr="00D27149">
              <w:t xml:space="preserve">System </w:t>
            </w:r>
            <w:r w:rsidR="00F42F82" w:rsidRPr="00D27149">
              <w:t xml:space="preserve">noise </w:t>
            </w:r>
            <w:r w:rsidRPr="00D27149">
              <w:t>temperature (°K)</w:t>
            </w:r>
          </w:p>
        </w:tc>
        <w:tc>
          <w:tcPr>
            <w:tcW w:w="2167" w:type="dxa"/>
          </w:tcPr>
          <w:p w:rsidR="00845152" w:rsidRPr="00D27149" w:rsidRDefault="00845152" w:rsidP="00AE53DD">
            <w:pPr>
              <w:pStyle w:val="Tabletext"/>
              <w:jc w:val="center"/>
            </w:pPr>
            <w:r w:rsidRPr="00D27149">
              <w:t>450</w:t>
            </w:r>
          </w:p>
        </w:tc>
        <w:tc>
          <w:tcPr>
            <w:tcW w:w="2303" w:type="dxa"/>
          </w:tcPr>
          <w:p w:rsidR="00845152" w:rsidRPr="00D27149" w:rsidRDefault="00845152" w:rsidP="00AE53DD">
            <w:pPr>
              <w:pStyle w:val="Tabletext"/>
              <w:jc w:val="center"/>
            </w:pPr>
            <w:r w:rsidRPr="00D27149">
              <w:t>1 000</w:t>
            </w:r>
          </w:p>
        </w:tc>
        <w:tc>
          <w:tcPr>
            <w:tcW w:w="2392" w:type="dxa"/>
          </w:tcPr>
          <w:p w:rsidR="00845152" w:rsidRPr="00D27149" w:rsidRDefault="00845152" w:rsidP="00AE53DD">
            <w:pPr>
              <w:pStyle w:val="Tabletext"/>
              <w:jc w:val="center"/>
            </w:pPr>
            <w:r w:rsidRPr="00D27149">
              <w:t>1 000</w:t>
            </w:r>
          </w:p>
        </w:tc>
      </w:tr>
      <w:tr w:rsidR="00845152" w:rsidRPr="00D27149" w:rsidTr="00BD2A7E">
        <w:trPr>
          <w:trHeight w:val="896"/>
          <w:jc w:val="center"/>
        </w:trPr>
        <w:tc>
          <w:tcPr>
            <w:tcW w:w="2777" w:type="dxa"/>
            <w:tcBorders>
              <w:bottom w:val="single" w:sz="4" w:space="0" w:color="auto"/>
            </w:tcBorders>
            <w:tcMar>
              <w:top w:w="0" w:type="dxa"/>
              <w:left w:w="108" w:type="dxa"/>
              <w:bottom w:w="0" w:type="dxa"/>
              <w:right w:w="108" w:type="dxa"/>
            </w:tcMar>
            <w:vAlign w:val="center"/>
          </w:tcPr>
          <w:p w:rsidR="00845152" w:rsidRPr="00D27149" w:rsidRDefault="00845152" w:rsidP="00AE53DD">
            <w:pPr>
              <w:pStyle w:val="Tabletext"/>
            </w:pPr>
            <w:r w:rsidRPr="00D27149">
              <w:t>Protection criteria</w:t>
            </w:r>
          </w:p>
        </w:tc>
        <w:tc>
          <w:tcPr>
            <w:tcW w:w="6862" w:type="dxa"/>
            <w:gridSpan w:val="3"/>
            <w:tcBorders>
              <w:bottom w:val="single" w:sz="4" w:space="0" w:color="auto"/>
            </w:tcBorders>
            <w:shd w:val="clear" w:color="auto" w:fill="FFFFFF"/>
          </w:tcPr>
          <w:p w:rsidR="00845152" w:rsidRPr="00974838" w:rsidRDefault="00845152" w:rsidP="0083056D">
            <w:pPr>
              <w:pStyle w:val="Tabletext"/>
              <w:jc w:val="left"/>
              <w:rPr>
                <w:lang w:val="en-US"/>
              </w:rPr>
            </w:pPr>
            <w:r w:rsidRPr="00974838">
              <w:rPr>
                <w:lang w:val="en-US"/>
              </w:rPr>
              <w:t>The ratio of signal power to total interference power in each band 1 kHz wide must not fall below 20 dB for more than 1% of the time, each day</w:t>
            </w:r>
          </w:p>
          <w:p w:rsidR="00845152" w:rsidRPr="00D27149" w:rsidRDefault="00845152" w:rsidP="0083056D">
            <w:pPr>
              <w:pStyle w:val="Tabletext"/>
              <w:jc w:val="left"/>
            </w:pPr>
            <w:r w:rsidRPr="00D27149">
              <w:t xml:space="preserve">(Recommendation </w:t>
            </w:r>
            <w:hyperlink r:id="rId14" w:history="1">
              <w:r w:rsidRPr="00F42F82">
                <w:t>ITU-R SA.363-5</w:t>
              </w:r>
            </w:hyperlink>
            <w:r w:rsidRPr="00D27149">
              <w:t xml:space="preserve">), </w:t>
            </w:r>
            <w:r w:rsidR="000378F7" w:rsidRPr="00D27149">
              <w:t>NOTE</w:t>
            </w:r>
            <w:r w:rsidR="000378F7">
              <w:t xml:space="preserve"> –</w:t>
            </w:r>
            <w:r w:rsidRPr="00D27149">
              <w:t xml:space="preserve"> See </w:t>
            </w:r>
            <w:r w:rsidR="000378F7">
              <w:t xml:space="preserve">§ </w:t>
            </w:r>
            <w:r w:rsidRPr="00D27149">
              <w:t>5.3</w:t>
            </w:r>
            <w:r w:rsidR="000378F7">
              <w:t>.</w:t>
            </w:r>
          </w:p>
        </w:tc>
      </w:tr>
      <w:tr w:rsidR="00845152" w:rsidRPr="004E1110" w:rsidTr="00BD2A7E">
        <w:trPr>
          <w:trHeight w:val="896"/>
          <w:jc w:val="center"/>
        </w:trPr>
        <w:tc>
          <w:tcPr>
            <w:tcW w:w="9639" w:type="dxa"/>
            <w:gridSpan w:val="4"/>
            <w:tcBorders>
              <w:left w:val="nil"/>
              <w:bottom w:val="nil"/>
              <w:right w:val="nil"/>
            </w:tcBorders>
            <w:tcMar>
              <w:top w:w="0" w:type="dxa"/>
              <w:left w:w="108" w:type="dxa"/>
              <w:bottom w:w="0" w:type="dxa"/>
              <w:right w:w="108" w:type="dxa"/>
            </w:tcMar>
            <w:vAlign w:val="center"/>
          </w:tcPr>
          <w:p w:rsidR="00845152" w:rsidRPr="00974838" w:rsidRDefault="00845152" w:rsidP="000378F7">
            <w:pPr>
              <w:pStyle w:val="Tablelegend"/>
              <w:tabs>
                <w:tab w:val="clear" w:pos="284"/>
                <w:tab w:val="clear" w:pos="567"/>
                <w:tab w:val="clear" w:pos="1134"/>
                <w:tab w:val="left" w:pos="459"/>
              </w:tabs>
              <w:spacing w:before="60"/>
              <w:ind w:left="-108" w:firstLine="23"/>
              <w:rPr>
                <w:lang w:val="en-US"/>
              </w:rPr>
            </w:pPr>
            <w:r w:rsidRPr="00974838">
              <w:rPr>
                <w:lang w:val="en-US"/>
              </w:rPr>
              <w:t xml:space="preserve">* </w:t>
            </w:r>
            <w:r w:rsidRPr="00974838">
              <w:rPr>
                <w:lang w:val="en-US"/>
              </w:rPr>
              <w:tab/>
              <w:t xml:space="preserve">Mode 1 – </w:t>
            </w:r>
            <w:r w:rsidR="000378F7">
              <w:rPr>
                <w:lang w:val="en-US"/>
              </w:rPr>
              <w:t>O</w:t>
            </w:r>
            <w:r w:rsidRPr="00974838">
              <w:rPr>
                <w:lang w:val="en-US"/>
              </w:rPr>
              <w:t>peration with a narrow-beam tracking space-borne antenna (see Fig. 2).</w:t>
            </w:r>
          </w:p>
          <w:p w:rsidR="00845152" w:rsidRPr="00974838" w:rsidRDefault="00845152" w:rsidP="000378F7">
            <w:pPr>
              <w:pStyle w:val="Tablelegend"/>
              <w:tabs>
                <w:tab w:val="clear" w:pos="284"/>
                <w:tab w:val="clear" w:pos="567"/>
                <w:tab w:val="clear" w:pos="1134"/>
                <w:tab w:val="left" w:pos="459"/>
              </w:tabs>
              <w:spacing w:before="0"/>
              <w:ind w:left="-108" w:firstLine="23"/>
              <w:rPr>
                <w:lang w:val="en-US"/>
              </w:rPr>
            </w:pPr>
            <w:r w:rsidRPr="00974838">
              <w:rPr>
                <w:lang w:val="en-US"/>
              </w:rPr>
              <w:t xml:space="preserve">** </w:t>
            </w:r>
            <w:r w:rsidRPr="00974838">
              <w:rPr>
                <w:lang w:val="en-US"/>
              </w:rPr>
              <w:tab/>
              <w:t xml:space="preserve">Mode 2 – </w:t>
            </w:r>
            <w:r w:rsidR="000378F7">
              <w:rPr>
                <w:lang w:val="en-US"/>
              </w:rPr>
              <w:t>O</w:t>
            </w:r>
            <w:r w:rsidRPr="00974838">
              <w:rPr>
                <w:lang w:val="en-US"/>
              </w:rPr>
              <w:t>peration with a nadir pointed wide-beam space-borne antenna (see Fig. 3).</w:t>
            </w:r>
          </w:p>
          <w:p w:rsidR="00845152" w:rsidRPr="00974838" w:rsidRDefault="0008411D" w:rsidP="00242BBE">
            <w:pPr>
              <w:pStyle w:val="Tablelegend"/>
              <w:tabs>
                <w:tab w:val="clear" w:pos="284"/>
                <w:tab w:val="clear" w:pos="567"/>
                <w:tab w:val="clear" w:pos="1134"/>
                <w:tab w:val="left" w:pos="459"/>
              </w:tabs>
              <w:spacing w:before="60"/>
              <w:ind w:left="459" w:hanging="567"/>
              <w:rPr>
                <w:lang w:val="en-US"/>
              </w:rPr>
            </w:pPr>
            <w:r>
              <w:rPr>
                <w:lang w:val="en-US"/>
              </w:rPr>
              <w:t>***</w:t>
            </w:r>
            <w:r w:rsidR="00371F86">
              <w:rPr>
                <w:lang w:val="en-US"/>
              </w:rPr>
              <w:tab/>
            </w:r>
            <w:r w:rsidR="00845152" w:rsidRPr="00974838">
              <w:rPr>
                <w:lang w:val="en-US"/>
              </w:rPr>
              <w:t>This information has not been provided by the relevant administration, therefore only a worst-case analysis has been considered.</w:t>
            </w:r>
          </w:p>
        </w:tc>
      </w:tr>
    </w:tbl>
    <w:p w:rsidR="00845152" w:rsidRPr="00D27149" w:rsidRDefault="00845152" w:rsidP="00845152">
      <w:pPr>
        <w:pStyle w:val="FigureNo"/>
      </w:pPr>
      <w:r w:rsidRPr="00D27149">
        <w:lastRenderedPageBreak/>
        <w:t>Figure 2</w:t>
      </w:r>
    </w:p>
    <w:p w:rsidR="00845152" w:rsidRPr="00D27149" w:rsidRDefault="00845152" w:rsidP="00845152">
      <w:pPr>
        <w:pStyle w:val="Figuretitle"/>
      </w:pPr>
      <w:r w:rsidRPr="00D27149">
        <w:t>Mode 1 antenna pattern</w:t>
      </w:r>
    </w:p>
    <w:p w:rsidR="00845152" w:rsidRPr="00D27149" w:rsidRDefault="00845152" w:rsidP="00845152">
      <w:pPr>
        <w:pStyle w:val="Figure"/>
      </w:pPr>
      <w:r w:rsidRPr="00D27149">
        <w:rPr>
          <w:noProof/>
          <w:lang w:val="en-US" w:eastAsia="zh-CN"/>
        </w:rPr>
        <w:drawing>
          <wp:inline distT="0" distB="0" distL="0" distR="0" wp14:anchorId="784845C7" wp14:editId="07A9CE25">
            <wp:extent cx="5293235" cy="3082413"/>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3235" cy="3082413"/>
                    </a:xfrm>
                    <a:prstGeom prst="rect">
                      <a:avLst/>
                    </a:prstGeom>
                    <a:noFill/>
                    <a:ln w="9525">
                      <a:noFill/>
                      <a:miter lim="800000"/>
                      <a:headEnd/>
                      <a:tailEnd/>
                    </a:ln>
                  </pic:spPr>
                </pic:pic>
              </a:graphicData>
            </a:graphic>
          </wp:inline>
        </w:drawing>
      </w:r>
    </w:p>
    <w:p w:rsidR="00845152" w:rsidRPr="00D27149" w:rsidRDefault="00845152" w:rsidP="00845152">
      <w:pPr>
        <w:pStyle w:val="FigureNo"/>
      </w:pPr>
      <w:r w:rsidRPr="00D27149">
        <w:t>Figure 3</w:t>
      </w:r>
    </w:p>
    <w:p w:rsidR="00845152" w:rsidRPr="00D27149" w:rsidRDefault="00845152" w:rsidP="00845152">
      <w:pPr>
        <w:pStyle w:val="Figuretitle"/>
      </w:pPr>
      <w:r w:rsidRPr="00D27149">
        <w:t>Mode 2 antenna pattern</w:t>
      </w:r>
    </w:p>
    <w:p w:rsidR="00845152" w:rsidRPr="00D27149" w:rsidRDefault="00845152" w:rsidP="00845152">
      <w:pPr>
        <w:pStyle w:val="Figure"/>
      </w:pPr>
      <w:r w:rsidRPr="00D27149">
        <w:rPr>
          <w:noProof/>
          <w:lang w:val="en-US" w:eastAsia="zh-CN"/>
        </w:rPr>
        <w:drawing>
          <wp:inline distT="0" distB="0" distL="0" distR="0" wp14:anchorId="185615D2" wp14:editId="398FCB7E">
            <wp:extent cx="5383161" cy="3132872"/>
            <wp:effectExtent l="0" t="0" r="190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3161" cy="3132872"/>
                    </a:xfrm>
                    <a:prstGeom prst="rect">
                      <a:avLst/>
                    </a:prstGeom>
                    <a:noFill/>
                    <a:ln w="9525">
                      <a:noFill/>
                      <a:miter lim="800000"/>
                      <a:headEnd/>
                      <a:tailEnd/>
                    </a:ln>
                  </pic:spPr>
                </pic:pic>
              </a:graphicData>
            </a:graphic>
          </wp:inline>
        </w:drawing>
      </w:r>
    </w:p>
    <w:p w:rsidR="00845152" w:rsidRPr="00974838" w:rsidRDefault="00845152" w:rsidP="00845152">
      <w:pPr>
        <w:pStyle w:val="Heading1"/>
        <w:rPr>
          <w:lang w:val="en-US"/>
        </w:rPr>
      </w:pPr>
      <w:bookmarkStart w:id="24" w:name="_Toc335393102"/>
      <w:bookmarkStart w:id="25" w:name="_Toc366141540"/>
      <w:bookmarkStart w:id="26" w:name="_Toc366141567"/>
      <w:bookmarkStart w:id="27" w:name="_Toc366141594"/>
      <w:bookmarkStart w:id="28" w:name="_Toc400376052"/>
      <w:r w:rsidRPr="00974838">
        <w:rPr>
          <w:lang w:val="en-US"/>
        </w:rPr>
        <w:t>5</w:t>
      </w:r>
      <w:r w:rsidRPr="00974838">
        <w:rPr>
          <w:lang w:val="en-US"/>
        </w:rPr>
        <w:tab/>
        <w:t>Interference criteria</w:t>
      </w:r>
      <w:bookmarkEnd w:id="24"/>
      <w:bookmarkEnd w:id="25"/>
      <w:bookmarkEnd w:id="26"/>
      <w:bookmarkEnd w:id="27"/>
      <w:bookmarkEnd w:id="28"/>
    </w:p>
    <w:p w:rsidR="00845152" w:rsidRPr="00974838" w:rsidRDefault="00845152" w:rsidP="00845152">
      <w:pPr>
        <w:pStyle w:val="Heading2"/>
        <w:rPr>
          <w:lang w:val="en-US"/>
        </w:rPr>
      </w:pPr>
      <w:bookmarkStart w:id="29" w:name="_Toc335393103"/>
      <w:bookmarkStart w:id="30" w:name="_Toc366141541"/>
      <w:bookmarkStart w:id="31" w:name="_Toc366141568"/>
      <w:bookmarkStart w:id="32" w:name="_Toc366141595"/>
      <w:bookmarkStart w:id="33" w:name="_Toc400376053"/>
      <w:r w:rsidRPr="00974838">
        <w:rPr>
          <w:lang w:val="en-US"/>
        </w:rPr>
        <w:t>5.1</w:t>
      </w:r>
      <w:r w:rsidRPr="00974838">
        <w:rPr>
          <w:lang w:val="en-US"/>
        </w:rPr>
        <w:tab/>
        <w:t>EESS Systems interference criterion</w:t>
      </w:r>
      <w:bookmarkEnd w:id="29"/>
      <w:bookmarkEnd w:id="30"/>
      <w:bookmarkEnd w:id="31"/>
      <w:bookmarkEnd w:id="32"/>
      <w:bookmarkEnd w:id="33"/>
    </w:p>
    <w:p w:rsidR="00845152" w:rsidRPr="00974838" w:rsidRDefault="00845152" w:rsidP="00845152">
      <w:pPr>
        <w:rPr>
          <w:lang w:val="en-US"/>
        </w:rPr>
      </w:pPr>
      <w:r w:rsidRPr="00974838">
        <w:rPr>
          <w:lang w:val="en-US"/>
        </w:rPr>
        <w:t xml:space="preserve">Recommendation </w:t>
      </w:r>
      <w:hyperlink r:id="rId17" w:history="1">
        <w:r w:rsidRPr="00951B18">
          <w:rPr>
            <w:lang w:val="en-US"/>
          </w:rPr>
          <w:t>ITU-R SA.514-3</w:t>
        </w:r>
      </w:hyperlink>
      <w:r w:rsidRPr="00F62A63">
        <w:rPr>
          <w:lang w:val="en-US"/>
        </w:rPr>
        <w:t xml:space="preserve"> </w:t>
      </w:r>
      <w:r w:rsidRPr="00974838">
        <w:rPr>
          <w:lang w:val="en-US"/>
        </w:rPr>
        <w:t xml:space="preserve">provides the protection criteria for command and data transmission systems operating in the EESS and METSAT services. For frequencies between 300 MHz and 10 GHz, “the power spectral density of noise-like interference or the total power of </w:t>
      </w:r>
      <w:r w:rsidRPr="00974838">
        <w:rPr>
          <w:lang w:val="en-US"/>
        </w:rPr>
        <w:lastRenderedPageBreak/>
        <w:t xml:space="preserve">CW-type interference in any single band or in all sets of bands 1 kHz wide shall not exceed </w:t>
      </w:r>
      <w:r w:rsidRPr="00974838">
        <w:rPr>
          <w:lang w:val="en-US"/>
        </w:rPr>
        <w:br/>
        <w:t>–161 dB(W/kHz) at the receiver input for more than 0.1% of the time”.</w:t>
      </w:r>
    </w:p>
    <w:p w:rsidR="00845152" w:rsidRPr="00974838" w:rsidRDefault="00845152" w:rsidP="00845152">
      <w:pPr>
        <w:rPr>
          <w:lang w:val="en-US"/>
        </w:rPr>
      </w:pPr>
      <w:r w:rsidRPr="00974838">
        <w:rPr>
          <w:lang w:val="en-US"/>
        </w:rPr>
        <w:t>Based on the characteristics of EESS TT&amp;C receivers in S-Band and SRS TT&amp;C receivers in X</w:t>
      </w:r>
      <w:r w:rsidRPr="00974838">
        <w:rPr>
          <w:lang w:val="en-US"/>
        </w:rPr>
        <w:noBreakHyphen/>
        <w:t>Band, it is estimated that the maximum power level for EESS satellite receivers is –50 dBm and the interfering damaging level typically is ≥ –10 dBm at the receiver input.</w:t>
      </w:r>
    </w:p>
    <w:p w:rsidR="00845152" w:rsidRPr="00974838" w:rsidRDefault="00845152" w:rsidP="00845152">
      <w:pPr>
        <w:pStyle w:val="Heading2"/>
        <w:rPr>
          <w:lang w:val="en-US"/>
        </w:rPr>
      </w:pPr>
      <w:bookmarkStart w:id="34" w:name="_Toc335393104"/>
      <w:bookmarkStart w:id="35" w:name="_Toc366141542"/>
      <w:bookmarkStart w:id="36" w:name="_Toc366141569"/>
      <w:bookmarkStart w:id="37" w:name="_Toc366141596"/>
      <w:bookmarkStart w:id="38" w:name="_Toc400376054"/>
      <w:r w:rsidRPr="00974838">
        <w:rPr>
          <w:lang w:val="en-US"/>
        </w:rPr>
        <w:t>5.2</w:t>
      </w:r>
      <w:r w:rsidRPr="00974838">
        <w:rPr>
          <w:lang w:val="en-US"/>
        </w:rPr>
        <w:tab/>
        <w:t>SRS Systems interference criterion</w:t>
      </w:r>
      <w:bookmarkEnd w:id="34"/>
      <w:bookmarkEnd w:id="35"/>
      <w:bookmarkEnd w:id="36"/>
      <w:bookmarkEnd w:id="37"/>
      <w:bookmarkEnd w:id="38"/>
    </w:p>
    <w:p w:rsidR="00845152" w:rsidRPr="00974838" w:rsidRDefault="00845152" w:rsidP="00845152">
      <w:pPr>
        <w:rPr>
          <w:szCs w:val="22"/>
          <w:lang w:val="en-US"/>
        </w:rPr>
      </w:pPr>
      <w:r w:rsidRPr="00974838">
        <w:rPr>
          <w:szCs w:val="22"/>
          <w:lang w:val="en-US"/>
        </w:rPr>
        <w:t>There are two types of interference criterion applicable to SRS systems:</w:t>
      </w:r>
    </w:p>
    <w:p w:rsidR="00845152" w:rsidRPr="00974838" w:rsidRDefault="00845152" w:rsidP="00845152">
      <w:pPr>
        <w:pStyle w:val="enumlev1"/>
        <w:rPr>
          <w:lang w:val="en-US"/>
        </w:rPr>
      </w:pPr>
      <w:r w:rsidRPr="00974838">
        <w:rPr>
          <w:lang w:val="en-US"/>
        </w:rPr>
        <w:t>a)</w:t>
      </w:r>
      <w:r w:rsidRPr="00974838">
        <w:rPr>
          <w:lang w:val="en-US"/>
        </w:rPr>
        <w:tab/>
        <w:t>Near-Earth SRS</w:t>
      </w:r>
    </w:p>
    <w:p w:rsidR="00845152" w:rsidRPr="00974838" w:rsidRDefault="00845152" w:rsidP="00845152">
      <w:pPr>
        <w:pStyle w:val="enumlev1"/>
        <w:rPr>
          <w:lang w:val="en-US"/>
        </w:rPr>
      </w:pPr>
      <w:r w:rsidRPr="00974838">
        <w:rPr>
          <w:lang w:val="en-US"/>
        </w:rPr>
        <w:tab/>
        <w:t xml:space="preserve">Recommendation </w:t>
      </w:r>
      <w:hyperlink r:id="rId18" w:history="1">
        <w:r w:rsidRPr="00951B18">
          <w:rPr>
            <w:lang w:val="en-US"/>
          </w:rPr>
          <w:t>ITU-R SA.609-2</w:t>
        </w:r>
      </w:hyperlink>
      <w:r w:rsidRPr="00974838">
        <w:rPr>
          <w:lang w:val="en-US"/>
        </w:rPr>
        <w:t xml:space="preserve"> provides the protection criterion for radiocommunication links for manned and unmanned near-Earth research satellites. The permissible interference level is established as –177 dB(W/kHz) at the input terminals of the receiver, for 0.1% of the time for bands in the 100 MHz-30 GHz frequency range.</w:t>
      </w:r>
    </w:p>
    <w:p w:rsidR="00845152" w:rsidRPr="00974838" w:rsidRDefault="00845152" w:rsidP="00845152">
      <w:pPr>
        <w:pStyle w:val="enumlev1"/>
        <w:rPr>
          <w:lang w:val="en-US"/>
        </w:rPr>
      </w:pPr>
      <w:r w:rsidRPr="00974838">
        <w:rPr>
          <w:lang w:val="en-US"/>
        </w:rPr>
        <w:t>b)</w:t>
      </w:r>
      <w:r w:rsidRPr="00974838">
        <w:rPr>
          <w:lang w:val="en-US"/>
        </w:rPr>
        <w:tab/>
        <w:t>Deep-space SRS</w:t>
      </w:r>
    </w:p>
    <w:p w:rsidR="00845152" w:rsidRPr="00974838" w:rsidRDefault="00845152" w:rsidP="00845152">
      <w:pPr>
        <w:pStyle w:val="enumlev1"/>
        <w:rPr>
          <w:lang w:val="en-US"/>
        </w:rPr>
      </w:pPr>
      <w:r w:rsidRPr="00974838">
        <w:rPr>
          <w:lang w:val="en-US"/>
        </w:rPr>
        <w:tab/>
        <w:t xml:space="preserve">For deep-space research satellites the protection criterion is provided by Recommendation </w:t>
      </w:r>
      <w:hyperlink r:id="rId19" w:history="1">
        <w:r w:rsidRPr="00951B18">
          <w:rPr>
            <w:lang w:val="en-US"/>
          </w:rPr>
          <w:t>ITU-R SA.1157-1</w:t>
        </w:r>
      </w:hyperlink>
      <w:r w:rsidRPr="00974838">
        <w:rPr>
          <w:lang w:val="en-US"/>
        </w:rPr>
        <w:t xml:space="preserve">. The power spectral density </w:t>
      </w:r>
      <w:r w:rsidR="00E45049">
        <w:rPr>
          <w:lang w:val="en-US"/>
        </w:rPr>
        <w:t xml:space="preserve">(PSD) </w:t>
      </w:r>
      <w:r w:rsidRPr="00974838">
        <w:rPr>
          <w:lang w:val="en-US"/>
        </w:rPr>
        <w:t xml:space="preserve">of wideband interference, or the total power of CW interference in any 20 Hz band should be no larger than –190 dB(W/20 Hz) at the receiver input terminals. The 20 Hz bandwidth specification is the carrier tracking loop bandwidth of the spacecraft transponder at the receiver threshold level. </w:t>
      </w:r>
    </w:p>
    <w:p w:rsidR="00845152" w:rsidRPr="00974838" w:rsidRDefault="00845152" w:rsidP="00845152">
      <w:pPr>
        <w:pStyle w:val="Heading2"/>
        <w:rPr>
          <w:lang w:val="en-US"/>
        </w:rPr>
      </w:pPr>
      <w:bookmarkStart w:id="39" w:name="_Toc366141543"/>
      <w:bookmarkStart w:id="40" w:name="_Toc366141570"/>
      <w:bookmarkStart w:id="41" w:name="_Toc366141597"/>
      <w:bookmarkStart w:id="42" w:name="_Toc400376055"/>
      <w:r w:rsidRPr="00974838">
        <w:rPr>
          <w:lang w:val="en-US"/>
        </w:rPr>
        <w:t>5.3</w:t>
      </w:r>
      <w:r w:rsidRPr="00974838">
        <w:rPr>
          <w:lang w:val="en-US"/>
        </w:rPr>
        <w:tab/>
        <w:t>SOS Systems interference criterion</w:t>
      </w:r>
      <w:bookmarkEnd w:id="39"/>
      <w:bookmarkEnd w:id="40"/>
      <w:bookmarkEnd w:id="41"/>
      <w:bookmarkEnd w:id="42"/>
    </w:p>
    <w:p w:rsidR="00845152" w:rsidRPr="00974838" w:rsidRDefault="00845152" w:rsidP="00845152">
      <w:pPr>
        <w:rPr>
          <w:lang w:val="en-US"/>
        </w:rPr>
      </w:pPr>
      <w:r w:rsidRPr="00974838">
        <w:rPr>
          <w:lang w:val="en-US"/>
        </w:rPr>
        <w:t>Recommendation ITU-R SA.363-5 specifies “that the protection criteria for spacecraft receivers be as follows: the ratio of signal power to total interference power in each band 1 kHz wide must not fall below 20 dB for more than 1% of the time, each day”.</w:t>
      </w:r>
    </w:p>
    <w:p w:rsidR="00845152" w:rsidRPr="00974838" w:rsidRDefault="00845152" w:rsidP="00845152">
      <w:pPr>
        <w:rPr>
          <w:lang w:val="en-US"/>
        </w:rPr>
      </w:pPr>
      <w:r w:rsidRPr="00974838">
        <w:rPr>
          <w:lang w:val="en-US"/>
        </w:rPr>
        <w:t xml:space="preserve">One of the studies presented in this report for the EESS-SOS compatibility analysis is based on more stringent protection criteria than the applicable criteria in Recommendation ITU-R SA.363-5 (See Annex D). </w:t>
      </w:r>
      <w:bookmarkStart w:id="43" w:name="_Toc335393106"/>
      <w:bookmarkStart w:id="44" w:name="_Toc366141545"/>
      <w:bookmarkStart w:id="45" w:name="_Toc366141572"/>
      <w:bookmarkStart w:id="46" w:name="_Toc366141599"/>
    </w:p>
    <w:p w:rsidR="00845152" w:rsidRPr="00974838" w:rsidRDefault="00845152" w:rsidP="00845152">
      <w:pPr>
        <w:pStyle w:val="Heading1"/>
        <w:rPr>
          <w:lang w:val="en-US"/>
        </w:rPr>
      </w:pPr>
      <w:bookmarkStart w:id="47" w:name="_Toc400376056"/>
      <w:r w:rsidRPr="00974838">
        <w:rPr>
          <w:lang w:val="en-US"/>
        </w:rPr>
        <w:t>6</w:t>
      </w:r>
      <w:r w:rsidRPr="00974838">
        <w:rPr>
          <w:lang w:val="en-US"/>
        </w:rPr>
        <w:tab/>
        <w:t>Assessment of interference from SRS uplinks into EESS satellites</w:t>
      </w:r>
      <w:bookmarkEnd w:id="43"/>
      <w:bookmarkEnd w:id="44"/>
      <w:bookmarkEnd w:id="45"/>
      <w:bookmarkEnd w:id="46"/>
      <w:bookmarkEnd w:id="47"/>
    </w:p>
    <w:p w:rsidR="00845152" w:rsidRPr="00974838" w:rsidRDefault="00845152" w:rsidP="00845152">
      <w:pPr>
        <w:rPr>
          <w:lang w:val="en-US"/>
        </w:rPr>
      </w:pPr>
      <w:r w:rsidRPr="00974838">
        <w:rPr>
          <w:lang w:val="en-US"/>
        </w:rPr>
        <w:t>Figure 4 illustrates the potential interference scenarios from SRS uplinks into EESS on-board receivers in the band 7 145-7 235 MHz.</w:t>
      </w:r>
    </w:p>
    <w:p w:rsidR="00845152" w:rsidRPr="00974838" w:rsidRDefault="00845152" w:rsidP="00845152">
      <w:pPr>
        <w:pStyle w:val="FigureNo"/>
        <w:rPr>
          <w:lang w:val="en-US"/>
        </w:rPr>
      </w:pPr>
      <w:bookmarkStart w:id="48" w:name="_Ref332670753"/>
      <w:r w:rsidRPr="00974838">
        <w:rPr>
          <w:lang w:val="en-US"/>
        </w:rPr>
        <w:lastRenderedPageBreak/>
        <w:t xml:space="preserve">FIGURE </w:t>
      </w:r>
      <w:bookmarkEnd w:id="48"/>
      <w:r w:rsidRPr="00974838">
        <w:rPr>
          <w:lang w:val="en-US"/>
        </w:rPr>
        <w:t>4</w:t>
      </w:r>
    </w:p>
    <w:p w:rsidR="00845152" w:rsidRPr="00974838" w:rsidRDefault="00845152" w:rsidP="00845152">
      <w:pPr>
        <w:pStyle w:val="Figuretitle"/>
        <w:rPr>
          <w:lang w:val="en-US"/>
        </w:rPr>
      </w:pPr>
      <w:r w:rsidRPr="00974838">
        <w:rPr>
          <w:lang w:val="en-US"/>
        </w:rPr>
        <w:t xml:space="preserve">Potential interference cases from SRS uplinks to potential EESS on-board receive systems </w:t>
      </w:r>
      <w:r w:rsidRPr="00974838">
        <w:rPr>
          <w:lang w:val="en-US"/>
        </w:rPr>
        <w:br/>
        <w:t>in the band 7 145-7 235 MHz</w:t>
      </w:r>
    </w:p>
    <w:p w:rsidR="00845152" w:rsidRPr="00D27149" w:rsidRDefault="00845152" w:rsidP="00845152">
      <w:pPr>
        <w:pStyle w:val="Figure"/>
      </w:pPr>
      <w:r w:rsidRPr="00D27149">
        <w:rPr>
          <w:noProof/>
          <w:lang w:val="en-US" w:eastAsia="zh-CN"/>
        </w:rPr>
        <w:drawing>
          <wp:inline distT="0" distB="0" distL="0" distR="0" wp14:anchorId="5C7E6F12" wp14:editId="7977FE9F">
            <wp:extent cx="4333875" cy="26098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2609850"/>
                    </a:xfrm>
                    <a:prstGeom prst="rect">
                      <a:avLst/>
                    </a:prstGeom>
                    <a:noFill/>
                    <a:ln w="9525" cmpd="sng">
                      <a:solidFill>
                        <a:srgbClr val="4F81BD"/>
                      </a:solidFill>
                      <a:miter lim="800000"/>
                      <a:headEnd/>
                      <a:tailEnd/>
                    </a:ln>
                    <a:effectLst/>
                  </pic:spPr>
                </pic:pic>
              </a:graphicData>
            </a:graphic>
          </wp:inline>
        </w:drawing>
      </w:r>
    </w:p>
    <w:p w:rsidR="00845152" w:rsidRPr="00974838" w:rsidRDefault="00845152" w:rsidP="00845152">
      <w:pPr>
        <w:pStyle w:val="Heading2"/>
        <w:rPr>
          <w:lang w:val="en-US"/>
        </w:rPr>
      </w:pPr>
      <w:bookmarkStart w:id="49" w:name="_Toc335393105"/>
      <w:bookmarkStart w:id="50" w:name="_Toc366141544"/>
      <w:bookmarkStart w:id="51" w:name="_Toc366141571"/>
      <w:bookmarkStart w:id="52" w:name="_Toc366141598"/>
      <w:bookmarkStart w:id="53" w:name="_Toc400376057"/>
      <w:bookmarkStart w:id="54" w:name="_Toc335393107"/>
      <w:r w:rsidRPr="00974838">
        <w:rPr>
          <w:lang w:val="en-US"/>
        </w:rPr>
        <w:t>6.1</w:t>
      </w:r>
      <w:r w:rsidRPr="00974838">
        <w:rPr>
          <w:lang w:val="en-US"/>
        </w:rPr>
        <w:tab/>
        <w:t>Interference analysis approach and main assumptions</w:t>
      </w:r>
      <w:bookmarkEnd w:id="49"/>
      <w:bookmarkEnd w:id="50"/>
      <w:bookmarkEnd w:id="51"/>
      <w:bookmarkEnd w:id="52"/>
      <w:bookmarkEnd w:id="53"/>
    </w:p>
    <w:p w:rsidR="00845152" w:rsidRPr="00974838" w:rsidRDefault="00845152" w:rsidP="00845152">
      <w:pPr>
        <w:rPr>
          <w:lang w:val="en-US"/>
        </w:rPr>
      </w:pPr>
      <w:r w:rsidRPr="00974838">
        <w:rPr>
          <w:lang w:val="en-US"/>
        </w:rPr>
        <w:t>EESS-SRS static and dynamic interference analyses have been performed under the assumption that the victim and interfering systems are operating at the same uplink frequency.</w:t>
      </w:r>
    </w:p>
    <w:p w:rsidR="00845152" w:rsidRPr="00974838" w:rsidRDefault="00845152" w:rsidP="00845152">
      <w:pPr>
        <w:rPr>
          <w:lang w:val="en-US"/>
        </w:rPr>
      </w:pPr>
      <w:r w:rsidRPr="00974838">
        <w:rPr>
          <w:bCs/>
          <w:lang w:val="en-US"/>
        </w:rPr>
        <w:t>The static analysis</w:t>
      </w:r>
      <w:r w:rsidRPr="00974838">
        <w:rPr>
          <w:lang w:val="en-US"/>
        </w:rPr>
        <w:t xml:space="preserve"> is indicative of the worst case interfering levels received by the victim satellite through the main lobe of the interfering earth station, considering the maximum e.i.r.p. at the interfering earth station and the maximum antenna gain for the victim satellite receiver. This analysis is useful to identify interfering levels that could potentially damage the victim receiver.</w:t>
      </w:r>
    </w:p>
    <w:p w:rsidR="00845152" w:rsidRPr="00974838" w:rsidRDefault="00845152" w:rsidP="00845152">
      <w:pPr>
        <w:rPr>
          <w:lang w:val="en-US"/>
        </w:rPr>
      </w:pPr>
      <w:r w:rsidRPr="00974838">
        <w:rPr>
          <w:bCs/>
          <w:lang w:val="en-US"/>
        </w:rPr>
        <w:t xml:space="preserve">The dynamic analysis </w:t>
      </w:r>
      <w:r w:rsidRPr="00974838">
        <w:rPr>
          <w:lang w:val="en-US"/>
        </w:rPr>
        <w:t>allows a statistical assessment of interference as a function of the location, pointing directions and antenna characteristics of the interfering earth station and the victim satellite. The dynamic analysis was performed under the assumption that the interfering earth stations only transmit when they are in view of their respective space assets.</w:t>
      </w:r>
    </w:p>
    <w:p w:rsidR="00845152" w:rsidRPr="00974838" w:rsidRDefault="00845152" w:rsidP="00845152">
      <w:pPr>
        <w:rPr>
          <w:lang w:val="en-US"/>
        </w:rPr>
      </w:pPr>
      <w:r w:rsidRPr="00974838">
        <w:rPr>
          <w:lang w:val="en-US"/>
        </w:rPr>
        <w:t xml:space="preserve">The dynamic simulations presented for the EESS-SRS analysis in “Study 1” have been conducted with ESA’s Radio Frequency Interference Assessment Tool (RFIAT). For each simulation the interference was computed for a duration of one year at 5 seconds intervals, corresponding to 6 307 200 instances of time. The program takes into account that in practice an interfering signal often overlaps only partially with the wanted signal. Moreover, the spectral overlap can change for different case studies as Doppler effects may result in a significant frequency shift between the two spectra. This is of particular importance for narrowband signals such as carriers, ranging signals or low rate telecommand signals. The simulation tool is able to take into account partial spectral overlap as well as dynamic changes of the wanted and interfering spectra in frequency. </w:t>
      </w:r>
    </w:p>
    <w:p w:rsidR="00845152" w:rsidRPr="00974838" w:rsidRDefault="00845152" w:rsidP="00845152">
      <w:pPr>
        <w:rPr>
          <w:lang w:val="en-US"/>
        </w:rPr>
      </w:pPr>
      <w:r w:rsidRPr="00974838">
        <w:rPr>
          <w:lang w:val="en-US"/>
        </w:rPr>
        <w:t>The dynamic simulations presented for the EESS-SRS analysis in “Study 2” were conducted with NASA RFI simulation software. For each simulation, the interference was computed for 30 000 random instances of time that spanned a period of 1 year.</w:t>
      </w:r>
    </w:p>
    <w:p w:rsidR="00845152" w:rsidRPr="00974838" w:rsidRDefault="00845152" w:rsidP="00845152">
      <w:pPr>
        <w:pStyle w:val="Heading2"/>
        <w:rPr>
          <w:lang w:val="en-US"/>
        </w:rPr>
      </w:pPr>
      <w:bookmarkStart w:id="55" w:name="_Toc366141546"/>
      <w:bookmarkStart w:id="56" w:name="_Toc366141573"/>
      <w:bookmarkStart w:id="57" w:name="_Toc366141600"/>
      <w:bookmarkStart w:id="58" w:name="_Toc400376058"/>
      <w:r w:rsidRPr="00974838">
        <w:rPr>
          <w:lang w:val="en-US"/>
        </w:rPr>
        <w:lastRenderedPageBreak/>
        <w:t>6.2</w:t>
      </w:r>
      <w:r w:rsidRPr="00974838">
        <w:rPr>
          <w:lang w:val="en-US"/>
        </w:rPr>
        <w:tab/>
        <w:t>Static interference analysis (EESS victim)</w:t>
      </w:r>
      <w:bookmarkEnd w:id="54"/>
      <w:bookmarkEnd w:id="55"/>
      <w:bookmarkEnd w:id="56"/>
      <w:bookmarkEnd w:id="57"/>
      <w:bookmarkEnd w:id="58"/>
    </w:p>
    <w:p w:rsidR="00845152" w:rsidRPr="00974838" w:rsidRDefault="00845152" w:rsidP="00845152">
      <w:pPr>
        <w:keepNext/>
        <w:rPr>
          <w:szCs w:val="22"/>
          <w:lang w:val="en-US"/>
        </w:rPr>
      </w:pPr>
      <w:r w:rsidRPr="00974838">
        <w:rPr>
          <w:szCs w:val="22"/>
          <w:lang w:val="en-US"/>
        </w:rPr>
        <w:t xml:space="preserve">The maximum interference power level received, </w:t>
      </w:r>
      <w:r w:rsidRPr="00E7154F">
        <w:rPr>
          <w:i/>
          <w:iCs/>
          <w:szCs w:val="22"/>
          <w:lang w:val="en-US"/>
        </w:rPr>
        <w:t>I</w:t>
      </w:r>
      <w:r w:rsidRPr="00E7154F">
        <w:rPr>
          <w:i/>
          <w:iCs/>
          <w:szCs w:val="22"/>
          <w:vertAlign w:val="subscript"/>
          <w:lang w:val="en-US"/>
        </w:rPr>
        <w:t>max</w:t>
      </w:r>
      <w:r w:rsidRPr="00974838">
        <w:rPr>
          <w:szCs w:val="22"/>
          <w:lang w:val="en-US"/>
        </w:rPr>
        <w:t xml:space="preserve"> (dBW), at the victim EESS receiver from a SRS uplink earth station is calculated using the following equation:</w:t>
      </w:r>
    </w:p>
    <w:p w:rsidR="00845152" w:rsidRPr="00D27149" w:rsidRDefault="00845152" w:rsidP="00845152">
      <w:pPr>
        <w:pStyle w:val="Equation"/>
        <w:rPr>
          <w:sz w:val="22"/>
          <w:szCs w:val="22"/>
        </w:rPr>
      </w:pPr>
      <w:r w:rsidRPr="00974838">
        <w:rPr>
          <w:sz w:val="22"/>
          <w:szCs w:val="22"/>
          <w:lang w:val="en-US"/>
        </w:rPr>
        <w:tab/>
      </w:r>
      <w:r w:rsidRPr="00974838">
        <w:rPr>
          <w:sz w:val="22"/>
          <w:szCs w:val="22"/>
          <w:lang w:val="en-US"/>
        </w:rPr>
        <w:tab/>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max</m:t>
            </m:r>
          </m:sub>
        </m:sSub>
        <m:r>
          <m:rPr>
            <m:sty m:val="p"/>
          </m:rPr>
          <w:rPr>
            <w:rFonts w:ascii="Cambria Math" w:hAnsi="Cambria Math"/>
            <w:sz w:val="22"/>
            <w:szCs w:val="22"/>
          </w:rPr>
          <m:t>=</m:t>
        </m:r>
        <m:r>
          <w:rPr>
            <w:rFonts w:ascii="Cambria Math" w:hAnsi="Cambria Math"/>
            <w:sz w:val="22"/>
            <w:szCs w:val="22"/>
          </w:rPr>
          <m:t>e.i.r.p.</m:t>
        </m:r>
        <m:r>
          <m:rPr>
            <m:sty m:val="p"/>
          </m:rPr>
          <w:rPr>
            <w:rFonts w:ascii="Cambria Math" w:hAnsi="Cambria Math"/>
            <w:sz w:val="22"/>
            <w:szCs w:val="22"/>
          </w:rPr>
          <m:t>+20 log</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c</m:t>
                </m:r>
              </m:num>
              <m:den>
                <m:r>
                  <m:rPr>
                    <m:sty m:val="p"/>
                  </m:rPr>
                  <w:rPr>
                    <w:rFonts w:ascii="Cambria Math" w:hAnsi="Cambria Math"/>
                    <w:sz w:val="22"/>
                    <w:szCs w:val="22"/>
                  </w:rPr>
                  <m:t>4π</m:t>
                </m:r>
                <m:r>
                  <w:rPr>
                    <w:rFonts w:ascii="Cambria Math" w:hAnsi="Cambria Math"/>
                    <w:sz w:val="22"/>
                    <w:szCs w:val="22"/>
                  </w:rPr>
                  <m:t>fR</m:t>
                </m:r>
              </m:den>
            </m:f>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r</m:t>
            </m:r>
          </m:sub>
        </m:sSub>
      </m:oMath>
    </w:p>
    <w:p w:rsidR="00845152" w:rsidRPr="00974838" w:rsidRDefault="00845152" w:rsidP="00845152">
      <w:pPr>
        <w:rPr>
          <w:szCs w:val="22"/>
          <w:lang w:val="en-US"/>
        </w:rPr>
      </w:pPr>
      <w:r w:rsidRPr="00974838">
        <w:rPr>
          <w:szCs w:val="22"/>
          <w:lang w:val="en-US"/>
        </w:rPr>
        <w:t xml:space="preserve">where: </w:t>
      </w:r>
    </w:p>
    <w:p w:rsidR="00845152" w:rsidRPr="00D27149" w:rsidRDefault="00845152" w:rsidP="00845152">
      <w:pPr>
        <w:pStyle w:val="Equationlegend"/>
      </w:pPr>
      <w:r w:rsidRPr="00D27149">
        <w:tab/>
        <w:t>e.i.r.p.:</w:t>
      </w:r>
      <w:r w:rsidRPr="00D27149">
        <w:tab/>
        <w:t>equivalent isotropic radiated power of the SRS uplink station (dBW)</w:t>
      </w:r>
    </w:p>
    <w:p w:rsidR="00845152" w:rsidRPr="00D27149" w:rsidRDefault="00845152" w:rsidP="00845152">
      <w:pPr>
        <w:pStyle w:val="Equationlegend"/>
        <w:rPr>
          <w:szCs w:val="22"/>
        </w:rPr>
      </w:pPr>
      <w:r w:rsidRPr="00D27149">
        <w:rPr>
          <w:szCs w:val="22"/>
        </w:rPr>
        <w:tab/>
      </w:r>
      <w:r w:rsidRPr="00D27149">
        <w:rPr>
          <w:i/>
          <w:szCs w:val="22"/>
        </w:rPr>
        <w:t>c</w:t>
      </w:r>
      <w:r w:rsidRPr="00D27149">
        <w:rPr>
          <w:szCs w:val="22"/>
        </w:rPr>
        <w:t>:</w:t>
      </w:r>
      <w:r w:rsidRPr="00D27149">
        <w:rPr>
          <w:szCs w:val="22"/>
        </w:rPr>
        <w:tab/>
      </w:r>
      <w:r w:rsidRPr="00D27149">
        <w:t>speed</w:t>
      </w:r>
      <w:r w:rsidRPr="00D27149">
        <w:rPr>
          <w:szCs w:val="22"/>
        </w:rPr>
        <w:t xml:space="preserve"> of light, (≈ 300 000 000 m/s)</w:t>
      </w:r>
    </w:p>
    <w:p w:rsidR="00845152" w:rsidRPr="00D27149" w:rsidRDefault="00845152" w:rsidP="00845152">
      <w:pPr>
        <w:pStyle w:val="Equationlegend"/>
        <w:rPr>
          <w:szCs w:val="22"/>
        </w:rPr>
      </w:pPr>
      <w:r w:rsidRPr="00D27149">
        <w:rPr>
          <w:szCs w:val="22"/>
        </w:rPr>
        <w:tab/>
      </w:r>
      <w:r w:rsidRPr="00D27149">
        <w:rPr>
          <w:i/>
          <w:iCs/>
          <w:szCs w:val="22"/>
        </w:rPr>
        <w:t>f</w:t>
      </w:r>
      <w:r w:rsidRPr="00D27149">
        <w:rPr>
          <w:szCs w:val="22"/>
        </w:rPr>
        <w:t>:</w:t>
      </w:r>
      <w:r w:rsidRPr="00D27149">
        <w:rPr>
          <w:szCs w:val="22"/>
        </w:rPr>
        <w:tab/>
      </w:r>
      <w:r w:rsidRPr="00D27149">
        <w:t>EESS</w:t>
      </w:r>
      <w:r w:rsidRPr="00D27149">
        <w:rPr>
          <w:szCs w:val="22"/>
        </w:rPr>
        <w:t xml:space="preserve"> victim satellite receive frequency (Hz)</w:t>
      </w:r>
    </w:p>
    <w:p w:rsidR="00845152" w:rsidRPr="00D27149" w:rsidRDefault="00845152" w:rsidP="00845152">
      <w:pPr>
        <w:pStyle w:val="Equationlegend"/>
        <w:rPr>
          <w:szCs w:val="22"/>
        </w:rPr>
      </w:pPr>
      <w:r w:rsidRPr="00D27149">
        <w:rPr>
          <w:szCs w:val="22"/>
        </w:rPr>
        <w:tab/>
      </w:r>
      <w:r w:rsidRPr="00D27149">
        <w:rPr>
          <w:i/>
          <w:iCs/>
          <w:szCs w:val="22"/>
        </w:rPr>
        <w:t>R</w:t>
      </w:r>
      <w:r w:rsidRPr="00D27149">
        <w:rPr>
          <w:szCs w:val="22"/>
        </w:rPr>
        <w:t>:</w:t>
      </w:r>
      <w:r w:rsidRPr="00D27149">
        <w:rPr>
          <w:szCs w:val="22"/>
        </w:rPr>
        <w:tab/>
      </w:r>
      <w:r w:rsidRPr="00D27149">
        <w:t>slant</w:t>
      </w:r>
      <w:r w:rsidRPr="00D27149">
        <w:rPr>
          <w:szCs w:val="22"/>
        </w:rPr>
        <w:t xml:space="preserve"> range between interferer and victim station (m)</w:t>
      </w:r>
    </w:p>
    <w:p w:rsidR="00845152" w:rsidRPr="00D27149" w:rsidRDefault="00845152" w:rsidP="00845152">
      <w:pPr>
        <w:pStyle w:val="Equationlegend"/>
        <w:rPr>
          <w:szCs w:val="22"/>
        </w:rPr>
      </w:pPr>
      <w:r w:rsidRPr="00D27149">
        <w:rPr>
          <w:szCs w:val="22"/>
        </w:rPr>
        <w:tab/>
      </w:r>
      <w:r w:rsidRPr="00D27149">
        <w:rPr>
          <w:i/>
          <w:iCs/>
          <w:szCs w:val="22"/>
        </w:rPr>
        <w:t>G</w:t>
      </w:r>
      <w:r w:rsidRPr="00D27149">
        <w:rPr>
          <w:i/>
          <w:iCs/>
          <w:szCs w:val="22"/>
          <w:vertAlign w:val="subscript"/>
        </w:rPr>
        <w:t>r</w:t>
      </w:r>
      <w:r w:rsidRPr="00D27149">
        <w:rPr>
          <w:szCs w:val="22"/>
        </w:rPr>
        <w:t>:</w:t>
      </w:r>
      <w:r w:rsidRPr="00D27149">
        <w:rPr>
          <w:szCs w:val="22"/>
        </w:rPr>
        <w:tab/>
      </w:r>
      <w:r w:rsidRPr="00D27149">
        <w:t>EESS</w:t>
      </w:r>
      <w:r w:rsidRPr="00D27149">
        <w:rPr>
          <w:szCs w:val="22"/>
        </w:rPr>
        <w:t xml:space="preserve"> victim satellite maximum antenna gain in direction of interferer (dBi).</w:t>
      </w:r>
    </w:p>
    <w:p w:rsidR="00845152" w:rsidRPr="00974838" w:rsidRDefault="00845152" w:rsidP="0083056D">
      <w:pPr>
        <w:rPr>
          <w:lang w:val="en-US"/>
        </w:rPr>
      </w:pPr>
      <w:r w:rsidRPr="00974838">
        <w:rPr>
          <w:lang w:val="en-US"/>
        </w:rPr>
        <w:t>All calculations were performed on the basis of co-frequency operations at 7 190 MHz and maximum antenna gain at the victim EESS satellite (</w:t>
      </w:r>
      <w:r w:rsidRPr="00C71CC5">
        <w:rPr>
          <w:i/>
          <w:iCs/>
          <w:lang w:val="en-US"/>
        </w:rPr>
        <w:t>G</w:t>
      </w:r>
      <w:r w:rsidRPr="00974838">
        <w:rPr>
          <w:lang w:val="en-US"/>
        </w:rPr>
        <w:t xml:space="preserve"> = +7 dBi; LGA antenna, worst case). Four types of SRS uplink stations were considered with different e.i.r.p. levels: 89.5 dBW (15 m / 2 kW Tx), 109 dBW (35 m / 20 kW Tx), 115 dBW (35 m antenna</w:t>
      </w:r>
      <w:r w:rsidR="0083056D">
        <w:rPr>
          <w:lang w:val="en-US"/>
        </w:rPr>
        <w:t xml:space="preserve"> </w:t>
      </w:r>
      <w:r w:rsidRPr="00974838">
        <w:rPr>
          <w:lang w:val="en-US"/>
        </w:rPr>
        <w:t>/ 80 kW or 70 m antenna</w:t>
      </w:r>
      <w:r w:rsidR="0083056D">
        <w:rPr>
          <w:lang w:val="en-US"/>
        </w:rPr>
        <w:t> </w:t>
      </w:r>
      <w:r w:rsidRPr="00974838">
        <w:rPr>
          <w:lang w:val="en-US"/>
        </w:rPr>
        <w:t>/</w:t>
      </w:r>
      <w:r w:rsidR="0083056D">
        <w:rPr>
          <w:lang w:val="en-US"/>
        </w:rPr>
        <w:t> </w:t>
      </w:r>
      <w:r w:rsidRPr="00974838">
        <w:rPr>
          <w:lang w:val="en-US"/>
        </w:rPr>
        <w:t>20 kW) and 121 dBW (70 m / 80 kW). Nowadays the maximum e.i.r.p. for SRS earth stations is typically 115 dBW however it is assumed that future SRS deep-space missions may require higher e.i.r.p. and 121 dBW (70 m antenna</w:t>
      </w:r>
      <w:r w:rsidR="0083056D">
        <w:rPr>
          <w:lang w:val="en-US"/>
        </w:rPr>
        <w:t xml:space="preserve"> </w:t>
      </w:r>
      <w:r w:rsidRPr="00974838">
        <w:rPr>
          <w:lang w:val="en-US"/>
        </w:rPr>
        <w:t>/ 80 kW) is also con</w:t>
      </w:r>
      <w:r w:rsidR="0083056D">
        <w:rPr>
          <w:lang w:val="en-US"/>
        </w:rPr>
        <w:t>sidered as a potential e.i.r.p.</w:t>
      </w:r>
      <w:r w:rsidRPr="00974838">
        <w:rPr>
          <w:lang w:val="en-US"/>
        </w:rPr>
        <w:t xml:space="preserve"> value in the analysis.</w:t>
      </w:r>
    </w:p>
    <w:p w:rsidR="00845152" w:rsidRPr="00974838" w:rsidRDefault="00845152" w:rsidP="00845152">
      <w:pPr>
        <w:rPr>
          <w:lang w:val="en-US"/>
        </w:rPr>
      </w:pPr>
      <w:r w:rsidRPr="00974838">
        <w:rPr>
          <w:lang w:val="en-US"/>
        </w:rPr>
        <w:t>Figure 5 shows the results of this analysis. The interference levels for the victim EESS systems are below the damage levels, when radiated from a SRS earth station with e.i.r.p. below 109 dBW. However, higher e.i.r.p. levels, as may be needed for future SRS deep-space missions, can produce interference levels that potentially could damage the receiver for EESS satellites at 800 km altitude and below.</w:t>
      </w:r>
    </w:p>
    <w:p w:rsidR="00845152" w:rsidRPr="00D27149" w:rsidRDefault="00845152" w:rsidP="00845152">
      <w:pPr>
        <w:pStyle w:val="FigureNo"/>
        <w:spacing w:before="360"/>
      </w:pPr>
      <w:bookmarkStart w:id="59" w:name="_Ref332722012"/>
      <w:r w:rsidRPr="00D27149">
        <w:t xml:space="preserve">FIGURE </w:t>
      </w:r>
      <w:bookmarkEnd w:id="59"/>
      <w:r w:rsidRPr="00D27149">
        <w:t>5</w:t>
      </w:r>
    </w:p>
    <w:p w:rsidR="00845152" w:rsidRPr="00D27149" w:rsidRDefault="00845152" w:rsidP="00845152">
      <w:pPr>
        <w:pStyle w:val="Figure"/>
      </w:pPr>
      <w:r w:rsidRPr="00D27149">
        <w:rPr>
          <w:noProof/>
          <w:lang w:val="en-US" w:eastAsia="zh-CN"/>
        </w:rPr>
        <w:drawing>
          <wp:inline distT="0" distB="0" distL="0" distR="0" wp14:anchorId="0B7007FC" wp14:editId="63EF0983">
            <wp:extent cx="4207933" cy="3198029"/>
            <wp:effectExtent l="0" t="0" r="889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4356" cy="3202911"/>
                    </a:xfrm>
                    <a:prstGeom prst="rect">
                      <a:avLst/>
                    </a:prstGeom>
                    <a:noFill/>
                    <a:ln>
                      <a:noFill/>
                    </a:ln>
                  </pic:spPr>
                </pic:pic>
              </a:graphicData>
            </a:graphic>
          </wp:inline>
        </w:drawing>
      </w:r>
    </w:p>
    <w:p w:rsidR="00845152" w:rsidRPr="00974838" w:rsidRDefault="00845152" w:rsidP="00845152">
      <w:pPr>
        <w:pStyle w:val="Heading2"/>
        <w:rPr>
          <w:lang w:val="en-US"/>
        </w:rPr>
      </w:pPr>
      <w:bookmarkStart w:id="60" w:name="_Toc335393108"/>
      <w:bookmarkStart w:id="61" w:name="_Toc366141547"/>
      <w:bookmarkStart w:id="62" w:name="_Toc366141574"/>
      <w:bookmarkStart w:id="63" w:name="_Toc366141601"/>
      <w:bookmarkStart w:id="64" w:name="_Toc400376059"/>
      <w:r w:rsidRPr="00974838">
        <w:rPr>
          <w:lang w:val="en-US"/>
        </w:rPr>
        <w:lastRenderedPageBreak/>
        <w:t>6.3</w:t>
      </w:r>
      <w:r w:rsidRPr="00974838">
        <w:rPr>
          <w:lang w:val="en-US"/>
        </w:rPr>
        <w:tab/>
        <w:t>Dynamic interference analysis (EESS victim)</w:t>
      </w:r>
      <w:bookmarkEnd w:id="60"/>
      <w:bookmarkEnd w:id="61"/>
      <w:bookmarkEnd w:id="62"/>
      <w:bookmarkEnd w:id="63"/>
      <w:bookmarkEnd w:id="64"/>
    </w:p>
    <w:p w:rsidR="00845152" w:rsidRPr="00974838" w:rsidRDefault="00845152" w:rsidP="000378F7">
      <w:pPr>
        <w:rPr>
          <w:lang w:val="en-US"/>
        </w:rPr>
      </w:pPr>
      <w:r w:rsidRPr="00974838">
        <w:rPr>
          <w:lang w:val="en-US"/>
        </w:rPr>
        <w:t xml:space="preserve">Two studies were conducted independently to perform the dynamic simulation analysis of interference from the existing SRS into the newly proposed EESS systems using the parameters given in </w:t>
      </w:r>
      <w:r w:rsidR="000378F7">
        <w:rPr>
          <w:lang w:val="en-US"/>
        </w:rPr>
        <w:t>§§</w:t>
      </w:r>
      <w:r w:rsidRPr="00974838">
        <w:rPr>
          <w:lang w:val="en-US"/>
        </w:rPr>
        <w:t xml:space="preserve"> 2 and 3. The results of the studies are reported below.</w:t>
      </w:r>
    </w:p>
    <w:p w:rsidR="00845152" w:rsidRPr="00974838" w:rsidRDefault="00845152" w:rsidP="00845152">
      <w:pPr>
        <w:pStyle w:val="Heading3"/>
        <w:rPr>
          <w:highlight w:val="lightGray"/>
          <w:lang w:val="en-US"/>
        </w:rPr>
      </w:pPr>
      <w:bookmarkStart w:id="65" w:name="_Toc400376060"/>
      <w:r w:rsidRPr="00974838">
        <w:rPr>
          <w:lang w:val="en-US"/>
        </w:rPr>
        <w:t>6.3.1</w:t>
      </w:r>
      <w:r w:rsidRPr="00974838">
        <w:rPr>
          <w:lang w:val="en-US"/>
        </w:rPr>
        <w:tab/>
        <w:t>Study</w:t>
      </w:r>
      <w:r w:rsidR="000378F7">
        <w:rPr>
          <w:lang w:val="en-US"/>
        </w:rPr>
        <w:t xml:space="preserve"> #1: Interference from SRS near-</w:t>
      </w:r>
      <w:r w:rsidRPr="00974838">
        <w:rPr>
          <w:lang w:val="en-US"/>
        </w:rPr>
        <w:t>Earth and deep-space missions into EESS missions</w:t>
      </w:r>
      <w:bookmarkEnd w:id="65"/>
    </w:p>
    <w:p w:rsidR="00845152" w:rsidRPr="00974838" w:rsidRDefault="00845152" w:rsidP="00845152">
      <w:pPr>
        <w:rPr>
          <w:lang w:val="en-US"/>
        </w:rPr>
      </w:pPr>
      <w:r w:rsidRPr="00974838">
        <w:rPr>
          <w:lang w:val="en-US"/>
        </w:rPr>
        <w:t>The following scenarios have been considered:</w:t>
      </w:r>
    </w:p>
    <w:p w:rsidR="00845152" w:rsidRPr="00974838" w:rsidRDefault="00845152" w:rsidP="00845152">
      <w:pPr>
        <w:spacing w:before="0"/>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5"/>
        <w:gridCol w:w="3104"/>
      </w:tblGrid>
      <w:tr w:rsidR="00845152" w:rsidRPr="00D27149" w:rsidTr="00177895">
        <w:trPr>
          <w:jc w:val="center"/>
        </w:trPr>
        <w:tc>
          <w:tcPr>
            <w:tcW w:w="6379" w:type="dxa"/>
          </w:tcPr>
          <w:p w:rsidR="00845152" w:rsidRPr="00D27149" w:rsidRDefault="00845152" w:rsidP="00AE53DD">
            <w:pPr>
              <w:pStyle w:val="Tablehead"/>
            </w:pPr>
            <w:r w:rsidRPr="00D27149">
              <w:t>Interfering systems</w:t>
            </w:r>
          </w:p>
        </w:tc>
        <w:tc>
          <w:tcPr>
            <w:tcW w:w="3030" w:type="dxa"/>
          </w:tcPr>
          <w:p w:rsidR="00845152" w:rsidRPr="00D27149" w:rsidRDefault="00845152" w:rsidP="00AE53DD">
            <w:pPr>
              <w:pStyle w:val="Tablehead"/>
            </w:pPr>
            <w:r w:rsidRPr="00D27149">
              <w:t>Victim system</w:t>
            </w:r>
          </w:p>
        </w:tc>
      </w:tr>
      <w:tr w:rsidR="00845152" w:rsidRPr="004E1110" w:rsidTr="00177895">
        <w:trPr>
          <w:jc w:val="center"/>
        </w:trPr>
        <w:tc>
          <w:tcPr>
            <w:tcW w:w="6379" w:type="dxa"/>
          </w:tcPr>
          <w:p w:rsidR="00845152" w:rsidRPr="00974838" w:rsidRDefault="00845152" w:rsidP="00AE53DD">
            <w:pPr>
              <w:pStyle w:val="Tabletext"/>
              <w:rPr>
                <w:lang w:val="en-US"/>
              </w:rPr>
            </w:pPr>
            <w:r w:rsidRPr="00974838">
              <w:rPr>
                <w:lang w:val="en-US"/>
              </w:rPr>
              <w:t>1</w:t>
            </w:r>
            <w:r w:rsidRPr="00974838">
              <w:rPr>
                <w:lang w:val="en-US"/>
              </w:rPr>
              <w:tab/>
              <w:t>Lagrange SRS uplink from station at medium latitude (Cebreros)</w:t>
            </w:r>
          </w:p>
        </w:tc>
        <w:tc>
          <w:tcPr>
            <w:tcW w:w="3030" w:type="dxa"/>
            <w:vMerge w:val="restart"/>
          </w:tcPr>
          <w:p w:rsidR="00845152" w:rsidRPr="00974838" w:rsidRDefault="00845152" w:rsidP="00177895">
            <w:pPr>
              <w:pStyle w:val="Tabletext"/>
              <w:jc w:val="left"/>
              <w:rPr>
                <w:lang w:val="en-US"/>
              </w:rPr>
            </w:pPr>
            <w:r w:rsidRPr="00974838">
              <w:rPr>
                <w:lang w:val="en-US"/>
              </w:rPr>
              <w:t>EESS satellite, with earth stations located at medium and high latitudes</w:t>
            </w:r>
          </w:p>
        </w:tc>
      </w:tr>
      <w:tr w:rsidR="00845152" w:rsidRPr="004E1110" w:rsidTr="00177895">
        <w:trPr>
          <w:jc w:val="center"/>
        </w:trPr>
        <w:tc>
          <w:tcPr>
            <w:tcW w:w="6379" w:type="dxa"/>
          </w:tcPr>
          <w:p w:rsidR="00845152" w:rsidRPr="00974838" w:rsidRDefault="00845152" w:rsidP="00AE53DD">
            <w:pPr>
              <w:pStyle w:val="Tabletext"/>
              <w:rPr>
                <w:lang w:val="en-US"/>
              </w:rPr>
            </w:pPr>
            <w:r w:rsidRPr="00974838">
              <w:rPr>
                <w:lang w:val="en-US"/>
              </w:rPr>
              <w:t>2</w:t>
            </w:r>
            <w:r w:rsidRPr="00974838">
              <w:rPr>
                <w:lang w:val="en-US"/>
              </w:rPr>
              <w:tab/>
              <w:t>HEO SRS uplink from station at medium latitude (Cebreros)</w:t>
            </w:r>
          </w:p>
        </w:tc>
        <w:tc>
          <w:tcPr>
            <w:tcW w:w="3030" w:type="dxa"/>
            <w:vMerge/>
          </w:tcPr>
          <w:p w:rsidR="00845152" w:rsidRPr="00974838" w:rsidRDefault="00845152" w:rsidP="00AE53DD">
            <w:pPr>
              <w:pStyle w:val="Tabletext"/>
              <w:rPr>
                <w:lang w:val="en-US"/>
              </w:rPr>
            </w:pPr>
          </w:p>
        </w:tc>
      </w:tr>
      <w:tr w:rsidR="00845152" w:rsidRPr="004E1110" w:rsidTr="00177895">
        <w:trPr>
          <w:jc w:val="center"/>
        </w:trPr>
        <w:tc>
          <w:tcPr>
            <w:tcW w:w="6379" w:type="dxa"/>
          </w:tcPr>
          <w:p w:rsidR="00845152" w:rsidRPr="00974838" w:rsidRDefault="00845152" w:rsidP="00AE53DD">
            <w:pPr>
              <w:pStyle w:val="Tabletext"/>
              <w:rPr>
                <w:lang w:val="en-US"/>
              </w:rPr>
            </w:pPr>
            <w:r w:rsidRPr="00974838">
              <w:rPr>
                <w:lang w:val="en-US"/>
              </w:rPr>
              <w:t>3</w:t>
            </w:r>
            <w:r w:rsidRPr="00974838">
              <w:rPr>
                <w:lang w:val="en-US"/>
              </w:rPr>
              <w:tab/>
              <w:t>LEO SRS uplink from station at high latitude (Svalbard)</w:t>
            </w:r>
          </w:p>
        </w:tc>
        <w:tc>
          <w:tcPr>
            <w:tcW w:w="3030" w:type="dxa"/>
            <w:vMerge/>
          </w:tcPr>
          <w:p w:rsidR="00845152" w:rsidRPr="00974838" w:rsidRDefault="00845152" w:rsidP="00AE53DD">
            <w:pPr>
              <w:pStyle w:val="Tabletext"/>
              <w:rPr>
                <w:lang w:val="en-US"/>
              </w:rPr>
            </w:pPr>
          </w:p>
        </w:tc>
      </w:tr>
      <w:tr w:rsidR="00845152" w:rsidRPr="004E1110" w:rsidTr="00177895">
        <w:trPr>
          <w:jc w:val="center"/>
        </w:trPr>
        <w:tc>
          <w:tcPr>
            <w:tcW w:w="6379" w:type="dxa"/>
          </w:tcPr>
          <w:p w:rsidR="00845152" w:rsidRPr="00974838" w:rsidRDefault="00845152" w:rsidP="00AE53DD">
            <w:pPr>
              <w:pStyle w:val="Tabletext"/>
              <w:rPr>
                <w:lang w:val="en-US"/>
              </w:rPr>
            </w:pPr>
            <w:r w:rsidRPr="00974838">
              <w:rPr>
                <w:lang w:val="en-US"/>
              </w:rPr>
              <w:t>4</w:t>
            </w:r>
            <w:r w:rsidRPr="00974838">
              <w:rPr>
                <w:lang w:val="en-US"/>
              </w:rPr>
              <w:tab/>
              <w:t>DS SRS uplink from station at medium latitude (Cebreros)</w:t>
            </w:r>
          </w:p>
        </w:tc>
        <w:tc>
          <w:tcPr>
            <w:tcW w:w="3030" w:type="dxa"/>
            <w:vMerge/>
          </w:tcPr>
          <w:p w:rsidR="00845152" w:rsidRPr="00974838" w:rsidRDefault="00845152" w:rsidP="00AE53DD">
            <w:pPr>
              <w:pStyle w:val="Tabletext"/>
              <w:rPr>
                <w:lang w:val="en-US"/>
              </w:rPr>
            </w:pPr>
          </w:p>
        </w:tc>
      </w:tr>
    </w:tbl>
    <w:p w:rsidR="00845152" w:rsidRPr="00D27149" w:rsidRDefault="00845152" w:rsidP="00845152">
      <w:pPr>
        <w:pStyle w:val="Tablefin"/>
      </w:pPr>
    </w:p>
    <w:p w:rsidR="00845152" w:rsidRPr="00974838" w:rsidRDefault="00845152" w:rsidP="00845152">
      <w:pPr>
        <w:rPr>
          <w:lang w:val="en-US"/>
        </w:rPr>
      </w:pPr>
      <w:r w:rsidRPr="00974838">
        <w:rPr>
          <w:lang w:val="en-US"/>
        </w:rPr>
        <w:t>The simulations were computed for one year duration at 5</w:t>
      </w:r>
      <w:r w:rsidR="000378F7">
        <w:rPr>
          <w:lang w:val="en-US"/>
        </w:rPr>
        <w:t xml:space="preserve"> </w:t>
      </w:r>
      <w:r w:rsidRPr="00974838">
        <w:rPr>
          <w:lang w:val="en-US"/>
        </w:rPr>
        <w:t>s intervals. The results are summarised in Table 4. Considering co-frequency operations, the results of these initial simulations suggest that in most cases the interference from SRS uplinks into EESS receivers may exceed the applicable ITU criterion in the case that the earth stations for both EESS and SRS missions are geographically co</w:t>
      </w:r>
      <w:r w:rsidRPr="00974838">
        <w:rPr>
          <w:lang w:val="en-US"/>
        </w:rPr>
        <w:noBreakHyphen/>
        <w:t>located or near-by. The simulation results also indicate that interference from deep space SRS uplink could potentially exceed the ITU criterion by more than 15% of the time. However the interference levels are within the ITU criterion in the case that the earth stations are not co-located.</w:t>
      </w:r>
    </w:p>
    <w:p w:rsidR="00845152" w:rsidRPr="00974838" w:rsidRDefault="00845152" w:rsidP="000378F7">
      <w:pPr>
        <w:rPr>
          <w:lang w:val="en-US"/>
        </w:rPr>
      </w:pPr>
      <w:r w:rsidRPr="00974838">
        <w:rPr>
          <w:lang w:val="en-US"/>
        </w:rPr>
        <w:t>Figure</w:t>
      </w:r>
      <w:r w:rsidR="000378F7">
        <w:rPr>
          <w:lang w:val="en-US"/>
        </w:rPr>
        <w:t>s</w:t>
      </w:r>
      <w:r w:rsidRPr="00974838">
        <w:rPr>
          <w:lang w:val="en-US"/>
        </w:rPr>
        <w:t xml:space="preserve"> 6A/B/C and Fig</w:t>
      </w:r>
      <w:r w:rsidR="000378F7">
        <w:rPr>
          <w:lang w:val="en-US"/>
        </w:rPr>
        <w:t>.</w:t>
      </w:r>
      <w:r w:rsidRPr="00974838">
        <w:rPr>
          <w:lang w:val="en-US"/>
        </w:rPr>
        <w:t xml:space="preserve"> 7 represent the probability of time exceeding the applicable ITU criterion for the different scenarios. It is noted that for SRS missions in LEO orbits and with earth stations radiating low e.i.r</w:t>
      </w:r>
      <w:r w:rsidR="0083056D">
        <w:rPr>
          <w:lang w:val="en-US"/>
        </w:rPr>
        <w:t>.p.</w:t>
      </w:r>
      <w:r w:rsidRPr="00974838">
        <w:rPr>
          <w:lang w:val="en-US"/>
        </w:rPr>
        <w:t xml:space="preserve"> the interference levels into EESS space receivers are within the ITU criterion for both, co-located and geographically dispersed EESS and SRS earth stations (</w:t>
      </w:r>
      <w:r w:rsidR="000378F7">
        <w:rPr>
          <w:lang w:val="en-US"/>
        </w:rPr>
        <w:t>s</w:t>
      </w:r>
      <w:r w:rsidRPr="00974838">
        <w:rPr>
          <w:lang w:val="en-US"/>
        </w:rPr>
        <w:t>ee Fig</w:t>
      </w:r>
      <w:r w:rsidR="000378F7">
        <w:rPr>
          <w:lang w:val="en-US"/>
        </w:rPr>
        <w:t>. </w:t>
      </w:r>
      <w:r w:rsidRPr="00974838">
        <w:rPr>
          <w:lang w:val="en-US"/>
        </w:rPr>
        <w:t xml:space="preserve">6C). </w:t>
      </w:r>
    </w:p>
    <w:p w:rsidR="00845152" w:rsidRPr="00974838" w:rsidRDefault="00845152" w:rsidP="00845152">
      <w:pPr>
        <w:pStyle w:val="TableNo"/>
        <w:rPr>
          <w:lang w:val="en-US"/>
        </w:rPr>
      </w:pPr>
      <w:bookmarkStart w:id="66" w:name="_Ref332961953"/>
      <w:r w:rsidRPr="00974838">
        <w:rPr>
          <w:lang w:val="en-US"/>
        </w:rPr>
        <w:lastRenderedPageBreak/>
        <w:t xml:space="preserve">TABLE </w:t>
      </w:r>
      <w:bookmarkEnd w:id="66"/>
      <w:r w:rsidRPr="00974838">
        <w:rPr>
          <w:lang w:val="en-US"/>
        </w:rPr>
        <w:t>4</w:t>
      </w:r>
    </w:p>
    <w:p w:rsidR="00845152" w:rsidRPr="00974838" w:rsidRDefault="00845152" w:rsidP="00845152">
      <w:pPr>
        <w:pStyle w:val="Tabletitle"/>
        <w:rPr>
          <w:lang w:val="en-US"/>
        </w:rPr>
      </w:pPr>
      <w:r w:rsidRPr="00974838">
        <w:rPr>
          <w:lang w:val="en-US"/>
        </w:rPr>
        <w:t>Assessment of compliance with ITU protection criterion for victim EESS satellite and</w:t>
      </w:r>
      <w:r w:rsidRPr="00974838">
        <w:rPr>
          <w:lang w:val="en-US"/>
        </w:rPr>
        <w:br/>
        <w:t>SRS missions uplinks as interfering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0A0" w:firstRow="1" w:lastRow="0" w:firstColumn="1" w:lastColumn="0" w:noHBand="0" w:noVBand="0"/>
      </w:tblPr>
      <w:tblGrid>
        <w:gridCol w:w="3285"/>
        <w:gridCol w:w="1127"/>
        <w:gridCol w:w="2630"/>
        <w:gridCol w:w="2597"/>
      </w:tblGrid>
      <w:tr w:rsidR="00845152" w:rsidRPr="00D27149" w:rsidTr="000759BB">
        <w:trPr>
          <w:jc w:val="center"/>
        </w:trPr>
        <w:tc>
          <w:tcPr>
            <w:tcW w:w="4409" w:type="dxa"/>
            <w:gridSpan w:val="2"/>
            <w:tcBorders>
              <w:top w:val="nil"/>
              <w:left w:val="nil"/>
            </w:tcBorders>
          </w:tcPr>
          <w:p w:rsidR="00845152" w:rsidRPr="00974838" w:rsidRDefault="00845152" w:rsidP="00AE53DD">
            <w:pPr>
              <w:pStyle w:val="Tablehead"/>
              <w:keepLines/>
              <w:rPr>
                <w:lang w:val="en-US"/>
              </w:rPr>
            </w:pPr>
          </w:p>
        </w:tc>
        <w:tc>
          <w:tcPr>
            <w:tcW w:w="5225" w:type="dxa"/>
            <w:gridSpan w:val="2"/>
          </w:tcPr>
          <w:p w:rsidR="00845152" w:rsidRPr="00D27149" w:rsidRDefault="00845152" w:rsidP="00AE53DD">
            <w:pPr>
              <w:pStyle w:val="Tablehead"/>
              <w:keepLines/>
            </w:pPr>
            <w:r w:rsidRPr="00D27149">
              <w:t xml:space="preserve">Victim EESS satellite (LGA 0 dBi, 64 </w:t>
            </w:r>
            <w:r w:rsidR="002E7698">
              <w:t>kbit/s</w:t>
            </w:r>
            <w:r w:rsidRPr="00D27149">
              <w:t>) (*)</w:t>
            </w:r>
          </w:p>
        </w:tc>
      </w:tr>
      <w:tr w:rsidR="00845152" w:rsidRPr="004E1110" w:rsidTr="000759BB">
        <w:trPr>
          <w:jc w:val="center"/>
        </w:trPr>
        <w:tc>
          <w:tcPr>
            <w:tcW w:w="3283" w:type="dxa"/>
            <w:vAlign w:val="center"/>
          </w:tcPr>
          <w:p w:rsidR="00845152" w:rsidRPr="00D27149" w:rsidRDefault="00845152" w:rsidP="00AE53DD">
            <w:pPr>
              <w:pStyle w:val="Tablehead"/>
              <w:keepLines/>
            </w:pPr>
            <w:r w:rsidRPr="00D27149">
              <w:t>Interfering SRS mission</w:t>
            </w:r>
          </w:p>
        </w:tc>
        <w:tc>
          <w:tcPr>
            <w:tcW w:w="1126" w:type="dxa"/>
            <w:vAlign w:val="center"/>
          </w:tcPr>
          <w:p w:rsidR="00845152" w:rsidRPr="00D27149" w:rsidRDefault="00845152" w:rsidP="00AE53DD">
            <w:pPr>
              <w:pStyle w:val="Tablehead"/>
              <w:keepLines/>
            </w:pPr>
            <w:r w:rsidRPr="00D27149">
              <w:t>SRS station location</w:t>
            </w:r>
          </w:p>
        </w:tc>
        <w:tc>
          <w:tcPr>
            <w:tcW w:w="2629" w:type="dxa"/>
            <w:vAlign w:val="center"/>
          </w:tcPr>
          <w:p w:rsidR="00845152" w:rsidRPr="00974838" w:rsidRDefault="00845152" w:rsidP="00AE53DD">
            <w:pPr>
              <w:pStyle w:val="Tablehead"/>
              <w:keepLines/>
              <w:rPr>
                <w:lang w:val="en-US"/>
              </w:rPr>
            </w:pPr>
            <w:r w:rsidRPr="00974838">
              <w:rPr>
                <w:lang w:val="en-US"/>
              </w:rPr>
              <w:t>EESS uplink station in high latitude /Kiruna (Sweden)</w:t>
            </w:r>
          </w:p>
        </w:tc>
        <w:tc>
          <w:tcPr>
            <w:tcW w:w="2596" w:type="dxa"/>
            <w:vAlign w:val="center"/>
          </w:tcPr>
          <w:p w:rsidR="00845152" w:rsidRPr="00974838" w:rsidRDefault="00845152" w:rsidP="00AE53DD">
            <w:pPr>
              <w:pStyle w:val="Tablehead"/>
              <w:keepLines/>
              <w:rPr>
                <w:lang w:val="en-US"/>
              </w:rPr>
            </w:pPr>
            <w:r w:rsidRPr="00974838">
              <w:rPr>
                <w:lang w:val="en-US"/>
              </w:rPr>
              <w:t>EESS uplink station in medium latitude/ Cebreros (Spain)</w:t>
            </w:r>
          </w:p>
        </w:tc>
      </w:tr>
      <w:tr w:rsidR="00845152" w:rsidRPr="004E1110" w:rsidTr="000759BB">
        <w:trPr>
          <w:trHeight w:val="391"/>
          <w:jc w:val="center"/>
        </w:trPr>
        <w:tc>
          <w:tcPr>
            <w:tcW w:w="3283" w:type="dxa"/>
          </w:tcPr>
          <w:p w:rsidR="00845152" w:rsidRPr="00974838" w:rsidRDefault="00845152" w:rsidP="000759BB">
            <w:pPr>
              <w:pStyle w:val="Tabletext"/>
              <w:keepNext/>
              <w:keepLines/>
              <w:jc w:val="left"/>
              <w:rPr>
                <w:lang w:val="en-US"/>
              </w:rPr>
            </w:pPr>
            <w:r w:rsidRPr="00974838">
              <w:rPr>
                <w:lang w:val="en-US"/>
              </w:rPr>
              <w:t>1. LAGRANGE</w:t>
            </w:r>
          </w:p>
          <w:p w:rsidR="00845152" w:rsidRPr="00974838" w:rsidRDefault="00845152" w:rsidP="000759BB">
            <w:pPr>
              <w:pStyle w:val="Tabletext"/>
              <w:keepNext/>
              <w:keepLines/>
              <w:jc w:val="left"/>
              <w:rPr>
                <w:lang w:val="en-US"/>
              </w:rPr>
            </w:pPr>
            <w:r w:rsidRPr="00974838">
              <w:rPr>
                <w:lang w:val="en-US"/>
              </w:rPr>
              <w:t>35 m/ 20 kW/ e.i.r.p. 109 dBW/</w:t>
            </w:r>
            <w:r w:rsidR="000759BB">
              <w:rPr>
                <w:lang w:val="en-US"/>
              </w:rPr>
              <w:br/>
            </w:r>
            <w:r w:rsidRPr="00974838">
              <w:rPr>
                <w:lang w:val="en-US"/>
              </w:rPr>
              <w:t xml:space="preserve">2 </w:t>
            </w:r>
            <w:r w:rsidR="002E7698">
              <w:rPr>
                <w:lang w:val="en-US"/>
              </w:rPr>
              <w:t>kbit/s</w:t>
            </w:r>
          </w:p>
        </w:tc>
        <w:tc>
          <w:tcPr>
            <w:tcW w:w="1126" w:type="dxa"/>
            <w:shd w:val="clear" w:color="auto" w:fill="FFFFFF"/>
          </w:tcPr>
          <w:p w:rsidR="00845152" w:rsidRPr="00D27149" w:rsidRDefault="00845152" w:rsidP="00AE53DD">
            <w:pPr>
              <w:pStyle w:val="Tabletext"/>
              <w:keepNext/>
              <w:keepLines/>
            </w:pPr>
            <w:r w:rsidRPr="00D27149">
              <w:t>Cebreros (Spain)</w:t>
            </w:r>
          </w:p>
        </w:tc>
        <w:tc>
          <w:tcPr>
            <w:tcW w:w="2629" w:type="dxa"/>
            <w:shd w:val="clear" w:color="auto" w:fill="FFFFFF"/>
          </w:tcPr>
          <w:p w:rsidR="00845152" w:rsidRPr="00974838" w:rsidRDefault="00845152" w:rsidP="000759BB">
            <w:pPr>
              <w:pStyle w:val="Tabletext"/>
              <w:keepNext/>
              <w:keepLines/>
              <w:jc w:val="left"/>
              <w:rPr>
                <w:b/>
                <w:bCs/>
                <w:lang w:val="en-US"/>
              </w:rPr>
            </w:pPr>
            <w:r w:rsidRPr="00974838">
              <w:rPr>
                <w:b/>
                <w:bCs/>
                <w:lang w:val="en-US"/>
              </w:rPr>
              <w:t>Criterion NOT exceeded</w:t>
            </w:r>
          </w:p>
          <w:p w:rsidR="00845152" w:rsidRPr="00974838" w:rsidRDefault="00845152" w:rsidP="000759BB">
            <w:pPr>
              <w:pStyle w:val="Tabletext"/>
              <w:keepNext/>
              <w:keepLines/>
              <w:jc w:val="left"/>
              <w:rPr>
                <w:lang w:val="en-US"/>
              </w:rPr>
            </w:pPr>
            <w:r w:rsidRPr="00FC1BB2">
              <w:rPr>
                <w:i/>
                <w:iCs/>
                <w:lang w:val="en-US"/>
              </w:rPr>
              <w:t>I</w:t>
            </w:r>
            <w:r w:rsidRPr="00FC1BB2">
              <w:rPr>
                <w:i/>
                <w:iCs/>
                <w:vertAlign w:val="subscript"/>
                <w:lang w:val="en-US"/>
              </w:rPr>
              <w:t>o</w:t>
            </w:r>
            <w:r w:rsidRPr="00974838">
              <w:rPr>
                <w:lang w:val="en-US"/>
              </w:rPr>
              <w:t xml:space="preserve"> &lt; –161 dB(W/kHz) </w:t>
            </w:r>
          </w:p>
        </w:tc>
        <w:tc>
          <w:tcPr>
            <w:tcW w:w="2596" w:type="dxa"/>
            <w:shd w:val="clear" w:color="auto" w:fill="FFFFFF"/>
          </w:tcPr>
          <w:p w:rsidR="00845152" w:rsidRPr="00974838" w:rsidRDefault="00845152" w:rsidP="000759BB">
            <w:pPr>
              <w:pStyle w:val="Tabletext"/>
              <w:keepNext/>
              <w:keepLines/>
              <w:jc w:val="left"/>
              <w:rPr>
                <w:lang w:val="en-US"/>
              </w:rPr>
            </w:pPr>
            <w:r w:rsidRPr="00974838">
              <w:rPr>
                <w:b/>
                <w:bCs/>
                <w:lang w:val="en-US"/>
              </w:rPr>
              <w:t>Criterion exceeded</w:t>
            </w:r>
            <w:r w:rsidRPr="00974838">
              <w:rPr>
                <w:b/>
                <w:bCs/>
                <w:lang w:val="en-US"/>
              </w:rPr>
              <w:br/>
            </w:r>
            <w:r w:rsidR="003D2E6E" w:rsidRPr="00FC1BB2">
              <w:rPr>
                <w:i/>
                <w:iCs/>
                <w:lang w:val="en-US"/>
              </w:rPr>
              <w:t>I</w:t>
            </w:r>
            <w:r w:rsidR="003D2E6E" w:rsidRPr="00FC1BB2">
              <w:rPr>
                <w:i/>
                <w:iCs/>
                <w:vertAlign w:val="subscript"/>
                <w:lang w:val="en-US"/>
              </w:rPr>
              <w:t>o</w:t>
            </w:r>
            <w:r w:rsidRPr="00974838">
              <w:rPr>
                <w:lang w:val="en-US"/>
              </w:rPr>
              <w:t xml:space="preserve"> exceeded 2.45% of time</w:t>
            </w:r>
            <w:r w:rsidRPr="00974838">
              <w:rPr>
                <w:lang w:val="en-US"/>
              </w:rPr>
              <w:br/>
              <w:t>Max excess: 47.7 dB</w:t>
            </w:r>
            <w:r w:rsidRPr="00974838">
              <w:rPr>
                <w:lang w:val="en-US"/>
              </w:rPr>
              <w:br/>
              <w:t>Average duration: 105 s</w:t>
            </w:r>
          </w:p>
        </w:tc>
      </w:tr>
      <w:tr w:rsidR="00845152" w:rsidRPr="004E1110" w:rsidTr="000759BB">
        <w:trPr>
          <w:trHeight w:val="355"/>
          <w:jc w:val="center"/>
        </w:trPr>
        <w:tc>
          <w:tcPr>
            <w:tcW w:w="3283" w:type="dxa"/>
          </w:tcPr>
          <w:p w:rsidR="00845152" w:rsidRPr="00974838" w:rsidRDefault="00845152" w:rsidP="000759BB">
            <w:pPr>
              <w:pStyle w:val="Tabletext"/>
              <w:keepNext/>
              <w:keepLines/>
              <w:jc w:val="left"/>
              <w:rPr>
                <w:lang w:val="en-US"/>
              </w:rPr>
            </w:pPr>
            <w:r w:rsidRPr="00974838">
              <w:rPr>
                <w:lang w:val="en-US"/>
              </w:rPr>
              <w:t>2. HEO</w:t>
            </w:r>
          </w:p>
          <w:p w:rsidR="00845152" w:rsidRPr="00974838" w:rsidRDefault="00845152" w:rsidP="000759BB">
            <w:pPr>
              <w:pStyle w:val="Tabletext"/>
              <w:keepNext/>
              <w:keepLines/>
              <w:jc w:val="left"/>
              <w:rPr>
                <w:lang w:val="en-US"/>
              </w:rPr>
            </w:pPr>
            <w:r w:rsidRPr="00974838">
              <w:rPr>
                <w:lang w:val="en-US"/>
              </w:rPr>
              <w:t>15 m/ 1 kW/ e.i.r.p. 86.5 dBW/</w:t>
            </w:r>
            <w:r w:rsidR="000759BB">
              <w:rPr>
                <w:lang w:val="en-US"/>
              </w:rPr>
              <w:br/>
            </w:r>
            <w:r w:rsidRPr="00974838">
              <w:rPr>
                <w:lang w:val="en-US"/>
              </w:rPr>
              <w:t xml:space="preserve">4 </w:t>
            </w:r>
            <w:r w:rsidR="002E7698">
              <w:rPr>
                <w:lang w:val="en-US"/>
              </w:rPr>
              <w:t>kbit/s</w:t>
            </w:r>
          </w:p>
        </w:tc>
        <w:tc>
          <w:tcPr>
            <w:tcW w:w="1126" w:type="dxa"/>
            <w:shd w:val="clear" w:color="auto" w:fill="FFFFFF"/>
          </w:tcPr>
          <w:p w:rsidR="00845152" w:rsidRPr="00D27149" w:rsidRDefault="00845152" w:rsidP="00AE53DD">
            <w:pPr>
              <w:pStyle w:val="Tabletext"/>
              <w:keepNext/>
              <w:keepLines/>
            </w:pPr>
            <w:r w:rsidRPr="00D27149">
              <w:t>Cebreros (Spain)</w:t>
            </w:r>
          </w:p>
        </w:tc>
        <w:tc>
          <w:tcPr>
            <w:tcW w:w="2629" w:type="dxa"/>
            <w:shd w:val="clear" w:color="auto" w:fill="FFFFFF"/>
          </w:tcPr>
          <w:p w:rsidR="00845152" w:rsidRPr="00974838" w:rsidRDefault="00845152" w:rsidP="000759BB">
            <w:pPr>
              <w:pStyle w:val="Tabletext"/>
              <w:keepNext/>
              <w:keepLines/>
              <w:jc w:val="left"/>
              <w:rPr>
                <w:b/>
                <w:bCs/>
                <w:lang w:val="en-US"/>
              </w:rPr>
            </w:pPr>
            <w:r w:rsidRPr="00974838">
              <w:rPr>
                <w:b/>
                <w:bCs/>
                <w:lang w:val="en-US"/>
              </w:rPr>
              <w:t>Criterion NOT exceeded</w:t>
            </w:r>
          </w:p>
          <w:p w:rsidR="00845152" w:rsidRPr="00974838" w:rsidRDefault="00845152" w:rsidP="000759BB">
            <w:pPr>
              <w:pStyle w:val="Tabletext"/>
              <w:keepNext/>
              <w:keepLines/>
              <w:jc w:val="left"/>
              <w:rPr>
                <w:lang w:val="en-US"/>
              </w:rPr>
            </w:pPr>
            <w:r w:rsidRPr="00FC1BB2">
              <w:rPr>
                <w:i/>
                <w:iCs/>
                <w:lang w:val="en-US"/>
              </w:rPr>
              <w:t>I</w:t>
            </w:r>
            <w:r w:rsidRPr="00FC1BB2">
              <w:rPr>
                <w:i/>
                <w:iCs/>
                <w:vertAlign w:val="subscript"/>
                <w:lang w:val="en-US"/>
              </w:rPr>
              <w:t>o</w:t>
            </w:r>
            <w:r w:rsidRPr="00974838">
              <w:rPr>
                <w:lang w:val="en-US"/>
              </w:rPr>
              <w:t xml:space="preserve"> exceeded 0.0002% of time</w:t>
            </w:r>
          </w:p>
          <w:p w:rsidR="00845152" w:rsidRPr="00974838" w:rsidRDefault="00845152" w:rsidP="000759BB">
            <w:pPr>
              <w:pStyle w:val="Tabletext"/>
              <w:keepNext/>
              <w:keepLines/>
              <w:jc w:val="left"/>
              <w:rPr>
                <w:lang w:val="en-US"/>
              </w:rPr>
            </w:pPr>
            <w:r w:rsidRPr="00974838">
              <w:rPr>
                <w:lang w:val="en-US"/>
              </w:rPr>
              <w:t>Max excess: 2 dB</w:t>
            </w:r>
          </w:p>
          <w:p w:rsidR="00845152" w:rsidRPr="00974838" w:rsidRDefault="00845152" w:rsidP="000759BB">
            <w:pPr>
              <w:pStyle w:val="Tabletext"/>
              <w:keepNext/>
              <w:keepLines/>
              <w:jc w:val="left"/>
              <w:rPr>
                <w:lang w:val="en-US"/>
              </w:rPr>
            </w:pPr>
            <w:r w:rsidRPr="00974838">
              <w:rPr>
                <w:lang w:val="en-US"/>
              </w:rPr>
              <w:t>Average duration: 5 s</w:t>
            </w:r>
          </w:p>
        </w:tc>
        <w:tc>
          <w:tcPr>
            <w:tcW w:w="2596" w:type="dxa"/>
            <w:shd w:val="clear" w:color="auto" w:fill="FFFFFF"/>
          </w:tcPr>
          <w:p w:rsidR="00845152" w:rsidRPr="00974838" w:rsidRDefault="00845152" w:rsidP="000759BB">
            <w:pPr>
              <w:pStyle w:val="Tabletext"/>
              <w:keepNext/>
              <w:keepLines/>
              <w:jc w:val="left"/>
              <w:rPr>
                <w:lang w:val="en-US"/>
              </w:rPr>
            </w:pPr>
            <w:r w:rsidRPr="00974838">
              <w:rPr>
                <w:b/>
                <w:bCs/>
                <w:lang w:val="en-US"/>
              </w:rPr>
              <w:t>Criterion exceeded</w:t>
            </w:r>
            <w:r w:rsidRPr="00974838">
              <w:rPr>
                <w:b/>
                <w:bCs/>
                <w:lang w:val="en-US"/>
              </w:rPr>
              <w:br/>
            </w:r>
            <w:r w:rsidR="003D2E6E" w:rsidRPr="00FC1BB2">
              <w:rPr>
                <w:i/>
                <w:iCs/>
                <w:lang w:val="en-US"/>
              </w:rPr>
              <w:t>I</w:t>
            </w:r>
            <w:r w:rsidR="003D2E6E" w:rsidRPr="00FC1BB2">
              <w:rPr>
                <w:i/>
                <w:iCs/>
                <w:vertAlign w:val="subscript"/>
                <w:lang w:val="en-US"/>
              </w:rPr>
              <w:t>o</w:t>
            </w:r>
            <w:r w:rsidRPr="00974838">
              <w:rPr>
                <w:lang w:val="en-US"/>
              </w:rPr>
              <w:t xml:space="preserve"> exceeded 0.35% of time</w:t>
            </w:r>
            <w:r w:rsidRPr="00974838">
              <w:rPr>
                <w:lang w:val="en-US"/>
              </w:rPr>
              <w:br/>
              <w:t>Max excess: 46.9 dB</w:t>
            </w:r>
            <w:r w:rsidRPr="00974838">
              <w:rPr>
                <w:lang w:val="en-US"/>
              </w:rPr>
              <w:br/>
              <w:t>Average duration: 40 s</w:t>
            </w:r>
          </w:p>
        </w:tc>
      </w:tr>
      <w:tr w:rsidR="00845152" w:rsidRPr="004E1110" w:rsidTr="000759BB">
        <w:trPr>
          <w:trHeight w:val="302"/>
          <w:jc w:val="center"/>
        </w:trPr>
        <w:tc>
          <w:tcPr>
            <w:tcW w:w="3283" w:type="dxa"/>
          </w:tcPr>
          <w:p w:rsidR="00845152" w:rsidRPr="00974838" w:rsidRDefault="00845152" w:rsidP="000759BB">
            <w:pPr>
              <w:pStyle w:val="Tabletext"/>
              <w:keepNext/>
              <w:keepLines/>
              <w:jc w:val="left"/>
              <w:rPr>
                <w:lang w:val="en-US"/>
              </w:rPr>
            </w:pPr>
            <w:r w:rsidRPr="00974838">
              <w:rPr>
                <w:lang w:val="en-US"/>
              </w:rPr>
              <w:t>3. LEO</w:t>
            </w:r>
          </w:p>
          <w:p w:rsidR="00845152" w:rsidRPr="00974838" w:rsidRDefault="00845152" w:rsidP="000759BB">
            <w:pPr>
              <w:pStyle w:val="Tabletext"/>
              <w:keepNext/>
              <w:keepLines/>
              <w:jc w:val="left"/>
              <w:rPr>
                <w:lang w:val="en-US"/>
              </w:rPr>
            </w:pPr>
            <w:r w:rsidRPr="00974838">
              <w:rPr>
                <w:lang w:val="en-US"/>
              </w:rPr>
              <w:t>5 m/ 100 W/ e.i.r.p. 67 dBW/</w:t>
            </w:r>
            <w:r w:rsidR="000759BB">
              <w:rPr>
                <w:lang w:val="en-US"/>
              </w:rPr>
              <w:br/>
            </w:r>
            <w:r w:rsidRPr="00974838">
              <w:rPr>
                <w:lang w:val="en-US"/>
              </w:rPr>
              <w:t xml:space="preserve">2.0 </w:t>
            </w:r>
            <w:r w:rsidR="002E7698">
              <w:rPr>
                <w:lang w:val="en-US"/>
              </w:rPr>
              <w:t>kbit/s</w:t>
            </w:r>
          </w:p>
        </w:tc>
        <w:tc>
          <w:tcPr>
            <w:tcW w:w="1126" w:type="dxa"/>
            <w:shd w:val="clear" w:color="auto" w:fill="FFFFFF"/>
          </w:tcPr>
          <w:p w:rsidR="00845152" w:rsidRPr="00D27149" w:rsidRDefault="00845152" w:rsidP="00AE53DD">
            <w:pPr>
              <w:pStyle w:val="Tabletext"/>
              <w:keepNext/>
              <w:keepLines/>
            </w:pPr>
            <w:r w:rsidRPr="00D27149">
              <w:t>Svalbard (Norway)</w:t>
            </w:r>
          </w:p>
          <w:p w:rsidR="00845152" w:rsidRPr="00D27149" w:rsidRDefault="00845152" w:rsidP="00AE53DD">
            <w:pPr>
              <w:pStyle w:val="Tabletext"/>
              <w:keepNext/>
              <w:keepLines/>
            </w:pPr>
            <w:r w:rsidRPr="00D27149">
              <w:t>Kiruna (Sweden)</w:t>
            </w:r>
          </w:p>
        </w:tc>
        <w:tc>
          <w:tcPr>
            <w:tcW w:w="2629" w:type="dxa"/>
            <w:shd w:val="clear" w:color="auto" w:fill="FFFFFF"/>
          </w:tcPr>
          <w:p w:rsidR="00845152" w:rsidRPr="00974838" w:rsidRDefault="00845152" w:rsidP="000759BB">
            <w:pPr>
              <w:pStyle w:val="Tabletext"/>
              <w:keepNext/>
              <w:keepLines/>
              <w:jc w:val="left"/>
              <w:rPr>
                <w:b/>
                <w:bCs/>
                <w:lang w:val="en-US"/>
              </w:rPr>
            </w:pPr>
            <w:r w:rsidRPr="00974838">
              <w:rPr>
                <w:b/>
                <w:bCs/>
                <w:lang w:val="en-US"/>
              </w:rPr>
              <w:t>Criterion NOT exceeded</w:t>
            </w:r>
          </w:p>
          <w:p w:rsidR="00845152" w:rsidRPr="00974838" w:rsidRDefault="00845152" w:rsidP="000759BB">
            <w:pPr>
              <w:pStyle w:val="Tabletext"/>
              <w:keepNext/>
              <w:keepLines/>
              <w:jc w:val="left"/>
              <w:rPr>
                <w:lang w:val="en-US"/>
              </w:rPr>
            </w:pPr>
            <w:r w:rsidRPr="00FC1BB2">
              <w:rPr>
                <w:i/>
                <w:iCs/>
                <w:lang w:val="en-US"/>
              </w:rPr>
              <w:t>I</w:t>
            </w:r>
            <w:r w:rsidRPr="00FC1BB2">
              <w:rPr>
                <w:i/>
                <w:iCs/>
                <w:vertAlign w:val="subscript"/>
                <w:lang w:val="en-US"/>
              </w:rPr>
              <w:t>o</w:t>
            </w:r>
            <w:r w:rsidRPr="00974838">
              <w:rPr>
                <w:lang w:val="en-US"/>
              </w:rPr>
              <w:t xml:space="preserve"> exceeded 0.0002% of time</w:t>
            </w:r>
          </w:p>
          <w:p w:rsidR="00845152" w:rsidRPr="00974838" w:rsidRDefault="00845152" w:rsidP="000759BB">
            <w:pPr>
              <w:pStyle w:val="Tabletext"/>
              <w:keepNext/>
              <w:keepLines/>
              <w:jc w:val="left"/>
              <w:rPr>
                <w:lang w:val="en-US"/>
              </w:rPr>
            </w:pPr>
            <w:r w:rsidRPr="00974838">
              <w:rPr>
                <w:lang w:val="en-US"/>
              </w:rPr>
              <w:t>Max excess: 14 dB</w:t>
            </w:r>
          </w:p>
          <w:p w:rsidR="00845152" w:rsidRPr="00974838" w:rsidRDefault="00845152" w:rsidP="000759BB">
            <w:pPr>
              <w:pStyle w:val="Tabletext"/>
              <w:keepNext/>
              <w:keepLines/>
              <w:jc w:val="left"/>
              <w:rPr>
                <w:lang w:val="en-US"/>
              </w:rPr>
            </w:pPr>
            <w:r w:rsidRPr="00974838">
              <w:rPr>
                <w:lang w:val="en-US"/>
              </w:rPr>
              <w:t>Average duration: 8 s</w:t>
            </w:r>
          </w:p>
        </w:tc>
        <w:tc>
          <w:tcPr>
            <w:tcW w:w="2596" w:type="dxa"/>
            <w:shd w:val="clear" w:color="auto" w:fill="FFFFFF"/>
          </w:tcPr>
          <w:p w:rsidR="00845152" w:rsidRPr="00974838" w:rsidRDefault="00845152" w:rsidP="000759BB">
            <w:pPr>
              <w:pStyle w:val="Tabletext"/>
              <w:keepNext/>
              <w:keepLines/>
              <w:jc w:val="left"/>
              <w:rPr>
                <w:lang w:val="en-US"/>
              </w:rPr>
            </w:pPr>
            <w:r w:rsidRPr="00974838">
              <w:rPr>
                <w:b/>
                <w:bCs/>
                <w:lang w:val="en-US"/>
              </w:rPr>
              <w:t>Criterion NOT exceeded</w:t>
            </w:r>
            <w:r w:rsidRPr="00974838">
              <w:rPr>
                <w:b/>
                <w:bCs/>
                <w:lang w:val="en-US"/>
              </w:rPr>
              <w:br/>
            </w:r>
            <w:r w:rsidR="003D2E6E" w:rsidRPr="00FC1BB2">
              <w:rPr>
                <w:i/>
                <w:iCs/>
                <w:lang w:val="en-US"/>
              </w:rPr>
              <w:t>I</w:t>
            </w:r>
            <w:r w:rsidR="003D2E6E" w:rsidRPr="00FC1BB2">
              <w:rPr>
                <w:i/>
                <w:iCs/>
                <w:vertAlign w:val="subscript"/>
                <w:lang w:val="en-US"/>
              </w:rPr>
              <w:t>o</w:t>
            </w:r>
            <w:r w:rsidRPr="00974838">
              <w:rPr>
                <w:lang w:val="en-US"/>
              </w:rPr>
              <w:t xml:space="preserve"> &lt; –161 dB(W/kHz)</w:t>
            </w:r>
          </w:p>
        </w:tc>
      </w:tr>
      <w:tr w:rsidR="00845152" w:rsidRPr="004E1110" w:rsidTr="000759BB">
        <w:trPr>
          <w:trHeight w:val="113"/>
          <w:jc w:val="center"/>
        </w:trPr>
        <w:tc>
          <w:tcPr>
            <w:tcW w:w="3283" w:type="dxa"/>
            <w:tcBorders>
              <w:bottom w:val="single" w:sz="4" w:space="0" w:color="auto"/>
            </w:tcBorders>
          </w:tcPr>
          <w:p w:rsidR="00845152" w:rsidRPr="00974838" w:rsidRDefault="00845152" w:rsidP="000759BB">
            <w:pPr>
              <w:pStyle w:val="Tabletext"/>
              <w:keepNext/>
              <w:keepLines/>
              <w:jc w:val="left"/>
              <w:rPr>
                <w:lang w:val="en-US"/>
              </w:rPr>
            </w:pPr>
            <w:r w:rsidRPr="00974838">
              <w:rPr>
                <w:lang w:val="en-US"/>
              </w:rPr>
              <w:t>4. DEEP-SPACE</w:t>
            </w:r>
          </w:p>
          <w:p w:rsidR="00845152" w:rsidRPr="00974838" w:rsidRDefault="00845152" w:rsidP="000759BB">
            <w:pPr>
              <w:pStyle w:val="Tabletext"/>
              <w:keepNext/>
              <w:keepLines/>
              <w:jc w:val="left"/>
              <w:rPr>
                <w:lang w:val="en-US"/>
              </w:rPr>
            </w:pPr>
            <w:r w:rsidRPr="00974838">
              <w:rPr>
                <w:lang w:val="en-US"/>
              </w:rPr>
              <w:t>35 m/ 80 kW/ e.i.r.p. 115 dBW/</w:t>
            </w:r>
            <w:r w:rsidR="000759BB">
              <w:rPr>
                <w:lang w:val="en-US"/>
              </w:rPr>
              <w:br/>
            </w:r>
            <w:r w:rsidRPr="00974838">
              <w:rPr>
                <w:lang w:val="en-US"/>
              </w:rPr>
              <w:t xml:space="preserve">1 </w:t>
            </w:r>
            <w:r w:rsidR="002E7698">
              <w:rPr>
                <w:lang w:val="en-US"/>
              </w:rPr>
              <w:t>kbit/s</w:t>
            </w:r>
          </w:p>
        </w:tc>
        <w:tc>
          <w:tcPr>
            <w:tcW w:w="1126" w:type="dxa"/>
            <w:tcBorders>
              <w:bottom w:val="single" w:sz="4" w:space="0" w:color="auto"/>
            </w:tcBorders>
            <w:shd w:val="clear" w:color="auto" w:fill="FFFFFF"/>
          </w:tcPr>
          <w:p w:rsidR="00845152" w:rsidRPr="00D27149" w:rsidRDefault="00845152" w:rsidP="00AE53DD">
            <w:pPr>
              <w:pStyle w:val="Tabletext"/>
              <w:keepNext/>
              <w:keepLines/>
            </w:pPr>
            <w:r w:rsidRPr="00D27149">
              <w:t>Cebreros (Spain)</w:t>
            </w:r>
          </w:p>
        </w:tc>
        <w:tc>
          <w:tcPr>
            <w:tcW w:w="2629" w:type="dxa"/>
            <w:tcBorders>
              <w:bottom w:val="single" w:sz="4" w:space="0" w:color="auto"/>
            </w:tcBorders>
            <w:shd w:val="clear" w:color="auto" w:fill="FFFFFF"/>
          </w:tcPr>
          <w:p w:rsidR="00845152" w:rsidRPr="00974838" w:rsidRDefault="00845152" w:rsidP="000759BB">
            <w:pPr>
              <w:pStyle w:val="Tabletext"/>
              <w:keepNext/>
              <w:keepLines/>
              <w:jc w:val="left"/>
              <w:rPr>
                <w:b/>
                <w:bCs/>
                <w:lang w:val="en-US"/>
              </w:rPr>
            </w:pPr>
            <w:r w:rsidRPr="00974838">
              <w:rPr>
                <w:b/>
                <w:bCs/>
                <w:lang w:val="en-US"/>
              </w:rPr>
              <w:t>Criterion NOT exceeded</w:t>
            </w:r>
          </w:p>
          <w:p w:rsidR="00845152" w:rsidRPr="00974838" w:rsidRDefault="00845152" w:rsidP="000759BB">
            <w:pPr>
              <w:pStyle w:val="Tabletext"/>
              <w:keepNext/>
              <w:keepLines/>
              <w:jc w:val="left"/>
              <w:rPr>
                <w:lang w:val="en-US"/>
              </w:rPr>
            </w:pPr>
            <w:r w:rsidRPr="00FC1BB2">
              <w:rPr>
                <w:i/>
                <w:iCs/>
                <w:lang w:val="en-US"/>
              </w:rPr>
              <w:t>I</w:t>
            </w:r>
            <w:r w:rsidRPr="00FC1BB2">
              <w:rPr>
                <w:i/>
                <w:iCs/>
                <w:vertAlign w:val="subscript"/>
                <w:lang w:val="en-US"/>
              </w:rPr>
              <w:t>o</w:t>
            </w:r>
            <w:r w:rsidRPr="00974838">
              <w:rPr>
                <w:lang w:val="en-US"/>
              </w:rPr>
              <w:t xml:space="preserve"> &lt; –161 dB(W/kHz) </w:t>
            </w:r>
          </w:p>
        </w:tc>
        <w:tc>
          <w:tcPr>
            <w:tcW w:w="2596" w:type="dxa"/>
            <w:tcBorders>
              <w:bottom w:val="single" w:sz="4" w:space="0" w:color="auto"/>
            </w:tcBorders>
            <w:shd w:val="clear" w:color="auto" w:fill="FFFFFF"/>
          </w:tcPr>
          <w:p w:rsidR="00845152" w:rsidRPr="00974838" w:rsidRDefault="00845152" w:rsidP="000378F7">
            <w:pPr>
              <w:pStyle w:val="Tabletext"/>
              <w:keepNext/>
              <w:keepLines/>
              <w:jc w:val="left"/>
              <w:rPr>
                <w:lang w:val="en-US"/>
              </w:rPr>
            </w:pPr>
            <w:r w:rsidRPr="00974838">
              <w:rPr>
                <w:b/>
                <w:bCs/>
                <w:lang w:val="en-US"/>
              </w:rPr>
              <w:t>Criterion exceeded</w:t>
            </w:r>
            <w:r w:rsidRPr="00974838">
              <w:rPr>
                <w:b/>
                <w:bCs/>
                <w:lang w:val="en-US"/>
              </w:rPr>
              <w:br/>
            </w:r>
            <w:r w:rsidR="003D2E6E" w:rsidRPr="00FC1BB2">
              <w:rPr>
                <w:i/>
                <w:iCs/>
                <w:lang w:val="en-US"/>
              </w:rPr>
              <w:t>I</w:t>
            </w:r>
            <w:r w:rsidR="003D2E6E" w:rsidRPr="00FC1BB2">
              <w:rPr>
                <w:i/>
                <w:iCs/>
                <w:vertAlign w:val="subscript"/>
                <w:lang w:val="en-US"/>
              </w:rPr>
              <w:t>o</w:t>
            </w:r>
            <w:r w:rsidRPr="00974838">
              <w:rPr>
                <w:lang w:val="en-US"/>
              </w:rPr>
              <w:t xml:space="preserve"> exceeded 15% of time</w:t>
            </w:r>
            <w:r w:rsidRPr="00974838">
              <w:rPr>
                <w:lang w:val="en-US"/>
              </w:rPr>
              <w:br/>
              <w:t>Max excess: 62 dB</w:t>
            </w:r>
            <w:r w:rsidRPr="00974838">
              <w:rPr>
                <w:lang w:val="en-US"/>
              </w:rPr>
              <w:br/>
              <w:t xml:space="preserve">Average duration: 182 s </w:t>
            </w:r>
          </w:p>
        </w:tc>
      </w:tr>
      <w:tr w:rsidR="00845152" w:rsidRPr="000378F7" w:rsidTr="000759BB">
        <w:trPr>
          <w:trHeight w:val="113"/>
          <w:jc w:val="center"/>
        </w:trPr>
        <w:tc>
          <w:tcPr>
            <w:tcW w:w="9634" w:type="dxa"/>
            <w:gridSpan w:val="4"/>
            <w:tcBorders>
              <w:left w:val="nil"/>
              <w:bottom w:val="nil"/>
              <w:right w:val="nil"/>
            </w:tcBorders>
          </w:tcPr>
          <w:p w:rsidR="00845152" w:rsidRPr="00974838" w:rsidRDefault="00845152" w:rsidP="00AE53DD">
            <w:pPr>
              <w:pStyle w:val="Tablelegend"/>
              <w:tabs>
                <w:tab w:val="clear" w:pos="1134"/>
              </w:tabs>
              <w:rPr>
                <w:lang w:val="en-US"/>
              </w:rPr>
            </w:pPr>
            <w:r w:rsidRPr="00974838">
              <w:rPr>
                <w:lang w:val="en-US"/>
              </w:rPr>
              <w:t>(*)</w:t>
            </w:r>
            <w:r w:rsidRPr="00974838">
              <w:rPr>
                <w:lang w:val="en-US"/>
              </w:rPr>
              <w:tab/>
              <w:t xml:space="preserve">Interference criterion: </w:t>
            </w:r>
            <w:r w:rsidR="007E3B82" w:rsidRPr="00FC1BB2">
              <w:rPr>
                <w:i/>
                <w:iCs/>
                <w:lang w:val="en-US"/>
              </w:rPr>
              <w:t>I</w:t>
            </w:r>
            <w:r w:rsidR="007E3B82" w:rsidRPr="00FC1BB2">
              <w:rPr>
                <w:i/>
                <w:iCs/>
                <w:vertAlign w:val="subscript"/>
                <w:lang w:val="en-US"/>
              </w:rPr>
              <w:t>o</w:t>
            </w:r>
            <w:r w:rsidRPr="00974838">
              <w:rPr>
                <w:lang w:val="en-US"/>
              </w:rPr>
              <w:t xml:space="preserve"> ≥ –161 dB(W/kHz) for more than 0.1% of the time (</w:t>
            </w:r>
            <w:r w:rsidR="000378F7">
              <w:rPr>
                <w:lang w:val="en-US"/>
              </w:rPr>
              <w:t xml:space="preserve">Rec. </w:t>
            </w:r>
            <w:hyperlink r:id="rId22" w:history="1">
              <w:r w:rsidRPr="00951B18">
                <w:rPr>
                  <w:lang w:val="en-US"/>
                </w:rPr>
                <w:t>ITU-R SA.514-3</w:t>
              </w:r>
            </w:hyperlink>
            <w:r w:rsidRPr="00974838">
              <w:rPr>
                <w:lang w:val="en-US"/>
              </w:rPr>
              <w:t>).</w:t>
            </w:r>
          </w:p>
        </w:tc>
      </w:tr>
    </w:tbl>
    <w:p w:rsidR="00845152" w:rsidRPr="00974838" w:rsidRDefault="00845152" w:rsidP="00845152">
      <w:pPr>
        <w:pStyle w:val="FigureNo"/>
        <w:rPr>
          <w:lang w:val="en-US"/>
        </w:rPr>
      </w:pPr>
      <w:r w:rsidRPr="00974838">
        <w:rPr>
          <w:lang w:val="en-US"/>
        </w:rPr>
        <w:t>FIGURE 6A</w:t>
      </w:r>
    </w:p>
    <w:p w:rsidR="00845152" w:rsidRPr="00974838" w:rsidRDefault="00845152" w:rsidP="00845152">
      <w:pPr>
        <w:pStyle w:val="Figuretitle"/>
        <w:rPr>
          <w:lang w:val="en-US"/>
        </w:rPr>
      </w:pPr>
      <w:r w:rsidRPr="00974838">
        <w:rPr>
          <w:lang w:val="en-US"/>
        </w:rPr>
        <w:t>Case 1: LAGRANGE SRS station in Cebreros/EESS with stations in Kiruna and Cebreros</w:t>
      </w:r>
    </w:p>
    <w:p w:rsidR="00845152" w:rsidRPr="00D27149" w:rsidRDefault="00845152" w:rsidP="00845152">
      <w:pPr>
        <w:pStyle w:val="Figure"/>
      </w:pPr>
      <w:r w:rsidRPr="00D27149">
        <w:rPr>
          <w:noProof/>
          <w:lang w:val="en-US" w:eastAsia="zh-CN"/>
        </w:rPr>
        <w:drawing>
          <wp:inline distT="0" distB="0" distL="0" distR="0" wp14:anchorId="644CE4EB" wp14:editId="74F6EEA6">
            <wp:extent cx="5250180" cy="3199759"/>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0180" cy="3199759"/>
                    </a:xfrm>
                    <a:prstGeom prst="rect">
                      <a:avLst/>
                    </a:prstGeom>
                    <a:noFill/>
                    <a:ln>
                      <a:noFill/>
                    </a:ln>
                  </pic:spPr>
                </pic:pic>
              </a:graphicData>
            </a:graphic>
          </wp:inline>
        </w:drawing>
      </w:r>
    </w:p>
    <w:p w:rsidR="00845152" w:rsidRPr="00974838" w:rsidRDefault="00845152" w:rsidP="00845152">
      <w:pPr>
        <w:pStyle w:val="FigureNo"/>
        <w:rPr>
          <w:lang w:val="en-US"/>
        </w:rPr>
      </w:pPr>
      <w:r w:rsidRPr="00974838">
        <w:rPr>
          <w:lang w:val="en-US"/>
        </w:rPr>
        <w:lastRenderedPageBreak/>
        <w:t>FIGURE 6B</w:t>
      </w:r>
    </w:p>
    <w:p w:rsidR="00845152" w:rsidRPr="00974838" w:rsidRDefault="00845152" w:rsidP="00845152">
      <w:pPr>
        <w:pStyle w:val="Figuretitle"/>
        <w:rPr>
          <w:lang w:val="en-US"/>
        </w:rPr>
      </w:pPr>
      <w:r w:rsidRPr="00974838">
        <w:rPr>
          <w:lang w:val="en-US"/>
        </w:rPr>
        <w:t>Case 2: HEO SRS station in Cebreros/EESS with stations in Kiruna and Cebreros</w:t>
      </w:r>
    </w:p>
    <w:p w:rsidR="00845152" w:rsidRPr="00D27149" w:rsidRDefault="00845152" w:rsidP="00845152">
      <w:pPr>
        <w:pStyle w:val="Figure"/>
        <w:rPr>
          <w:lang w:eastAsia="zh-CN"/>
        </w:rPr>
      </w:pPr>
      <w:r w:rsidRPr="00D27149">
        <w:rPr>
          <w:noProof/>
          <w:lang w:val="en-US" w:eastAsia="zh-CN"/>
        </w:rPr>
        <w:drawing>
          <wp:inline distT="0" distB="0" distL="0" distR="0" wp14:anchorId="402E49FF" wp14:editId="4AD9807F">
            <wp:extent cx="5343525" cy="3257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3525" cy="3257550"/>
                    </a:xfrm>
                    <a:prstGeom prst="rect">
                      <a:avLst/>
                    </a:prstGeom>
                    <a:noFill/>
                    <a:ln>
                      <a:noFill/>
                    </a:ln>
                  </pic:spPr>
                </pic:pic>
              </a:graphicData>
            </a:graphic>
          </wp:inline>
        </w:drawing>
      </w:r>
    </w:p>
    <w:p w:rsidR="00845152" w:rsidRPr="00974838" w:rsidRDefault="00845152" w:rsidP="00845152">
      <w:pPr>
        <w:pStyle w:val="FigureNo"/>
        <w:rPr>
          <w:lang w:val="en-US"/>
        </w:rPr>
      </w:pPr>
      <w:bookmarkStart w:id="67" w:name="_Ref332965438"/>
      <w:r w:rsidRPr="00974838">
        <w:rPr>
          <w:lang w:val="en-US"/>
        </w:rPr>
        <w:t xml:space="preserve">FIGURE </w:t>
      </w:r>
      <w:bookmarkEnd w:id="67"/>
      <w:r w:rsidRPr="00974838">
        <w:rPr>
          <w:lang w:val="en-US"/>
        </w:rPr>
        <w:t>6C</w:t>
      </w:r>
    </w:p>
    <w:p w:rsidR="00845152" w:rsidRPr="00974838" w:rsidRDefault="00845152" w:rsidP="00845152">
      <w:pPr>
        <w:pStyle w:val="Figuretitle"/>
        <w:rPr>
          <w:lang w:val="en-US"/>
        </w:rPr>
      </w:pPr>
      <w:r w:rsidRPr="00974838">
        <w:rPr>
          <w:lang w:val="en-US"/>
        </w:rPr>
        <w:t>Case 3: LEO SRS station in Svalbard/EESS with stations in Kiruna and Cebreros</w:t>
      </w:r>
    </w:p>
    <w:p w:rsidR="00845152" w:rsidRPr="00D27149" w:rsidRDefault="00845152" w:rsidP="00845152">
      <w:pPr>
        <w:pStyle w:val="Figure"/>
        <w:rPr>
          <w:lang w:eastAsia="zh-CN"/>
        </w:rPr>
      </w:pPr>
      <w:r w:rsidRPr="00D27149">
        <w:rPr>
          <w:noProof/>
          <w:lang w:val="en-US" w:eastAsia="zh-CN"/>
        </w:rPr>
        <w:drawing>
          <wp:inline distT="0" distB="0" distL="0" distR="0" wp14:anchorId="15235F35" wp14:editId="09082A48">
            <wp:extent cx="5257800" cy="3143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143250"/>
                    </a:xfrm>
                    <a:prstGeom prst="rect">
                      <a:avLst/>
                    </a:prstGeom>
                    <a:noFill/>
                    <a:ln>
                      <a:noFill/>
                    </a:ln>
                  </pic:spPr>
                </pic:pic>
              </a:graphicData>
            </a:graphic>
          </wp:inline>
        </w:drawing>
      </w:r>
    </w:p>
    <w:p w:rsidR="00845152" w:rsidRPr="00974838" w:rsidRDefault="00845152" w:rsidP="00845152">
      <w:pPr>
        <w:pStyle w:val="FigureNo"/>
        <w:rPr>
          <w:lang w:val="en-US"/>
        </w:rPr>
      </w:pPr>
      <w:r w:rsidRPr="00974838">
        <w:rPr>
          <w:lang w:val="en-US"/>
        </w:rPr>
        <w:lastRenderedPageBreak/>
        <w:t>FIGURE 7</w:t>
      </w:r>
    </w:p>
    <w:p w:rsidR="00845152" w:rsidRPr="00974838" w:rsidRDefault="00845152" w:rsidP="00845152">
      <w:pPr>
        <w:pStyle w:val="Figuretitle"/>
        <w:rPr>
          <w:lang w:val="en-US"/>
        </w:rPr>
      </w:pPr>
      <w:r w:rsidRPr="00974838">
        <w:rPr>
          <w:lang w:val="en-US"/>
        </w:rPr>
        <w:t>Case 4: DS SRS station in Cebreros/EESS with stations in Kiruna and Cebreros</w:t>
      </w:r>
    </w:p>
    <w:p w:rsidR="00845152" w:rsidRPr="00D27149" w:rsidRDefault="00845152" w:rsidP="00845152">
      <w:pPr>
        <w:pStyle w:val="Figure"/>
        <w:rPr>
          <w:lang w:eastAsia="zh-CN"/>
        </w:rPr>
      </w:pPr>
      <w:r w:rsidRPr="00D27149">
        <w:rPr>
          <w:noProof/>
          <w:lang w:val="en-US" w:eastAsia="zh-CN"/>
        </w:rPr>
        <w:drawing>
          <wp:inline distT="0" distB="0" distL="0" distR="0" wp14:anchorId="194ABE36" wp14:editId="636FDDFB">
            <wp:extent cx="5162550" cy="3095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2550" cy="3095625"/>
                    </a:xfrm>
                    <a:prstGeom prst="rect">
                      <a:avLst/>
                    </a:prstGeom>
                    <a:noFill/>
                    <a:ln>
                      <a:noFill/>
                    </a:ln>
                  </pic:spPr>
                </pic:pic>
              </a:graphicData>
            </a:graphic>
          </wp:inline>
        </w:drawing>
      </w:r>
    </w:p>
    <w:p w:rsidR="00845152" w:rsidRPr="00974838" w:rsidRDefault="00845152" w:rsidP="00845152">
      <w:pPr>
        <w:pStyle w:val="Heading3"/>
        <w:rPr>
          <w:lang w:val="en-US"/>
        </w:rPr>
      </w:pPr>
      <w:bookmarkStart w:id="68" w:name="_Toc400376061"/>
      <w:r w:rsidRPr="00974838">
        <w:rPr>
          <w:lang w:val="en-US"/>
        </w:rPr>
        <w:t>6.3.2</w:t>
      </w:r>
      <w:r w:rsidRPr="00974838">
        <w:rPr>
          <w:lang w:val="en-US"/>
        </w:rPr>
        <w:tab/>
        <w:t>Study #2: Interference from SRS near-Earth missions into EESS</w:t>
      </w:r>
      <w:bookmarkEnd w:id="68"/>
    </w:p>
    <w:p w:rsidR="00845152" w:rsidRPr="00974838" w:rsidRDefault="00845152" w:rsidP="000378F7">
      <w:pPr>
        <w:rPr>
          <w:szCs w:val="22"/>
          <w:lang w:val="en-US"/>
        </w:rPr>
      </w:pPr>
      <w:r w:rsidRPr="00974838">
        <w:rPr>
          <w:szCs w:val="22"/>
          <w:lang w:val="en-US"/>
        </w:rPr>
        <w:t xml:space="preserve">In the second study, a dynamic analysis was performed with a number of simulations that were run using the technical and operating characteristics listed in </w:t>
      </w:r>
      <w:r w:rsidR="000378F7">
        <w:rPr>
          <w:szCs w:val="22"/>
          <w:lang w:val="en-US"/>
        </w:rPr>
        <w:t>§§</w:t>
      </w:r>
      <w:r w:rsidRPr="00974838">
        <w:rPr>
          <w:szCs w:val="22"/>
          <w:lang w:val="en-US"/>
        </w:rPr>
        <w:t xml:space="preserve"> 2 and 3. Assumptions made in the analysis are listed below.</w:t>
      </w:r>
    </w:p>
    <w:p w:rsidR="00845152" w:rsidRPr="00974838" w:rsidRDefault="00845152" w:rsidP="00845152">
      <w:pPr>
        <w:pStyle w:val="enumlev1"/>
        <w:rPr>
          <w:lang w:val="en-US"/>
        </w:rPr>
      </w:pPr>
      <w:r w:rsidRPr="00974838">
        <w:rPr>
          <w:lang w:val="en-US"/>
        </w:rPr>
        <w:t>1)</w:t>
      </w:r>
      <w:r w:rsidRPr="00974838">
        <w:rPr>
          <w:lang w:val="en-US"/>
        </w:rPr>
        <w:tab/>
        <w:t>Both victim and interfering systems are co-frequency.</w:t>
      </w:r>
    </w:p>
    <w:p w:rsidR="00845152" w:rsidRPr="00974838" w:rsidRDefault="00845152" w:rsidP="00845152">
      <w:pPr>
        <w:pStyle w:val="enumlev1"/>
        <w:rPr>
          <w:lang w:val="en-US"/>
        </w:rPr>
      </w:pPr>
      <w:r w:rsidRPr="00974838">
        <w:rPr>
          <w:lang w:val="en-US"/>
        </w:rPr>
        <w:t>2)</w:t>
      </w:r>
      <w:r w:rsidRPr="00974838">
        <w:rPr>
          <w:lang w:val="en-US"/>
        </w:rPr>
        <w:tab/>
        <w:t>Interferer’s PSD is assumed constant over the victim bandwidth.</w:t>
      </w:r>
    </w:p>
    <w:p w:rsidR="00845152" w:rsidRPr="00974838" w:rsidRDefault="00845152" w:rsidP="00845152">
      <w:pPr>
        <w:pStyle w:val="enumlev1"/>
        <w:rPr>
          <w:sz w:val="22"/>
          <w:szCs w:val="22"/>
          <w:lang w:val="en-US"/>
        </w:rPr>
      </w:pPr>
      <w:r w:rsidRPr="00974838">
        <w:rPr>
          <w:lang w:val="en-US"/>
        </w:rPr>
        <w:t>3)</w:t>
      </w:r>
      <w:r w:rsidRPr="00974838">
        <w:rPr>
          <w:lang w:val="en-US"/>
        </w:rPr>
        <w:tab/>
        <w:t>Earth stations only transmit when in view of their respective space station.</w:t>
      </w:r>
    </w:p>
    <w:p w:rsidR="00845152" w:rsidRPr="00974838" w:rsidRDefault="00845152" w:rsidP="00845152">
      <w:pPr>
        <w:rPr>
          <w:szCs w:val="22"/>
          <w:lang w:val="en-US"/>
        </w:rPr>
      </w:pPr>
      <w:r w:rsidRPr="00974838">
        <w:rPr>
          <w:szCs w:val="22"/>
          <w:lang w:val="en-US"/>
        </w:rPr>
        <w:t>For each simulation, the interference was computed for 30 000 random instances of time that spanned a period of 1 year. The results of this analysis are discussed below.</w:t>
      </w:r>
    </w:p>
    <w:p w:rsidR="00845152" w:rsidRPr="00974838" w:rsidRDefault="00845152" w:rsidP="00845152">
      <w:pPr>
        <w:pStyle w:val="Heading4"/>
        <w:rPr>
          <w:lang w:val="en-US"/>
        </w:rPr>
      </w:pPr>
      <w:r w:rsidRPr="00974838">
        <w:rPr>
          <w:lang w:val="en-US"/>
        </w:rPr>
        <w:t>6.3.2.1</w:t>
      </w:r>
      <w:r w:rsidRPr="00974838">
        <w:rPr>
          <w:lang w:val="en-US"/>
        </w:rPr>
        <w:tab/>
        <w:t>Interference from SRS near-Earth uplinks into EESS uplinks</w:t>
      </w:r>
    </w:p>
    <w:p w:rsidR="00845152" w:rsidRPr="00974838" w:rsidRDefault="00845152" w:rsidP="00845152">
      <w:pPr>
        <w:rPr>
          <w:lang w:val="en-US"/>
        </w:rPr>
      </w:pPr>
      <w:r w:rsidRPr="00974838">
        <w:rPr>
          <w:lang w:val="en-US"/>
        </w:rPr>
        <w:t>Table 5 shows the results of interference from the SRS mission uplinks into the proposed EESS mission uplinks. The results show that the interference level</w:t>
      </w:r>
      <w:r w:rsidR="000378F7">
        <w:rPr>
          <w:lang w:val="en-US"/>
        </w:rPr>
        <w:t>s from the SRS L2 and HEO (i.e.</w:t>
      </w:r>
      <w:r w:rsidRPr="00974838">
        <w:rPr>
          <w:lang w:val="en-US"/>
        </w:rPr>
        <w:t> higher power) mission uplinks are well above the ITU criterion, while the interference levels</w:t>
      </w:r>
      <w:r w:rsidR="000378F7">
        <w:rPr>
          <w:lang w:val="en-US"/>
        </w:rPr>
        <w:t xml:space="preserve"> from the SRS GSO and LEO (i.e.</w:t>
      </w:r>
      <w:r w:rsidRPr="00974838">
        <w:rPr>
          <w:lang w:val="en-US"/>
        </w:rPr>
        <w:t xml:space="preserve"> lower power) mission uplinks systems are within the criterion. The above results suggest that interference from SRS uplinks into EESS uplinks would exceed the applicable ITU criterion for co-frequency and either co-located or nearby earth station operations. It is noted, though, that a similar situation currently exists for SRS uplinks as shown in the next section.</w:t>
      </w:r>
    </w:p>
    <w:p w:rsidR="00845152" w:rsidRPr="00974838" w:rsidRDefault="00845152" w:rsidP="00845152">
      <w:pPr>
        <w:pStyle w:val="TableNo"/>
        <w:rPr>
          <w:lang w:val="en-US"/>
        </w:rPr>
      </w:pPr>
      <w:r w:rsidRPr="00974838">
        <w:rPr>
          <w:lang w:val="en-US"/>
        </w:rPr>
        <w:lastRenderedPageBreak/>
        <w:t xml:space="preserve">TABLE 5 </w:t>
      </w:r>
    </w:p>
    <w:p w:rsidR="00845152" w:rsidRPr="00974838" w:rsidRDefault="00845152" w:rsidP="00845152">
      <w:pPr>
        <w:pStyle w:val="Tabletitle"/>
        <w:rPr>
          <w:lang w:val="en-US"/>
        </w:rPr>
      </w:pPr>
      <w:r w:rsidRPr="00974838">
        <w:rPr>
          <w:lang w:val="en-US"/>
        </w:rPr>
        <w:t>Results of interference from SRS (L2, HEO, GSO and LEO) into EESS</w:t>
      </w:r>
    </w:p>
    <w:p w:rsidR="00845152" w:rsidRPr="00D27149" w:rsidRDefault="00845152" w:rsidP="00845152">
      <w:pPr>
        <w:pStyle w:val="Figure"/>
        <w:rPr>
          <w:i/>
          <w:highlight w:val="yellow"/>
        </w:rPr>
      </w:pPr>
      <w:r w:rsidRPr="00D27149">
        <w:rPr>
          <w:noProof/>
          <w:lang w:val="en-US" w:eastAsia="zh-CN"/>
        </w:rPr>
        <w:drawing>
          <wp:inline distT="0" distB="0" distL="0" distR="0" wp14:anchorId="55A3C125" wp14:editId="063595EA">
            <wp:extent cx="6273800" cy="259045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3800" cy="2590451"/>
                    </a:xfrm>
                    <a:prstGeom prst="rect">
                      <a:avLst/>
                    </a:prstGeom>
                    <a:noFill/>
                    <a:ln>
                      <a:noFill/>
                    </a:ln>
                  </pic:spPr>
                </pic:pic>
              </a:graphicData>
            </a:graphic>
          </wp:inline>
        </w:drawing>
      </w:r>
    </w:p>
    <w:p w:rsidR="00845152" w:rsidRPr="00974838" w:rsidRDefault="00845152" w:rsidP="00845152">
      <w:pPr>
        <w:pStyle w:val="Heading4"/>
        <w:rPr>
          <w:lang w:val="en-US"/>
        </w:rPr>
      </w:pPr>
      <w:r w:rsidRPr="00974838">
        <w:rPr>
          <w:lang w:val="en-US"/>
        </w:rPr>
        <w:t>6.3.2.2</w:t>
      </w:r>
      <w:r w:rsidRPr="00974838">
        <w:rPr>
          <w:lang w:val="en-US"/>
        </w:rPr>
        <w:tab/>
        <w:t>Interference from SRS near-Earth uplinks into SRS uplinks</w:t>
      </w:r>
    </w:p>
    <w:p w:rsidR="00845152" w:rsidRPr="00974838" w:rsidRDefault="00845152" w:rsidP="00845152">
      <w:pPr>
        <w:rPr>
          <w:lang w:val="en-US"/>
        </w:rPr>
      </w:pPr>
      <w:r w:rsidRPr="00974838">
        <w:rPr>
          <w:lang w:val="en-US"/>
        </w:rPr>
        <w:t>SRS uplinks currently exist in the 7 190-7 235 MHz band with high powered L2 and Cluster missions and low powered LEO missions and therefore the possibility exists for interference from the high powered missions into LEO missions. Therefore, an additional analysis is conducted in order to quantify what co-frequency sharing between SRS mission uplinks would look like relative to the ITU criterion.</w:t>
      </w:r>
    </w:p>
    <w:p w:rsidR="00845152" w:rsidRPr="00974838" w:rsidRDefault="00845152" w:rsidP="00845152">
      <w:pPr>
        <w:rPr>
          <w:lang w:val="en-US"/>
        </w:rPr>
      </w:pPr>
      <w:r w:rsidRPr="00974838">
        <w:rPr>
          <w:lang w:val="en-US"/>
        </w:rPr>
        <w:t>Table 6 shows the results of interference from the high powered SRS mission uplinks into other low powered SRS mission uplinks. The results show that the interference levels from the uplinks into SRS LEO uplinks are well above the ITU criterion in many cases. It is noted, though, that these SRS uplinks do successfully co-exist, although frequency coordination does take place. Therefore, there should be compatibility in terms of SRS uplinks interfering into EESS uplinks, if frequency and earth station coordination takes place under the applicable Radio Regulation.</w:t>
      </w:r>
    </w:p>
    <w:p w:rsidR="00845152" w:rsidRPr="00974838" w:rsidRDefault="00845152" w:rsidP="00EA17F6">
      <w:pPr>
        <w:pStyle w:val="TableNo"/>
        <w:rPr>
          <w:lang w:val="en-US"/>
        </w:rPr>
      </w:pPr>
      <w:r w:rsidRPr="00807B51">
        <w:rPr>
          <w:lang w:val="en-US"/>
        </w:rPr>
        <w:t>T</w:t>
      </w:r>
      <w:r w:rsidR="00EA17F6" w:rsidRPr="00807B51">
        <w:rPr>
          <w:lang w:val="en-US"/>
        </w:rPr>
        <w:t>ABLE</w:t>
      </w:r>
      <w:r w:rsidRPr="00974838">
        <w:rPr>
          <w:lang w:val="en-US"/>
        </w:rPr>
        <w:t xml:space="preserve"> 6</w:t>
      </w:r>
    </w:p>
    <w:p w:rsidR="00845152" w:rsidRPr="00974838" w:rsidRDefault="00845152" w:rsidP="00845152">
      <w:pPr>
        <w:pStyle w:val="Tabletitle"/>
        <w:rPr>
          <w:lang w:val="en-US"/>
        </w:rPr>
      </w:pPr>
      <w:r w:rsidRPr="00974838">
        <w:rPr>
          <w:lang w:val="en-US"/>
        </w:rPr>
        <w:t>Results of interference from SRS L2, HEO, GSO into SRS LEO</w:t>
      </w:r>
    </w:p>
    <w:p w:rsidR="00845152" w:rsidRPr="00D27149" w:rsidRDefault="00845152" w:rsidP="00845152">
      <w:pPr>
        <w:pStyle w:val="Figure"/>
      </w:pPr>
      <w:r w:rsidRPr="00D27149">
        <w:rPr>
          <w:noProof/>
          <w:lang w:val="en-US" w:eastAsia="zh-CN"/>
        </w:rPr>
        <w:drawing>
          <wp:inline distT="0" distB="0" distL="0" distR="0" wp14:anchorId="50C4F3F2" wp14:editId="2ECF5EC3">
            <wp:extent cx="6120765" cy="213550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2135505"/>
                    </a:xfrm>
                    <a:prstGeom prst="rect">
                      <a:avLst/>
                    </a:prstGeom>
                    <a:noFill/>
                    <a:ln>
                      <a:noFill/>
                    </a:ln>
                  </pic:spPr>
                </pic:pic>
              </a:graphicData>
            </a:graphic>
          </wp:inline>
        </w:drawing>
      </w:r>
    </w:p>
    <w:p w:rsidR="00845152" w:rsidRPr="00974838" w:rsidRDefault="00845152" w:rsidP="00845152">
      <w:pPr>
        <w:pStyle w:val="Heading1"/>
        <w:rPr>
          <w:lang w:val="en-US"/>
        </w:rPr>
      </w:pPr>
      <w:bookmarkStart w:id="69" w:name="_Toc335393109"/>
      <w:bookmarkStart w:id="70" w:name="_Toc366141548"/>
      <w:bookmarkStart w:id="71" w:name="_Toc366141575"/>
      <w:bookmarkStart w:id="72" w:name="_Toc366141602"/>
      <w:bookmarkStart w:id="73" w:name="_Toc400376062"/>
      <w:r w:rsidRPr="00974838">
        <w:rPr>
          <w:lang w:val="en-US"/>
        </w:rPr>
        <w:lastRenderedPageBreak/>
        <w:t>7</w:t>
      </w:r>
      <w:r w:rsidRPr="00974838">
        <w:rPr>
          <w:lang w:val="en-US"/>
        </w:rPr>
        <w:tab/>
        <w:t>Assessment of interference from EESS uplinks into SRS satellites</w:t>
      </w:r>
      <w:bookmarkEnd w:id="69"/>
      <w:bookmarkEnd w:id="70"/>
      <w:bookmarkEnd w:id="71"/>
      <w:bookmarkEnd w:id="72"/>
      <w:bookmarkEnd w:id="73"/>
    </w:p>
    <w:p w:rsidR="00845152" w:rsidRPr="00974838" w:rsidRDefault="00845152" w:rsidP="00845152">
      <w:pPr>
        <w:rPr>
          <w:lang w:val="en-US"/>
        </w:rPr>
      </w:pPr>
      <w:r w:rsidRPr="00974838">
        <w:rPr>
          <w:lang w:val="en-US"/>
        </w:rPr>
        <w:t>Figure 8 illustrates the potential interference scenarios. The on-board SRS systems may receive part of the EESS uplink signal through the main and/or side lobes of the EESS earth stations.</w:t>
      </w:r>
    </w:p>
    <w:p w:rsidR="00845152" w:rsidRPr="00974838" w:rsidRDefault="00845152" w:rsidP="00845152">
      <w:pPr>
        <w:pStyle w:val="FigureNo"/>
        <w:rPr>
          <w:lang w:val="en-US"/>
        </w:rPr>
      </w:pPr>
      <w:bookmarkStart w:id="74" w:name="_Ref332807144"/>
      <w:r w:rsidRPr="00974838">
        <w:rPr>
          <w:lang w:val="en-US"/>
        </w:rPr>
        <w:t xml:space="preserve">FIGURE </w:t>
      </w:r>
      <w:bookmarkEnd w:id="74"/>
      <w:r w:rsidRPr="00974838">
        <w:rPr>
          <w:lang w:val="en-US"/>
        </w:rPr>
        <w:t>8</w:t>
      </w:r>
    </w:p>
    <w:p w:rsidR="00845152" w:rsidRPr="00974838" w:rsidRDefault="00845152" w:rsidP="00845152">
      <w:pPr>
        <w:pStyle w:val="Figuretitle"/>
        <w:rPr>
          <w:lang w:val="en-US"/>
        </w:rPr>
      </w:pPr>
      <w:r w:rsidRPr="00974838">
        <w:rPr>
          <w:lang w:val="en-US"/>
        </w:rPr>
        <w:t xml:space="preserve">Potential interference cases from EESS uplink stations to SRS on-board receive systems </w:t>
      </w:r>
      <w:r w:rsidRPr="00974838">
        <w:rPr>
          <w:lang w:val="en-US"/>
        </w:rPr>
        <w:br/>
        <w:t>in the band 7 145-7 235 MHz</w:t>
      </w:r>
    </w:p>
    <w:p w:rsidR="00845152" w:rsidRPr="00D27149" w:rsidRDefault="00845152" w:rsidP="00845152">
      <w:pPr>
        <w:pStyle w:val="Figure"/>
      </w:pPr>
      <w:r w:rsidRPr="00D27149">
        <w:rPr>
          <w:noProof/>
          <w:lang w:val="en-US" w:eastAsia="zh-CN"/>
        </w:rPr>
        <w:drawing>
          <wp:inline distT="0" distB="0" distL="0" distR="0" wp14:anchorId="64731C21" wp14:editId="2F0B0E28">
            <wp:extent cx="3900421" cy="2322917"/>
            <wp:effectExtent l="25400" t="25400" r="3683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0421" cy="2322917"/>
                    </a:xfrm>
                    <a:prstGeom prst="rect">
                      <a:avLst/>
                    </a:prstGeom>
                    <a:noFill/>
                    <a:ln w="9525" cmpd="sng">
                      <a:solidFill>
                        <a:srgbClr val="4F81BD"/>
                      </a:solidFill>
                      <a:miter lim="800000"/>
                      <a:headEnd/>
                      <a:tailEnd/>
                    </a:ln>
                    <a:effectLst/>
                  </pic:spPr>
                </pic:pic>
              </a:graphicData>
            </a:graphic>
          </wp:inline>
        </w:drawing>
      </w:r>
    </w:p>
    <w:p w:rsidR="00845152" w:rsidRPr="00974838" w:rsidRDefault="00845152" w:rsidP="00845152">
      <w:pPr>
        <w:pStyle w:val="Heading2"/>
        <w:rPr>
          <w:lang w:val="en-US"/>
        </w:rPr>
      </w:pPr>
      <w:bookmarkStart w:id="75" w:name="_Toc335393110"/>
      <w:bookmarkStart w:id="76" w:name="_Toc366141549"/>
      <w:bookmarkStart w:id="77" w:name="_Toc366141576"/>
      <w:bookmarkStart w:id="78" w:name="_Toc366141603"/>
      <w:bookmarkStart w:id="79" w:name="_Toc400376063"/>
      <w:r w:rsidRPr="00974838">
        <w:rPr>
          <w:lang w:val="en-US"/>
        </w:rPr>
        <w:t>7.1</w:t>
      </w:r>
      <w:r w:rsidRPr="00974838">
        <w:rPr>
          <w:lang w:val="en-US"/>
        </w:rPr>
        <w:tab/>
        <w:t>Static interference analysis (SRS victim)</w:t>
      </w:r>
      <w:bookmarkEnd w:id="75"/>
      <w:bookmarkEnd w:id="76"/>
      <w:bookmarkEnd w:id="77"/>
      <w:bookmarkEnd w:id="78"/>
      <w:bookmarkEnd w:id="79"/>
    </w:p>
    <w:p w:rsidR="00845152" w:rsidRPr="00974838" w:rsidRDefault="00845152" w:rsidP="00A84E6B">
      <w:pPr>
        <w:rPr>
          <w:szCs w:val="22"/>
          <w:lang w:val="en-US"/>
        </w:rPr>
      </w:pPr>
      <w:r w:rsidRPr="00974838">
        <w:rPr>
          <w:szCs w:val="22"/>
          <w:lang w:val="en-US"/>
        </w:rPr>
        <w:t xml:space="preserve">The maximum interference power spectral density, </w:t>
      </w:r>
      <w:r w:rsidR="00A84E6B" w:rsidRPr="00FC1BB2">
        <w:rPr>
          <w:i/>
          <w:iCs/>
          <w:lang w:val="en-US"/>
        </w:rPr>
        <w:t>I</w:t>
      </w:r>
      <w:r w:rsidR="00A84E6B" w:rsidRPr="00FC1BB2">
        <w:rPr>
          <w:i/>
          <w:iCs/>
          <w:vertAlign w:val="subscript"/>
          <w:lang w:val="en-US"/>
        </w:rPr>
        <w:t>o</w:t>
      </w:r>
      <w:r w:rsidRPr="00974838">
        <w:rPr>
          <w:szCs w:val="22"/>
          <w:lang w:val="en-US"/>
        </w:rPr>
        <w:t xml:space="preserve"> (dBW/kHz), at the victim SRS receiver from an EESS uplink earth station is calculated using the following equation:</w:t>
      </w:r>
    </w:p>
    <w:p w:rsidR="00845152" w:rsidRPr="00D27149" w:rsidRDefault="00845152" w:rsidP="00845152">
      <w:pPr>
        <w:pStyle w:val="Equation"/>
        <w:rPr>
          <w:sz w:val="22"/>
          <w:szCs w:val="22"/>
        </w:rPr>
      </w:pPr>
      <w:r w:rsidRPr="00974838">
        <w:rPr>
          <w:sz w:val="22"/>
          <w:szCs w:val="22"/>
          <w:lang w:val="en-US"/>
        </w:rPr>
        <w:tab/>
      </w:r>
      <w:r w:rsidRPr="00974838">
        <w:rPr>
          <w:sz w:val="22"/>
          <w:szCs w:val="22"/>
          <w:lang w:val="en-US"/>
        </w:rPr>
        <w:tab/>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o</m:t>
            </m:r>
            <m:r>
              <m:rPr>
                <m:sty m:val="p"/>
              </m:rPr>
              <w:rPr>
                <w:rFonts w:ascii="Cambria Math" w:hAnsi="Cambria Math"/>
                <w:sz w:val="22"/>
                <w:szCs w:val="22"/>
              </w:rPr>
              <m:t xml:space="preserve">, </m:t>
            </m:r>
            <m:r>
              <w:rPr>
                <w:rFonts w:ascii="Cambria Math" w:hAnsi="Cambria Math"/>
                <w:sz w:val="22"/>
                <w:szCs w:val="22"/>
              </w:rPr>
              <m:t>max</m:t>
            </m:r>
          </m:sub>
        </m:sSub>
        <m:r>
          <m:rPr>
            <m:sty m:val="p"/>
          </m:rPr>
          <w:rPr>
            <w:rFonts w:ascii="Cambria Math" w:hAnsi="Cambria Math"/>
            <w:sz w:val="22"/>
            <w:szCs w:val="22"/>
          </w:rPr>
          <m:t>=</m:t>
        </m:r>
        <m:r>
          <w:rPr>
            <w:rFonts w:ascii="Cambria Math" w:hAnsi="Cambria Math"/>
            <w:sz w:val="22"/>
            <w:szCs w:val="22"/>
          </w:rPr>
          <m:t>e.i.r.p.</m:t>
        </m:r>
        <m:r>
          <m:rPr>
            <m:sty m:val="p"/>
          </m:rPr>
          <w:rPr>
            <w:rFonts w:ascii="Cambria Math" w:hAnsi="Cambria Math"/>
            <w:sz w:val="22"/>
            <w:szCs w:val="22"/>
          </w:rPr>
          <m:t>+20 log</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c</m:t>
                </m:r>
              </m:num>
              <m:den>
                <m:r>
                  <m:rPr>
                    <m:sty m:val="p"/>
                  </m:rPr>
                  <w:rPr>
                    <w:rFonts w:ascii="Cambria Math" w:hAnsi="Cambria Math"/>
                    <w:sz w:val="22"/>
                    <w:szCs w:val="22"/>
                  </w:rPr>
                  <m:t>4π</m:t>
                </m:r>
                <m:r>
                  <w:rPr>
                    <w:rFonts w:ascii="Cambria Math" w:hAnsi="Cambria Math"/>
                    <w:sz w:val="22"/>
                    <w:szCs w:val="22"/>
                  </w:rPr>
                  <m:t>fR</m:t>
                </m:r>
              </m:den>
            </m:f>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r</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carr</m:t>
            </m:r>
          </m:sub>
        </m:sSub>
      </m:oMath>
    </w:p>
    <w:p w:rsidR="00845152" w:rsidRPr="00974838" w:rsidRDefault="00845152" w:rsidP="000378F7">
      <w:pPr>
        <w:spacing w:before="240"/>
        <w:rPr>
          <w:szCs w:val="22"/>
          <w:lang w:val="en-US"/>
        </w:rPr>
      </w:pPr>
      <w:r w:rsidRPr="00974838">
        <w:rPr>
          <w:szCs w:val="22"/>
          <w:lang w:val="en-US"/>
        </w:rPr>
        <w:t xml:space="preserve">where most parameters were introduced in </w:t>
      </w:r>
      <w:r w:rsidR="000378F7">
        <w:rPr>
          <w:szCs w:val="22"/>
          <w:lang w:val="en-US"/>
        </w:rPr>
        <w:t>§</w:t>
      </w:r>
      <w:r w:rsidRPr="00974838">
        <w:rPr>
          <w:szCs w:val="22"/>
          <w:lang w:val="en-US"/>
        </w:rPr>
        <w:t xml:space="preserve"> 7.1, and </w:t>
      </w:r>
      <w:r w:rsidRPr="00974838">
        <w:rPr>
          <w:i/>
          <w:szCs w:val="22"/>
          <w:lang w:val="en-US"/>
        </w:rPr>
        <w:t>L</w:t>
      </w:r>
      <w:r w:rsidRPr="00974838">
        <w:rPr>
          <w:i/>
          <w:szCs w:val="22"/>
          <w:vertAlign w:val="subscript"/>
          <w:lang w:val="en-US"/>
        </w:rPr>
        <w:t>carr</w:t>
      </w:r>
      <w:r w:rsidRPr="00974838">
        <w:rPr>
          <w:szCs w:val="22"/>
          <w:lang w:val="en-US"/>
        </w:rPr>
        <w:t xml:space="preserve"> is the modulated carrier suppression in dB when using residual carrier modulation schemes.</w:t>
      </w:r>
      <w:r w:rsidR="00B106F0">
        <w:rPr>
          <w:szCs w:val="22"/>
          <w:lang w:val="en-US"/>
        </w:rPr>
        <w:t xml:space="preserve"> </w:t>
      </w:r>
    </w:p>
    <w:p w:rsidR="00845152" w:rsidRPr="00974838" w:rsidRDefault="00845152" w:rsidP="000378F7">
      <w:pPr>
        <w:rPr>
          <w:szCs w:val="22"/>
          <w:lang w:val="en-US"/>
        </w:rPr>
      </w:pPr>
      <w:r w:rsidRPr="00974838">
        <w:rPr>
          <w:szCs w:val="22"/>
          <w:lang w:val="en-US"/>
        </w:rPr>
        <w:t xml:space="preserve">The maximum interference </w:t>
      </w:r>
      <w:r w:rsidR="00A84E6B">
        <w:rPr>
          <w:szCs w:val="22"/>
          <w:lang w:val="en-US"/>
        </w:rPr>
        <w:t>PSD</w:t>
      </w:r>
      <w:r w:rsidRPr="00974838">
        <w:rPr>
          <w:szCs w:val="22"/>
          <w:lang w:val="en-US"/>
        </w:rPr>
        <w:t xml:space="preserve">, </w:t>
      </w:r>
      <w:r w:rsidRPr="00A84E6B">
        <w:rPr>
          <w:i/>
          <w:iCs/>
          <w:szCs w:val="22"/>
          <w:lang w:val="en-US"/>
        </w:rPr>
        <w:t>I</w:t>
      </w:r>
      <w:r w:rsidRPr="00A84E6B">
        <w:rPr>
          <w:i/>
          <w:iCs/>
          <w:szCs w:val="22"/>
          <w:vertAlign w:val="subscript"/>
          <w:lang w:val="en-US"/>
        </w:rPr>
        <w:t>o</w:t>
      </w:r>
      <w:r w:rsidR="000378F7">
        <w:rPr>
          <w:i/>
          <w:iCs/>
          <w:szCs w:val="22"/>
          <w:vertAlign w:val="subscript"/>
          <w:lang w:val="en-US"/>
        </w:rPr>
        <w:t>,</w:t>
      </w:r>
      <w:r w:rsidRPr="00A84E6B">
        <w:rPr>
          <w:i/>
          <w:iCs/>
          <w:szCs w:val="22"/>
          <w:vertAlign w:val="subscript"/>
          <w:lang w:val="en-US"/>
        </w:rPr>
        <w:t>max</w:t>
      </w:r>
      <w:r w:rsidRPr="00974838">
        <w:rPr>
          <w:szCs w:val="22"/>
          <w:vertAlign w:val="subscript"/>
          <w:lang w:val="en-US"/>
        </w:rPr>
        <w:t xml:space="preserve"> </w:t>
      </w:r>
      <w:r w:rsidRPr="00974838">
        <w:rPr>
          <w:szCs w:val="22"/>
          <w:lang w:val="en-US"/>
        </w:rPr>
        <w:t xml:space="preserve">(dBW/kHz), depends on the modulation scheme used. For residual carrier modulation schemes, the maximum </w:t>
      </w:r>
      <w:r w:rsidR="00334415" w:rsidRPr="00A84E6B">
        <w:rPr>
          <w:i/>
          <w:iCs/>
          <w:szCs w:val="22"/>
          <w:lang w:val="en-US"/>
        </w:rPr>
        <w:t>I</w:t>
      </w:r>
      <w:r w:rsidR="00334415" w:rsidRPr="00A84E6B">
        <w:rPr>
          <w:i/>
          <w:iCs/>
          <w:szCs w:val="22"/>
          <w:vertAlign w:val="subscript"/>
          <w:lang w:val="en-US"/>
        </w:rPr>
        <w:t>o</w:t>
      </w:r>
      <w:r w:rsidRPr="00974838">
        <w:rPr>
          <w:szCs w:val="22"/>
          <w:lang w:val="en-US"/>
        </w:rPr>
        <w:t xml:space="preserve"> can be identified around the carrier of the modulated spectrum and the modulated carrier suppression varies between –2 dB and –5 dB, depending on the modulation index. For suppressed carrier modulation schemes, the maximum </w:t>
      </w:r>
      <w:r w:rsidR="00334415" w:rsidRPr="00A84E6B">
        <w:rPr>
          <w:i/>
          <w:iCs/>
          <w:szCs w:val="22"/>
          <w:lang w:val="en-US"/>
        </w:rPr>
        <w:t>I</w:t>
      </w:r>
      <w:r w:rsidR="00334415" w:rsidRPr="00A84E6B">
        <w:rPr>
          <w:i/>
          <w:iCs/>
          <w:szCs w:val="22"/>
          <w:vertAlign w:val="subscript"/>
          <w:lang w:val="en-US"/>
        </w:rPr>
        <w:t>o</w:t>
      </w:r>
      <w:r w:rsidRPr="00974838">
        <w:rPr>
          <w:szCs w:val="22"/>
          <w:lang w:val="en-US"/>
        </w:rPr>
        <w:t xml:space="preserve"> can be estimated as an average of the transmitted power over the transmit signal bandwidth. This corresponds to a power drop of 6 dB or more, depending on the data rate. In order to evaluate the worst case conditions for the static simulations the spectral density at the carrier considers a 3 dB suppression.</w:t>
      </w:r>
    </w:p>
    <w:p w:rsidR="00845152" w:rsidRPr="00974838" w:rsidRDefault="00845152" w:rsidP="00334415">
      <w:pPr>
        <w:rPr>
          <w:szCs w:val="22"/>
          <w:lang w:val="en-US"/>
        </w:rPr>
      </w:pPr>
      <w:r w:rsidRPr="00974838">
        <w:rPr>
          <w:szCs w:val="22"/>
          <w:lang w:val="en-US"/>
        </w:rPr>
        <w:t xml:space="preserve">A parametric analysis was performed to calculate </w:t>
      </w:r>
      <w:r w:rsidR="00334415" w:rsidRPr="00A84E6B">
        <w:rPr>
          <w:i/>
          <w:iCs/>
          <w:szCs w:val="22"/>
          <w:lang w:val="en-US"/>
        </w:rPr>
        <w:t>I</w:t>
      </w:r>
      <w:r w:rsidR="00334415" w:rsidRPr="00A84E6B">
        <w:rPr>
          <w:i/>
          <w:iCs/>
          <w:szCs w:val="22"/>
          <w:vertAlign w:val="subscript"/>
          <w:lang w:val="en-US"/>
        </w:rPr>
        <w:t>o</w:t>
      </w:r>
      <w:r w:rsidRPr="00974838">
        <w:rPr>
          <w:szCs w:val="22"/>
          <w:lang w:val="en-US"/>
        </w:rPr>
        <w:t xml:space="preserve"> vs. the slant range for SRS victim receivers equipped with different antennas: LGA (0 dBi), MGA (18 dBi) and HGA (48 dBi). The uplink e.i.r.p. considered for potential EESS uplink earth stations was 72.5 dBW (15 m, Ptx 16 dBW). This static analysis does not consider any atmospheric or pointing losses. It gives an estimation of potential maximum interference spectral density in case of co-frequency operation.</w:t>
      </w:r>
    </w:p>
    <w:p w:rsidR="00845152" w:rsidRPr="00974838" w:rsidRDefault="00845152" w:rsidP="00817262">
      <w:pPr>
        <w:rPr>
          <w:szCs w:val="22"/>
          <w:lang w:val="en-US"/>
        </w:rPr>
      </w:pPr>
      <w:r w:rsidRPr="00974838">
        <w:rPr>
          <w:szCs w:val="22"/>
          <w:lang w:val="en-US"/>
        </w:rPr>
        <w:t>Figure</w:t>
      </w:r>
      <w:r w:rsidRPr="00974838">
        <w:rPr>
          <w:bCs/>
          <w:szCs w:val="22"/>
          <w:lang w:val="en-US"/>
        </w:rPr>
        <w:t xml:space="preserve"> 9 </w:t>
      </w:r>
      <w:r w:rsidRPr="00974838">
        <w:rPr>
          <w:szCs w:val="22"/>
          <w:lang w:val="en-US"/>
        </w:rPr>
        <w:t xml:space="preserve">shows the results for near-Earth SRS missions in case of coupling with the EESS earth station antenna main lobe. It can be seen that the interference </w:t>
      </w:r>
      <w:r w:rsidR="00334415">
        <w:rPr>
          <w:szCs w:val="22"/>
          <w:lang w:val="en-US"/>
        </w:rPr>
        <w:t>PSD</w:t>
      </w:r>
      <w:r w:rsidRPr="00974838">
        <w:rPr>
          <w:szCs w:val="22"/>
          <w:lang w:val="en-US"/>
        </w:rPr>
        <w:t xml:space="preserve">, </w:t>
      </w:r>
      <w:r w:rsidR="00817262" w:rsidRPr="00A84E6B">
        <w:rPr>
          <w:i/>
          <w:iCs/>
          <w:szCs w:val="22"/>
          <w:lang w:val="en-US"/>
        </w:rPr>
        <w:t>I</w:t>
      </w:r>
      <w:r w:rsidR="00817262" w:rsidRPr="00A84E6B">
        <w:rPr>
          <w:i/>
          <w:iCs/>
          <w:szCs w:val="22"/>
          <w:vertAlign w:val="subscript"/>
          <w:lang w:val="en-US"/>
        </w:rPr>
        <w:t>o</w:t>
      </w:r>
      <w:r w:rsidR="00265045">
        <w:rPr>
          <w:szCs w:val="22"/>
          <w:lang w:val="en-US"/>
        </w:rPr>
        <w:t xml:space="preserve"> max</w:t>
      </w:r>
      <w:r w:rsidRPr="00974838">
        <w:rPr>
          <w:szCs w:val="22"/>
          <w:lang w:val="en-US"/>
        </w:rPr>
        <w:t xml:space="preserve">, received by SRS missions in LEO, HEO and Lagrange orbits is greater than the threshold </w:t>
      </w:r>
      <w:r w:rsidRPr="00974838">
        <w:rPr>
          <w:szCs w:val="22"/>
          <w:lang w:val="en-US"/>
        </w:rPr>
        <w:br/>
        <w:t xml:space="preserve">–177 dB(W/kHz). Therefore it is necessary to run dynamic simulations to assess if the ITU maximum allowed interference levels are exceeded for more than 0.1% of the time. </w:t>
      </w:r>
    </w:p>
    <w:p w:rsidR="00845152" w:rsidRPr="00974838" w:rsidRDefault="00845152" w:rsidP="00845152">
      <w:pPr>
        <w:rPr>
          <w:szCs w:val="22"/>
          <w:lang w:val="en-US"/>
        </w:rPr>
      </w:pPr>
      <w:r w:rsidRPr="00974838">
        <w:rPr>
          <w:szCs w:val="22"/>
          <w:lang w:val="en-US"/>
        </w:rPr>
        <w:lastRenderedPageBreak/>
        <w:t>However it should be noted that the EESS earth stations are tracking the EESS satellites that typically are moving much faster than the SRS satellites and that the earth station passes only last 8</w:t>
      </w:r>
      <w:r w:rsidRPr="00974838">
        <w:rPr>
          <w:szCs w:val="22"/>
          <w:lang w:val="en-US"/>
        </w:rPr>
        <w:noBreakHyphen/>
        <w:t xml:space="preserve">10 minutes. Therefore, coupling events with the EESS earth station main lobe are expected to be infrequent and occur for a very short duration. </w:t>
      </w:r>
    </w:p>
    <w:p w:rsidR="00845152" w:rsidRPr="00974838" w:rsidRDefault="00845152" w:rsidP="00265045">
      <w:pPr>
        <w:rPr>
          <w:szCs w:val="22"/>
          <w:lang w:val="en-US"/>
        </w:rPr>
      </w:pPr>
      <w:r w:rsidRPr="00974838">
        <w:rPr>
          <w:szCs w:val="22"/>
          <w:lang w:val="en-US"/>
        </w:rPr>
        <w:t xml:space="preserve">For the case of deep-space (DS) SRS missions, the maximum </w:t>
      </w:r>
      <w:r w:rsidR="00265045">
        <w:rPr>
          <w:szCs w:val="22"/>
          <w:lang w:val="en-US"/>
        </w:rPr>
        <w:t>PSD</w:t>
      </w:r>
      <w:r w:rsidRPr="00974838">
        <w:rPr>
          <w:szCs w:val="22"/>
          <w:lang w:val="en-US"/>
        </w:rPr>
        <w:t xml:space="preserve"> was calculated for two cases:</w:t>
      </w:r>
    </w:p>
    <w:p w:rsidR="00845152" w:rsidRPr="00974838" w:rsidRDefault="00845152" w:rsidP="00845152">
      <w:pPr>
        <w:pStyle w:val="enumlev1"/>
        <w:rPr>
          <w:lang w:val="en-US"/>
        </w:rPr>
      </w:pPr>
      <w:r w:rsidRPr="00974838">
        <w:rPr>
          <w:lang w:val="en-US"/>
        </w:rPr>
        <w:t>–</w:t>
      </w:r>
      <w:r w:rsidRPr="00974838">
        <w:rPr>
          <w:lang w:val="en-US"/>
        </w:rPr>
        <w:tab/>
        <w:t>Coupling with the main lobe of the EESS earth station antenna (</w:t>
      </w:r>
      <w:r w:rsidRPr="00265045">
        <w:rPr>
          <w:i/>
          <w:iCs/>
          <w:lang w:val="en-US"/>
        </w:rPr>
        <w:t>G</w:t>
      </w:r>
      <w:r w:rsidRPr="00265045">
        <w:rPr>
          <w:i/>
          <w:iCs/>
          <w:vertAlign w:val="subscript"/>
          <w:lang w:val="en-US"/>
        </w:rPr>
        <w:t>txmax</w:t>
      </w:r>
      <w:r w:rsidRPr="00974838">
        <w:rPr>
          <w:lang w:val="en-US"/>
        </w:rPr>
        <w:t xml:space="preserve"> = 56.5 dBi).</w:t>
      </w:r>
    </w:p>
    <w:p w:rsidR="00845152" w:rsidRPr="00974838" w:rsidRDefault="00845152" w:rsidP="00845152">
      <w:pPr>
        <w:pStyle w:val="enumlev1"/>
        <w:rPr>
          <w:sz w:val="22"/>
          <w:szCs w:val="22"/>
          <w:lang w:val="en-US"/>
        </w:rPr>
      </w:pPr>
      <w:r w:rsidRPr="00974838">
        <w:rPr>
          <w:lang w:val="en-US"/>
        </w:rPr>
        <w:t>–</w:t>
      </w:r>
      <w:r w:rsidRPr="00974838">
        <w:rPr>
          <w:lang w:val="en-US"/>
        </w:rPr>
        <w:tab/>
        <w:t>Coupling with the far side lobes of the EESS earth station antenna (</w:t>
      </w:r>
      <w:r w:rsidRPr="00265045">
        <w:rPr>
          <w:i/>
          <w:iCs/>
          <w:lang w:val="en-US"/>
        </w:rPr>
        <w:t>G</w:t>
      </w:r>
      <w:r w:rsidRPr="00265045">
        <w:rPr>
          <w:i/>
          <w:iCs/>
          <w:vertAlign w:val="subscript"/>
          <w:lang w:val="en-US"/>
        </w:rPr>
        <w:t>tx</w:t>
      </w:r>
      <w:r w:rsidRPr="00974838">
        <w:rPr>
          <w:lang w:val="en-US"/>
        </w:rPr>
        <w:t xml:space="preserve"> = –10 dBi).</w:t>
      </w:r>
    </w:p>
    <w:p w:rsidR="00845152" w:rsidRPr="00974838" w:rsidRDefault="00845152" w:rsidP="000378F7">
      <w:pPr>
        <w:rPr>
          <w:szCs w:val="22"/>
          <w:lang w:val="en-US"/>
        </w:rPr>
      </w:pPr>
      <w:r w:rsidRPr="00974838">
        <w:rPr>
          <w:szCs w:val="22"/>
          <w:lang w:val="en-US"/>
        </w:rPr>
        <w:t xml:space="preserve">Two types of antennas have been considered on-board the DS SRS satellite: HGA with +48 dBi gain and LGA with 0 dBi gain. The ITU protection criteria for DS SRS missions is </w:t>
      </w:r>
      <w:r w:rsidRPr="00974838">
        <w:rPr>
          <w:szCs w:val="22"/>
          <w:lang w:val="en-US"/>
        </w:rPr>
        <w:br/>
        <w:t>–190 dB(W/20 Hz). The range for DS SRS satellites exceeds 2 M-km, however perigee heights can be as low as 2 000-5 000 km during fly-bys. Regular fly-bys can occur for example if the inclination of an orbit needs to be changed. It is critical that no harmful interference occurs during such critical phases. If commands are not executed exactly on time, the satellite could end up in a different orbit and the mission could potentially be lost. During the Launch and Early Orbit Phase (LEOP) the DS SRS satellites are also flying at low altitudes. The LEOP is generally less critical than fly-bys and sample return manoeuvres although they can also be key to ensure the mission success. The results of the static analysis (worst case) are shown in Fig</w:t>
      </w:r>
      <w:r w:rsidR="000378F7">
        <w:rPr>
          <w:szCs w:val="22"/>
          <w:lang w:val="en-US"/>
        </w:rPr>
        <w:t xml:space="preserve">. </w:t>
      </w:r>
      <w:r w:rsidRPr="00974838">
        <w:rPr>
          <w:bCs/>
          <w:szCs w:val="22"/>
          <w:lang w:val="en-US"/>
        </w:rPr>
        <w:t>10</w:t>
      </w:r>
      <w:r w:rsidRPr="00974838">
        <w:rPr>
          <w:szCs w:val="22"/>
          <w:lang w:val="en-US"/>
        </w:rPr>
        <w:t>.</w:t>
      </w:r>
    </w:p>
    <w:p w:rsidR="00845152" w:rsidRPr="00D27149" w:rsidRDefault="00845152" w:rsidP="00845152">
      <w:pPr>
        <w:pStyle w:val="FigureNo"/>
      </w:pPr>
      <w:bookmarkStart w:id="80" w:name="_Ref332812697"/>
      <w:r w:rsidRPr="00D27149">
        <w:t xml:space="preserve">FIGURE </w:t>
      </w:r>
      <w:bookmarkEnd w:id="80"/>
      <w:r w:rsidRPr="00D27149">
        <w:t>9</w:t>
      </w:r>
    </w:p>
    <w:p w:rsidR="00845152" w:rsidRPr="00D27149" w:rsidRDefault="00845152" w:rsidP="00845152">
      <w:pPr>
        <w:pStyle w:val="Figure"/>
      </w:pPr>
      <w:r w:rsidRPr="00D27149">
        <w:rPr>
          <w:noProof/>
          <w:lang w:val="en-US" w:eastAsia="zh-CN"/>
        </w:rPr>
        <w:drawing>
          <wp:inline distT="0" distB="0" distL="0" distR="0" wp14:anchorId="562AEB26" wp14:editId="478BE9BF">
            <wp:extent cx="5629275" cy="3362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9275" cy="3362325"/>
                    </a:xfrm>
                    <a:prstGeom prst="rect">
                      <a:avLst/>
                    </a:prstGeom>
                    <a:noFill/>
                    <a:ln>
                      <a:noFill/>
                    </a:ln>
                  </pic:spPr>
                </pic:pic>
              </a:graphicData>
            </a:graphic>
          </wp:inline>
        </w:drawing>
      </w:r>
    </w:p>
    <w:p w:rsidR="00845152" w:rsidRPr="00D27149" w:rsidRDefault="00845152" w:rsidP="00845152">
      <w:pPr>
        <w:pStyle w:val="FigureNo"/>
      </w:pPr>
      <w:bookmarkStart w:id="81" w:name="_Ref332812718"/>
      <w:r w:rsidRPr="00D27149">
        <w:lastRenderedPageBreak/>
        <w:t xml:space="preserve">FIGURE </w:t>
      </w:r>
      <w:bookmarkEnd w:id="81"/>
      <w:r w:rsidRPr="00D27149">
        <w:t>10</w:t>
      </w:r>
    </w:p>
    <w:p w:rsidR="00845152" w:rsidRPr="00D27149" w:rsidRDefault="00845152" w:rsidP="00845152">
      <w:pPr>
        <w:pStyle w:val="Figure"/>
      </w:pPr>
      <w:r w:rsidRPr="00D27149">
        <w:rPr>
          <w:noProof/>
          <w:lang w:val="en-US" w:eastAsia="zh-CN"/>
        </w:rPr>
        <w:drawing>
          <wp:inline distT="0" distB="0" distL="0" distR="0" wp14:anchorId="5D930F2A" wp14:editId="6DB9A2BC">
            <wp:extent cx="5324475" cy="3524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4475" cy="3524250"/>
                    </a:xfrm>
                    <a:prstGeom prst="rect">
                      <a:avLst/>
                    </a:prstGeom>
                    <a:noFill/>
                    <a:ln>
                      <a:noFill/>
                    </a:ln>
                  </pic:spPr>
                </pic:pic>
              </a:graphicData>
            </a:graphic>
          </wp:inline>
        </w:drawing>
      </w:r>
    </w:p>
    <w:p w:rsidR="00845152" w:rsidRPr="00974838" w:rsidRDefault="00845152" w:rsidP="00845152">
      <w:pPr>
        <w:rPr>
          <w:lang w:val="en-US"/>
        </w:rPr>
      </w:pPr>
      <w:r w:rsidRPr="00974838">
        <w:rPr>
          <w:lang w:val="en-US"/>
        </w:rPr>
        <w:t>The main outcome is summarised as follows:</w:t>
      </w:r>
    </w:p>
    <w:p w:rsidR="00845152" w:rsidRPr="00974838" w:rsidRDefault="00845152" w:rsidP="00845152">
      <w:pPr>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8"/>
        <w:gridCol w:w="3546"/>
        <w:gridCol w:w="3215"/>
      </w:tblGrid>
      <w:tr w:rsidR="00845152" w:rsidRPr="004E1110" w:rsidTr="000759BB">
        <w:tc>
          <w:tcPr>
            <w:tcW w:w="2943" w:type="dxa"/>
            <w:tcBorders>
              <w:top w:val="nil"/>
              <w:left w:val="nil"/>
            </w:tcBorders>
          </w:tcPr>
          <w:p w:rsidR="00845152" w:rsidRPr="00974838" w:rsidRDefault="00845152" w:rsidP="00AE53DD">
            <w:pPr>
              <w:pStyle w:val="Tablehead"/>
              <w:rPr>
                <w:lang w:val="en-US"/>
              </w:rPr>
            </w:pPr>
          </w:p>
        </w:tc>
        <w:tc>
          <w:tcPr>
            <w:tcW w:w="3627" w:type="dxa"/>
          </w:tcPr>
          <w:p w:rsidR="00845152" w:rsidRPr="00974838" w:rsidRDefault="00845152" w:rsidP="00AE53DD">
            <w:pPr>
              <w:pStyle w:val="Tablehead"/>
              <w:rPr>
                <w:iCs/>
                <w:lang w:val="en-US"/>
              </w:rPr>
            </w:pPr>
            <w:r w:rsidRPr="00974838">
              <w:rPr>
                <w:iCs/>
                <w:lang w:val="en-US"/>
              </w:rPr>
              <w:t>Coupling with main lobe of the EESS earth station antenna</w:t>
            </w:r>
          </w:p>
        </w:tc>
        <w:tc>
          <w:tcPr>
            <w:tcW w:w="3285" w:type="dxa"/>
          </w:tcPr>
          <w:p w:rsidR="00845152" w:rsidRPr="00974838" w:rsidRDefault="00845152" w:rsidP="00AE53DD">
            <w:pPr>
              <w:pStyle w:val="Tablehead"/>
              <w:rPr>
                <w:iCs/>
                <w:lang w:val="en-US"/>
              </w:rPr>
            </w:pPr>
            <w:r w:rsidRPr="00974838">
              <w:rPr>
                <w:iCs/>
                <w:lang w:val="en-US"/>
              </w:rPr>
              <w:t>Coupling with far-end lobes of the EESS earth station antenna</w:t>
            </w:r>
          </w:p>
        </w:tc>
      </w:tr>
      <w:tr w:rsidR="00845152" w:rsidRPr="004E1110" w:rsidTr="000759BB">
        <w:tc>
          <w:tcPr>
            <w:tcW w:w="2943" w:type="dxa"/>
          </w:tcPr>
          <w:p w:rsidR="00845152" w:rsidRPr="00974838" w:rsidRDefault="00845152" w:rsidP="00EC6507">
            <w:pPr>
              <w:pStyle w:val="Tabletext"/>
              <w:jc w:val="left"/>
              <w:rPr>
                <w:lang w:val="en-US"/>
              </w:rPr>
            </w:pPr>
            <w:r w:rsidRPr="00974838">
              <w:rPr>
                <w:lang w:val="en-US"/>
              </w:rPr>
              <w:t xml:space="preserve">For DS satellite with HGA </w:t>
            </w:r>
            <w:r w:rsidRPr="00974838">
              <w:rPr>
                <w:lang w:val="en-US"/>
              </w:rPr>
              <w:br/>
              <w:t>(48 dBi)</w:t>
            </w:r>
          </w:p>
        </w:tc>
        <w:tc>
          <w:tcPr>
            <w:tcW w:w="3627" w:type="dxa"/>
          </w:tcPr>
          <w:p w:rsidR="00845152" w:rsidRPr="00974838" w:rsidRDefault="00845152" w:rsidP="00EC6507">
            <w:pPr>
              <w:pStyle w:val="Tabletext"/>
              <w:jc w:val="left"/>
              <w:rPr>
                <w:lang w:val="en-US"/>
              </w:rPr>
            </w:pPr>
            <w:r w:rsidRPr="00974838">
              <w:rPr>
                <w:lang w:val="en-US"/>
              </w:rPr>
              <w:t>Protection criterion is largely exceeded</w:t>
            </w:r>
            <w:r w:rsidR="00D652DA">
              <w:rPr>
                <w:lang w:val="en-US"/>
              </w:rPr>
              <w:t xml:space="preserve"> e.g.</w:t>
            </w:r>
            <w:r w:rsidRPr="00974838">
              <w:rPr>
                <w:lang w:val="en-US"/>
              </w:rPr>
              <w:t xml:space="preserve"> 40 dB negative margin at 54 M-km (Mars minimum distance)</w:t>
            </w:r>
          </w:p>
        </w:tc>
        <w:tc>
          <w:tcPr>
            <w:tcW w:w="3285" w:type="dxa"/>
          </w:tcPr>
          <w:p w:rsidR="00845152" w:rsidRPr="00974838" w:rsidRDefault="00845152" w:rsidP="00EC6507">
            <w:pPr>
              <w:pStyle w:val="Tabletext"/>
              <w:jc w:val="left"/>
              <w:rPr>
                <w:lang w:val="en-US"/>
              </w:rPr>
            </w:pPr>
            <w:r w:rsidRPr="00974838">
              <w:rPr>
                <w:lang w:val="en-US"/>
              </w:rPr>
              <w:t>Protection criterion can be ex</w:t>
            </w:r>
            <w:r w:rsidR="00EC6507">
              <w:rPr>
                <w:lang w:val="en-US"/>
              </w:rPr>
              <w:t>ceeded for slant ranges below 3 </w:t>
            </w:r>
            <w:r w:rsidRPr="00974838">
              <w:rPr>
                <w:lang w:val="en-US"/>
              </w:rPr>
              <w:t>M-km</w:t>
            </w:r>
          </w:p>
        </w:tc>
      </w:tr>
      <w:tr w:rsidR="00845152" w:rsidRPr="004E1110" w:rsidTr="000759BB">
        <w:tc>
          <w:tcPr>
            <w:tcW w:w="2943" w:type="dxa"/>
          </w:tcPr>
          <w:p w:rsidR="00845152" w:rsidRPr="00974838" w:rsidRDefault="00845152" w:rsidP="00EC6507">
            <w:pPr>
              <w:pStyle w:val="Tabletext"/>
              <w:jc w:val="left"/>
              <w:rPr>
                <w:lang w:val="en-US"/>
              </w:rPr>
            </w:pPr>
            <w:r w:rsidRPr="00974838">
              <w:rPr>
                <w:lang w:val="en-US"/>
              </w:rPr>
              <w:t>For DS space satellite with LGA (0 dBi)</w:t>
            </w:r>
          </w:p>
        </w:tc>
        <w:tc>
          <w:tcPr>
            <w:tcW w:w="3627" w:type="dxa"/>
          </w:tcPr>
          <w:p w:rsidR="00845152" w:rsidRPr="00974838" w:rsidRDefault="00845152" w:rsidP="00EC6507">
            <w:pPr>
              <w:pStyle w:val="Tabletext"/>
              <w:jc w:val="left"/>
              <w:rPr>
                <w:lang w:val="en-US"/>
              </w:rPr>
            </w:pPr>
            <w:r w:rsidRPr="00974838">
              <w:rPr>
                <w:lang w:val="en-US"/>
              </w:rPr>
              <w:t>Protection criterion is exceeded for slant ranges below 30 M-km</w:t>
            </w:r>
          </w:p>
        </w:tc>
        <w:tc>
          <w:tcPr>
            <w:tcW w:w="3285" w:type="dxa"/>
          </w:tcPr>
          <w:p w:rsidR="00845152" w:rsidRPr="00974838" w:rsidRDefault="00845152" w:rsidP="00EC6507">
            <w:pPr>
              <w:pStyle w:val="Tabletext"/>
              <w:jc w:val="left"/>
              <w:rPr>
                <w:lang w:val="en-US"/>
              </w:rPr>
            </w:pPr>
            <w:r w:rsidRPr="00974838">
              <w:rPr>
                <w:lang w:val="en-US"/>
              </w:rPr>
              <w:t>Protection criterion is exceeded for slant ranges below 15 000 km</w:t>
            </w:r>
          </w:p>
        </w:tc>
      </w:tr>
    </w:tbl>
    <w:p w:rsidR="00845152" w:rsidRPr="00D27149" w:rsidRDefault="00845152" w:rsidP="00845152">
      <w:pPr>
        <w:pStyle w:val="Tablefin"/>
      </w:pPr>
    </w:p>
    <w:p w:rsidR="00845152" w:rsidRPr="00974838" w:rsidRDefault="00845152" w:rsidP="00845152">
      <w:pPr>
        <w:rPr>
          <w:lang w:val="en-US"/>
        </w:rPr>
      </w:pPr>
      <w:r w:rsidRPr="00974838">
        <w:rPr>
          <w:lang w:val="en-US"/>
        </w:rPr>
        <w:t>This initial analysis suggests that interference from EESS uplinks into DS SRS satellites would exceed the applicable ITU criterion for co-frequency operations.</w:t>
      </w:r>
    </w:p>
    <w:p w:rsidR="00845152" w:rsidRPr="00974838" w:rsidRDefault="00845152" w:rsidP="00845152">
      <w:pPr>
        <w:pStyle w:val="Heading2"/>
        <w:rPr>
          <w:lang w:val="en-US"/>
        </w:rPr>
      </w:pPr>
      <w:bookmarkStart w:id="82" w:name="_Toc335393111"/>
      <w:bookmarkStart w:id="83" w:name="_Toc366141550"/>
      <w:bookmarkStart w:id="84" w:name="_Toc366141577"/>
      <w:bookmarkStart w:id="85" w:name="_Toc366141604"/>
      <w:bookmarkStart w:id="86" w:name="_Toc400376064"/>
      <w:r w:rsidRPr="00974838">
        <w:rPr>
          <w:lang w:val="en-US"/>
        </w:rPr>
        <w:t>7.2</w:t>
      </w:r>
      <w:r w:rsidRPr="00974838">
        <w:rPr>
          <w:lang w:val="en-US"/>
        </w:rPr>
        <w:tab/>
        <w:t>Dynamic interference analysis (SRS victim)</w:t>
      </w:r>
      <w:bookmarkEnd w:id="82"/>
      <w:bookmarkEnd w:id="83"/>
      <w:bookmarkEnd w:id="84"/>
      <w:bookmarkEnd w:id="85"/>
      <w:bookmarkEnd w:id="86"/>
    </w:p>
    <w:p w:rsidR="00845152" w:rsidRPr="00974838" w:rsidRDefault="00845152" w:rsidP="000378F7">
      <w:pPr>
        <w:rPr>
          <w:lang w:val="en-US"/>
        </w:rPr>
      </w:pPr>
      <w:r w:rsidRPr="00974838">
        <w:rPr>
          <w:lang w:val="en-US"/>
        </w:rPr>
        <w:t>Two studies were conducted independently to perform the dynamic simulation analysis of interference from the newly proposed EESS into the existing SRS systems in the band 7 145</w:t>
      </w:r>
      <w:r w:rsidRPr="00974838">
        <w:rPr>
          <w:lang w:val="en-US"/>
        </w:rPr>
        <w:noBreakHyphen/>
        <w:t xml:space="preserve">7 235 MHz using the parameters given in </w:t>
      </w:r>
      <w:r w:rsidR="000378F7">
        <w:rPr>
          <w:lang w:val="en-US"/>
        </w:rPr>
        <w:t>§§</w:t>
      </w:r>
      <w:r w:rsidRPr="00974838">
        <w:rPr>
          <w:lang w:val="en-US"/>
        </w:rPr>
        <w:t xml:space="preserve"> 2 and 3. The results of the studies are reported below.</w:t>
      </w:r>
    </w:p>
    <w:p w:rsidR="00845152" w:rsidRPr="00974838" w:rsidRDefault="00845152" w:rsidP="000378F7">
      <w:pPr>
        <w:pStyle w:val="Heading3"/>
        <w:rPr>
          <w:lang w:val="en-US"/>
        </w:rPr>
      </w:pPr>
      <w:bookmarkStart w:id="87" w:name="_Toc400376065"/>
      <w:r w:rsidRPr="00974838">
        <w:rPr>
          <w:lang w:val="en-US"/>
        </w:rPr>
        <w:lastRenderedPageBreak/>
        <w:t>7.2.1</w:t>
      </w:r>
      <w:r w:rsidRPr="00974838">
        <w:rPr>
          <w:lang w:val="en-US"/>
        </w:rPr>
        <w:tab/>
        <w:t xml:space="preserve">Study #1: Interference from EESS into SRS </w:t>
      </w:r>
      <w:r w:rsidR="000378F7">
        <w:rPr>
          <w:lang w:val="en-US"/>
        </w:rPr>
        <w:t>n</w:t>
      </w:r>
      <w:r w:rsidRPr="00974838">
        <w:rPr>
          <w:lang w:val="en-US"/>
        </w:rPr>
        <w:t>ear-Earth and deep-space missions</w:t>
      </w:r>
      <w:bookmarkEnd w:id="87"/>
    </w:p>
    <w:p w:rsidR="00845152" w:rsidRPr="00974838" w:rsidRDefault="00845152" w:rsidP="00845152">
      <w:pPr>
        <w:keepNext/>
        <w:rPr>
          <w:lang w:val="en-US"/>
        </w:rPr>
      </w:pPr>
      <w:r w:rsidRPr="00974838">
        <w:rPr>
          <w:lang w:val="en-US"/>
        </w:rPr>
        <w:t>The following scenarios have been considered:</w:t>
      </w:r>
    </w:p>
    <w:p w:rsidR="00845152" w:rsidRPr="00974838" w:rsidRDefault="00845152" w:rsidP="00845152">
      <w:pPr>
        <w:keepNext/>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6"/>
        <w:gridCol w:w="6143"/>
      </w:tblGrid>
      <w:tr w:rsidR="00845152" w:rsidRPr="00D27149" w:rsidTr="00AC48EF">
        <w:trPr>
          <w:jc w:val="center"/>
        </w:trPr>
        <w:tc>
          <w:tcPr>
            <w:tcW w:w="3367" w:type="dxa"/>
          </w:tcPr>
          <w:p w:rsidR="00845152" w:rsidRPr="00D27149" w:rsidRDefault="00845152" w:rsidP="00AE53DD">
            <w:pPr>
              <w:pStyle w:val="Tablehead"/>
            </w:pPr>
            <w:r w:rsidRPr="00D27149">
              <w:t xml:space="preserve">Interfering system </w:t>
            </w:r>
          </w:p>
        </w:tc>
        <w:tc>
          <w:tcPr>
            <w:tcW w:w="5917" w:type="dxa"/>
          </w:tcPr>
          <w:p w:rsidR="00845152" w:rsidRPr="00D27149" w:rsidRDefault="00845152" w:rsidP="00AE53DD">
            <w:pPr>
              <w:pStyle w:val="Tablehead"/>
            </w:pPr>
            <w:r w:rsidRPr="00D27149">
              <w:t>Victim systems</w:t>
            </w:r>
          </w:p>
        </w:tc>
      </w:tr>
      <w:tr w:rsidR="00845152" w:rsidRPr="004E1110" w:rsidTr="00AC48EF">
        <w:trPr>
          <w:jc w:val="center"/>
        </w:trPr>
        <w:tc>
          <w:tcPr>
            <w:tcW w:w="3367" w:type="dxa"/>
            <w:vMerge w:val="restart"/>
          </w:tcPr>
          <w:p w:rsidR="00845152" w:rsidRPr="00974838" w:rsidRDefault="00845152" w:rsidP="00F5766F">
            <w:pPr>
              <w:pStyle w:val="Tabletext"/>
              <w:keepNext/>
              <w:jc w:val="left"/>
              <w:rPr>
                <w:lang w:val="en-US"/>
              </w:rPr>
            </w:pPr>
            <w:r w:rsidRPr="00974838">
              <w:rPr>
                <w:lang w:val="en-US"/>
              </w:rPr>
              <w:t>EESS uplink from earth statio</w:t>
            </w:r>
            <w:r w:rsidR="008F608B">
              <w:rPr>
                <w:lang w:val="en-US"/>
              </w:rPr>
              <w:t>ns located at medium (Cebreros/</w:t>
            </w:r>
            <w:r w:rsidRPr="00974838">
              <w:rPr>
                <w:lang w:val="en-US"/>
              </w:rPr>
              <w:t>Spa</w:t>
            </w:r>
            <w:r w:rsidR="008F608B">
              <w:rPr>
                <w:lang w:val="en-US"/>
              </w:rPr>
              <w:t>in) and high latitudes (Kiruna/</w:t>
            </w:r>
            <w:r w:rsidRPr="00974838">
              <w:rPr>
                <w:lang w:val="en-US"/>
              </w:rPr>
              <w:t>Sweden)</w:t>
            </w:r>
          </w:p>
        </w:tc>
        <w:tc>
          <w:tcPr>
            <w:tcW w:w="5917" w:type="dxa"/>
          </w:tcPr>
          <w:p w:rsidR="00845152" w:rsidRPr="00974838" w:rsidRDefault="00845152" w:rsidP="00F5766F">
            <w:pPr>
              <w:pStyle w:val="Tabletext"/>
              <w:keepNext/>
              <w:ind w:left="284" w:hanging="284"/>
              <w:jc w:val="left"/>
              <w:rPr>
                <w:lang w:val="en-US"/>
              </w:rPr>
            </w:pPr>
            <w:r w:rsidRPr="00974838">
              <w:rPr>
                <w:lang w:val="en-US"/>
              </w:rPr>
              <w:t>1</w:t>
            </w:r>
            <w:r w:rsidRPr="00974838">
              <w:rPr>
                <w:lang w:val="en-US"/>
              </w:rPr>
              <w:tab/>
              <w:t>Lagrange SRS satellite, SRS earth statio</w:t>
            </w:r>
            <w:r w:rsidR="008F608B">
              <w:rPr>
                <w:lang w:val="en-US"/>
              </w:rPr>
              <w:t>n at medium latitude (Cebreros/</w:t>
            </w:r>
            <w:r w:rsidRPr="00974838">
              <w:rPr>
                <w:lang w:val="en-US"/>
              </w:rPr>
              <w:t>Spain)</w:t>
            </w:r>
          </w:p>
        </w:tc>
      </w:tr>
      <w:tr w:rsidR="00845152" w:rsidRPr="004E1110" w:rsidTr="00AC48EF">
        <w:trPr>
          <w:jc w:val="center"/>
        </w:trPr>
        <w:tc>
          <w:tcPr>
            <w:tcW w:w="3367" w:type="dxa"/>
            <w:vMerge/>
          </w:tcPr>
          <w:p w:rsidR="00845152" w:rsidRPr="00974838" w:rsidRDefault="00845152" w:rsidP="00AE53DD">
            <w:pPr>
              <w:pStyle w:val="Tabletext"/>
              <w:keepNext/>
              <w:rPr>
                <w:lang w:val="en-US"/>
              </w:rPr>
            </w:pPr>
          </w:p>
        </w:tc>
        <w:tc>
          <w:tcPr>
            <w:tcW w:w="5917" w:type="dxa"/>
          </w:tcPr>
          <w:p w:rsidR="00845152" w:rsidRPr="00974838" w:rsidRDefault="00845152" w:rsidP="00F5766F">
            <w:pPr>
              <w:pStyle w:val="Tabletext"/>
              <w:keepNext/>
              <w:ind w:left="284" w:hanging="284"/>
              <w:jc w:val="left"/>
              <w:rPr>
                <w:lang w:val="en-US"/>
              </w:rPr>
            </w:pPr>
            <w:r w:rsidRPr="00974838">
              <w:rPr>
                <w:lang w:val="en-US"/>
              </w:rPr>
              <w:t>2</w:t>
            </w:r>
            <w:r w:rsidRPr="00974838">
              <w:rPr>
                <w:lang w:val="en-US"/>
              </w:rPr>
              <w:tab/>
              <w:t>HEO SRS satellite, SRS ear</w:t>
            </w:r>
            <w:r w:rsidR="008F608B">
              <w:rPr>
                <w:lang w:val="en-US"/>
              </w:rPr>
              <w:t>th station at medium (Cebreros/</w:t>
            </w:r>
            <w:r w:rsidRPr="00974838">
              <w:rPr>
                <w:lang w:val="en-US"/>
              </w:rPr>
              <w:t>Spa</w:t>
            </w:r>
            <w:r w:rsidR="008F608B">
              <w:rPr>
                <w:lang w:val="en-US"/>
              </w:rPr>
              <w:t>in) and high latitudes (Kiruna/</w:t>
            </w:r>
            <w:r w:rsidRPr="00974838">
              <w:rPr>
                <w:lang w:val="en-US"/>
              </w:rPr>
              <w:t>Sweden)</w:t>
            </w:r>
          </w:p>
        </w:tc>
      </w:tr>
      <w:tr w:rsidR="00845152" w:rsidRPr="004E1110" w:rsidTr="00AC48EF">
        <w:trPr>
          <w:jc w:val="center"/>
        </w:trPr>
        <w:tc>
          <w:tcPr>
            <w:tcW w:w="3367" w:type="dxa"/>
            <w:vMerge/>
          </w:tcPr>
          <w:p w:rsidR="00845152" w:rsidRPr="00974838" w:rsidRDefault="00845152" w:rsidP="00AE53DD">
            <w:pPr>
              <w:pStyle w:val="Tabletext"/>
              <w:keepNext/>
              <w:rPr>
                <w:lang w:val="en-US"/>
              </w:rPr>
            </w:pPr>
          </w:p>
        </w:tc>
        <w:tc>
          <w:tcPr>
            <w:tcW w:w="5917" w:type="dxa"/>
          </w:tcPr>
          <w:p w:rsidR="00845152" w:rsidRPr="00974838" w:rsidRDefault="00845152" w:rsidP="00F5766F">
            <w:pPr>
              <w:pStyle w:val="Tabletext"/>
              <w:keepNext/>
              <w:ind w:left="284" w:hanging="284"/>
              <w:jc w:val="left"/>
              <w:rPr>
                <w:lang w:val="en-US"/>
              </w:rPr>
            </w:pPr>
            <w:r w:rsidRPr="00974838">
              <w:rPr>
                <w:lang w:val="en-US"/>
              </w:rPr>
              <w:t>3</w:t>
            </w:r>
            <w:r w:rsidRPr="00974838">
              <w:rPr>
                <w:lang w:val="en-US"/>
              </w:rPr>
              <w:tab/>
              <w:t>LEO SRS satellite, SRS ear</w:t>
            </w:r>
            <w:r w:rsidR="008F608B">
              <w:rPr>
                <w:lang w:val="en-US"/>
              </w:rPr>
              <w:t>th station at medium (Cebreros/</w:t>
            </w:r>
            <w:r w:rsidRPr="00974838">
              <w:rPr>
                <w:lang w:val="en-US"/>
              </w:rPr>
              <w:t>Spa</w:t>
            </w:r>
            <w:r w:rsidR="008F608B">
              <w:rPr>
                <w:lang w:val="en-US"/>
              </w:rPr>
              <w:t>in) and high latitudes (Kiruna/</w:t>
            </w:r>
            <w:r w:rsidRPr="00974838">
              <w:rPr>
                <w:lang w:val="en-US"/>
              </w:rPr>
              <w:t>Sweden)</w:t>
            </w:r>
          </w:p>
        </w:tc>
      </w:tr>
      <w:tr w:rsidR="00845152" w:rsidRPr="004E1110" w:rsidTr="00AC48EF">
        <w:trPr>
          <w:jc w:val="center"/>
        </w:trPr>
        <w:tc>
          <w:tcPr>
            <w:tcW w:w="3367" w:type="dxa"/>
            <w:vMerge/>
          </w:tcPr>
          <w:p w:rsidR="00845152" w:rsidRPr="00974838" w:rsidRDefault="00845152" w:rsidP="00AE53DD">
            <w:pPr>
              <w:pStyle w:val="Tabletext"/>
              <w:keepNext/>
              <w:rPr>
                <w:lang w:val="en-US"/>
              </w:rPr>
            </w:pPr>
          </w:p>
        </w:tc>
        <w:tc>
          <w:tcPr>
            <w:tcW w:w="5917" w:type="dxa"/>
          </w:tcPr>
          <w:p w:rsidR="00845152" w:rsidRPr="00974838" w:rsidRDefault="00845152" w:rsidP="008F608B">
            <w:pPr>
              <w:pStyle w:val="Tabletext"/>
              <w:keepNext/>
              <w:ind w:left="284" w:hanging="284"/>
              <w:jc w:val="left"/>
              <w:rPr>
                <w:lang w:val="en-US"/>
              </w:rPr>
            </w:pPr>
            <w:r w:rsidRPr="00974838">
              <w:rPr>
                <w:lang w:val="en-US"/>
              </w:rPr>
              <w:t>4</w:t>
            </w:r>
            <w:r w:rsidRPr="00974838">
              <w:rPr>
                <w:lang w:val="en-US"/>
              </w:rPr>
              <w:tab/>
              <w:t xml:space="preserve">Deep-space SRS, SRS earth station at </w:t>
            </w:r>
            <w:r w:rsidR="00807B51">
              <w:rPr>
                <w:lang w:val="en-US"/>
              </w:rPr>
              <w:t>medium (Cebreros &amp; Villafranca/S</w:t>
            </w:r>
            <w:r w:rsidRPr="00974838">
              <w:rPr>
                <w:lang w:val="en-US"/>
              </w:rPr>
              <w:t>pa</w:t>
            </w:r>
            <w:r w:rsidR="008F608B">
              <w:rPr>
                <w:lang w:val="en-US"/>
              </w:rPr>
              <w:t>in) and high latitudes (Kiruna/</w:t>
            </w:r>
            <w:r w:rsidRPr="00974838">
              <w:rPr>
                <w:lang w:val="en-US"/>
              </w:rPr>
              <w:t>Sweden)</w:t>
            </w:r>
          </w:p>
        </w:tc>
      </w:tr>
    </w:tbl>
    <w:p w:rsidR="00845152" w:rsidRPr="00D27149" w:rsidRDefault="00845152" w:rsidP="00845152">
      <w:pPr>
        <w:pStyle w:val="Tablefin"/>
      </w:pPr>
    </w:p>
    <w:p w:rsidR="00845152" w:rsidRPr="00974838" w:rsidRDefault="00845152" w:rsidP="00845152">
      <w:pPr>
        <w:rPr>
          <w:lang w:val="en-US"/>
        </w:rPr>
      </w:pPr>
      <w:r w:rsidRPr="00974838">
        <w:rPr>
          <w:lang w:val="en-US"/>
        </w:rPr>
        <w:t>The simulations do not take into account any atmospheric or precipitation effects, and are computed for one year duration at 5</w:t>
      </w:r>
      <w:r w:rsidR="00F5766F">
        <w:rPr>
          <w:lang w:val="en-US"/>
        </w:rPr>
        <w:t xml:space="preserve"> </w:t>
      </w:r>
      <w:r w:rsidRPr="00974838">
        <w:rPr>
          <w:lang w:val="en-US"/>
        </w:rPr>
        <w:t>s intervals. The results are summarised in Table 7A (for near-Earth SRS satellites) and Table 7B (for deep-space SRS satellites).</w:t>
      </w:r>
    </w:p>
    <w:p w:rsidR="00845152" w:rsidRPr="00974838" w:rsidRDefault="00845152" w:rsidP="00845152">
      <w:pPr>
        <w:rPr>
          <w:lang w:val="en-US"/>
        </w:rPr>
      </w:pPr>
      <w:r w:rsidRPr="00974838">
        <w:rPr>
          <w:lang w:val="en-US"/>
        </w:rPr>
        <w:t>It should be noted that for SRS near-Earth victim systems in HEO and LEO orbits, the simulation results will be very much dependant on the orbit characteristics of both the SRS</w:t>
      </w:r>
      <w:r w:rsidR="00F5766F">
        <w:rPr>
          <w:lang w:val="en-US"/>
        </w:rPr>
        <w:t xml:space="preserve"> </w:t>
      </w:r>
      <w:r w:rsidRPr="00974838">
        <w:rPr>
          <w:lang w:val="en-US"/>
        </w:rPr>
        <w:t>(victim) and EESS (interfering) satellites. Therefore further analysis may be necessary to consider additional sharing scenarios.</w:t>
      </w:r>
    </w:p>
    <w:p w:rsidR="00845152" w:rsidRPr="00974838" w:rsidRDefault="00845152" w:rsidP="00845152">
      <w:pPr>
        <w:pStyle w:val="TableNo"/>
        <w:rPr>
          <w:lang w:val="en-US"/>
        </w:rPr>
      </w:pPr>
      <w:bookmarkStart w:id="88" w:name="_Ref332966664"/>
      <w:r w:rsidRPr="00974838">
        <w:rPr>
          <w:lang w:val="en-US"/>
        </w:rPr>
        <w:t xml:space="preserve">TABLE </w:t>
      </w:r>
      <w:bookmarkEnd w:id="88"/>
      <w:r w:rsidRPr="00974838">
        <w:rPr>
          <w:lang w:val="en-US"/>
        </w:rPr>
        <w:t>7A</w:t>
      </w:r>
    </w:p>
    <w:p w:rsidR="00845152" w:rsidRPr="00974838" w:rsidRDefault="00845152" w:rsidP="00845152">
      <w:pPr>
        <w:pStyle w:val="Tabletitle"/>
        <w:rPr>
          <w:lang w:val="en-US"/>
        </w:rPr>
      </w:pPr>
      <w:r w:rsidRPr="00974838">
        <w:rPr>
          <w:lang w:val="en-US"/>
        </w:rPr>
        <w:t>Assessment of excessive interference into victim near-Earth SRS satellite from EESS uplinks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1265"/>
        <w:gridCol w:w="2816"/>
        <w:gridCol w:w="2410"/>
      </w:tblGrid>
      <w:tr w:rsidR="00845152" w:rsidRPr="004E1110" w:rsidTr="006A6AB6">
        <w:tc>
          <w:tcPr>
            <w:tcW w:w="4410" w:type="dxa"/>
            <w:gridSpan w:val="2"/>
            <w:tcBorders>
              <w:top w:val="nil"/>
              <w:left w:val="nil"/>
            </w:tcBorders>
            <w:shd w:val="clear" w:color="auto" w:fill="auto"/>
          </w:tcPr>
          <w:p w:rsidR="00845152" w:rsidRPr="00974838" w:rsidRDefault="00845152" w:rsidP="00AE53DD">
            <w:pPr>
              <w:pStyle w:val="Tablehead"/>
              <w:rPr>
                <w:lang w:val="en-US"/>
              </w:rPr>
            </w:pPr>
          </w:p>
        </w:tc>
        <w:tc>
          <w:tcPr>
            <w:tcW w:w="5224" w:type="dxa"/>
            <w:gridSpan w:val="2"/>
            <w:shd w:val="clear" w:color="auto" w:fill="auto"/>
          </w:tcPr>
          <w:p w:rsidR="00845152" w:rsidRPr="00974838" w:rsidRDefault="00845152" w:rsidP="00AE53DD">
            <w:pPr>
              <w:pStyle w:val="Tablehead"/>
              <w:rPr>
                <w:lang w:val="en-US"/>
              </w:rPr>
            </w:pPr>
            <w:r w:rsidRPr="00974838">
              <w:rPr>
                <w:bCs/>
                <w:lang w:val="en-US"/>
              </w:rPr>
              <w:t>Interfering EESS uplink</w:t>
            </w:r>
            <w:r w:rsidRPr="00974838">
              <w:rPr>
                <w:bCs/>
                <w:lang w:val="en-US"/>
              </w:rPr>
              <w:br/>
            </w:r>
            <w:r w:rsidRPr="00974838">
              <w:rPr>
                <w:lang w:val="en-US"/>
              </w:rPr>
              <w:t>15 m</w:t>
            </w:r>
            <w:r w:rsidR="0083056D">
              <w:rPr>
                <w:lang w:val="en-US"/>
              </w:rPr>
              <w:t xml:space="preserve"> </w:t>
            </w:r>
            <w:r w:rsidRPr="00974838">
              <w:rPr>
                <w:lang w:val="en-US"/>
              </w:rPr>
              <w:t>/ 40 W</w:t>
            </w:r>
            <w:r w:rsidR="0083056D">
              <w:rPr>
                <w:lang w:val="en-US"/>
              </w:rPr>
              <w:t xml:space="preserve"> </w:t>
            </w:r>
            <w:r w:rsidRPr="00974838">
              <w:rPr>
                <w:lang w:val="en-US"/>
              </w:rPr>
              <w:t xml:space="preserve">/ e.i.r.p. 72.5 dBW/64 </w:t>
            </w:r>
            <w:r w:rsidR="002E7698">
              <w:rPr>
                <w:lang w:val="en-US"/>
              </w:rPr>
              <w:t>kbit/s</w:t>
            </w:r>
            <w:r w:rsidRPr="00974838">
              <w:rPr>
                <w:lang w:val="en-US"/>
              </w:rPr>
              <w:t xml:space="preserve"> </w:t>
            </w:r>
          </w:p>
        </w:tc>
      </w:tr>
      <w:tr w:rsidR="00845152" w:rsidRPr="004E1110" w:rsidTr="006A6AB6">
        <w:tc>
          <w:tcPr>
            <w:tcW w:w="3146" w:type="dxa"/>
            <w:shd w:val="clear" w:color="auto" w:fill="auto"/>
          </w:tcPr>
          <w:p w:rsidR="00845152" w:rsidRPr="00974838" w:rsidRDefault="00845152" w:rsidP="00AE53DD">
            <w:pPr>
              <w:pStyle w:val="Tablehead"/>
              <w:rPr>
                <w:lang w:val="en-US"/>
              </w:rPr>
            </w:pPr>
            <w:r w:rsidRPr="00974838">
              <w:rPr>
                <w:lang w:val="en-US"/>
              </w:rPr>
              <w:t>Victim near-Earth SRS mission (*)</w:t>
            </w:r>
          </w:p>
        </w:tc>
        <w:tc>
          <w:tcPr>
            <w:tcW w:w="1264" w:type="dxa"/>
            <w:shd w:val="clear" w:color="auto" w:fill="auto"/>
          </w:tcPr>
          <w:p w:rsidR="00845152" w:rsidRPr="00D27149" w:rsidRDefault="00845152" w:rsidP="00AE53DD">
            <w:pPr>
              <w:pStyle w:val="Tablehead"/>
            </w:pPr>
            <w:r w:rsidRPr="00D27149">
              <w:t>SRS station location</w:t>
            </w:r>
          </w:p>
        </w:tc>
        <w:tc>
          <w:tcPr>
            <w:tcW w:w="2815" w:type="dxa"/>
            <w:shd w:val="clear" w:color="auto" w:fill="auto"/>
          </w:tcPr>
          <w:p w:rsidR="00845152" w:rsidRPr="00951B18" w:rsidRDefault="00845152" w:rsidP="00AE53DD">
            <w:pPr>
              <w:pStyle w:val="Tablehead"/>
              <w:rPr>
                <w:lang w:val="en-US"/>
              </w:rPr>
            </w:pPr>
            <w:r w:rsidRPr="00951B18">
              <w:rPr>
                <w:lang w:val="en-US"/>
              </w:rPr>
              <w:t>EESS uplink station in Kiruna (Sweden)</w:t>
            </w:r>
          </w:p>
        </w:tc>
        <w:tc>
          <w:tcPr>
            <w:tcW w:w="2409" w:type="dxa"/>
            <w:shd w:val="clear" w:color="auto" w:fill="auto"/>
          </w:tcPr>
          <w:p w:rsidR="00845152" w:rsidRPr="00974838" w:rsidRDefault="00845152" w:rsidP="00AE53DD">
            <w:pPr>
              <w:pStyle w:val="Tablehead"/>
              <w:rPr>
                <w:lang w:val="en-US"/>
              </w:rPr>
            </w:pPr>
            <w:r w:rsidRPr="00974838">
              <w:rPr>
                <w:lang w:val="en-US"/>
              </w:rPr>
              <w:t>EESS uplink station in Cebreros (Spain)</w:t>
            </w:r>
          </w:p>
        </w:tc>
      </w:tr>
      <w:tr w:rsidR="00845152" w:rsidRPr="004E1110" w:rsidTr="006A6AB6">
        <w:trPr>
          <w:trHeight w:val="391"/>
        </w:trPr>
        <w:tc>
          <w:tcPr>
            <w:tcW w:w="3146" w:type="dxa"/>
          </w:tcPr>
          <w:p w:rsidR="00845152" w:rsidRPr="00C33E8D" w:rsidRDefault="00845152" w:rsidP="00AE53DD">
            <w:pPr>
              <w:pStyle w:val="Tabletext"/>
              <w:rPr>
                <w:lang w:val="fr-CH"/>
              </w:rPr>
            </w:pPr>
            <w:r>
              <w:rPr>
                <w:lang w:val="fr-CH"/>
              </w:rPr>
              <w:t>1.</w:t>
            </w:r>
            <w:r w:rsidRPr="00C33E8D">
              <w:rPr>
                <w:lang w:val="fr-CH"/>
              </w:rPr>
              <w:t xml:space="preserve"> LAGRANGE satellite </w:t>
            </w:r>
          </w:p>
          <w:p w:rsidR="00845152" w:rsidRPr="00C33E8D" w:rsidRDefault="00845152" w:rsidP="00AE53DD">
            <w:pPr>
              <w:pStyle w:val="Tabletext"/>
              <w:rPr>
                <w:lang w:val="fr-CH"/>
              </w:rPr>
            </w:pPr>
            <w:r w:rsidRPr="00C33E8D">
              <w:rPr>
                <w:lang w:val="fr-CH"/>
              </w:rPr>
              <w:t>(MGA antenna, 18 dBi)</w:t>
            </w:r>
          </w:p>
        </w:tc>
        <w:tc>
          <w:tcPr>
            <w:tcW w:w="1264" w:type="dxa"/>
          </w:tcPr>
          <w:p w:rsidR="00845152" w:rsidRPr="00D27149" w:rsidRDefault="00845152" w:rsidP="00583CFC">
            <w:pPr>
              <w:pStyle w:val="Tabletext"/>
              <w:jc w:val="center"/>
            </w:pPr>
            <w:r w:rsidRPr="00D27149">
              <w:t>Cebreros (Spain)</w:t>
            </w:r>
          </w:p>
        </w:tc>
        <w:tc>
          <w:tcPr>
            <w:tcW w:w="2815" w:type="dxa"/>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845152" w:rsidP="00F5766F">
            <w:pPr>
              <w:pStyle w:val="Tabletext"/>
              <w:jc w:val="left"/>
              <w:rPr>
                <w:lang w:val="en-US"/>
              </w:rPr>
            </w:pPr>
            <w:r w:rsidRPr="00F5766F">
              <w:rPr>
                <w:i/>
                <w:iCs/>
                <w:lang w:val="en-US"/>
              </w:rPr>
              <w:t>I</w:t>
            </w:r>
            <w:r w:rsidRPr="00F5766F">
              <w:rPr>
                <w:i/>
                <w:iCs/>
                <w:vertAlign w:val="subscript"/>
                <w:lang w:val="en-US"/>
              </w:rPr>
              <w:t>o</w:t>
            </w:r>
            <w:r w:rsidRPr="00974838">
              <w:rPr>
                <w:lang w:val="en-US"/>
              </w:rPr>
              <w:t>&lt; –177 dB(W/kHz)</w:t>
            </w:r>
          </w:p>
        </w:tc>
        <w:tc>
          <w:tcPr>
            <w:tcW w:w="2409" w:type="dxa"/>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lang w:val="en-US"/>
              </w:rPr>
            </w:pPr>
            <w:r w:rsidRPr="00F5766F">
              <w:rPr>
                <w:i/>
                <w:iCs/>
                <w:lang w:val="en-US"/>
              </w:rPr>
              <w:t>I</w:t>
            </w:r>
            <w:r w:rsidRPr="00F5766F">
              <w:rPr>
                <w:i/>
                <w:iCs/>
                <w:vertAlign w:val="subscript"/>
                <w:lang w:val="en-US"/>
              </w:rPr>
              <w:t>o</w:t>
            </w:r>
            <w:r w:rsidRPr="00974838">
              <w:rPr>
                <w:lang w:val="en-US"/>
              </w:rPr>
              <w:t xml:space="preserve"> </w:t>
            </w:r>
            <w:r w:rsidR="00845152" w:rsidRPr="00974838">
              <w:rPr>
                <w:lang w:val="en-US"/>
              </w:rPr>
              <w:t>&lt; –177 dB(W/kHz)</w:t>
            </w:r>
          </w:p>
        </w:tc>
      </w:tr>
      <w:tr w:rsidR="00845152" w:rsidRPr="004E1110" w:rsidTr="006A6AB6">
        <w:trPr>
          <w:trHeight w:val="958"/>
        </w:trPr>
        <w:tc>
          <w:tcPr>
            <w:tcW w:w="3146" w:type="dxa"/>
            <w:vMerge w:val="restart"/>
          </w:tcPr>
          <w:p w:rsidR="00845152" w:rsidRPr="00D27149" w:rsidRDefault="00845152" w:rsidP="00AE53DD">
            <w:pPr>
              <w:pStyle w:val="Tabletext"/>
            </w:pPr>
            <w:r>
              <w:t>2.</w:t>
            </w:r>
            <w:r w:rsidRPr="00D27149">
              <w:t xml:space="preserve"> HEO satellite </w:t>
            </w:r>
          </w:p>
          <w:p w:rsidR="00845152" w:rsidRPr="00D27149" w:rsidRDefault="00845152" w:rsidP="00AE53DD">
            <w:pPr>
              <w:pStyle w:val="Tabletext"/>
            </w:pPr>
            <w:r w:rsidRPr="00D27149">
              <w:t>(LGA antenna, 0 dBi)</w:t>
            </w:r>
          </w:p>
        </w:tc>
        <w:tc>
          <w:tcPr>
            <w:tcW w:w="1264" w:type="dxa"/>
          </w:tcPr>
          <w:p w:rsidR="00845152" w:rsidRPr="00D27149" w:rsidRDefault="00845152" w:rsidP="00583CFC">
            <w:pPr>
              <w:pStyle w:val="Tabletext"/>
              <w:jc w:val="center"/>
            </w:pPr>
            <w:r w:rsidRPr="00D27149">
              <w:t>Cebreros (Spain)</w:t>
            </w:r>
          </w:p>
        </w:tc>
        <w:tc>
          <w:tcPr>
            <w:tcW w:w="2815" w:type="dxa"/>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lang w:val="en-US"/>
              </w:rPr>
            </w:pPr>
            <w:r w:rsidRPr="00F5766F">
              <w:rPr>
                <w:i/>
                <w:iCs/>
                <w:lang w:val="en-US"/>
              </w:rPr>
              <w:t>I</w:t>
            </w:r>
            <w:r w:rsidRPr="00F5766F">
              <w:rPr>
                <w:i/>
                <w:iCs/>
                <w:vertAlign w:val="subscript"/>
                <w:lang w:val="en-US"/>
              </w:rPr>
              <w:t>o</w:t>
            </w:r>
            <w:r>
              <w:rPr>
                <w:i/>
                <w:iCs/>
                <w:vertAlign w:val="subscript"/>
                <w:lang w:val="en-US"/>
              </w:rPr>
              <w:t xml:space="preserve"> </w:t>
            </w:r>
            <w:r w:rsidR="00845152" w:rsidRPr="00974838">
              <w:rPr>
                <w:lang w:val="en-US"/>
              </w:rPr>
              <w:t>exceeded &lt; 0.0001% of time</w:t>
            </w:r>
          </w:p>
          <w:p w:rsidR="00845152" w:rsidRPr="00974838" w:rsidRDefault="00845152" w:rsidP="00F5766F">
            <w:pPr>
              <w:pStyle w:val="Tabletext"/>
              <w:jc w:val="left"/>
              <w:rPr>
                <w:lang w:val="en-US"/>
              </w:rPr>
            </w:pPr>
            <w:r w:rsidRPr="00974838">
              <w:rPr>
                <w:lang w:val="en-US"/>
              </w:rPr>
              <w:t>Max excess: 4.5 dB</w:t>
            </w:r>
          </w:p>
          <w:p w:rsidR="00845152" w:rsidRPr="00974838" w:rsidRDefault="00845152" w:rsidP="00F5766F">
            <w:pPr>
              <w:pStyle w:val="Tabletext"/>
              <w:jc w:val="left"/>
              <w:rPr>
                <w:lang w:val="en-US"/>
              </w:rPr>
            </w:pPr>
            <w:r w:rsidRPr="00974838">
              <w:rPr>
                <w:lang w:val="en-US"/>
              </w:rPr>
              <w:t>Average duration: 5 s</w:t>
            </w:r>
          </w:p>
        </w:tc>
        <w:tc>
          <w:tcPr>
            <w:tcW w:w="2409" w:type="dxa"/>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lang w:val="en-US"/>
              </w:rPr>
            </w:pPr>
            <w:r w:rsidRPr="00F5766F">
              <w:rPr>
                <w:i/>
                <w:iCs/>
                <w:lang w:val="en-US"/>
              </w:rPr>
              <w:t>I</w:t>
            </w:r>
            <w:r w:rsidRPr="00F5766F">
              <w:rPr>
                <w:i/>
                <w:iCs/>
                <w:vertAlign w:val="subscript"/>
                <w:lang w:val="en-US"/>
              </w:rPr>
              <w:t>o</w:t>
            </w:r>
            <w:r w:rsidR="00845152" w:rsidRPr="00974838">
              <w:rPr>
                <w:lang w:val="en-US"/>
              </w:rPr>
              <w:t xml:space="preserve"> exceeded &lt; 0.00001% of time</w:t>
            </w:r>
          </w:p>
        </w:tc>
      </w:tr>
      <w:tr w:rsidR="00845152" w:rsidRPr="004E1110" w:rsidTr="006A6AB6">
        <w:trPr>
          <w:trHeight w:val="570"/>
        </w:trPr>
        <w:tc>
          <w:tcPr>
            <w:tcW w:w="3146" w:type="dxa"/>
            <w:vMerge/>
          </w:tcPr>
          <w:p w:rsidR="00845152" w:rsidRPr="00974838" w:rsidRDefault="00845152" w:rsidP="00AE53DD">
            <w:pPr>
              <w:pStyle w:val="Tabletext"/>
              <w:rPr>
                <w:lang w:val="en-US"/>
              </w:rPr>
            </w:pPr>
          </w:p>
        </w:tc>
        <w:tc>
          <w:tcPr>
            <w:tcW w:w="1264" w:type="dxa"/>
          </w:tcPr>
          <w:p w:rsidR="00845152" w:rsidRPr="00D27149" w:rsidRDefault="00845152" w:rsidP="00583CFC">
            <w:pPr>
              <w:pStyle w:val="Tabletext"/>
              <w:jc w:val="center"/>
            </w:pPr>
            <w:r w:rsidRPr="00D27149">
              <w:t>Kiruna (Sweden)</w:t>
            </w:r>
          </w:p>
        </w:tc>
        <w:tc>
          <w:tcPr>
            <w:tcW w:w="2815" w:type="dxa"/>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lang w:val="en-US"/>
              </w:rPr>
            </w:pPr>
            <w:r w:rsidRPr="00F5766F">
              <w:rPr>
                <w:i/>
                <w:iCs/>
                <w:lang w:val="en-US"/>
              </w:rPr>
              <w:t>I</w:t>
            </w:r>
            <w:r w:rsidRPr="00F5766F">
              <w:rPr>
                <w:i/>
                <w:iCs/>
                <w:vertAlign w:val="subscript"/>
                <w:lang w:val="en-US"/>
              </w:rPr>
              <w:t>o</w:t>
            </w:r>
            <w:r w:rsidR="00845152" w:rsidRPr="00974838">
              <w:rPr>
                <w:lang w:val="en-US"/>
              </w:rPr>
              <w:t xml:space="preserve"> exceeded &lt; 0.0001% of time</w:t>
            </w:r>
          </w:p>
          <w:p w:rsidR="00845152" w:rsidRPr="00974838" w:rsidRDefault="00845152" w:rsidP="00F5766F">
            <w:pPr>
              <w:pStyle w:val="Tabletext"/>
              <w:jc w:val="left"/>
              <w:rPr>
                <w:lang w:val="en-US"/>
              </w:rPr>
            </w:pPr>
            <w:r w:rsidRPr="00974838">
              <w:rPr>
                <w:lang w:val="en-US"/>
              </w:rPr>
              <w:t>Max excess: 4.8 dB</w:t>
            </w:r>
          </w:p>
          <w:p w:rsidR="00845152" w:rsidRPr="00974838" w:rsidRDefault="00845152" w:rsidP="00F5766F">
            <w:pPr>
              <w:pStyle w:val="Tabletext"/>
              <w:jc w:val="left"/>
              <w:rPr>
                <w:lang w:val="en-US"/>
              </w:rPr>
            </w:pPr>
            <w:r w:rsidRPr="00974838">
              <w:rPr>
                <w:lang w:val="en-US"/>
              </w:rPr>
              <w:t>Average duration: 5 s</w:t>
            </w:r>
          </w:p>
        </w:tc>
        <w:tc>
          <w:tcPr>
            <w:tcW w:w="2409" w:type="dxa"/>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b/>
                <w:lang w:val="en-US"/>
              </w:rPr>
            </w:pPr>
            <w:r w:rsidRPr="00F5766F">
              <w:rPr>
                <w:i/>
                <w:iCs/>
                <w:lang w:val="en-US"/>
              </w:rPr>
              <w:t>I</w:t>
            </w:r>
            <w:r w:rsidRPr="00F5766F">
              <w:rPr>
                <w:i/>
                <w:iCs/>
                <w:vertAlign w:val="subscript"/>
                <w:lang w:val="en-US"/>
              </w:rPr>
              <w:t>o</w:t>
            </w:r>
            <w:r w:rsidRPr="00974838">
              <w:rPr>
                <w:lang w:val="en-US"/>
              </w:rPr>
              <w:t xml:space="preserve"> </w:t>
            </w:r>
            <w:r w:rsidR="00845152" w:rsidRPr="00974838">
              <w:rPr>
                <w:lang w:val="en-US"/>
              </w:rPr>
              <w:t>&lt; –177 dB(W/kHz)</w:t>
            </w:r>
          </w:p>
        </w:tc>
      </w:tr>
    </w:tbl>
    <w:p w:rsidR="003835D3" w:rsidRPr="003835D3" w:rsidRDefault="003835D3" w:rsidP="003835D3">
      <w:pPr>
        <w:pStyle w:val="TableNo"/>
        <w:rPr>
          <w:lang w:val="en-US"/>
        </w:rPr>
      </w:pPr>
      <w:r w:rsidRPr="00974838">
        <w:rPr>
          <w:lang w:val="en-US"/>
        </w:rPr>
        <w:lastRenderedPageBreak/>
        <w:t>TABLE 7A</w:t>
      </w:r>
      <w:r>
        <w:rPr>
          <w:lang w:val="en-US"/>
        </w:rPr>
        <w:t xml:space="preserve"> (</w:t>
      </w:r>
      <w:r>
        <w:rPr>
          <w:i/>
          <w:iCs/>
          <w:lang w:val="en-US"/>
        </w:rPr>
        <w:t>end</w:t>
      </w:r>
      <w:r>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1265"/>
        <w:gridCol w:w="2816"/>
        <w:gridCol w:w="2410"/>
      </w:tblGrid>
      <w:tr w:rsidR="003835D3" w:rsidRPr="004E1110" w:rsidTr="00B42CC3">
        <w:tc>
          <w:tcPr>
            <w:tcW w:w="4410" w:type="dxa"/>
            <w:gridSpan w:val="2"/>
            <w:tcBorders>
              <w:top w:val="nil"/>
              <w:left w:val="nil"/>
            </w:tcBorders>
            <w:shd w:val="clear" w:color="auto" w:fill="auto"/>
          </w:tcPr>
          <w:p w:rsidR="003835D3" w:rsidRPr="00974838" w:rsidRDefault="003835D3" w:rsidP="00AE53DD">
            <w:pPr>
              <w:pStyle w:val="Tablehead"/>
              <w:rPr>
                <w:lang w:val="en-US"/>
              </w:rPr>
            </w:pPr>
          </w:p>
        </w:tc>
        <w:tc>
          <w:tcPr>
            <w:tcW w:w="5224" w:type="dxa"/>
            <w:gridSpan w:val="2"/>
            <w:shd w:val="clear" w:color="auto" w:fill="auto"/>
          </w:tcPr>
          <w:p w:rsidR="003835D3" w:rsidRPr="00974838" w:rsidRDefault="003835D3" w:rsidP="00AE53DD">
            <w:pPr>
              <w:pStyle w:val="Tablehead"/>
              <w:rPr>
                <w:lang w:val="en-US"/>
              </w:rPr>
            </w:pPr>
            <w:r w:rsidRPr="00974838">
              <w:rPr>
                <w:bCs/>
                <w:lang w:val="en-US"/>
              </w:rPr>
              <w:t>Interfering EESS uplink</w:t>
            </w:r>
            <w:r w:rsidRPr="00974838">
              <w:rPr>
                <w:bCs/>
                <w:lang w:val="en-US"/>
              </w:rPr>
              <w:br/>
            </w:r>
            <w:r w:rsidRPr="00974838">
              <w:rPr>
                <w:lang w:val="en-US"/>
              </w:rPr>
              <w:t xml:space="preserve">15 m/ 40 W/ e.i.r.p. 72.5 dBW/64 </w:t>
            </w:r>
            <w:r w:rsidR="002E7698">
              <w:rPr>
                <w:lang w:val="en-US"/>
              </w:rPr>
              <w:t>kbit/s</w:t>
            </w:r>
            <w:r w:rsidRPr="00974838">
              <w:rPr>
                <w:lang w:val="en-US"/>
              </w:rPr>
              <w:t xml:space="preserve"> </w:t>
            </w:r>
          </w:p>
        </w:tc>
      </w:tr>
      <w:tr w:rsidR="003835D3" w:rsidRPr="004E1110" w:rsidTr="00B42CC3">
        <w:tc>
          <w:tcPr>
            <w:tcW w:w="3146" w:type="dxa"/>
            <w:shd w:val="clear" w:color="auto" w:fill="auto"/>
          </w:tcPr>
          <w:p w:rsidR="003835D3" w:rsidRPr="00974838" w:rsidRDefault="003835D3" w:rsidP="00AE53DD">
            <w:pPr>
              <w:pStyle w:val="Tablehead"/>
              <w:rPr>
                <w:lang w:val="en-US"/>
              </w:rPr>
            </w:pPr>
            <w:r w:rsidRPr="00974838">
              <w:rPr>
                <w:lang w:val="en-US"/>
              </w:rPr>
              <w:t>Victim near-Earth SRS mission (*)</w:t>
            </w:r>
          </w:p>
        </w:tc>
        <w:tc>
          <w:tcPr>
            <w:tcW w:w="1264" w:type="dxa"/>
            <w:shd w:val="clear" w:color="auto" w:fill="auto"/>
          </w:tcPr>
          <w:p w:rsidR="003835D3" w:rsidRPr="00D27149" w:rsidRDefault="003835D3" w:rsidP="00AE53DD">
            <w:pPr>
              <w:pStyle w:val="Tablehead"/>
            </w:pPr>
            <w:r w:rsidRPr="00D27149">
              <w:t>SRS station location</w:t>
            </w:r>
          </w:p>
        </w:tc>
        <w:tc>
          <w:tcPr>
            <w:tcW w:w="2815" w:type="dxa"/>
            <w:shd w:val="clear" w:color="auto" w:fill="auto"/>
          </w:tcPr>
          <w:p w:rsidR="003835D3" w:rsidRPr="00951B18" w:rsidRDefault="003835D3" w:rsidP="00AE53DD">
            <w:pPr>
              <w:pStyle w:val="Tablehead"/>
              <w:rPr>
                <w:lang w:val="en-US"/>
              </w:rPr>
            </w:pPr>
            <w:r w:rsidRPr="00951B18">
              <w:rPr>
                <w:lang w:val="en-US"/>
              </w:rPr>
              <w:t>EESS uplink station in Kiruna (Sweden)</w:t>
            </w:r>
          </w:p>
        </w:tc>
        <w:tc>
          <w:tcPr>
            <w:tcW w:w="2409" w:type="dxa"/>
            <w:shd w:val="clear" w:color="auto" w:fill="auto"/>
          </w:tcPr>
          <w:p w:rsidR="003835D3" w:rsidRPr="00974838" w:rsidRDefault="003835D3" w:rsidP="00AE53DD">
            <w:pPr>
              <w:pStyle w:val="Tablehead"/>
              <w:rPr>
                <w:lang w:val="en-US"/>
              </w:rPr>
            </w:pPr>
            <w:r w:rsidRPr="00974838">
              <w:rPr>
                <w:lang w:val="en-US"/>
              </w:rPr>
              <w:t>EESS uplink station in Cebreros (Spain)</w:t>
            </w:r>
          </w:p>
        </w:tc>
      </w:tr>
      <w:tr w:rsidR="00845152" w:rsidRPr="004E1110" w:rsidTr="00B42CC3">
        <w:trPr>
          <w:trHeight w:val="302"/>
        </w:trPr>
        <w:tc>
          <w:tcPr>
            <w:tcW w:w="3146" w:type="dxa"/>
            <w:tcBorders>
              <w:bottom w:val="single" w:sz="4" w:space="0" w:color="auto"/>
            </w:tcBorders>
          </w:tcPr>
          <w:p w:rsidR="00845152" w:rsidRPr="00D27149" w:rsidRDefault="00845152" w:rsidP="00AE53DD">
            <w:pPr>
              <w:pStyle w:val="Tabletext"/>
            </w:pPr>
            <w:r>
              <w:t>3.</w:t>
            </w:r>
            <w:r w:rsidRPr="00D27149">
              <w:t xml:space="preserve"> LEO satellite </w:t>
            </w:r>
          </w:p>
          <w:p w:rsidR="00845152" w:rsidRPr="00D27149" w:rsidRDefault="00845152" w:rsidP="00AE53DD">
            <w:pPr>
              <w:pStyle w:val="Tabletext"/>
            </w:pPr>
            <w:r w:rsidRPr="00D27149">
              <w:t>(LGA antenna, 0 dBi)</w:t>
            </w:r>
          </w:p>
        </w:tc>
        <w:tc>
          <w:tcPr>
            <w:tcW w:w="1264" w:type="dxa"/>
            <w:tcBorders>
              <w:bottom w:val="single" w:sz="4" w:space="0" w:color="auto"/>
            </w:tcBorders>
          </w:tcPr>
          <w:p w:rsidR="00845152" w:rsidRPr="00D27149" w:rsidRDefault="00845152" w:rsidP="00583CFC">
            <w:pPr>
              <w:pStyle w:val="Tabletext"/>
              <w:jc w:val="center"/>
              <w:rPr>
                <w:highlight w:val="magenta"/>
              </w:rPr>
            </w:pPr>
            <w:r w:rsidRPr="00D27149">
              <w:t>Kiruna (Sweden)</w:t>
            </w:r>
          </w:p>
        </w:tc>
        <w:tc>
          <w:tcPr>
            <w:tcW w:w="2815" w:type="dxa"/>
            <w:tcBorders>
              <w:bottom w:val="single" w:sz="4" w:space="0" w:color="auto"/>
            </w:tcBorders>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lang w:val="en-US"/>
              </w:rPr>
            </w:pPr>
            <w:r w:rsidRPr="00F5766F">
              <w:rPr>
                <w:i/>
                <w:iCs/>
                <w:lang w:val="en-US"/>
              </w:rPr>
              <w:t>I</w:t>
            </w:r>
            <w:r w:rsidRPr="00F5766F">
              <w:rPr>
                <w:i/>
                <w:iCs/>
                <w:vertAlign w:val="subscript"/>
                <w:lang w:val="en-US"/>
              </w:rPr>
              <w:t>o</w:t>
            </w:r>
            <w:r w:rsidRPr="00974838">
              <w:rPr>
                <w:lang w:val="en-US"/>
              </w:rPr>
              <w:t xml:space="preserve"> </w:t>
            </w:r>
            <w:r w:rsidR="00845152" w:rsidRPr="00974838">
              <w:rPr>
                <w:lang w:val="en-US"/>
              </w:rPr>
              <w:t>exceeded 0.03% of time</w:t>
            </w:r>
          </w:p>
          <w:p w:rsidR="00845152" w:rsidRPr="00974838" w:rsidRDefault="00845152" w:rsidP="00F5766F">
            <w:pPr>
              <w:pStyle w:val="Tabletext"/>
              <w:jc w:val="left"/>
              <w:rPr>
                <w:lang w:val="en-US"/>
              </w:rPr>
            </w:pPr>
            <w:r w:rsidRPr="00974838">
              <w:rPr>
                <w:lang w:val="en-US"/>
              </w:rPr>
              <w:t>Max excess: 23.5 dB</w:t>
            </w:r>
          </w:p>
          <w:p w:rsidR="00845152" w:rsidRPr="00974838" w:rsidRDefault="00845152" w:rsidP="000378F7">
            <w:pPr>
              <w:pStyle w:val="Tabletext"/>
              <w:jc w:val="left"/>
              <w:rPr>
                <w:lang w:val="en-US"/>
              </w:rPr>
            </w:pPr>
            <w:r w:rsidRPr="00974838">
              <w:rPr>
                <w:lang w:val="en-US"/>
              </w:rPr>
              <w:t>Average duration: 16 s (very much dependent on the geometry of both LEO orbits)</w:t>
            </w:r>
          </w:p>
        </w:tc>
        <w:tc>
          <w:tcPr>
            <w:tcW w:w="2409" w:type="dxa"/>
            <w:tcBorders>
              <w:bottom w:val="single" w:sz="4" w:space="0" w:color="auto"/>
            </w:tcBorders>
            <w:shd w:val="clear" w:color="auto" w:fill="FFFFFF"/>
          </w:tcPr>
          <w:p w:rsidR="00845152" w:rsidRPr="00974838" w:rsidRDefault="00845152" w:rsidP="00F5766F">
            <w:pPr>
              <w:pStyle w:val="Tabletext"/>
              <w:jc w:val="left"/>
              <w:rPr>
                <w:b/>
                <w:lang w:val="en-US"/>
              </w:rPr>
            </w:pPr>
            <w:r w:rsidRPr="00974838">
              <w:rPr>
                <w:b/>
                <w:lang w:val="en-US"/>
              </w:rPr>
              <w:t>Criterion NOT exceeded</w:t>
            </w:r>
          </w:p>
          <w:p w:rsidR="00845152" w:rsidRPr="00974838" w:rsidRDefault="00F5766F" w:rsidP="00F5766F">
            <w:pPr>
              <w:pStyle w:val="Tabletext"/>
              <w:jc w:val="left"/>
              <w:rPr>
                <w:b/>
                <w:lang w:val="en-US"/>
              </w:rPr>
            </w:pPr>
            <w:r w:rsidRPr="00F5766F">
              <w:rPr>
                <w:i/>
                <w:iCs/>
                <w:lang w:val="en-US"/>
              </w:rPr>
              <w:t>I</w:t>
            </w:r>
            <w:r w:rsidRPr="00F5766F">
              <w:rPr>
                <w:i/>
                <w:iCs/>
                <w:vertAlign w:val="subscript"/>
                <w:lang w:val="en-US"/>
              </w:rPr>
              <w:t>o</w:t>
            </w:r>
            <w:r w:rsidRPr="00974838">
              <w:rPr>
                <w:lang w:val="en-US"/>
              </w:rPr>
              <w:t xml:space="preserve"> </w:t>
            </w:r>
            <w:r w:rsidR="00845152" w:rsidRPr="00974838">
              <w:rPr>
                <w:lang w:val="en-US"/>
              </w:rPr>
              <w:t>&lt; –177 dB(W/kHz)</w:t>
            </w:r>
          </w:p>
        </w:tc>
      </w:tr>
      <w:tr w:rsidR="00845152" w:rsidRPr="004E1110" w:rsidTr="00B42CC3">
        <w:trPr>
          <w:trHeight w:val="302"/>
        </w:trPr>
        <w:tc>
          <w:tcPr>
            <w:tcW w:w="9634" w:type="dxa"/>
            <w:gridSpan w:val="4"/>
            <w:tcBorders>
              <w:left w:val="nil"/>
              <w:bottom w:val="nil"/>
              <w:right w:val="nil"/>
            </w:tcBorders>
          </w:tcPr>
          <w:p w:rsidR="00845152" w:rsidRPr="00974838" w:rsidRDefault="00845152" w:rsidP="00AE53DD">
            <w:pPr>
              <w:pStyle w:val="Tablelegend"/>
              <w:tabs>
                <w:tab w:val="clear" w:pos="1134"/>
              </w:tabs>
              <w:rPr>
                <w:lang w:val="en-US"/>
              </w:rPr>
            </w:pPr>
            <w:r w:rsidRPr="00974838">
              <w:rPr>
                <w:lang w:val="en-US"/>
              </w:rPr>
              <w:t>(*)</w:t>
            </w:r>
            <w:r w:rsidRPr="00974838">
              <w:rPr>
                <w:lang w:val="en-US"/>
              </w:rPr>
              <w:tab/>
              <w:t xml:space="preserve">Interference criterion: </w:t>
            </w:r>
            <w:r w:rsidR="00583CFC" w:rsidRPr="00F5766F">
              <w:rPr>
                <w:i/>
                <w:iCs/>
                <w:lang w:val="en-US"/>
              </w:rPr>
              <w:t>I</w:t>
            </w:r>
            <w:r w:rsidR="00583CFC" w:rsidRPr="00F5766F">
              <w:rPr>
                <w:i/>
                <w:iCs/>
                <w:vertAlign w:val="subscript"/>
                <w:lang w:val="en-US"/>
              </w:rPr>
              <w:t>o</w:t>
            </w:r>
            <w:r w:rsidRPr="00974838">
              <w:rPr>
                <w:lang w:val="en-US"/>
              </w:rPr>
              <w:t xml:space="preserve"> ≥ –177 dB(W/kHz) for more than 0.1% of the time.</w:t>
            </w:r>
          </w:p>
        </w:tc>
      </w:tr>
    </w:tbl>
    <w:p w:rsidR="00845152" w:rsidRPr="00974838" w:rsidRDefault="00845152" w:rsidP="00845152">
      <w:pPr>
        <w:pStyle w:val="TableNo"/>
        <w:rPr>
          <w:lang w:val="en-US"/>
        </w:rPr>
      </w:pPr>
      <w:bookmarkStart w:id="89" w:name="_Ref333591962"/>
      <w:r w:rsidRPr="00974838">
        <w:rPr>
          <w:lang w:val="en-US"/>
        </w:rPr>
        <w:t xml:space="preserve">TABLE </w:t>
      </w:r>
      <w:bookmarkEnd w:id="89"/>
      <w:r w:rsidRPr="00974838">
        <w:rPr>
          <w:lang w:val="en-US"/>
        </w:rPr>
        <w:t>7B</w:t>
      </w:r>
    </w:p>
    <w:p w:rsidR="00845152" w:rsidRPr="00974838" w:rsidRDefault="00845152" w:rsidP="00845152">
      <w:pPr>
        <w:pStyle w:val="Tabletitle"/>
        <w:rPr>
          <w:lang w:val="en-US"/>
        </w:rPr>
      </w:pPr>
      <w:r w:rsidRPr="00974838">
        <w:rPr>
          <w:lang w:val="en-US"/>
        </w:rPr>
        <w:t>Assessment of excessive interference into victim deep space SRS satellite from EESS uplinks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1120"/>
        <w:gridCol w:w="3458"/>
        <w:gridCol w:w="2443"/>
      </w:tblGrid>
      <w:tr w:rsidR="00845152" w:rsidRPr="004E1110" w:rsidTr="00B42CC3">
        <w:tc>
          <w:tcPr>
            <w:tcW w:w="3738" w:type="dxa"/>
            <w:gridSpan w:val="2"/>
            <w:tcBorders>
              <w:top w:val="nil"/>
              <w:left w:val="nil"/>
            </w:tcBorders>
            <w:shd w:val="clear" w:color="auto" w:fill="auto"/>
          </w:tcPr>
          <w:p w:rsidR="00845152" w:rsidRPr="00974838" w:rsidRDefault="00845152" w:rsidP="00AE53DD">
            <w:pPr>
              <w:pStyle w:val="Tabletext"/>
              <w:rPr>
                <w:lang w:val="en-US"/>
              </w:rPr>
            </w:pPr>
          </w:p>
        </w:tc>
        <w:tc>
          <w:tcPr>
            <w:tcW w:w="5901" w:type="dxa"/>
            <w:gridSpan w:val="2"/>
            <w:shd w:val="clear" w:color="auto" w:fill="auto"/>
          </w:tcPr>
          <w:p w:rsidR="00845152" w:rsidRPr="00951B18" w:rsidRDefault="00845152" w:rsidP="000F7B76">
            <w:pPr>
              <w:pStyle w:val="Tablehead"/>
              <w:rPr>
                <w:lang w:val="en-US"/>
              </w:rPr>
            </w:pPr>
            <w:r w:rsidRPr="00951B18">
              <w:rPr>
                <w:lang w:val="en-US"/>
              </w:rPr>
              <w:t>Interfering EESS uplink</w:t>
            </w:r>
            <w:r w:rsidR="000F7B76" w:rsidRPr="00951B18">
              <w:rPr>
                <w:lang w:val="en-US"/>
              </w:rPr>
              <w:br/>
            </w:r>
            <w:r w:rsidRPr="00951B18">
              <w:rPr>
                <w:lang w:val="en-US"/>
              </w:rPr>
              <w:t xml:space="preserve">15 m/40 W/ e.i.r.p. 72.5 dBW/64 </w:t>
            </w:r>
            <w:r w:rsidR="002E7698">
              <w:rPr>
                <w:lang w:val="en-US"/>
              </w:rPr>
              <w:t>kbit/s</w:t>
            </w:r>
            <w:r w:rsidRPr="00951B18">
              <w:rPr>
                <w:lang w:val="en-US"/>
              </w:rPr>
              <w:t xml:space="preserve"> </w:t>
            </w:r>
          </w:p>
        </w:tc>
      </w:tr>
      <w:tr w:rsidR="003835D3" w:rsidRPr="004E1110" w:rsidTr="00B42CC3">
        <w:tc>
          <w:tcPr>
            <w:tcW w:w="2618" w:type="dxa"/>
            <w:shd w:val="clear" w:color="auto" w:fill="auto"/>
          </w:tcPr>
          <w:p w:rsidR="003835D3" w:rsidRPr="003835D3" w:rsidRDefault="003835D3" w:rsidP="003835D3">
            <w:pPr>
              <w:pStyle w:val="Tablehead"/>
            </w:pPr>
            <w:r w:rsidRPr="003835D3">
              <w:t>Victim DS SRS mission (*)</w:t>
            </w:r>
          </w:p>
        </w:tc>
        <w:tc>
          <w:tcPr>
            <w:tcW w:w="1120" w:type="dxa"/>
            <w:shd w:val="clear" w:color="auto" w:fill="auto"/>
          </w:tcPr>
          <w:p w:rsidR="003835D3" w:rsidRPr="003835D3" w:rsidRDefault="003835D3" w:rsidP="003835D3">
            <w:pPr>
              <w:pStyle w:val="Tablehead"/>
            </w:pPr>
            <w:r w:rsidRPr="003835D3">
              <w:t>SRS station location</w:t>
            </w:r>
          </w:p>
        </w:tc>
        <w:tc>
          <w:tcPr>
            <w:tcW w:w="3458" w:type="dxa"/>
            <w:shd w:val="clear" w:color="auto" w:fill="auto"/>
          </w:tcPr>
          <w:p w:rsidR="003835D3" w:rsidRPr="00951B18" w:rsidRDefault="003835D3" w:rsidP="003835D3">
            <w:pPr>
              <w:pStyle w:val="Tablehead"/>
              <w:rPr>
                <w:lang w:val="en-US"/>
              </w:rPr>
            </w:pPr>
            <w:r w:rsidRPr="00951B18">
              <w:rPr>
                <w:lang w:val="en-US"/>
              </w:rPr>
              <w:t>Several EESS earth stations and EESS satellites:</w:t>
            </w:r>
          </w:p>
        </w:tc>
        <w:tc>
          <w:tcPr>
            <w:tcW w:w="2443" w:type="dxa"/>
            <w:shd w:val="clear" w:color="auto" w:fill="auto"/>
          </w:tcPr>
          <w:p w:rsidR="003835D3" w:rsidRPr="00951B18" w:rsidRDefault="003835D3" w:rsidP="003835D3">
            <w:pPr>
              <w:pStyle w:val="Tablehead"/>
              <w:rPr>
                <w:lang w:val="en-US"/>
              </w:rPr>
            </w:pPr>
            <w:r w:rsidRPr="00951B18">
              <w:rPr>
                <w:lang w:val="en-US"/>
              </w:rPr>
              <w:t>EESS uplink station in Cebreros (Spain)</w:t>
            </w:r>
          </w:p>
        </w:tc>
      </w:tr>
      <w:tr w:rsidR="003835D3" w:rsidRPr="004E1110" w:rsidTr="00B42CC3">
        <w:tc>
          <w:tcPr>
            <w:tcW w:w="2618" w:type="dxa"/>
            <w:shd w:val="clear" w:color="auto" w:fill="auto"/>
          </w:tcPr>
          <w:p w:rsidR="003835D3" w:rsidRPr="00951B18" w:rsidRDefault="003835D3" w:rsidP="003835D3">
            <w:pPr>
              <w:pStyle w:val="Tabletext"/>
              <w:rPr>
                <w:b/>
                <w:bCs/>
                <w:lang w:val="en-US"/>
              </w:rPr>
            </w:pPr>
          </w:p>
        </w:tc>
        <w:tc>
          <w:tcPr>
            <w:tcW w:w="1120" w:type="dxa"/>
            <w:shd w:val="clear" w:color="auto" w:fill="auto"/>
          </w:tcPr>
          <w:p w:rsidR="003835D3" w:rsidRPr="00951B18" w:rsidRDefault="003835D3" w:rsidP="003835D3">
            <w:pPr>
              <w:pStyle w:val="Tabletext"/>
              <w:rPr>
                <w:b/>
                <w:bCs/>
                <w:lang w:val="en-US"/>
              </w:rPr>
            </w:pPr>
          </w:p>
        </w:tc>
        <w:tc>
          <w:tcPr>
            <w:tcW w:w="3458" w:type="dxa"/>
            <w:shd w:val="clear" w:color="auto" w:fill="auto"/>
          </w:tcPr>
          <w:p w:rsidR="003835D3" w:rsidRPr="00974838" w:rsidRDefault="003835D3" w:rsidP="003835D3">
            <w:pPr>
              <w:pStyle w:val="Tabletext"/>
              <w:jc w:val="left"/>
              <w:rPr>
                <w:lang w:val="en-US"/>
              </w:rPr>
            </w:pPr>
            <w:r w:rsidRPr="00974838">
              <w:rPr>
                <w:lang w:val="en-US"/>
              </w:rPr>
              <w:t xml:space="preserve">Uplink from Kiruna to Sentinel-1 </w:t>
            </w:r>
          </w:p>
          <w:p w:rsidR="003835D3" w:rsidRPr="00974838" w:rsidRDefault="003835D3" w:rsidP="003835D3">
            <w:pPr>
              <w:pStyle w:val="Tabletext"/>
              <w:jc w:val="left"/>
              <w:rPr>
                <w:lang w:val="en-US"/>
              </w:rPr>
            </w:pPr>
            <w:r w:rsidRPr="00974838">
              <w:rPr>
                <w:lang w:val="en-US"/>
              </w:rPr>
              <w:t>Uplink from Cebreros to Sentinel-1</w:t>
            </w:r>
          </w:p>
          <w:p w:rsidR="003835D3" w:rsidRPr="00974838" w:rsidRDefault="003835D3" w:rsidP="003835D3">
            <w:pPr>
              <w:pStyle w:val="Tabletext"/>
              <w:jc w:val="left"/>
              <w:rPr>
                <w:lang w:val="en-US"/>
              </w:rPr>
            </w:pPr>
            <w:r w:rsidRPr="00974838">
              <w:rPr>
                <w:lang w:val="en-US"/>
              </w:rPr>
              <w:t>Uplink from Vilspa (Spain) to Sentinel-2</w:t>
            </w:r>
          </w:p>
          <w:p w:rsidR="003835D3" w:rsidRPr="00974838" w:rsidRDefault="003835D3" w:rsidP="003835D3">
            <w:pPr>
              <w:pStyle w:val="Tabletext"/>
              <w:jc w:val="left"/>
              <w:rPr>
                <w:sz w:val="16"/>
                <w:szCs w:val="16"/>
                <w:lang w:val="en-US"/>
              </w:rPr>
            </w:pPr>
            <w:r w:rsidRPr="00974838">
              <w:rPr>
                <w:lang w:val="en-US"/>
              </w:rPr>
              <w:t>Uplink from Vilspa (Spain) to Sentinel-3</w:t>
            </w:r>
            <w:r w:rsidRPr="00974838">
              <w:rPr>
                <w:sz w:val="16"/>
                <w:szCs w:val="16"/>
                <w:lang w:val="en-US"/>
              </w:rPr>
              <w:t xml:space="preserve"> </w:t>
            </w:r>
          </w:p>
        </w:tc>
        <w:tc>
          <w:tcPr>
            <w:tcW w:w="2443" w:type="dxa"/>
            <w:shd w:val="clear" w:color="auto" w:fill="auto"/>
          </w:tcPr>
          <w:p w:rsidR="003835D3" w:rsidRPr="00974838" w:rsidRDefault="003835D3" w:rsidP="003835D3">
            <w:pPr>
              <w:pStyle w:val="Tabletext"/>
              <w:rPr>
                <w:b/>
                <w:bCs/>
                <w:lang w:val="en-US"/>
              </w:rPr>
            </w:pPr>
          </w:p>
        </w:tc>
      </w:tr>
      <w:tr w:rsidR="003835D3" w:rsidRPr="00D27149" w:rsidTr="00B42CC3">
        <w:trPr>
          <w:trHeight w:val="391"/>
        </w:trPr>
        <w:tc>
          <w:tcPr>
            <w:tcW w:w="2618" w:type="dxa"/>
            <w:tcBorders>
              <w:bottom w:val="single" w:sz="4" w:space="0" w:color="auto"/>
            </w:tcBorders>
          </w:tcPr>
          <w:p w:rsidR="003835D3" w:rsidRPr="00974838" w:rsidRDefault="003835D3" w:rsidP="003835D3">
            <w:pPr>
              <w:pStyle w:val="Tabletext"/>
              <w:rPr>
                <w:lang w:val="en-US"/>
              </w:rPr>
            </w:pPr>
            <w:r w:rsidRPr="00974838">
              <w:rPr>
                <w:lang w:val="en-US"/>
              </w:rPr>
              <w:t>4. DEEP SPACE satellite</w:t>
            </w:r>
          </w:p>
          <w:p w:rsidR="003835D3" w:rsidRPr="00974838" w:rsidRDefault="003835D3" w:rsidP="003835D3">
            <w:pPr>
              <w:pStyle w:val="Tabletext"/>
              <w:rPr>
                <w:lang w:val="en-US"/>
              </w:rPr>
            </w:pPr>
            <w:r w:rsidRPr="00974838">
              <w:rPr>
                <w:lang w:val="en-US"/>
              </w:rPr>
              <w:t>(HGA antenna, 48 dBi)</w:t>
            </w:r>
          </w:p>
          <w:p w:rsidR="003835D3" w:rsidRPr="00974838" w:rsidRDefault="003835D3" w:rsidP="00B42CC3">
            <w:pPr>
              <w:pStyle w:val="Tabletext"/>
              <w:jc w:val="left"/>
              <w:rPr>
                <w:i/>
                <w:lang w:val="en-US"/>
              </w:rPr>
            </w:pPr>
            <w:r w:rsidRPr="00974838">
              <w:rPr>
                <w:i/>
                <w:lang w:val="en-US"/>
              </w:rPr>
              <w:t xml:space="preserve">Mars Express orbit was used as reference for simulation. </w:t>
            </w:r>
          </w:p>
        </w:tc>
        <w:tc>
          <w:tcPr>
            <w:tcW w:w="1120" w:type="dxa"/>
            <w:tcBorders>
              <w:bottom w:val="single" w:sz="4" w:space="0" w:color="auto"/>
            </w:tcBorders>
          </w:tcPr>
          <w:p w:rsidR="003835D3" w:rsidRPr="00D27149" w:rsidRDefault="003835D3" w:rsidP="00D53216">
            <w:pPr>
              <w:pStyle w:val="Tabletext"/>
              <w:jc w:val="center"/>
            </w:pPr>
            <w:r w:rsidRPr="00D27149">
              <w:t>Cebreros (Spain)</w:t>
            </w:r>
          </w:p>
        </w:tc>
        <w:tc>
          <w:tcPr>
            <w:tcW w:w="3458" w:type="dxa"/>
            <w:tcBorders>
              <w:bottom w:val="single" w:sz="4" w:space="0" w:color="auto"/>
            </w:tcBorders>
            <w:shd w:val="clear" w:color="auto" w:fill="FFFFFF"/>
          </w:tcPr>
          <w:p w:rsidR="003835D3" w:rsidRPr="00974838" w:rsidRDefault="003835D3" w:rsidP="003835D3">
            <w:pPr>
              <w:pStyle w:val="Tabletext"/>
              <w:rPr>
                <w:lang w:val="en-US"/>
              </w:rPr>
            </w:pPr>
            <w:r w:rsidRPr="00974838">
              <w:rPr>
                <w:lang w:val="en-US"/>
              </w:rPr>
              <w:t>Io exceeded &lt; 0.00001% of time</w:t>
            </w:r>
          </w:p>
          <w:p w:rsidR="003835D3" w:rsidRPr="00974838" w:rsidRDefault="003835D3" w:rsidP="003835D3">
            <w:pPr>
              <w:pStyle w:val="Tabletext"/>
              <w:rPr>
                <w:lang w:val="en-US"/>
              </w:rPr>
            </w:pPr>
            <w:r w:rsidRPr="00974838">
              <w:rPr>
                <w:lang w:val="en-US"/>
              </w:rPr>
              <w:t>Max excess: –23 dB</w:t>
            </w:r>
          </w:p>
          <w:p w:rsidR="003835D3" w:rsidRPr="00D27149" w:rsidRDefault="003835D3" w:rsidP="003835D3">
            <w:pPr>
              <w:pStyle w:val="Tabletext"/>
            </w:pPr>
            <w:r w:rsidRPr="00D27149">
              <w:t>Average duration: --</w:t>
            </w:r>
          </w:p>
        </w:tc>
        <w:tc>
          <w:tcPr>
            <w:tcW w:w="2443" w:type="dxa"/>
            <w:tcBorders>
              <w:bottom w:val="single" w:sz="4" w:space="0" w:color="auto"/>
            </w:tcBorders>
            <w:shd w:val="clear" w:color="auto" w:fill="FFFFFF"/>
          </w:tcPr>
          <w:p w:rsidR="003835D3" w:rsidRPr="00974838" w:rsidRDefault="00D53216" w:rsidP="003835D3">
            <w:pPr>
              <w:pStyle w:val="Tabletext"/>
              <w:rPr>
                <w:lang w:val="en-US"/>
              </w:rPr>
            </w:pPr>
            <w:r w:rsidRPr="00F5766F">
              <w:rPr>
                <w:i/>
                <w:iCs/>
                <w:lang w:val="en-US"/>
              </w:rPr>
              <w:t>I</w:t>
            </w:r>
            <w:r w:rsidRPr="00F5766F">
              <w:rPr>
                <w:i/>
                <w:iCs/>
                <w:vertAlign w:val="subscript"/>
                <w:lang w:val="en-US"/>
              </w:rPr>
              <w:t>o</w:t>
            </w:r>
            <w:r w:rsidR="003835D3" w:rsidRPr="00974838">
              <w:rPr>
                <w:lang w:val="en-US"/>
              </w:rPr>
              <w:t xml:space="preserve"> exceeded &lt; 0.00001% of time</w:t>
            </w:r>
          </w:p>
          <w:p w:rsidR="003835D3" w:rsidRPr="00974838" w:rsidRDefault="003835D3" w:rsidP="003835D3">
            <w:pPr>
              <w:pStyle w:val="Tabletext"/>
              <w:rPr>
                <w:lang w:val="en-US"/>
              </w:rPr>
            </w:pPr>
            <w:r w:rsidRPr="00974838">
              <w:rPr>
                <w:lang w:val="en-US"/>
              </w:rPr>
              <w:t>Max excess: –30 dB</w:t>
            </w:r>
          </w:p>
          <w:p w:rsidR="003835D3" w:rsidRPr="00D27149" w:rsidRDefault="003835D3" w:rsidP="003835D3">
            <w:pPr>
              <w:pStyle w:val="Tabletext"/>
            </w:pPr>
            <w:r w:rsidRPr="00D27149">
              <w:t>Average duration: --</w:t>
            </w:r>
          </w:p>
        </w:tc>
      </w:tr>
      <w:tr w:rsidR="003835D3" w:rsidRPr="004E1110" w:rsidTr="00B42CC3">
        <w:trPr>
          <w:trHeight w:val="391"/>
        </w:trPr>
        <w:tc>
          <w:tcPr>
            <w:tcW w:w="9639" w:type="dxa"/>
            <w:gridSpan w:val="4"/>
            <w:tcBorders>
              <w:top w:val="single" w:sz="4" w:space="0" w:color="auto"/>
              <w:left w:val="nil"/>
              <w:bottom w:val="nil"/>
              <w:right w:val="nil"/>
            </w:tcBorders>
          </w:tcPr>
          <w:p w:rsidR="003835D3" w:rsidRPr="00974838" w:rsidRDefault="003835D3" w:rsidP="003835D3">
            <w:pPr>
              <w:pStyle w:val="Tablelegend"/>
              <w:tabs>
                <w:tab w:val="clear" w:pos="1134"/>
              </w:tabs>
              <w:rPr>
                <w:lang w:val="en-US"/>
              </w:rPr>
            </w:pPr>
            <w:r w:rsidRPr="00974838">
              <w:rPr>
                <w:lang w:val="en-US"/>
              </w:rPr>
              <w:t xml:space="preserve">(*) </w:t>
            </w:r>
            <w:r w:rsidRPr="00974838">
              <w:rPr>
                <w:lang w:val="en-US"/>
              </w:rPr>
              <w:tab/>
              <w:t xml:space="preserve">Interference criterion: </w:t>
            </w:r>
            <w:r w:rsidR="00C97519" w:rsidRPr="00F5766F">
              <w:rPr>
                <w:i/>
                <w:iCs/>
                <w:lang w:val="en-US"/>
              </w:rPr>
              <w:t>I</w:t>
            </w:r>
            <w:r w:rsidR="00C97519" w:rsidRPr="00F5766F">
              <w:rPr>
                <w:i/>
                <w:iCs/>
                <w:vertAlign w:val="subscript"/>
                <w:lang w:val="en-US"/>
              </w:rPr>
              <w:t>o</w:t>
            </w:r>
            <w:r w:rsidRPr="00974838">
              <w:rPr>
                <w:lang w:val="en-US"/>
              </w:rPr>
              <w:t xml:space="preserve"> ≥ –190 dB(W/20 Hz)/ –173 dB(W/kHz)</w:t>
            </w:r>
          </w:p>
        </w:tc>
      </w:tr>
    </w:tbl>
    <w:p w:rsidR="00845152" w:rsidRPr="00974838" w:rsidRDefault="00845152" w:rsidP="00845152">
      <w:pPr>
        <w:spacing w:before="240"/>
        <w:rPr>
          <w:lang w:val="en-US"/>
        </w:rPr>
      </w:pPr>
      <w:r w:rsidRPr="00974838">
        <w:rPr>
          <w:lang w:val="en-US"/>
        </w:rPr>
        <w:t>Figures 11 A/B/C/D represent the probability of time exceeding the applicable ITU criterion for the different simulation cases.</w:t>
      </w:r>
    </w:p>
    <w:p w:rsidR="00845152" w:rsidRPr="00974838" w:rsidRDefault="00845152" w:rsidP="00845152">
      <w:pPr>
        <w:pStyle w:val="FigureNo"/>
        <w:rPr>
          <w:lang w:val="en-US"/>
        </w:rPr>
      </w:pPr>
      <w:r w:rsidRPr="00974838">
        <w:rPr>
          <w:lang w:val="en-US"/>
        </w:rPr>
        <w:lastRenderedPageBreak/>
        <w:t>FIGURE 11A</w:t>
      </w:r>
    </w:p>
    <w:p w:rsidR="00845152" w:rsidRPr="00974838" w:rsidRDefault="00845152" w:rsidP="00845152">
      <w:pPr>
        <w:pStyle w:val="Figuretitle"/>
        <w:rPr>
          <w:lang w:val="en-US"/>
        </w:rPr>
      </w:pPr>
      <w:r w:rsidRPr="00974838">
        <w:rPr>
          <w:lang w:val="en-US"/>
        </w:rPr>
        <w:t>Case 1: EES</w:t>
      </w:r>
      <w:r w:rsidR="00796811">
        <w:rPr>
          <w:lang w:val="en-US"/>
        </w:rPr>
        <w:t>S station in Kiruna &amp; Cebreros/</w:t>
      </w:r>
      <w:r w:rsidRPr="00974838">
        <w:rPr>
          <w:lang w:val="en-US"/>
        </w:rPr>
        <w:t>Lagrange SRS satellite with uplink station in Cebreros</w:t>
      </w:r>
    </w:p>
    <w:p w:rsidR="00845152" w:rsidRPr="00D27149" w:rsidRDefault="00845152" w:rsidP="00845152">
      <w:pPr>
        <w:pStyle w:val="Figure"/>
      </w:pPr>
      <w:r>
        <w:rPr>
          <w:noProof/>
          <w:lang w:val="en-US" w:eastAsia="zh-CN"/>
        </w:rPr>
        <w:t xml:space="preserve"> </w:t>
      </w:r>
      <w:r w:rsidRPr="00D27149">
        <w:rPr>
          <w:noProof/>
          <w:lang w:val="en-US" w:eastAsia="zh-CN"/>
        </w:rPr>
        <w:drawing>
          <wp:inline distT="0" distB="0" distL="0" distR="0" wp14:anchorId="05A4F665" wp14:editId="248D29FB">
            <wp:extent cx="5298164" cy="3229897"/>
            <wp:effectExtent l="0" t="0" r="1079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8769" cy="3230266"/>
                    </a:xfrm>
                    <a:prstGeom prst="rect">
                      <a:avLst/>
                    </a:prstGeom>
                    <a:noFill/>
                    <a:ln>
                      <a:noFill/>
                    </a:ln>
                  </pic:spPr>
                </pic:pic>
              </a:graphicData>
            </a:graphic>
          </wp:inline>
        </w:drawing>
      </w:r>
    </w:p>
    <w:p w:rsidR="00845152" w:rsidRPr="00974838" w:rsidRDefault="00845152" w:rsidP="00845152">
      <w:pPr>
        <w:pStyle w:val="FigureNo"/>
        <w:rPr>
          <w:lang w:val="en-US"/>
        </w:rPr>
      </w:pPr>
      <w:r w:rsidRPr="00974838">
        <w:rPr>
          <w:lang w:val="en-US"/>
        </w:rPr>
        <w:t>FIGURE 11B</w:t>
      </w:r>
    </w:p>
    <w:p w:rsidR="00845152" w:rsidRPr="00974838" w:rsidRDefault="00845152" w:rsidP="00845152">
      <w:pPr>
        <w:pStyle w:val="Figuretitle"/>
        <w:rPr>
          <w:lang w:val="en-US"/>
        </w:rPr>
      </w:pPr>
      <w:r w:rsidRPr="00974838">
        <w:rPr>
          <w:lang w:val="en-US"/>
        </w:rPr>
        <w:t>Case 2: EES</w:t>
      </w:r>
      <w:r w:rsidR="00796811">
        <w:rPr>
          <w:lang w:val="en-US"/>
        </w:rPr>
        <w:t>S station in Kiruna &amp; Cebreros/</w:t>
      </w:r>
      <w:r w:rsidRPr="00974838">
        <w:rPr>
          <w:lang w:val="en-US"/>
        </w:rPr>
        <w:t>HEO SRS satellite with uplink station in Cebreros</w:t>
      </w:r>
    </w:p>
    <w:p w:rsidR="00845152" w:rsidRPr="00D27149" w:rsidRDefault="00845152" w:rsidP="00845152">
      <w:pPr>
        <w:pStyle w:val="Figure"/>
        <w:rPr>
          <w:lang w:eastAsia="zh-CN"/>
        </w:rPr>
      </w:pPr>
      <w:r w:rsidRPr="00D27149">
        <w:rPr>
          <w:noProof/>
          <w:lang w:val="en-US" w:eastAsia="zh-CN"/>
        </w:rPr>
        <w:drawing>
          <wp:inline distT="0" distB="0" distL="0" distR="0" wp14:anchorId="569038E1" wp14:editId="75E30081">
            <wp:extent cx="5240866"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1648" cy="3200878"/>
                    </a:xfrm>
                    <a:prstGeom prst="rect">
                      <a:avLst/>
                    </a:prstGeom>
                    <a:noFill/>
                    <a:ln>
                      <a:noFill/>
                    </a:ln>
                  </pic:spPr>
                </pic:pic>
              </a:graphicData>
            </a:graphic>
          </wp:inline>
        </w:drawing>
      </w:r>
    </w:p>
    <w:p w:rsidR="00845152" w:rsidRPr="00974838" w:rsidRDefault="00845152" w:rsidP="00845152">
      <w:pPr>
        <w:pStyle w:val="FigureNo"/>
        <w:rPr>
          <w:lang w:val="en-US"/>
        </w:rPr>
      </w:pPr>
      <w:r w:rsidRPr="00974838">
        <w:rPr>
          <w:lang w:val="en-US"/>
        </w:rPr>
        <w:lastRenderedPageBreak/>
        <w:t>FIGURE 11C</w:t>
      </w:r>
    </w:p>
    <w:p w:rsidR="00845152" w:rsidRPr="00974838" w:rsidRDefault="00845152" w:rsidP="00845152">
      <w:pPr>
        <w:pStyle w:val="Figuretitle"/>
        <w:rPr>
          <w:lang w:val="en-US"/>
        </w:rPr>
      </w:pPr>
      <w:r w:rsidRPr="00974838">
        <w:rPr>
          <w:lang w:val="en-US"/>
        </w:rPr>
        <w:t>Case 3: EESS station in Kiruna/LEO SRS satellite with uplink station in Kiruna</w:t>
      </w:r>
    </w:p>
    <w:p w:rsidR="00845152" w:rsidRPr="00D27149" w:rsidRDefault="00845152" w:rsidP="00845152">
      <w:pPr>
        <w:pStyle w:val="Figure"/>
        <w:rPr>
          <w:lang w:eastAsia="zh-CN"/>
        </w:rPr>
      </w:pPr>
      <w:r w:rsidRPr="00D27149">
        <w:rPr>
          <w:noProof/>
          <w:lang w:val="en-US" w:eastAsia="zh-CN"/>
        </w:rPr>
        <w:drawing>
          <wp:inline distT="0" distB="0" distL="0" distR="0" wp14:anchorId="20973CDE" wp14:editId="6506C89E">
            <wp:extent cx="5574890" cy="340343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4890" cy="3403430"/>
                    </a:xfrm>
                    <a:prstGeom prst="rect">
                      <a:avLst/>
                    </a:prstGeom>
                    <a:noFill/>
                    <a:ln>
                      <a:noFill/>
                    </a:ln>
                  </pic:spPr>
                </pic:pic>
              </a:graphicData>
            </a:graphic>
          </wp:inline>
        </w:drawing>
      </w:r>
    </w:p>
    <w:p w:rsidR="00845152" w:rsidRPr="00974838" w:rsidRDefault="00845152" w:rsidP="00845152">
      <w:pPr>
        <w:pStyle w:val="FigureNo"/>
        <w:rPr>
          <w:lang w:val="en-US"/>
        </w:rPr>
      </w:pPr>
      <w:r w:rsidRPr="00974838">
        <w:rPr>
          <w:lang w:val="en-US"/>
        </w:rPr>
        <w:t>FIGURE 11D</w:t>
      </w:r>
    </w:p>
    <w:p w:rsidR="00845152" w:rsidRPr="00974838" w:rsidRDefault="00845152" w:rsidP="00845152">
      <w:pPr>
        <w:pStyle w:val="Figuretitle"/>
        <w:rPr>
          <w:lang w:val="en-US"/>
        </w:rPr>
      </w:pPr>
      <w:r w:rsidRPr="00974838">
        <w:rPr>
          <w:lang w:val="en-US"/>
        </w:rPr>
        <w:t>Case 4: EESS stations at several locations/Deep space SRS satellite with uplink station in Cebreros</w:t>
      </w:r>
    </w:p>
    <w:p w:rsidR="00845152" w:rsidRPr="00D27149" w:rsidRDefault="00845152" w:rsidP="00845152">
      <w:pPr>
        <w:pStyle w:val="Figure"/>
        <w:rPr>
          <w:lang w:eastAsia="zh-CN"/>
        </w:rPr>
      </w:pPr>
      <w:r w:rsidRPr="00D27149">
        <w:rPr>
          <w:noProof/>
          <w:lang w:val="en-US" w:eastAsia="zh-CN"/>
        </w:rPr>
        <w:drawing>
          <wp:inline distT="0" distB="0" distL="0" distR="0" wp14:anchorId="504B4989" wp14:editId="7350FB70">
            <wp:extent cx="5534025" cy="3371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34025" cy="3371850"/>
                    </a:xfrm>
                    <a:prstGeom prst="rect">
                      <a:avLst/>
                    </a:prstGeom>
                    <a:noFill/>
                    <a:ln>
                      <a:noFill/>
                    </a:ln>
                  </pic:spPr>
                </pic:pic>
              </a:graphicData>
            </a:graphic>
          </wp:inline>
        </w:drawing>
      </w:r>
    </w:p>
    <w:p w:rsidR="00845152" w:rsidRPr="00974838" w:rsidRDefault="00845152" w:rsidP="00845152">
      <w:pPr>
        <w:pStyle w:val="Heading3"/>
        <w:rPr>
          <w:lang w:val="en-US"/>
        </w:rPr>
      </w:pPr>
      <w:bookmarkStart w:id="90" w:name="_Toc400376066"/>
      <w:bookmarkStart w:id="91" w:name="_Toc335393112"/>
      <w:r w:rsidRPr="00974838">
        <w:rPr>
          <w:lang w:val="en-US"/>
        </w:rPr>
        <w:t>7.2.2</w:t>
      </w:r>
      <w:r w:rsidRPr="00974838">
        <w:rPr>
          <w:lang w:val="en-US"/>
        </w:rPr>
        <w:tab/>
        <w:t>Study #2: Interference from EESS uplinks into SRS near-Earth mission uplinks</w:t>
      </w:r>
      <w:bookmarkEnd w:id="90"/>
    </w:p>
    <w:p w:rsidR="00845152" w:rsidRPr="00974838" w:rsidRDefault="00845152" w:rsidP="00796811">
      <w:pPr>
        <w:rPr>
          <w:szCs w:val="22"/>
          <w:lang w:val="en-US"/>
        </w:rPr>
      </w:pPr>
      <w:r w:rsidRPr="00974838">
        <w:rPr>
          <w:szCs w:val="22"/>
          <w:lang w:val="en-US"/>
        </w:rPr>
        <w:t xml:space="preserve">In the second independent study, a dynamic analysis was performed with a number of simulations that were run using the technical and operating characteristics listed in </w:t>
      </w:r>
      <w:r w:rsidR="00796811">
        <w:rPr>
          <w:szCs w:val="22"/>
          <w:lang w:val="en-US"/>
        </w:rPr>
        <w:t>§§</w:t>
      </w:r>
      <w:r w:rsidRPr="00974838">
        <w:rPr>
          <w:szCs w:val="22"/>
          <w:lang w:val="en-US"/>
        </w:rPr>
        <w:t xml:space="preserve"> 2 and 3. Assumptions made in the analysis are listed below.</w:t>
      </w:r>
    </w:p>
    <w:p w:rsidR="00845152" w:rsidRPr="00974838" w:rsidRDefault="00845152" w:rsidP="004D31FE">
      <w:pPr>
        <w:pStyle w:val="enumlev1"/>
        <w:keepNext/>
        <w:keepLines/>
        <w:rPr>
          <w:lang w:val="en-US"/>
        </w:rPr>
      </w:pPr>
      <w:r w:rsidRPr="00974838">
        <w:rPr>
          <w:lang w:val="en-US"/>
        </w:rPr>
        <w:lastRenderedPageBreak/>
        <w:t>1)</w:t>
      </w:r>
      <w:r w:rsidRPr="00974838">
        <w:rPr>
          <w:lang w:val="en-US"/>
        </w:rPr>
        <w:tab/>
        <w:t>Both victim and interfering systems are co-frequency.</w:t>
      </w:r>
    </w:p>
    <w:p w:rsidR="00845152" w:rsidRPr="00974838" w:rsidRDefault="00845152" w:rsidP="00845152">
      <w:pPr>
        <w:pStyle w:val="enumlev1"/>
        <w:rPr>
          <w:lang w:val="en-US"/>
        </w:rPr>
      </w:pPr>
      <w:r w:rsidRPr="00974838">
        <w:rPr>
          <w:lang w:val="en-US"/>
        </w:rPr>
        <w:t>2)</w:t>
      </w:r>
      <w:r w:rsidRPr="00974838">
        <w:rPr>
          <w:lang w:val="en-US"/>
        </w:rPr>
        <w:tab/>
        <w:t>Interferer’s PSD is assumed constant over the victim bandwidth.</w:t>
      </w:r>
    </w:p>
    <w:p w:rsidR="00845152" w:rsidRPr="00974838" w:rsidRDefault="00845152" w:rsidP="00845152">
      <w:pPr>
        <w:pStyle w:val="enumlev1"/>
        <w:rPr>
          <w:sz w:val="22"/>
          <w:szCs w:val="22"/>
          <w:lang w:val="en-US"/>
        </w:rPr>
      </w:pPr>
      <w:r w:rsidRPr="00974838">
        <w:rPr>
          <w:lang w:val="en-US"/>
        </w:rPr>
        <w:t>3)</w:t>
      </w:r>
      <w:r w:rsidRPr="00974838">
        <w:rPr>
          <w:lang w:val="en-US"/>
        </w:rPr>
        <w:tab/>
        <w:t>Earth stations only transmit when in view of their respective space station.</w:t>
      </w:r>
    </w:p>
    <w:p w:rsidR="00845152" w:rsidRPr="00974838" w:rsidRDefault="00845152" w:rsidP="00845152">
      <w:pPr>
        <w:rPr>
          <w:szCs w:val="22"/>
          <w:lang w:val="en-US"/>
        </w:rPr>
      </w:pPr>
      <w:r w:rsidRPr="00974838">
        <w:rPr>
          <w:szCs w:val="22"/>
          <w:lang w:val="en-US"/>
        </w:rPr>
        <w:t>For each simulation, the interference was computed for 30 000 random instances of time that spanned a period of 1 year. The results of this analysis are discussed below.</w:t>
      </w:r>
    </w:p>
    <w:p w:rsidR="00845152" w:rsidRPr="00974838" w:rsidRDefault="00845152" w:rsidP="00845152">
      <w:pPr>
        <w:rPr>
          <w:szCs w:val="22"/>
          <w:lang w:val="en-US"/>
        </w:rPr>
      </w:pPr>
      <w:r w:rsidRPr="00974838">
        <w:rPr>
          <w:szCs w:val="22"/>
          <w:lang w:val="en-US"/>
        </w:rPr>
        <w:t xml:space="preserve">Table 8 shows the results of interference from the proposed EESS mission uplink into the SRS mission uplinks. The results show that the interference levels from the proposed new EESS mission uplinks into SRS uplinks are within the protection criteria. Although, interference into the SRS LEO system uplinks from EESS uplinks may be very close to the </w:t>
      </w:r>
      <w:r w:rsidR="00AD4635" w:rsidRPr="00974838">
        <w:rPr>
          <w:szCs w:val="22"/>
          <w:lang w:val="en-US"/>
        </w:rPr>
        <w:t>protection</w:t>
      </w:r>
      <w:r w:rsidRPr="00974838">
        <w:rPr>
          <w:szCs w:val="22"/>
          <w:lang w:val="en-US"/>
        </w:rPr>
        <w:t xml:space="preserve"> criteria, it is only a case happening when both systems operate with the same earth station location. The results suggest operation of EESS uplinks is compatible with the operation of SRS near-Earth mission uplinks without special mitigation techniques.</w:t>
      </w:r>
    </w:p>
    <w:p w:rsidR="00845152" w:rsidRPr="00974838" w:rsidRDefault="00845152" w:rsidP="00845152">
      <w:pPr>
        <w:pStyle w:val="TableNo"/>
        <w:rPr>
          <w:lang w:val="en-US"/>
        </w:rPr>
      </w:pPr>
      <w:r w:rsidRPr="00974838">
        <w:rPr>
          <w:lang w:val="en-US"/>
        </w:rPr>
        <w:t>TABLE 8</w:t>
      </w:r>
    </w:p>
    <w:p w:rsidR="00845152" w:rsidRPr="00974838" w:rsidRDefault="00796811" w:rsidP="00845152">
      <w:pPr>
        <w:pStyle w:val="Tabletitle"/>
        <w:rPr>
          <w:lang w:val="en-US"/>
        </w:rPr>
      </w:pPr>
      <w:r>
        <w:rPr>
          <w:lang w:val="en-US"/>
        </w:rPr>
        <w:t>Results of i</w:t>
      </w:r>
      <w:r w:rsidR="00845152" w:rsidRPr="00974838">
        <w:rPr>
          <w:lang w:val="en-US"/>
        </w:rPr>
        <w:t>nterference from EESS into SRS</w:t>
      </w:r>
    </w:p>
    <w:tbl>
      <w:tblPr>
        <w:tblW w:w="9639" w:type="dxa"/>
        <w:jc w:val="center"/>
        <w:tblLayout w:type="fixed"/>
        <w:tblCellMar>
          <w:left w:w="28" w:type="dxa"/>
          <w:right w:w="28" w:type="dxa"/>
        </w:tblCellMar>
        <w:tblLook w:val="04A0" w:firstRow="1" w:lastRow="0" w:firstColumn="1" w:lastColumn="0" w:noHBand="0" w:noVBand="1"/>
      </w:tblPr>
      <w:tblGrid>
        <w:gridCol w:w="874"/>
        <w:gridCol w:w="1109"/>
        <w:gridCol w:w="765"/>
        <w:gridCol w:w="625"/>
        <w:gridCol w:w="738"/>
        <w:gridCol w:w="678"/>
        <w:gridCol w:w="630"/>
        <w:gridCol w:w="654"/>
        <w:gridCol w:w="762"/>
        <w:gridCol w:w="708"/>
        <w:gridCol w:w="708"/>
        <w:gridCol w:w="666"/>
        <w:gridCol w:w="722"/>
      </w:tblGrid>
      <w:tr w:rsidR="00845152" w:rsidRPr="004E1110" w:rsidTr="00C93FC8">
        <w:trPr>
          <w:trHeight w:val="315"/>
          <w:jc w:val="center"/>
        </w:trPr>
        <w:tc>
          <w:tcPr>
            <w:tcW w:w="874"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1109" w:type="dxa"/>
            <w:tcBorders>
              <w:top w:val="nil"/>
              <w:left w:val="nil"/>
              <w:bottom w:val="nil"/>
              <w:right w:val="nil"/>
            </w:tcBorders>
            <w:shd w:val="clear" w:color="auto" w:fill="auto"/>
            <w:noWrap/>
            <w:vAlign w:val="center"/>
            <w:hideMark/>
          </w:tcPr>
          <w:p w:rsidR="00845152" w:rsidRPr="00974838" w:rsidRDefault="00845152" w:rsidP="00AE53DD">
            <w:pPr>
              <w:keepNext/>
              <w:keepLines/>
              <w:spacing w:before="0"/>
              <w:jc w:val="center"/>
              <w:rPr>
                <w:rFonts w:asciiTheme="majorBidi" w:hAnsiTheme="majorBidi" w:cstheme="majorBidi"/>
                <w:color w:val="000000"/>
                <w:sz w:val="20"/>
                <w:lang w:val="en-US" w:bidi="ta-IN"/>
              </w:rPr>
            </w:pPr>
          </w:p>
        </w:tc>
        <w:tc>
          <w:tcPr>
            <w:tcW w:w="765"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625"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738"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272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45152" w:rsidRPr="009366A1" w:rsidRDefault="00845152" w:rsidP="009366A1">
            <w:pPr>
              <w:pStyle w:val="Tablehead"/>
              <w:rPr>
                <w:sz w:val="16"/>
                <w:szCs w:val="16"/>
                <w:lang w:val="en-US" w:bidi="ta-IN"/>
              </w:rPr>
            </w:pPr>
            <w:r w:rsidRPr="009366A1">
              <w:rPr>
                <w:sz w:val="16"/>
                <w:szCs w:val="16"/>
                <w:lang w:val="en-US" w:bidi="ta-IN"/>
              </w:rPr>
              <w:t>Interference from EESS into SRS</w:t>
            </w:r>
          </w:p>
        </w:tc>
        <w:tc>
          <w:tcPr>
            <w:tcW w:w="280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845152" w:rsidRPr="009366A1" w:rsidRDefault="00845152" w:rsidP="009366A1">
            <w:pPr>
              <w:pStyle w:val="Tablehead"/>
              <w:rPr>
                <w:sz w:val="16"/>
                <w:szCs w:val="16"/>
                <w:lang w:val="en-US" w:bidi="ta-IN"/>
              </w:rPr>
            </w:pPr>
            <w:r w:rsidRPr="009366A1">
              <w:rPr>
                <w:sz w:val="16"/>
                <w:szCs w:val="16"/>
                <w:lang w:val="en-US" w:bidi="ta-IN"/>
              </w:rPr>
              <w:t>Interference from EESS into SRS</w:t>
            </w:r>
          </w:p>
        </w:tc>
      </w:tr>
      <w:tr w:rsidR="00845152" w:rsidRPr="004E1110" w:rsidTr="00C93FC8">
        <w:trPr>
          <w:trHeight w:val="300"/>
          <w:jc w:val="center"/>
        </w:trPr>
        <w:tc>
          <w:tcPr>
            <w:tcW w:w="874"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1109"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765"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625" w:type="dxa"/>
            <w:tcBorders>
              <w:top w:val="nil"/>
              <w:left w:val="nil"/>
              <w:bottom w:val="nil"/>
              <w:right w:val="nil"/>
            </w:tcBorders>
            <w:shd w:val="clear" w:color="auto" w:fill="auto"/>
            <w:noWrap/>
            <w:vAlign w:val="bottom"/>
            <w:hideMark/>
          </w:tcPr>
          <w:p w:rsidR="00845152" w:rsidRPr="00974838" w:rsidRDefault="00845152" w:rsidP="00C5497D">
            <w:pPr>
              <w:keepNext/>
              <w:keepLines/>
              <w:spacing w:before="0"/>
              <w:ind w:right="-30"/>
              <w:rPr>
                <w:rFonts w:asciiTheme="majorBidi" w:hAnsiTheme="majorBidi" w:cstheme="majorBidi"/>
                <w:color w:val="000000"/>
                <w:szCs w:val="22"/>
                <w:lang w:val="en-US" w:bidi="ta-IN"/>
              </w:rPr>
            </w:pPr>
          </w:p>
        </w:tc>
        <w:tc>
          <w:tcPr>
            <w:tcW w:w="738" w:type="dxa"/>
            <w:tcBorders>
              <w:top w:val="nil"/>
              <w:left w:val="nil"/>
              <w:bottom w:val="nil"/>
              <w:right w:val="nil"/>
            </w:tcBorders>
            <w:shd w:val="clear" w:color="auto" w:fill="auto"/>
            <w:noWrap/>
            <w:vAlign w:val="bottom"/>
            <w:hideMark/>
          </w:tcPr>
          <w:p w:rsidR="00845152" w:rsidRPr="00974838" w:rsidRDefault="00845152" w:rsidP="00AE53DD">
            <w:pPr>
              <w:keepNext/>
              <w:keepLines/>
              <w:spacing w:before="0"/>
              <w:rPr>
                <w:rFonts w:asciiTheme="majorBidi" w:hAnsiTheme="majorBidi" w:cstheme="majorBidi"/>
                <w:color w:val="000000"/>
                <w:szCs w:val="22"/>
                <w:lang w:val="en-US" w:bidi="ta-IN"/>
              </w:rPr>
            </w:pPr>
          </w:p>
        </w:tc>
        <w:tc>
          <w:tcPr>
            <w:tcW w:w="2724" w:type="dxa"/>
            <w:gridSpan w:val="4"/>
            <w:tcBorders>
              <w:top w:val="single" w:sz="8" w:space="0" w:color="auto"/>
              <w:left w:val="single" w:sz="8" w:space="0" w:color="auto"/>
              <w:bottom w:val="single" w:sz="8" w:space="0" w:color="auto"/>
              <w:right w:val="single" w:sz="8" w:space="0" w:color="000000"/>
            </w:tcBorders>
            <w:shd w:val="clear" w:color="auto" w:fill="auto"/>
            <w:hideMark/>
          </w:tcPr>
          <w:p w:rsidR="00845152" w:rsidRPr="009366A1" w:rsidRDefault="00C97519" w:rsidP="009366A1">
            <w:pPr>
              <w:pStyle w:val="Tablehead"/>
              <w:rPr>
                <w:sz w:val="16"/>
                <w:szCs w:val="16"/>
                <w:lang w:val="en-US" w:bidi="ta-IN"/>
              </w:rPr>
            </w:pPr>
            <w:r w:rsidRPr="008F608B">
              <w:rPr>
                <w:i/>
                <w:iCs/>
                <w:sz w:val="16"/>
                <w:szCs w:val="16"/>
                <w:lang w:val="en-US"/>
              </w:rPr>
              <w:t>I</w:t>
            </w:r>
            <w:r w:rsidRPr="008F608B">
              <w:rPr>
                <w:rFonts w:ascii="Times New Roman Bold" w:hAnsi="Times New Roman Bold" w:cs="Times New Roman Bold"/>
                <w:sz w:val="16"/>
                <w:szCs w:val="16"/>
                <w:vertAlign w:val="subscript"/>
                <w:lang w:val="en-US"/>
              </w:rPr>
              <w:t>o</w:t>
            </w:r>
            <w:r w:rsidR="00845152" w:rsidRPr="009366A1">
              <w:rPr>
                <w:sz w:val="16"/>
                <w:szCs w:val="16"/>
                <w:lang w:val="en-US" w:bidi="ta-IN"/>
              </w:rPr>
              <w:t xml:space="preserve"> (dBW/Hz) for 0.1% time </w:t>
            </w:r>
            <w:r w:rsidR="00845152" w:rsidRPr="009366A1">
              <w:rPr>
                <w:sz w:val="16"/>
                <w:szCs w:val="16"/>
                <w:lang w:val="en-US" w:bidi="ta-IN"/>
              </w:rPr>
              <w:br/>
              <w:t>SRS Interference (</w:t>
            </w:r>
            <w:r w:rsidR="009066DB" w:rsidRPr="008F608B">
              <w:rPr>
                <w:i/>
                <w:iCs/>
                <w:sz w:val="16"/>
                <w:szCs w:val="16"/>
                <w:lang w:val="en-US"/>
              </w:rPr>
              <w:t>I</w:t>
            </w:r>
            <w:r w:rsidR="009066DB" w:rsidRPr="008F608B">
              <w:rPr>
                <w:rFonts w:ascii="Times New Roman Bold" w:hAnsi="Times New Roman Bold" w:cs="Times New Roman Bold"/>
                <w:sz w:val="16"/>
                <w:szCs w:val="16"/>
                <w:vertAlign w:val="subscript"/>
                <w:lang w:val="en-US"/>
              </w:rPr>
              <w:t>o</w:t>
            </w:r>
            <w:r w:rsidR="00845152" w:rsidRPr="009366A1">
              <w:rPr>
                <w:sz w:val="16"/>
                <w:szCs w:val="16"/>
                <w:lang w:val="en-US" w:bidi="ta-IN"/>
              </w:rPr>
              <w:t xml:space="preserve">) Criterion: </w:t>
            </w:r>
            <w:r w:rsidR="00C5497D" w:rsidRPr="009366A1">
              <w:rPr>
                <w:sz w:val="16"/>
                <w:szCs w:val="16"/>
                <w:lang w:val="en-US" w:bidi="ta-IN"/>
              </w:rPr>
              <w:br/>
            </w:r>
            <w:r w:rsidR="00845152" w:rsidRPr="009366A1">
              <w:rPr>
                <w:sz w:val="16"/>
                <w:szCs w:val="16"/>
                <w:lang w:val="en-US" w:bidi="ta-IN"/>
              </w:rPr>
              <w:t>–207 dBW/Hz</w:t>
            </w:r>
            <w:r w:rsidR="00845152" w:rsidRPr="009366A1">
              <w:rPr>
                <w:sz w:val="16"/>
                <w:szCs w:val="16"/>
                <w:lang w:val="en-US" w:bidi="ta-IN"/>
              </w:rPr>
              <w:br/>
              <w:t xml:space="preserve">EESS Bandwidth: 780 kHz, ES </w:t>
            </w:r>
            <w:r w:rsidR="00845152" w:rsidRPr="008F608B">
              <w:rPr>
                <w:i/>
                <w:iCs/>
                <w:sz w:val="16"/>
                <w:szCs w:val="16"/>
                <w:lang w:val="en-US" w:bidi="ta-IN"/>
              </w:rPr>
              <w:t>P</w:t>
            </w:r>
            <w:r w:rsidR="00845152" w:rsidRPr="008F608B">
              <w:rPr>
                <w:rFonts w:ascii="Times New Roman Bold" w:hAnsi="Times New Roman Bold" w:cs="Times New Roman Bold"/>
                <w:i/>
                <w:iCs/>
                <w:sz w:val="16"/>
                <w:szCs w:val="16"/>
                <w:vertAlign w:val="subscript"/>
                <w:lang w:val="en-US" w:bidi="ta-IN"/>
              </w:rPr>
              <w:t>wr</w:t>
            </w:r>
            <w:r w:rsidR="009066DB" w:rsidRPr="009366A1">
              <w:rPr>
                <w:sz w:val="16"/>
                <w:szCs w:val="16"/>
                <w:lang w:val="en-US" w:bidi="ta-IN"/>
              </w:rPr>
              <w:t xml:space="preserve"> </w:t>
            </w:r>
            <w:r w:rsidR="00845152" w:rsidRPr="009366A1">
              <w:rPr>
                <w:sz w:val="16"/>
                <w:szCs w:val="16"/>
                <w:lang w:val="en-US" w:bidi="ta-IN"/>
              </w:rPr>
              <w:t>=</w:t>
            </w:r>
            <w:r w:rsidR="009066DB" w:rsidRPr="009366A1">
              <w:rPr>
                <w:sz w:val="16"/>
                <w:szCs w:val="16"/>
                <w:lang w:val="en-US" w:bidi="ta-IN"/>
              </w:rPr>
              <w:t xml:space="preserve"> </w:t>
            </w:r>
            <w:r w:rsidR="00845152" w:rsidRPr="009366A1">
              <w:rPr>
                <w:sz w:val="16"/>
                <w:szCs w:val="16"/>
                <w:lang w:val="en-US" w:bidi="ta-IN"/>
              </w:rPr>
              <w:t xml:space="preserve">16 dBW; ES </w:t>
            </w:r>
            <w:r w:rsidR="00845152" w:rsidRPr="008F608B">
              <w:rPr>
                <w:i/>
                <w:iCs/>
                <w:sz w:val="16"/>
                <w:szCs w:val="16"/>
                <w:lang w:val="en-US" w:bidi="ta-IN"/>
              </w:rPr>
              <w:t>G</w:t>
            </w:r>
            <w:r w:rsidR="009066DB" w:rsidRPr="009366A1">
              <w:rPr>
                <w:sz w:val="16"/>
                <w:szCs w:val="16"/>
                <w:lang w:val="en-US" w:bidi="ta-IN"/>
              </w:rPr>
              <w:t xml:space="preserve"> </w:t>
            </w:r>
            <w:r w:rsidR="00845152" w:rsidRPr="009366A1">
              <w:rPr>
                <w:sz w:val="16"/>
                <w:szCs w:val="16"/>
                <w:lang w:val="en-US" w:bidi="ta-IN"/>
              </w:rPr>
              <w:t>=</w:t>
            </w:r>
            <w:r w:rsidR="009066DB" w:rsidRPr="009366A1">
              <w:rPr>
                <w:sz w:val="16"/>
                <w:szCs w:val="16"/>
                <w:lang w:val="en-US" w:bidi="ta-IN"/>
              </w:rPr>
              <w:t xml:space="preserve"> </w:t>
            </w:r>
            <w:r w:rsidR="00845152" w:rsidRPr="009366A1">
              <w:rPr>
                <w:sz w:val="16"/>
                <w:szCs w:val="16"/>
                <w:lang w:val="en-US" w:bidi="ta-IN"/>
              </w:rPr>
              <w:t>56.5 dBi</w:t>
            </w:r>
            <w:r w:rsidR="00845152" w:rsidRPr="009366A1">
              <w:rPr>
                <w:sz w:val="16"/>
                <w:szCs w:val="16"/>
                <w:lang w:val="en-US" w:bidi="ta-IN"/>
              </w:rPr>
              <w:br/>
              <w:t xml:space="preserve">EESS Orbit: 700 km (polar); </w:t>
            </w:r>
            <w:r w:rsidR="00C5497D" w:rsidRPr="009366A1">
              <w:rPr>
                <w:sz w:val="16"/>
                <w:szCs w:val="16"/>
                <w:lang w:val="en-US" w:bidi="ta-IN"/>
              </w:rPr>
              <w:br/>
            </w:r>
            <w:r w:rsidR="00845152" w:rsidRPr="009366A1">
              <w:rPr>
                <w:sz w:val="16"/>
                <w:szCs w:val="16"/>
                <w:lang w:val="en-US" w:bidi="ta-IN"/>
              </w:rPr>
              <w:t>98 deg</w:t>
            </w:r>
            <w:r w:rsidR="009066DB" w:rsidRPr="009366A1">
              <w:rPr>
                <w:sz w:val="16"/>
                <w:szCs w:val="16"/>
                <w:lang w:val="en-US" w:bidi="ta-IN"/>
              </w:rPr>
              <w:t>rees</w:t>
            </w:r>
            <w:r w:rsidR="00845152" w:rsidRPr="009366A1">
              <w:rPr>
                <w:sz w:val="16"/>
                <w:szCs w:val="16"/>
                <w:lang w:val="en-US" w:bidi="ta-IN"/>
              </w:rPr>
              <w:t xml:space="preserve"> incl</w:t>
            </w:r>
          </w:p>
        </w:tc>
        <w:tc>
          <w:tcPr>
            <w:tcW w:w="2804" w:type="dxa"/>
            <w:gridSpan w:val="4"/>
            <w:tcBorders>
              <w:top w:val="single" w:sz="8" w:space="0" w:color="auto"/>
              <w:left w:val="nil"/>
              <w:bottom w:val="single" w:sz="8" w:space="0" w:color="auto"/>
              <w:right w:val="single" w:sz="8" w:space="0" w:color="000000"/>
            </w:tcBorders>
            <w:shd w:val="clear" w:color="auto" w:fill="auto"/>
            <w:hideMark/>
          </w:tcPr>
          <w:p w:rsidR="00845152" w:rsidRPr="009366A1" w:rsidRDefault="00845152" w:rsidP="009366A1">
            <w:pPr>
              <w:pStyle w:val="Tablehead"/>
              <w:rPr>
                <w:sz w:val="16"/>
                <w:szCs w:val="16"/>
                <w:lang w:val="en-US" w:bidi="ta-IN"/>
              </w:rPr>
            </w:pPr>
            <w:r w:rsidRPr="009366A1">
              <w:rPr>
                <w:sz w:val="16"/>
                <w:szCs w:val="16"/>
                <w:lang w:val="en-US" w:bidi="ta-IN"/>
              </w:rPr>
              <w:t xml:space="preserve">Excess Interference (dB) for 0.1% time </w:t>
            </w:r>
            <w:r w:rsidRPr="009366A1">
              <w:rPr>
                <w:sz w:val="16"/>
                <w:szCs w:val="16"/>
                <w:lang w:val="en-US" w:bidi="ta-IN"/>
              </w:rPr>
              <w:br/>
              <w:t>SRS Interference (</w:t>
            </w:r>
            <w:r w:rsidR="009066DB" w:rsidRPr="008F608B">
              <w:rPr>
                <w:i/>
                <w:iCs/>
                <w:sz w:val="16"/>
                <w:szCs w:val="16"/>
                <w:lang w:val="en-US"/>
              </w:rPr>
              <w:t>I</w:t>
            </w:r>
            <w:r w:rsidR="009066DB" w:rsidRPr="008F608B">
              <w:rPr>
                <w:rFonts w:ascii="Times New Roman Bold" w:hAnsi="Times New Roman Bold" w:cs="Times New Roman Bold"/>
                <w:sz w:val="16"/>
                <w:szCs w:val="16"/>
                <w:vertAlign w:val="subscript"/>
                <w:lang w:val="en-US"/>
              </w:rPr>
              <w:t>o</w:t>
            </w:r>
            <w:r w:rsidRPr="009366A1">
              <w:rPr>
                <w:sz w:val="16"/>
                <w:szCs w:val="16"/>
                <w:lang w:val="en-US" w:bidi="ta-IN"/>
              </w:rPr>
              <w:t xml:space="preserve">) Criterion: </w:t>
            </w:r>
            <w:r w:rsidR="00C5497D" w:rsidRPr="009366A1">
              <w:rPr>
                <w:sz w:val="16"/>
                <w:szCs w:val="16"/>
                <w:lang w:val="en-US" w:bidi="ta-IN"/>
              </w:rPr>
              <w:br/>
            </w:r>
            <w:r w:rsidRPr="009366A1">
              <w:rPr>
                <w:sz w:val="16"/>
                <w:szCs w:val="16"/>
                <w:lang w:val="en-US" w:bidi="ta-IN"/>
              </w:rPr>
              <w:t>–207 dBW/Hz</w:t>
            </w:r>
            <w:r w:rsidRPr="009366A1">
              <w:rPr>
                <w:sz w:val="16"/>
                <w:szCs w:val="16"/>
                <w:lang w:val="en-US" w:bidi="ta-IN"/>
              </w:rPr>
              <w:br/>
              <w:t xml:space="preserve">EESS Bandwidth: 780 kHz, ES </w:t>
            </w:r>
            <w:r w:rsidRPr="008F608B">
              <w:rPr>
                <w:i/>
                <w:iCs/>
                <w:sz w:val="16"/>
                <w:szCs w:val="16"/>
                <w:lang w:val="en-US" w:bidi="ta-IN"/>
              </w:rPr>
              <w:t>P</w:t>
            </w:r>
            <w:r w:rsidRPr="008F608B">
              <w:rPr>
                <w:rFonts w:ascii="Times New Roman Bold" w:hAnsi="Times New Roman Bold" w:cs="Times New Roman Bold"/>
                <w:i/>
                <w:iCs/>
                <w:sz w:val="16"/>
                <w:szCs w:val="16"/>
                <w:vertAlign w:val="subscript"/>
                <w:lang w:val="en-US" w:bidi="ta-IN"/>
              </w:rPr>
              <w:t>wr</w:t>
            </w:r>
            <w:r w:rsidR="00F72ECA" w:rsidRPr="009366A1">
              <w:rPr>
                <w:sz w:val="16"/>
                <w:szCs w:val="16"/>
                <w:lang w:val="en-US" w:bidi="ta-IN"/>
              </w:rPr>
              <w:t xml:space="preserve"> </w:t>
            </w:r>
            <w:r w:rsidRPr="009366A1">
              <w:rPr>
                <w:sz w:val="16"/>
                <w:szCs w:val="16"/>
                <w:lang w:val="en-US" w:bidi="ta-IN"/>
              </w:rPr>
              <w:t>=</w:t>
            </w:r>
            <w:r w:rsidR="00F72ECA" w:rsidRPr="009366A1">
              <w:rPr>
                <w:sz w:val="16"/>
                <w:szCs w:val="16"/>
                <w:lang w:val="en-US" w:bidi="ta-IN"/>
              </w:rPr>
              <w:t xml:space="preserve"> </w:t>
            </w:r>
            <w:r w:rsidRPr="009366A1">
              <w:rPr>
                <w:sz w:val="16"/>
                <w:szCs w:val="16"/>
                <w:lang w:val="en-US" w:bidi="ta-IN"/>
              </w:rPr>
              <w:t xml:space="preserve">16 dBW; ES </w:t>
            </w:r>
            <w:r w:rsidRPr="008F608B">
              <w:rPr>
                <w:i/>
                <w:iCs/>
                <w:sz w:val="16"/>
                <w:szCs w:val="16"/>
                <w:lang w:val="en-US" w:bidi="ta-IN"/>
              </w:rPr>
              <w:t>G</w:t>
            </w:r>
            <w:r w:rsidR="00F72ECA" w:rsidRPr="009366A1">
              <w:rPr>
                <w:sz w:val="16"/>
                <w:szCs w:val="16"/>
                <w:lang w:val="en-US" w:bidi="ta-IN"/>
              </w:rPr>
              <w:t xml:space="preserve"> </w:t>
            </w:r>
            <w:r w:rsidRPr="009366A1">
              <w:rPr>
                <w:sz w:val="16"/>
                <w:szCs w:val="16"/>
                <w:lang w:val="en-US" w:bidi="ta-IN"/>
              </w:rPr>
              <w:t>=</w:t>
            </w:r>
            <w:r w:rsidR="00F72ECA" w:rsidRPr="009366A1">
              <w:rPr>
                <w:sz w:val="16"/>
                <w:szCs w:val="16"/>
                <w:lang w:val="en-US" w:bidi="ta-IN"/>
              </w:rPr>
              <w:t xml:space="preserve"> </w:t>
            </w:r>
            <w:r w:rsidRPr="009366A1">
              <w:rPr>
                <w:sz w:val="16"/>
                <w:szCs w:val="16"/>
                <w:lang w:val="en-US" w:bidi="ta-IN"/>
              </w:rPr>
              <w:t>56.5 dBi</w:t>
            </w:r>
            <w:r w:rsidRPr="009366A1">
              <w:rPr>
                <w:sz w:val="16"/>
                <w:szCs w:val="16"/>
                <w:lang w:val="en-US" w:bidi="ta-IN"/>
              </w:rPr>
              <w:br/>
              <w:t xml:space="preserve">EESS Orbit: 700 km (polar); </w:t>
            </w:r>
            <w:r w:rsidR="00C5497D" w:rsidRPr="009366A1">
              <w:rPr>
                <w:sz w:val="16"/>
                <w:szCs w:val="16"/>
                <w:lang w:val="en-US" w:bidi="ta-IN"/>
              </w:rPr>
              <w:br/>
            </w:r>
            <w:r w:rsidRPr="009366A1">
              <w:rPr>
                <w:sz w:val="16"/>
                <w:szCs w:val="16"/>
                <w:lang w:val="en-US" w:bidi="ta-IN"/>
              </w:rPr>
              <w:t>98 deg</w:t>
            </w:r>
            <w:r w:rsidR="00F72ECA" w:rsidRPr="009366A1">
              <w:rPr>
                <w:sz w:val="16"/>
                <w:szCs w:val="16"/>
                <w:lang w:val="en-US" w:bidi="ta-IN"/>
              </w:rPr>
              <w:t>rees</w:t>
            </w:r>
            <w:r w:rsidRPr="009366A1">
              <w:rPr>
                <w:sz w:val="16"/>
                <w:szCs w:val="16"/>
                <w:lang w:val="en-US" w:bidi="ta-IN"/>
              </w:rPr>
              <w:t xml:space="preserve"> incl</w:t>
            </w:r>
          </w:p>
        </w:tc>
      </w:tr>
      <w:tr w:rsidR="00845152" w:rsidRPr="00D27149" w:rsidTr="00C93FC8">
        <w:trPr>
          <w:trHeight w:val="648"/>
          <w:jc w:val="center"/>
        </w:trPr>
        <w:tc>
          <w:tcPr>
            <w:tcW w:w="8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SRS Mission</w:t>
            </w:r>
          </w:p>
        </w:tc>
        <w:tc>
          <w:tcPr>
            <w:tcW w:w="1109" w:type="dxa"/>
            <w:tcBorders>
              <w:top w:val="single" w:sz="8" w:space="0" w:color="auto"/>
              <w:left w:val="nil"/>
              <w:bottom w:val="single" w:sz="8" w:space="0" w:color="auto"/>
              <w:right w:val="single" w:sz="4" w:space="0" w:color="auto"/>
            </w:tcBorders>
            <w:shd w:val="clear" w:color="auto" w:fill="auto"/>
            <w:vAlign w:val="center"/>
            <w:hideMark/>
          </w:tcPr>
          <w:p w:rsidR="00845152" w:rsidRPr="00D27149" w:rsidRDefault="00845152" w:rsidP="00F72ECA">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 xml:space="preserve">SRS </w:t>
            </w:r>
            <w:r w:rsidR="00F72ECA">
              <w:rPr>
                <w:rFonts w:asciiTheme="majorBidi" w:hAnsiTheme="majorBidi" w:cstheme="majorBidi"/>
                <w:sz w:val="14"/>
                <w:szCs w:val="14"/>
                <w:lang w:bidi="ta-IN"/>
              </w:rPr>
              <w:t>t</w:t>
            </w:r>
            <w:r w:rsidRPr="00D27149">
              <w:rPr>
                <w:rFonts w:asciiTheme="majorBidi" w:hAnsiTheme="majorBidi" w:cstheme="majorBidi"/>
                <w:sz w:val="14"/>
                <w:szCs w:val="14"/>
                <w:lang w:bidi="ta-IN"/>
              </w:rPr>
              <w:t xml:space="preserve">ransmit </w:t>
            </w:r>
            <w:r w:rsidR="00F72ECA">
              <w:rPr>
                <w:rFonts w:asciiTheme="majorBidi" w:hAnsiTheme="majorBidi" w:cstheme="majorBidi"/>
                <w:sz w:val="14"/>
                <w:szCs w:val="14"/>
                <w:lang w:bidi="ta-IN"/>
              </w:rPr>
              <w:t>s</w:t>
            </w:r>
            <w:r w:rsidRPr="00D27149">
              <w:rPr>
                <w:rFonts w:asciiTheme="majorBidi" w:hAnsiTheme="majorBidi" w:cstheme="majorBidi"/>
                <w:sz w:val="14"/>
                <w:szCs w:val="14"/>
                <w:lang w:bidi="ta-IN"/>
              </w:rPr>
              <w:t>tation locn</w:t>
            </w:r>
          </w:p>
        </w:tc>
        <w:tc>
          <w:tcPr>
            <w:tcW w:w="765" w:type="dxa"/>
            <w:tcBorders>
              <w:top w:val="single" w:sz="8" w:space="0" w:color="auto"/>
              <w:left w:val="nil"/>
              <w:bottom w:val="single" w:sz="8" w:space="0" w:color="auto"/>
              <w:right w:val="single" w:sz="4" w:space="0" w:color="auto"/>
            </w:tcBorders>
            <w:shd w:val="clear" w:color="auto" w:fill="auto"/>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SRS </w:t>
            </w:r>
            <w:r w:rsidR="00F72ECA" w:rsidRPr="00D27149">
              <w:rPr>
                <w:rFonts w:asciiTheme="majorBidi" w:hAnsiTheme="majorBidi" w:cstheme="majorBidi"/>
                <w:color w:val="000000"/>
                <w:sz w:val="14"/>
                <w:szCs w:val="14"/>
                <w:lang w:bidi="ta-IN"/>
              </w:rPr>
              <w:t>orbit parameters</w:t>
            </w:r>
          </w:p>
        </w:tc>
        <w:tc>
          <w:tcPr>
            <w:tcW w:w="625" w:type="dxa"/>
            <w:tcBorders>
              <w:top w:val="single" w:sz="8" w:space="0" w:color="auto"/>
              <w:left w:val="nil"/>
              <w:bottom w:val="single" w:sz="8" w:space="0" w:color="auto"/>
              <w:right w:val="single" w:sz="4" w:space="0" w:color="auto"/>
            </w:tcBorders>
            <w:shd w:val="clear" w:color="auto" w:fill="auto"/>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SRS </w:t>
            </w:r>
            <w:r w:rsidR="00F72ECA" w:rsidRPr="00D27149">
              <w:rPr>
                <w:rFonts w:asciiTheme="majorBidi" w:hAnsiTheme="majorBidi" w:cstheme="majorBidi"/>
                <w:color w:val="000000"/>
                <w:sz w:val="14"/>
                <w:szCs w:val="14"/>
                <w:lang w:bidi="ta-IN"/>
              </w:rPr>
              <w:t xml:space="preserve">sat gain </w:t>
            </w:r>
            <w:r w:rsidRPr="00D27149">
              <w:rPr>
                <w:rFonts w:asciiTheme="majorBidi" w:hAnsiTheme="majorBidi" w:cstheme="majorBidi"/>
                <w:color w:val="000000"/>
                <w:sz w:val="14"/>
                <w:szCs w:val="14"/>
                <w:lang w:bidi="ta-IN"/>
              </w:rPr>
              <w:t>(dBi)</w:t>
            </w:r>
          </w:p>
        </w:tc>
        <w:tc>
          <w:tcPr>
            <w:tcW w:w="738" w:type="dxa"/>
            <w:tcBorders>
              <w:top w:val="single" w:sz="8" w:space="0" w:color="auto"/>
              <w:left w:val="nil"/>
              <w:bottom w:val="single" w:sz="8" w:space="0" w:color="auto"/>
              <w:right w:val="single" w:sz="8" w:space="0" w:color="auto"/>
            </w:tcBorders>
            <w:shd w:val="clear" w:color="auto" w:fill="auto"/>
            <w:vAlign w:val="center"/>
            <w:hideMark/>
          </w:tcPr>
          <w:p w:rsidR="00845152" w:rsidRPr="00D27149" w:rsidRDefault="00845152" w:rsidP="00F72ECA">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SRS </w:t>
            </w:r>
            <w:r w:rsidR="00F72ECA">
              <w:rPr>
                <w:rFonts w:asciiTheme="majorBidi" w:hAnsiTheme="majorBidi" w:cstheme="majorBidi"/>
                <w:color w:val="000000"/>
                <w:sz w:val="14"/>
                <w:szCs w:val="14"/>
                <w:lang w:bidi="ta-IN"/>
              </w:rPr>
              <w:t>s</w:t>
            </w:r>
            <w:r w:rsidRPr="00D27149">
              <w:rPr>
                <w:rFonts w:asciiTheme="majorBidi" w:hAnsiTheme="majorBidi" w:cstheme="majorBidi"/>
                <w:color w:val="000000"/>
                <w:sz w:val="14"/>
                <w:szCs w:val="14"/>
                <w:lang w:bidi="ta-IN"/>
              </w:rPr>
              <w:t>ignal bandwidth</w:t>
            </w:r>
          </w:p>
        </w:tc>
        <w:tc>
          <w:tcPr>
            <w:tcW w:w="678" w:type="dxa"/>
            <w:tcBorders>
              <w:top w:val="nil"/>
              <w:left w:val="nil"/>
              <w:bottom w:val="single" w:sz="8" w:space="0" w:color="auto"/>
              <w:right w:val="single" w:sz="4"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EESS-up: Cebreros, Spain</w:t>
            </w:r>
          </w:p>
        </w:tc>
        <w:tc>
          <w:tcPr>
            <w:tcW w:w="630" w:type="dxa"/>
            <w:tcBorders>
              <w:top w:val="nil"/>
              <w:left w:val="nil"/>
              <w:bottom w:val="single" w:sz="8" w:space="0" w:color="auto"/>
              <w:right w:val="single" w:sz="4"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EESS-up: Kiruna, Sweden</w:t>
            </w:r>
          </w:p>
        </w:tc>
        <w:tc>
          <w:tcPr>
            <w:tcW w:w="654" w:type="dxa"/>
            <w:tcBorders>
              <w:top w:val="nil"/>
              <w:left w:val="nil"/>
              <w:bottom w:val="single" w:sz="8" w:space="0" w:color="auto"/>
              <w:right w:val="single" w:sz="4"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EESS-up: Svalbard, Norway</w:t>
            </w:r>
          </w:p>
        </w:tc>
        <w:tc>
          <w:tcPr>
            <w:tcW w:w="762" w:type="dxa"/>
            <w:tcBorders>
              <w:top w:val="nil"/>
              <w:left w:val="nil"/>
              <w:bottom w:val="single" w:sz="8" w:space="0" w:color="auto"/>
              <w:right w:val="single" w:sz="8"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EESS-up: </w:t>
            </w:r>
            <w:r>
              <w:rPr>
                <w:rFonts w:asciiTheme="majorBidi" w:hAnsiTheme="majorBidi" w:cstheme="majorBidi"/>
                <w:color w:val="000000"/>
                <w:sz w:val="14"/>
                <w:szCs w:val="14"/>
                <w:lang w:bidi="ta-IN"/>
              </w:rPr>
              <w:t>Malargüe</w:t>
            </w:r>
            <w:r w:rsidRPr="00D27149">
              <w:rPr>
                <w:rFonts w:asciiTheme="majorBidi" w:hAnsiTheme="majorBidi" w:cstheme="majorBidi"/>
                <w:color w:val="000000"/>
                <w:sz w:val="14"/>
                <w:szCs w:val="14"/>
                <w:lang w:bidi="ta-IN"/>
              </w:rPr>
              <w:t>, ARG</w:t>
            </w:r>
          </w:p>
        </w:tc>
        <w:tc>
          <w:tcPr>
            <w:tcW w:w="708" w:type="dxa"/>
            <w:tcBorders>
              <w:top w:val="nil"/>
              <w:left w:val="nil"/>
              <w:bottom w:val="single" w:sz="8" w:space="0" w:color="auto"/>
              <w:right w:val="single" w:sz="4"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EESS-up: Cebreros, Spain</w:t>
            </w:r>
          </w:p>
        </w:tc>
        <w:tc>
          <w:tcPr>
            <w:tcW w:w="708" w:type="dxa"/>
            <w:tcBorders>
              <w:top w:val="nil"/>
              <w:left w:val="nil"/>
              <w:bottom w:val="single" w:sz="8" w:space="0" w:color="auto"/>
              <w:right w:val="single" w:sz="4"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EESS-up: Kiruna, Sweden</w:t>
            </w:r>
          </w:p>
        </w:tc>
        <w:tc>
          <w:tcPr>
            <w:tcW w:w="666" w:type="dxa"/>
            <w:tcBorders>
              <w:top w:val="nil"/>
              <w:left w:val="nil"/>
              <w:bottom w:val="single" w:sz="8" w:space="0" w:color="auto"/>
              <w:right w:val="single" w:sz="4"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EESS-up: Svalbard, Norway</w:t>
            </w:r>
          </w:p>
        </w:tc>
        <w:tc>
          <w:tcPr>
            <w:tcW w:w="722" w:type="dxa"/>
            <w:tcBorders>
              <w:top w:val="nil"/>
              <w:left w:val="nil"/>
              <w:bottom w:val="single" w:sz="8" w:space="0" w:color="auto"/>
              <w:right w:val="single" w:sz="8" w:space="0" w:color="auto"/>
            </w:tcBorders>
            <w:shd w:val="clear" w:color="auto" w:fill="auto"/>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EESS-up: </w:t>
            </w:r>
            <w:r>
              <w:rPr>
                <w:rFonts w:asciiTheme="majorBidi" w:hAnsiTheme="majorBidi" w:cstheme="majorBidi"/>
                <w:color w:val="000000"/>
                <w:sz w:val="14"/>
                <w:szCs w:val="14"/>
                <w:lang w:bidi="ta-IN"/>
              </w:rPr>
              <w:t>Malargüe</w:t>
            </w:r>
            <w:r w:rsidRPr="00D27149">
              <w:rPr>
                <w:rFonts w:asciiTheme="majorBidi" w:hAnsiTheme="majorBidi" w:cstheme="majorBidi"/>
                <w:color w:val="000000"/>
                <w:sz w:val="14"/>
                <w:szCs w:val="14"/>
                <w:lang w:bidi="ta-IN"/>
              </w:rPr>
              <w:t>, ARG</w:t>
            </w:r>
          </w:p>
        </w:tc>
      </w:tr>
      <w:tr w:rsidR="00845152" w:rsidRPr="00D27149" w:rsidTr="00C93FC8">
        <w:trPr>
          <w:trHeight w:val="375"/>
          <w:jc w:val="center"/>
        </w:trPr>
        <w:tc>
          <w:tcPr>
            <w:tcW w:w="874" w:type="dxa"/>
            <w:vMerge w:val="restart"/>
            <w:tcBorders>
              <w:top w:val="nil"/>
              <w:left w:val="single" w:sz="8" w:space="0" w:color="auto"/>
              <w:bottom w:val="single" w:sz="4" w:space="0" w:color="000000"/>
              <w:right w:val="single" w:sz="4" w:space="0" w:color="auto"/>
            </w:tcBorders>
            <w:shd w:val="clear" w:color="auto" w:fill="auto"/>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L2 </w:t>
            </w:r>
            <w:r w:rsidRPr="00D27149">
              <w:rPr>
                <w:rFonts w:asciiTheme="majorBidi" w:hAnsiTheme="majorBidi" w:cstheme="majorBidi"/>
                <w:color w:val="000000"/>
                <w:sz w:val="14"/>
                <w:szCs w:val="14"/>
                <w:lang w:bidi="ta-IN"/>
              </w:rPr>
              <w:br/>
              <w:t xml:space="preserve">(LISA PF) </w:t>
            </w: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Cebreros Spain</w:t>
            </w:r>
          </w:p>
        </w:tc>
        <w:tc>
          <w:tcPr>
            <w:tcW w:w="765" w:type="dxa"/>
            <w:vMerge w:val="restart"/>
            <w:tcBorders>
              <w:top w:val="nil"/>
              <w:left w:val="single" w:sz="4" w:space="0" w:color="auto"/>
              <w:bottom w:val="single" w:sz="4" w:space="0" w:color="auto"/>
              <w:right w:val="single" w:sz="4" w:space="0" w:color="auto"/>
            </w:tcBorders>
            <w:shd w:val="clear" w:color="auto" w:fill="auto"/>
            <w:vAlign w:val="center"/>
            <w:hideMark/>
          </w:tcPr>
          <w:p w:rsidR="00845152" w:rsidRPr="00951B18" w:rsidRDefault="00845152" w:rsidP="0019633B">
            <w:pPr>
              <w:keepNext/>
              <w:keepLines/>
              <w:spacing w:before="0"/>
              <w:jc w:val="center"/>
              <w:rPr>
                <w:rFonts w:asciiTheme="majorBidi" w:hAnsiTheme="majorBidi" w:cstheme="majorBidi"/>
                <w:color w:val="000000"/>
                <w:sz w:val="14"/>
                <w:szCs w:val="14"/>
                <w:lang w:val="en-US" w:bidi="ta-IN"/>
              </w:rPr>
            </w:pPr>
            <w:r w:rsidRPr="00951B18">
              <w:rPr>
                <w:rFonts w:asciiTheme="majorBidi" w:hAnsiTheme="majorBidi" w:cstheme="majorBidi"/>
                <w:color w:val="000000"/>
                <w:sz w:val="14"/>
                <w:szCs w:val="14"/>
                <w:lang w:val="en-US" w:bidi="ta-IN"/>
              </w:rPr>
              <w:t>Alt = 1.5 mil km</w:t>
            </w:r>
            <w:r w:rsidRPr="00951B18">
              <w:rPr>
                <w:rFonts w:asciiTheme="majorBidi" w:hAnsiTheme="majorBidi" w:cstheme="majorBidi"/>
                <w:color w:val="000000"/>
                <w:sz w:val="14"/>
                <w:szCs w:val="14"/>
                <w:lang w:val="en-US" w:bidi="ta-IN"/>
              </w:rPr>
              <w:br/>
              <w:t>Incl = 0</w:t>
            </w:r>
            <w:r w:rsidR="0019633B" w:rsidRPr="00951B18">
              <w:rPr>
                <w:rFonts w:asciiTheme="majorBidi" w:hAnsiTheme="majorBidi" w:cstheme="majorBidi"/>
                <w:color w:val="000000"/>
                <w:sz w:val="14"/>
                <w:szCs w:val="14"/>
                <w:lang w:val="en-US" w:bidi="ta-IN"/>
              </w:rPr>
              <w:t> </w:t>
            </w:r>
            <w:r w:rsidRPr="00951B18">
              <w:rPr>
                <w:rFonts w:asciiTheme="majorBidi" w:hAnsiTheme="majorBidi" w:cstheme="majorBidi"/>
                <w:color w:val="000000"/>
                <w:sz w:val="14"/>
                <w:szCs w:val="14"/>
                <w:lang w:val="en-US" w:bidi="ta-IN"/>
              </w:rPr>
              <w:t>deg</w:t>
            </w:r>
            <w:r w:rsidR="00F72ECA" w:rsidRPr="00951B18">
              <w:rPr>
                <w:rFonts w:asciiTheme="majorBidi" w:hAnsiTheme="majorBidi" w:cstheme="majorBidi"/>
                <w:color w:val="000000"/>
                <w:sz w:val="14"/>
                <w:szCs w:val="14"/>
                <w:lang w:val="en-US" w:bidi="ta-IN"/>
              </w:rPr>
              <w:t>ees</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18</w:t>
            </w:r>
          </w:p>
        </w:tc>
        <w:tc>
          <w:tcPr>
            <w:tcW w:w="73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64 kHz</w:t>
            </w:r>
          </w:p>
        </w:tc>
        <w:tc>
          <w:tcPr>
            <w:tcW w:w="67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–253.9</w:t>
            </w:r>
          </w:p>
        </w:tc>
        <w:tc>
          <w:tcPr>
            <w:tcW w:w="630" w:type="dxa"/>
            <w:tcBorders>
              <w:top w:val="single" w:sz="8"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–251.2</w:t>
            </w:r>
          </w:p>
        </w:tc>
        <w:tc>
          <w:tcPr>
            <w:tcW w:w="654" w:type="dxa"/>
            <w:tcBorders>
              <w:top w:val="single" w:sz="8"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–247.2</w:t>
            </w:r>
          </w:p>
        </w:tc>
        <w:tc>
          <w:tcPr>
            <w:tcW w:w="762" w:type="dxa"/>
            <w:tcBorders>
              <w:top w:val="single" w:sz="8"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–260.4</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–46.9</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–44.2</w:t>
            </w:r>
          </w:p>
        </w:tc>
        <w:tc>
          <w:tcPr>
            <w:tcW w:w="666" w:type="dxa"/>
            <w:tcBorders>
              <w:top w:val="single" w:sz="8"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–40.2</w:t>
            </w:r>
          </w:p>
        </w:tc>
        <w:tc>
          <w:tcPr>
            <w:tcW w:w="722" w:type="dxa"/>
            <w:tcBorders>
              <w:top w:val="single" w:sz="8"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–53.4</w:t>
            </w:r>
          </w:p>
        </w:tc>
      </w:tr>
      <w:tr w:rsidR="00845152" w:rsidRPr="00D27149" w:rsidTr="00C93FC8">
        <w:trPr>
          <w:trHeight w:val="375"/>
          <w:jc w:val="center"/>
        </w:trPr>
        <w:tc>
          <w:tcPr>
            <w:tcW w:w="874" w:type="dxa"/>
            <w:vMerge/>
            <w:tcBorders>
              <w:top w:val="nil"/>
              <w:left w:val="single" w:sz="8"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Malarg</w:t>
            </w:r>
            <w:r w:rsidRPr="00D27149">
              <w:rPr>
                <w:rFonts w:asciiTheme="majorBidi" w:hAnsiTheme="majorBidi" w:cstheme="majorBidi"/>
                <w:color w:val="000000"/>
                <w:sz w:val="14"/>
                <w:szCs w:val="14"/>
              </w:rPr>
              <w:t>ü</w:t>
            </w:r>
            <w:r w:rsidRPr="00D27149">
              <w:rPr>
                <w:rFonts w:asciiTheme="majorBidi" w:hAnsiTheme="majorBidi" w:cstheme="majorBidi"/>
                <w:color w:val="000000"/>
                <w:sz w:val="14"/>
                <w:szCs w:val="14"/>
                <w:lang w:bidi="ta-IN"/>
              </w:rPr>
              <w:t>e, Argentina</w:t>
            </w:r>
          </w:p>
        </w:tc>
        <w:tc>
          <w:tcPr>
            <w:tcW w:w="76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4" w:space="0" w:color="auto"/>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–259.0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–252.2</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–250.6</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–257.2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–52.0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–45.2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–43.6</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–50.2</w:t>
            </w:r>
          </w:p>
        </w:tc>
      </w:tr>
      <w:tr w:rsidR="00845152" w:rsidRPr="00D27149" w:rsidTr="00C93FC8">
        <w:trPr>
          <w:trHeight w:val="375"/>
          <w:jc w:val="center"/>
        </w:trPr>
        <w:tc>
          <w:tcPr>
            <w:tcW w:w="874" w:type="dxa"/>
            <w:vMerge/>
            <w:tcBorders>
              <w:top w:val="nil"/>
              <w:left w:val="single" w:sz="8"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New Norcia, Australia</w:t>
            </w:r>
          </w:p>
        </w:tc>
        <w:tc>
          <w:tcPr>
            <w:tcW w:w="76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4" w:space="0" w:color="auto"/>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–258.0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–254.7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–250.7</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–268.9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–51.0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–47.7</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–43.7</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–61.9</w:t>
            </w:r>
          </w:p>
        </w:tc>
      </w:tr>
      <w:tr w:rsidR="00845152" w:rsidRPr="00D27149" w:rsidTr="00C93FC8">
        <w:trPr>
          <w:trHeight w:val="375"/>
          <w:jc w:val="center"/>
        </w:trPr>
        <w:tc>
          <w:tcPr>
            <w:tcW w:w="874" w:type="dxa"/>
            <w:vMerge w:val="restart"/>
            <w:tcBorders>
              <w:top w:val="nil"/>
              <w:left w:val="single" w:sz="8" w:space="0" w:color="auto"/>
              <w:bottom w:val="single" w:sz="4" w:space="0" w:color="000000"/>
              <w:right w:val="single" w:sz="4" w:space="0" w:color="auto"/>
            </w:tcBorders>
            <w:shd w:val="clear" w:color="auto" w:fill="auto"/>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HEO (Cluster)</w:t>
            </w: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Cebreros, Spain</w:t>
            </w:r>
          </w:p>
        </w:tc>
        <w:tc>
          <w:tcPr>
            <w:tcW w:w="765" w:type="dxa"/>
            <w:vMerge w:val="restart"/>
            <w:tcBorders>
              <w:top w:val="nil"/>
              <w:left w:val="single" w:sz="4" w:space="0" w:color="auto"/>
              <w:bottom w:val="single" w:sz="4" w:space="0" w:color="000000"/>
              <w:right w:val="single" w:sz="4" w:space="0" w:color="auto"/>
            </w:tcBorders>
            <w:shd w:val="clear" w:color="auto" w:fill="auto"/>
            <w:vAlign w:val="center"/>
            <w:hideMark/>
          </w:tcPr>
          <w:p w:rsidR="00845152" w:rsidRPr="00974838" w:rsidRDefault="00845152" w:rsidP="00F72ECA">
            <w:pPr>
              <w:keepNext/>
              <w:keepLines/>
              <w:spacing w:before="0"/>
              <w:jc w:val="center"/>
              <w:rPr>
                <w:rFonts w:asciiTheme="majorBidi" w:hAnsiTheme="majorBidi" w:cstheme="majorBidi"/>
                <w:color w:val="000000"/>
                <w:sz w:val="14"/>
                <w:szCs w:val="14"/>
                <w:lang w:val="en-US" w:bidi="ta-IN"/>
              </w:rPr>
            </w:pPr>
            <w:r w:rsidRPr="00974838">
              <w:rPr>
                <w:rFonts w:asciiTheme="majorBidi" w:hAnsiTheme="majorBidi" w:cstheme="majorBidi"/>
                <w:color w:val="000000"/>
                <w:sz w:val="14"/>
                <w:szCs w:val="14"/>
                <w:lang w:val="en-US" w:bidi="ta-IN"/>
              </w:rPr>
              <w:t>Apogee = 118 500 km</w:t>
            </w:r>
            <w:r w:rsidRPr="00974838">
              <w:rPr>
                <w:rFonts w:asciiTheme="majorBidi" w:hAnsiTheme="majorBidi" w:cstheme="majorBidi"/>
                <w:color w:val="000000"/>
                <w:sz w:val="14"/>
                <w:szCs w:val="14"/>
                <w:lang w:val="en-US" w:bidi="ta-IN"/>
              </w:rPr>
              <w:br/>
              <w:t>Perigee = 19 200 km</w:t>
            </w:r>
            <w:r w:rsidRPr="00974838">
              <w:rPr>
                <w:rFonts w:asciiTheme="majorBidi" w:hAnsiTheme="majorBidi" w:cstheme="majorBidi"/>
                <w:color w:val="000000"/>
                <w:sz w:val="14"/>
                <w:szCs w:val="14"/>
                <w:lang w:val="en-US" w:bidi="ta-IN"/>
              </w:rPr>
              <w:br/>
              <w:t>Incl = 65</w:t>
            </w:r>
            <w:r w:rsidR="00F72ECA">
              <w:rPr>
                <w:rFonts w:asciiTheme="majorBidi" w:hAnsiTheme="majorBidi" w:cstheme="majorBidi"/>
                <w:color w:val="000000"/>
                <w:sz w:val="14"/>
                <w:szCs w:val="14"/>
                <w:lang w:val="en-US" w:bidi="ta-IN"/>
              </w:rPr>
              <w:t> </w:t>
            </w:r>
            <w:r w:rsidRPr="00974838">
              <w:rPr>
                <w:rFonts w:asciiTheme="majorBidi" w:hAnsiTheme="majorBidi" w:cstheme="majorBidi"/>
                <w:color w:val="000000"/>
                <w:sz w:val="14"/>
                <w:szCs w:val="14"/>
                <w:lang w:val="en-US" w:bidi="ta-IN"/>
              </w:rPr>
              <w:t>deg</w:t>
            </w:r>
            <w:r w:rsidR="00F72ECA">
              <w:rPr>
                <w:rFonts w:asciiTheme="majorBidi" w:hAnsiTheme="majorBidi" w:cstheme="majorBidi"/>
                <w:color w:val="000000"/>
                <w:sz w:val="14"/>
                <w:szCs w:val="14"/>
                <w:lang w:val="en-US" w:bidi="ta-IN"/>
              </w:rPr>
              <w:t>rees</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0</w:t>
            </w:r>
          </w:p>
        </w:tc>
        <w:tc>
          <w:tcPr>
            <w:tcW w:w="73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64 kHz</w:t>
            </w: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–245.6</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–244.6</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–243.1</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–250.2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–38.6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–37.6</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–36.1</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–43.2</w:t>
            </w:r>
          </w:p>
        </w:tc>
      </w:tr>
      <w:tr w:rsidR="00845152" w:rsidRPr="00D27149" w:rsidTr="00C93FC8">
        <w:trPr>
          <w:trHeight w:val="375"/>
          <w:jc w:val="center"/>
        </w:trPr>
        <w:tc>
          <w:tcPr>
            <w:tcW w:w="874" w:type="dxa"/>
            <w:vMerge/>
            <w:tcBorders>
              <w:top w:val="nil"/>
              <w:left w:val="single" w:sz="8"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Kiruna, Sweden</w:t>
            </w:r>
          </w:p>
        </w:tc>
        <w:tc>
          <w:tcPr>
            <w:tcW w:w="765" w:type="dxa"/>
            <w:vMerge/>
            <w:tcBorders>
              <w:top w:val="nil"/>
              <w:left w:val="single" w:sz="4"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4" w:space="0" w:color="auto"/>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–247.2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–240.6</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–241.5</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–253.3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–40.2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–33.6</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–34.5</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–46.3</w:t>
            </w:r>
          </w:p>
        </w:tc>
      </w:tr>
      <w:tr w:rsidR="00845152" w:rsidRPr="00D27149" w:rsidTr="00C93FC8">
        <w:trPr>
          <w:trHeight w:val="375"/>
          <w:jc w:val="center"/>
        </w:trPr>
        <w:tc>
          <w:tcPr>
            <w:tcW w:w="874" w:type="dxa"/>
            <w:vMerge/>
            <w:tcBorders>
              <w:top w:val="nil"/>
              <w:left w:val="single" w:sz="8"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796811" w:rsidP="009066DB">
            <w:pPr>
              <w:keepNext/>
              <w:keepLines/>
              <w:spacing w:before="0"/>
              <w:jc w:val="left"/>
              <w:rPr>
                <w:rFonts w:asciiTheme="majorBidi" w:hAnsiTheme="majorBidi" w:cstheme="majorBidi"/>
                <w:sz w:val="14"/>
                <w:szCs w:val="14"/>
                <w:lang w:bidi="ta-IN"/>
              </w:rPr>
            </w:pPr>
            <w:r>
              <w:rPr>
                <w:rFonts w:asciiTheme="majorBidi" w:hAnsiTheme="majorBidi" w:cstheme="majorBidi"/>
                <w:sz w:val="14"/>
                <w:szCs w:val="14"/>
                <w:lang w:bidi="ta-IN"/>
              </w:rPr>
              <w:t>Svalbard</w:t>
            </w:r>
            <w:r w:rsidR="00845152" w:rsidRPr="00D27149">
              <w:rPr>
                <w:rFonts w:asciiTheme="majorBidi" w:hAnsiTheme="majorBidi" w:cstheme="majorBidi"/>
                <w:sz w:val="14"/>
                <w:szCs w:val="14"/>
                <w:lang w:bidi="ta-IN"/>
              </w:rPr>
              <w:t>,</w:t>
            </w:r>
            <w:r>
              <w:rPr>
                <w:rFonts w:asciiTheme="majorBidi" w:hAnsiTheme="majorBidi" w:cstheme="majorBidi"/>
                <w:sz w:val="14"/>
                <w:szCs w:val="14"/>
                <w:lang w:bidi="ta-IN"/>
              </w:rPr>
              <w:t xml:space="preserve"> </w:t>
            </w:r>
            <w:r w:rsidR="00845152" w:rsidRPr="00D27149">
              <w:rPr>
                <w:rFonts w:asciiTheme="majorBidi" w:hAnsiTheme="majorBidi" w:cstheme="majorBidi"/>
                <w:sz w:val="14"/>
                <w:szCs w:val="14"/>
                <w:lang w:bidi="ta-IN"/>
              </w:rPr>
              <w:t>Norway</w:t>
            </w:r>
          </w:p>
        </w:tc>
        <w:tc>
          <w:tcPr>
            <w:tcW w:w="765" w:type="dxa"/>
            <w:vMerge/>
            <w:tcBorders>
              <w:top w:val="nil"/>
              <w:left w:val="single" w:sz="4"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4" w:space="0" w:color="auto"/>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–247.6</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–241.1</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–240.0</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–252.8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–40.6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–34.1</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–33.0</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–45.8</w:t>
            </w:r>
          </w:p>
        </w:tc>
      </w:tr>
      <w:tr w:rsidR="00845152" w:rsidRPr="00D27149" w:rsidTr="00C93FC8">
        <w:trPr>
          <w:trHeight w:val="375"/>
          <w:jc w:val="center"/>
        </w:trPr>
        <w:tc>
          <w:tcPr>
            <w:tcW w:w="874" w:type="dxa"/>
            <w:vMerge w:val="restart"/>
            <w:tcBorders>
              <w:top w:val="nil"/>
              <w:left w:val="single" w:sz="8" w:space="0" w:color="auto"/>
              <w:bottom w:val="single" w:sz="4" w:space="0" w:color="000000"/>
              <w:right w:val="single" w:sz="4" w:space="0" w:color="auto"/>
            </w:tcBorders>
            <w:shd w:val="clear" w:color="auto" w:fill="auto"/>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GSO </w:t>
            </w:r>
            <w:r w:rsidR="00C5497D">
              <w:rPr>
                <w:rFonts w:asciiTheme="majorBidi" w:hAnsiTheme="majorBidi" w:cstheme="majorBidi"/>
                <w:color w:val="000000"/>
                <w:sz w:val="14"/>
                <w:szCs w:val="14"/>
                <w:lang w:bidi="ta-IN"/>
              </w:rPr>
              <w:br/>
            </w:r>
            <w:r w:rsidRPr="00D27149">
              <w:rPr>
                <w:rFonts w:asciiTheme="majorBidi" w:hAnsiTheme="majorBidi" w:cstheme="majorBidi"/>
                <w:color w:val="000000"/>
                <w:sz w:val="14"/>
                <w:szCs w:val="14"/>
                <w:lang w:bidi="ta-IN"/>
              </w:rPr>
              <w:t>(GOES R)</w:t>
            </w: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Cebreros, Spain</w:t>
            </w:r>
          </w:p>
        </w:tc>
        <w:tc>
          <w:tcPr>
            <w:tcW w:w="765" w:type="dxa"/>
            <w:vMerge w:val="restart"/>
            <w:tcBorders>
              <w:top w:val="nil"/>
              <w:left w:val="single" w:sz="4" w:space="0" w:color="auto"/>
              <w:bottom w:val="single" w:sz="4" w:space="0" w:color="auto"/>
              <w:right w:val="single" w:sz="4" w:space="0" w:color="auto"/>
            </w:tcBorders>
            <w:shd w:val="clear" w:color="auto" w:fill="auto"/>
            <w:vAlign w:val="center"/>
            <w:hideMark/>
          </w:tcPr>
          <w:p w:rsidR="00845152" w:rsidRPr="00951B18" w:rsidRDefault="00845152" w:rsidP="0036394A">
            <w:pPr>
              <w:keepNext/>
              <w:keepLines/>
              <w:spacing w:before="0"/>
              <w:jc w:val="center"/>
              <w:rPr>
                <w:rFonts w:asciiTheme="majorBidi" w:hAnsiTheme="majorBidi" w:cstheme="majorBidi"/>
                <w:color w:val="000000"/>
                <w:sz w:val="14"/>
                <w:szCs w:val="14"/>
                <w:lang w:val="en-US" w:bidi="ta-IN"/>
              </w:rPr>
            </w:pPr>
            <w:r w:rsidRPr="00951B18">
              <w:rPr>
                <w:rFonts w:asciiTheme="majorBidi" w:hAnsiTheme="majorBidi" w:cstheme="majorBidi"/>
                <w:color w:val="000000"/>
                <w:sz w:val="14"/>
                <w:szCs w:val="14"/>
                <w:lang w:val="en-US" w:bidi="ta-IN"/>
              </w:rPr>
              <w:t xml:space="preserve">GSO </w:t>
            </w:r>
            <w:r w:rsidR="0036394A" w:rsidRPr="00951B18">
              <w:rPr>
                <w:rFonts w:asciiTheme="majorBidi" w:hAnsiTheme="majorBidi" w:cstheme="majorBidi"/>
                <w:color w:val="000000"/>
                <w:sz w:val="14"/>
                <w:szCs w:val="14"/>
                <w:lang w:val="en-US" w:bidi="ta-IN"/>
              </w:rPr>
              <w:t>s</w:t>
            </w:r>
            <w:r w:rsidRPr="00951B18">
              <w:rPr>
                <w:rFonts w:asciiTheme="majorBidi" w:hAnsiTheme="majorBidi" w:cstheme="majorBidi"/>
                <w:color w:val="000000"/>
                <w:sz w:val="14"/>
                <w:szCs w:val="14"/>
                <w:lang w:val="en-US" w:bidi="ta-IN"/>
              </w:rPr>
              <w:t>atellite (0E)</w:t>
            </w:r>
            <w:r w:rsidRPr="00951B18">
              <w:rPr>
                <w:rFonts w:asciiTheme="majorBidi" w:hAnsiTheme="majorBidi" w:cstheme="majorBidi"/>
                <w:color w:val="000000"/>
                <w:sz w:val="14"/>
                <w:szCs w:val="14"/>
                <w:lang w:val="en-US" w:bidi="ta-IN"/>
              </w:rPr>
              <w:br/>
              <w:t>Incl = 0</w:t>
            </w:r>
            <w:r w:rsidR="00F72ECA" w:rsidRPr="00951B18">
              <w:rPr>
                <w:rFonts w:asciiTheme="majorBidi" w:hAnsiTheme="majorBidi" w:cstheme="majorBidi"/>
                <w:color w:val="000000"/>
                <w:sz w:val="14"/>
                <w:szCs w:val="14"/>
                <w:lang w:val="en-US" w:bidi="ta-IN"/>
              </w:rPr>
              <w:t> </w:t>
            </w:r>
            <w:r w:rsidRPr="00951B18">
              <w:rPr>
                <w:rFonts w:asciiTheme="majorBidi" w:hAnsiTheme="majorBidi" w:cstheme="majorBidi"/>
                <w:color w:val="000000"/>
                <w:sz w:val="14"/>
                <w:szCs w:val="14"/>
                <w:lang w:val="en-US" w:bidi="ta-IN"/>
              </w:rPr>
              <w:t>deg</w:t>
            </w:r>
            <w:r w:rsidR="00F72ECA" w:rsidRPr="00951B18">
              <w:rPr>
                <w:rFonts w:asciiTheme="majorBidi" w:hAnsiTheme="majorBidi" w:cstheme="majorBidi"/>
                <w:color w:val="000000"/>
                <w:sz w:val="14"/>
                <w:szCs w:val="14"/>
                <w:lang w:val="en-US" w:bidi="ta-IN"/>
              </w:rPr>
              <w:t>rees</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29</w:t>
            </w:r>
          </w:p>
        </w:tc>
        <w:tc>
          <w:tcPr>
            <w:tcW w:w="738"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12 MHz</w:t>
            </w: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–226.8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–221.2</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–217.8</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–243.9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–19.8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–14.2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–10.8</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–36.9</w:t>
            </w:r>
          </w:p>
        </w:tc>
      </w:tr>
      <w:tr w:rsidR="00845152" w:rsidRPr="00D27149" w:rsidTr="00C93FC8">
        <w:trPr>
          <w:trHeight w:val="375"/>
          <w:jc w:val="center"/>
        </w:trPr>
        <w:tc>
          <w:tcPr>
            <w:tcW w:w="874" w:type="dxa"/>
            <w:vMerge/>
            <w:tcBorders>
              <w:top w:val="nil"/>
              <w:left w:val="single" w:sz="8"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Kiruna, Sweden</w:t>
            </w:r>
          </w:p>
        </w:tc>
        <w:tc>
          <w:tcPr>
            <w:tcW w:w="76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4" w:space="0" w:color="auto"/>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–229.5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–218.5</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–215.8</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–243.9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–11.5</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–8.8</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–36.9</w:t>
            </w:r>
          </w:p>
        </w:tc>
      </w:tr>
      <w:tr w:rsidR="00845152" w:rsidRPr="00D27149" w:rsidTr="00C93FC8">
        <w:trPr>
          <w:trHeight w:val="375"/>
          <w:jc w:val="center"/>
        </w:trPr>
        <w:tc>
          <w:tcPr>
            <w:tcW w:w="874" w:type="dxa"/>
            <w:vMerge/>
            <w:tcBorders>
              <w:top w:val="nil"/>
              <w:left w:val="single" w:sz="8" w:space="0" w:color="auto"/>
              <w:bottom w:val="single" w:sz="4"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sz w:val="14"/>
                <w:szCs w:val="14"/>
                <w:lang w:bidi="ta-IN"/>
              </w:rPr>
            </w:pPr>
            <w:r w:rsidRPr="00D27149">
              <w:rPr>
                <w:rFonts w:asciiTheme="majorBidi" w:hAnsiTheme="majorBidi" w:cstheme="majorBidi"/>
                <w:sz w:val="14"/>
                <w:szCs w:val="14"/>
                <w:lang w:bidi="ta-IN"/>
              </w:rPr>
              <w:t>Svalbard, Norway</w:t>
            </w:r>
          </w:p>
        </w:tc>
        <w:tc>
          <w:tcPr>
            <w:tcW w:w="76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4"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4" w:space="0" w:color="auto"/>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–229.1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–218.7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–215.8</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–243.9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–11.7</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–8.8</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–36.9</w:t>
            </w:r>
          </w:p>
        </w:tc>
      </w:tr>
      <w:tr w:rsidR="00845152" w:rsidRPr="00D27149" w:rsidTr="00C93FC8">
        <w:trPr>
          <w:trHeight w:val="375"/>
          <w:jc w:val="center"/>
        </w:trPr>
        <w:tc>
          <w:tcPr>
            <w:tcW w:w="874" w:type="dxa"/>
            <w:vMerge w:val="restart"/>
            <w:tcBorders>
              <w:top w:val="nil"/>
              <w:left w:val="single" w:sz="8" w:space="0" w:color="auto"/>
              <w:right w:val="single" w:sz="4" w:space="0" w:color="auto"/>
            </w:tcBorders>
            <w:shd w:val="clear" w:color="auto" w:fill="auto"/>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LEO (KORONAS-PHOTON)</w:t>
            </w: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Cebreros Spain</w:t>
            </w:r>
          </w:p>
        </w:tc>
        <w:tc>
          <w:tcPr>
            <w:tcW w:w="765" w:type="dxa"/>
            <w:vMerge w:val="restart"/>
            <w:tcBorders>
              <w:top w:val="nil"/>
              <w:left w:val="single" w:sz="4" w:space="0" w:color="auto"/>
              <w:bottom w:val="single" w:sz="8" w:space="0" w:color="000000"/>
              <w:right w:val="single" w:sz="4" w:space="0" w:color="auto"/>
            </w:tcBorders>
            <w:shd w:val="clear" w:color="auto" w:fill="auto"/>
            <w:vAlign w:val="center"/>
            <w:hideMark/>
          </w:tcPr>
          <w:p w:rsidR="00845152" w:rsidRPr="00951B18" w:rsidRDefault="00845152" w:rsidP="00AE53DD">
            <w:pPr>
              <w:keepNext/>
              <w:keepLines/>
              <w:spacing w:before="0"/>
              <w:jc w:val="center"/>
              <w:rPr>
                <w:rFonts w:asciiTheme="majorBidi" w:hAnsiTheme="majorBidi" w:cstheme="majorBidi"/>
                <w:color w:val="000000"/>
                <w:sz w:val="14"/>
                <w:szCs w:val="14"/>
                <w:lang w:val="en-US" w:bidi="ta-IN"/>
              </w:rPr>
            </w:pPr>
            <w:r w:rsidRPr="00951B18">
              <w:rPr>
                <w:rFonts w:asciiTheme="majorBidi" w:hAnsiTheme="majorBidi" w:cstheme="majorBidi"/>
                <w:color w:val="000000"/>
                <w:sz w:val="14"/>
                <w:szCs w:val="14"/>
                <w:lang w:val="en-US" w:bidi="ta-IN"/>
              </w:rPr>
              <w:t>Alt = 550 km (Polar)</w:t>
            </w:r>
            <w:r w:rsidRPr="00951B18">
              <w:rPr>
                <w:rFonts w:asciiTheme="majorBidi" w:hAnsiTheme="majorBidi" w:cstheme="majorBidi"/>
                <w:color w:val="000000"/>
                <w:sz w:val="14"/>
                <w:szCs w:val="14"/>
                <w:lang w:val="en-US" w:bidi="ta-IN"/>
              </w:rPr>
              <w:br/>
              <w:t>Incl = 85.5 deg</w:t>
            </w:r>
            <w:r w:rsidR="00F72ECA" w:rsidRPr="00951B18">
              <w:rPr>
                <w:rFonts w:asciiTheme="majorBidi" w:hAnsiTheme="majorBidi" w:cstheme="majorBidi"/>
                <w:color w:val="000000"/>
                <w:sz w:val="14"/>
                <w:szCs w:val="14"/>
                <w:lang w:val="en-US" w:bidi="ta-IN"/>
              </w:rPr>
              <w:t>rees</w:t>
            </w:r>
          </w:p>
        </w:tc>
        <w:tc>
          <w:tcPr>
            <w:tcW w:w="62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sz w:val="14"/>
                <w:szCs w:val="14"/>
                <w:lang w:bidi="ta-IN"/>
              </w:rPr>
            </w:pPr>
            <w:r w:rsidRPr="00D27149">
              <w:rPr>
                <w:rFonts w:asciiTheme="majorBidi" w:hAnsiTheme="majorBidi" w:cstheme="majorBidi"/>
                <w:sz w:val="14"/>
                <w:szCs w:val="14"/>
                <w:lang w:bidi="ta-IN"/>
              </w:rPr>
              <w:t>2</w:t>
            </w:r>
          </w:p>
        </w:tc>
        <w:tc>
          <w:tcPr>
            <w:tcW w:w="738"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 MHz</w:t>
            </w: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–213.8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–237.2</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–253.8</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–6.8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–30.2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–46.8</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w:t>
            </w:r>
          </w:p>
        </w:tc>
      </w:tr>
      <w:tr w:rsidR="00845152" w:rsidRPr="00D27149" w:rsidTr="00C93FC8">
        <w:trPr>
          <w:trHeight w:val="375"/>
          <w:jc w:val="center"/>
        </w:trPr>
        <w:tc>
          <w:tcPr>
            <w:tcW w:w="874" w:type="dxa"/>
            <w:vMerge/>
            <w:tcBorders>
              <w:left w:val="single" w:sz="8"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1109" w:type="dxa"/>
            <w:tcBorders>
              <w:top w:val="nil"/>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Kiruna, Sweden</w:t>
            </w:r>
          </w:p>
        </w:tc>
        <w:tc>
          <w:tcPr>
            <w:tcW w:w="765" w:type="dxa"/>
            <w:vMerge/>
            <w:tcBorders>
              <w:top w:val="nil"/>
              <w:left w:val="single" w:sz="4" w:space="0" w:color="auto"/>
              <w:bottom w:val="single" w:sz="8"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single" w:sz="8" w:space="0" w:color="000000"/>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single" w:sz="8" w:space="0" w:color="000000"/>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–240.5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–209.7</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–210.8</w:t>
            </w:r>
          </w:p>
        </w:tc>
        <w:tc>
          <w:tcPr>
            <w:tcW w:w="76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–33.5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–2.7</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–3.8</w:t>
            </w:r>
          </w:p>
        </w:tc>
        <w:tc>
          <w:tcPr>
            <w:tcW w:w="722" w:type="dxa"/>
            <w:tcBorders>
              <w:top w:val="single" w:sz="4" w:space="0" w:color="auto"/>
              <w:left w:val="nil"/>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w:t>
            </w:r>
          </w:p>
        </w:tc>
      </w:tr>
      <w:tr w:rsidR="00845152" w:rsidRPr="00D27149" w:rsidTr="00C93FC8">
        <w:trPr>
          <w:trHeight w:val="375"/>
          <w:jc w:val="center"/>
        </w:trPr>
        <w:tc>
          <w:tcPr>
            <w:tcW w:w="874" w:type="dxa"/>
            <w:vMerge/>
            <w:tcBorders>
              <w:left w:val="single" w:sz="8" w:space="0" w:color="auto"/>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845152" w:rsidRPr="00D27149" w:rsidRDefault="00845152" w:rsidP="009066DB">
            <w:pPr>
              <w:keepNext/>
              <w:keepLines/>
              <w:spacing w:before="0"/>
              <w:jc w:val="left"/>
              <w:rPr>
                <w:rFonts w:asciiTheme="majorBidi" w:hAnsiTheme="majorBidi" w:cstheme="majorBidi"/>
                <w:sz w:val="14"/>
                <w:szCs w:val="14"/>
                <w:lang w:bidi="ta-IN"/>
              </w:rPr>
            </w:pPr>
            <w:r w:rsidRPr="00D27149">
              <w:rPr>
                <w:rFonts w:asciiTheme="majorBidi" w:hAnsiTheme="majorBidi" w:cstheme="majorBidi"/>
                <w:sz w:val="14"/>
                <w:szCs w:val="14"/>
                <w:lang w:bidi="ta-IN"/>
              </w:rPr>
              <w:t>Svalbard, Norway</w:t>
            </w:r>
          </w:p>
        </w:tc>
        <w:tc>
          <w:tcPr>
            <w:tcW w:w="765" w:type="dxa"/>
            <w:vMerge/>
            <w:tcBorders>
              <w:top w:val="nil"/>
              <w:left w:val="single" w:sz="4" w:space="0" w:color="auto"/>
              <w:bottom w:val="nil"/>
              <w:right w:val="single" w:sz="4"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vMerge/>
            <w:tcBorders>
              <w:top w:val="nil"/>
              <w:left w:val="single" w:sz="4" w:space="0" w:color="auto"/>
              <w:bottom w:val="nil"/>
              <w:right w:val="single" w:sz="4" w:space="0" w:color="auto"/>
            </w:tcBorders>
            <w:vAlign w:val="center"/>
            <w:hideMark/>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vMerge/>
            <w:tcBorders>
              <w:top w:val="nil"/>
              <w:left w:val="single" w:sz="4" w:space="0" w:color="auto"/>
              <w:bottom w:val="nil"/>
              <w:right w:val="single" w:sz="8" w:space="0" w:color="auto"/>
            </w:tcBorders>
            <w:vAlign w:val="center"/>
            <w:hideMark/>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–264.2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–210.8</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–207.9</w:t>
            </w:r>
          </w:p>
        </w:tc>
        <w:tc>
          <w:tcPr>
            <w:tcW w:w="76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c>
          <w:tcPr>
            <w:tcW w:w="7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–57.2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–3.8</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–0.9</w:t>
            </w:r>
          </w:p>
        </w:tc>
        <w:tc>
          <w:tcPr>
            <w:tcW w:w="72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w:t>
            </w:r>
          </w:p>
        </w:tc>
      </w:tr>
      <w:tr w:rsidR="00845152" w:rsidRPr="00D27149" w:rsidTr="00C93FC8">
        <w:trPr>
          <w:trHeight w:val="375"/>
          <w:jc w:val="center"/>
        </w:trPr>
        <w:tc>
          <w:tcPr>
            <w:tcW w:w="874" w:type="dxa"/>
            <w:vMerge/>
            <w:tcBorders>
              <w:left w:val="single" w:sz="8" w:space="0" w:color="auto"/>
              <w:right w:val="single" w:sz="4" w:space="0" w:color="auto"/>
            </w:tcBorders>
            <w:vAlign w:val="center"/>
          </w:tcPr>
          <w:p w:rsidR="00845152" w:rsidRPr="00D27149" w:rsidRDefault="00845152" w:rsidP="00AE53DD">
            <w:pPr>
              <w:keepNext/>
              <w:keepLines/>
              <w:spacing w:before="0"/>
              <w:rPr>
                <w:rFonts w:asciiTheme="majorBidi" w:hAnsiTheme="majorBidi" w:cstheme="majorBidi"/>
                <w:sz w:val="14"/>
                <w:szCs w:val="14"/>
                <w:lang w:bidi="ta-IN"/>
              </w:rPr>
            </w:pPr>
          </w:p>
        </w:tc>
        <w:tc>
          <w:tcPr>
            <w:tcW w:w="1109" w:type="dxa"/>
            <w:tcBorders>
              <w:top w:val="single" w:sz="4" w:space="0" w:color="auto"/>
              <w:left w:val="nil"/>
              <w:bottom w:val="single" w:sz="4" w:space="0" w:color="auto"/>
              <w:right w:val="single" w:sz="4" w:space="0" w:color="auto"/>
            </w:tcBorders>
            <w:shd w:val="clear" w:color="auto" w:fill="auto"/>
            <w:vAlign w:val="bottom"/>
          </w:tcPr>
          <w:p w:rsidR="00845152" w:rsidRPr="00D27149" w:rsidRDefault="00845152" w:rsidP="009066DB">
            <w:pPr>
              <w:keepNext/>
              <w:keepLines/>
              <w:spacing w:before="0"/>
              <w:jc w:val="left"/>
              <w:rPr>
                <w:rFonts w:asciiTheme="majorBidi" w:hAnsiTheme="majorBidi" w:cstheme="majorBidi"/>
                <w:sz w:val="14"/>
                <w:szCs w:val="14"/>
                <w:lang w:bidi="ta-IN"/>
              </w:rPr>
            </w:pPr>
            <w:r w:rsidRPr="00D27149">
              <w:rPr>
                <w:rFonts w:asciiTheme="majorBidi" w:hAnsiTheme="majorBidi" w:cstheme="majorBidi"/>
                <w:sz w:val="14"/>
                <w:szCs w:val="14"/>
                <w:lang w:bidi="ta-IN"/>
              </w:rPr>
              <w:t>Moscow, Russia</w:t>
            </w:r>
          </w:p>
        </w:tc>
        <w:tc>
          <w:tcPr>
            <w:tcW w:w="765" w:type="dxa"/>
            <w:tcBorders>
              <w:top w:val="nil"/>
              <w:left w:val="single" w:sz="4" w:space="0" w:color="auto"/>
              <w:bottom w:val="nil"/>
              <w:right w:val="single" w:sz="4" w:space="0" w:color="auto"/>
            </w:tcBorders>
            <w:vAlign w:val="center"/>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tcBorders>
              <w:top w:val="nil"/>
              <w:left w:val="single" w:sz="4" w:space="0" w:color="auto"/>
              <w:bottom w:val="nil"/>
              <w:right w:val="single" w:sz="4" w:space="0" w:color="auto"/>
            </w:tcBorders>
            <w:vAlign w:val="center"/>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tcBorders>
              <w:top w:val="nil"/>
              <w:left w:val="single" w:sz="4" w:space="0" w:color="auto"/>
              <w:bottom w:val="nil"/>
              <w:right w:val="single" w:sz="8" w:space="0" w:color="auto"/>
            </w:tcBorders>
            <w:vAlign w:val="center"/>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4"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–240.9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–211.8</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–220.0</w:t>
            </w:r>
          </w:p>
        </w:tc>
        <w:tc>
          <w:tcPr>
            <w:tcW w:w="762" w:type="dxa"/>
            <w:tcBorders>
              <w:top w:val="single" w:sz="4" w:space="0" w:color="auto"/>
              <w:left w:val="single" w:sz="4" w:space="0" w:color="auto"/>
              <w:bottom w:val="single" w:sz="4" w:space="0" w:color="auto"/>
              <w:right w:val="single" w:sz="8"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c>
          <w:tcPr>
            <w:tcW w:w="7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–33.9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–4.8</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–13.0</w:t>
            </w:r>
          </w:p>
        </w:tc>
        <w:tc>
          <w:tcPr>
            <w:tcW w:w="722" w:type="dxa"/>
            <w:tcBorders>
              <w:top w:val="single" w:sz="4" w:space="0" w:color="auto"/>
              <w:left w:val="single" w:sz="4" w:space="0" w:color="auto"/>
              <w:bottom w:val="single" w:sz="4" w:space="0" w:color="auto"/>
              <w:right w:val="single" w:sz="8"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r>
      <w:tr w:rsidR="00845152" w:rsidRPr="00D27149" w:rsidTr="00C93FC8">
        <w:trPr>
          <w:trHeight w:val="375"/>
          <w:jc w:val="center"/>
        </w:trPr>
        <w:tc>
          <w:tcPr>
            <w:tcW w:w="874" w:type="dxa"/>
            <w:vMerge/>
            <w:tcBorders>
              <w:left w:val="single" w:sz="8" w:space="0" w:color="auto"/>
              <w:bottom w:val="single" w:sz="8" w:space="0" w:color="000000"/>
              <w:right w:val="single" w:sz="4" w:space="0" w:color="auto"/>
            </w:tcBorders>
            <w:vAlign w:val="center"/>
          </w:tcPr>
          <w:p w:rsidR="00845152" w:rsidRPr="00D27149" w:rsidRDefault="00845152" w:rsidP="00AE53DD">
            <w:pPr>
              <w:keepNext/>
              <w:keepLines/>
              <w:spacing w:before="0"/>
              <w:rPr>
                <w:rFonts w:asciiTheme="majorBidi" w:hAnsiTheme="majorBidi" w:cstheme="majorBidi"/>
                <w:sz w:val="14"/>
                <w:szCs w:val="14"/>
                <w:lang w:bidi="ta-IN"/>
              </w:rPr>
            </w:pPr>
          </w:p>
        </w:tc>
        <w:tc>
          <w:tcPr>
            <w:tcW w:w="1109" w:type="dxa"/>
            <w:tcBorders>
              <w:top w:val="single" w:sz="4" w:space="0" w:color="auto"/>
              <w:left w:val="nil"/>
              <w:bottom w:val="single" w:sz="8" w:space="0" w:color="auto"/>
              <w:right w:val="single" w:sz="4" w:space="0" w:color="auto"/>
            </w:tcBorders>
            <w:shd w:val="clear" w:color="auto" w:fill="auto"/>
            <w:vAlign w:val="bottom"/>
          </w:tcPr>
          <w:p w:rsidR="00845152" w:rsidRPr="00D27149" w:rsidRDefault="00845152" w:rsidP="009066DB">
            <w:pPr>
              <w:keepNext/>
              <w:keepLines/>
              <w:spacing w:before="0"/>
              <w:jc w:val="left"/>
              <w:rPr>
                <w:rFonts w:asciiTheme="majorBidi" w:hAnsiTheme="majorBidi" w:cstheme="majorBidi"/>
                <w:sz w:val="14"/>
                <w:szCs w:val="14"/>
                <w:lang w:bidi="ta-IN"/>
              </w:rPr>
            </w:pPr>
            <w:r w:rsidRPr="00D27149">
              <w:rPr>
                <w:rFonts w:asciiTheme="majorBidi" w:hAnsiTheme="majorBidi" w:cstheme="majorBidi"/>
                <w:sz w:val="14"/>
                <w:szCs w:val="14"/>
                <w:lang w:bidi="ta-IN"/>
              </w:rPr>
              <w:t>Krasnoyarsk (Russia)</w:t>
            </w:r>
          </w:p>
        </w:tc>
        <w:tc>
          <w:tcPr>
            <w:tcW w:w="765" w:type="dxa"/>
            <w:tcBorders>
              <w:top w:val="nil"/>
              <w:left w:val="single" w:sz="4" w:space="0" w:color="auto"/>
              <w:bottom w:val="single" w:sz="8" w:space="0" w:color="000000"/>
              <w:right w:val="single" w:sz="4" w:space="0" w:color="auto"/>
            </w:tcBorders>
            <w:vAlign w:val="center"/>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25" w:type="dxa"/>
            <w:tcBorders>
              <w:top w:val="nil"/>
              <w:left w:val="single" w:sz="4" w:space="0" w:color="auto"/>
              <w:bottom w:val="single" w:sz="8" w:space="0" w:color="000000"/>
              <w:right w:val="single" w:sz="4" w:space="0" w:color="auto"/>
            </w:tcBorders>
            <w:vAlign w:val="center"/>
          </w:tcPr>
          <w:p w:rsidR="00845152" w:rsidRPr="00D27149" w:rsidRDefault="00845152" w:rsidP="00AE53DD">
            <w:pPr>
              <w:keepNext/>
              <w:keepLines/>
              <w:spacing w:before="0"/>
              <w:rPr>
                <w:rFonts w:asciiTheme="majorBidi" w:hAnsiTheme="majorBidi" w:cstheme="majorBidi"/>
                <w:sz w:val="14"/>
                <w:szCs w:val="14"/>
                <w:lang w:bidi="ta-IN"/>
              </w:rPr>
            </w:pPr>
          </w:p>
        </w:tc>
        <w:tc>
          <w:tcPr>
            <w:tcW w:w="738" w:type="dxa"/>
            <w:tcBorders>
              <w:top w:val="nil"/>
              <w:left w:val="single" w:sz="4" w:space="0" w:color="auto"/>
              <w:bottom w:val="single" w:sz="8" w:space="0" w:color="000000"/>
              <w:right w:val="single" w:sz="8" w:space="0" w:color="auto"/>
            </w:tcBorders>
            <w:vAlign w:val="center"/>
          </w:tcPr>
          <w:p w:rsidR="00845152" w:rsidRPr="00D27149" w:rsidRDefault="00845152" w:rsidP="00AE53DD">
            <w:pPr>
              <w:keepNext/>
              <w:keepLines/>
              <w:spacing w:before="0"/>
              <w:rPr>
                <w:rFonts w:asciiTheme="majorBidi" w:hAnsiTheme="majorBidi" w:cstheme="majorBidi"/>
                <w:color w:val="000000"/>
                <w:sz w:val="14"/>
                <w:szCs w:val="14"/>
                <w:lang w:bidi="ta-IN"/>
              </w:rPr>
            </w:pPr>
          </w:p>
        </w:tc>
        <w:tc>
          <w:tcPr>
            <w:tcW w:w="678" w:type="dxa"/>
            <w:tcBorders>
              <w:top w:val="single" w:sz="4" w:space="0" w:color="auto"/>
              <w:left w:val="single" w:sz="8" w:space="0" w:color="auto"/>
              <w:bottom w:val="single" w:sz="8" w:space="0" w:color="auto"/>
              <w:right w:val="single" w:sz="4" w:space="0" w:color="auto"/>
            </w:tcBorders>
            <w:shd w:val="clear" w:color="auto" w:fill="auto"/>
            <w:noWrap/>
            <w:vAlign w:val="bottom"/>
          </w:tcPr>
          <w:p w:rsidR="00845152" w:rsidRPr="00D27149" w:rsidRDefault="00845152" w:rsidP="00AE53DD">
            <w:pPr>
              <w:keepNext/>
              <w:keepLines/>
              <w:spacing w:before="0"/>
              <w:rPr>
                <w:rFonts w:asciiTheme="majorBidi" w:hAnsiTheme="majorBidi" w:cstheme="majorBidi"/>
                <w:caps/>
                <w:color w:val="000000"/>
                <w:sz w:val="14"/>
                <w:szCs w:val="14"/>
                <w:lang w:bidi="ta-IN"/>
              </w:rPr>
            </w:pPr>
          </w:p>
        </w:tc>
        <w:tc>
          <w:tcPr>
            <w:tcW w:w="630" w:type="dxa"/>
            <w:tcBorders>
              <w:top w:val="single" w:sz="4" w:space="0" w:color="auto"/>
              <w:left w:val="single" w:sz="4" w:space="0" w:color="auto"/>
              <w:bottom w:val="single" w:sz="8"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–238.0</w:t>
            </w:r>
          </w:p>
        </w:tc>
        <w:tc>
          <w:tcPr>
            <w:tcW w:w="654" w:type="dxa"/>
            <w:tcBorders>
              <w:top w:val="single" w:sz="4" w:space="0" w:color="auto"/>
              <w:left w:val="single" w:sz="4" w:space="0" w:color="auto"/>
              <w:bottom w:val="single" w:sz="8"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–237.5</w:t>
            </w:r>
          </w:p>
        </w:tc>
        <w:tc>
          <w:tcPr>
            <w:tcW w:w="762" w:type="dxa"/>
            <w:tcBorders>
              <w:top w:val="single" w:sz="4" w:space="0" w:color="auto"/>
              <w:left w:val="single" w:sz="4" w:space="0" w:color="auto"/>
              <w:bottom w:val="single" w:sz="8" w:space="0" w:color="auto"/>
              <w:right w:val="single" w:sz="8"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 xml:space="preserve"> </w:t>
            </w:r>
          </w:p>
        </w:tc>
        <w:tc>
          <w:tcPr>
            <w:tcW w:w="708" w:type="dxa"/>
            <w:tcBorders>
              <w:top w:val="single" w:sz="4" w:space="0" w:color="auto"/>
              <w:left w:val="single" w:sz="8" w:space="0" w:color="auto"/>
              <w:bottom w:val="single" w:sz="8"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c>
          <w:tcPr>
            <w:tcW w:w="708" w:type="dxa"/>
            <w:tcBorders>
              <w:top w:val="single" w:sz="4" w:space="0" w:color="auto"/>
              <w:left w:val="single" w:sz="4" w:space="0" w:color="auto"/>
              <w:bottom w:val="single" w:sz="8"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–31.0</w:t>
            </w:r>
          </w:p>
        </w:tc>
        <w:tc>
          <w:tcPr>
            <w:tcW w:w="666" w:type="dxa"/>
            <w:tcBorders>
              <w:top w:val="single" w:sz="4" w:space="0" w:color="auto"/>
              <w:left w:val="single" w:sz="4" w:space="0" w:color="auto"/>
              <w:bottom w:val="single" w:sz="8" w:space="0" w:color="auto"/>
              <w:right w:val="single" w:sz="4"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r w:rsidRPr="00D27149">
              <w:rPr>
                <w:rFonts w:asciiTheme="majorBidi" w:hAnsiTheme="majorBidi" w:cstheme="majorBidi"/>
                <w:color w:val="000000"/>
                <w:sz w:val="14"/>
                <w:szCs w:val="14"/>
                <w:lang w:bidi="ta-IN"/>
              </w:rPr>
              <w:t>–30.5</w:t>
            </w:r>
          </w:p>
        </w:tc>
        <w:tc>
          <w:tcPr>
            <w:tcW w:w="722" w:type="dxa"/>
            <w:tcBorders>
              <w:top w:val="single" w:sz="4" w:space="0" w:color="auto"/>
              <w:left w:val="single" w:sz="4" w:space="0" w:color="auto"/>
              <w:bottom w:val="single" w:sz="8" w:space="0" w:color="auto"/>
              <w:right w:val="single" w:sz="8" w:space="0" w:color="auto"/>
            </w:tcBorders>
            <w:shd w:val="clear" w:color="auto" w:fill="auto"/>
            <w:noWrap/>
            <w:vAlign w:val="bottom"/>
          </w:tcPr>
          <w:p w:rsidR="00845152" w:rsidRPr="00D27149" w:rsidRDefault="00845152" w:rsidP="00AE53DD">
            <w:pPr>
              <w:keepNext/>
              <w:keepLines/>
              <w:spacing w:before="0"/>
              <w:jc w:val="center"/>
              <w:rPr>
                <w:rFonts w:asciiTheme="majorBidi" w:hAnsiTheme="majorBidi" w:cstheme="majorBidi"/>
                <w:color w:val="000000"/>
                <w:sz w:val="14"/>
                <w:szCs w:val="14"/>
                <w:lang w:bidi="ta-IN"/>
              </w:rPr>
            </w:pPr>
          </w:p>
        </w:tc>
      </w:tr>
    </w:tbl>
    <w:p w:rsidR="00845152" w:rsidRPr="00D27149" w:rsidRDefault="00845152" w:rsidP="00845152">
      <w:pPr>
        <w:pStyle w:val="Tablefin"/>
        <w:rPr>
          <w:highlight w:val="yellow"/>
        </w:rPr>
      </w:pPr>
    </w:p>
    <w:p w:rsidR="00845152" w:rsidRPr="00974838" w:rsidRDefault="00845152" w:rsidP="00845152">
      <w:pPr>
        <w:tabs>
          <w:tab w:val="left" w:pos="708"/>
        </w:tabs>
        <w:rPr>
          <w:lang w:val="en-US"/>
        </w:rPr>
      </w:pPr>
      <w:r w:rsidRPr="00974838">
        <w:rPr>
          <w:lang w:val="en-US"/>
        </w:rPr>
        <w:t>Annex A includes an additional study that considers exclusively the analysis of the potential interference to the SRS deep-space uplinks from EESS uplinks and interference from the SRS deep</w:t>
      </w:r>
      <w:r w:rsidRPr="00974838">
        <w:rPr>
          <w:lang w:val="en-US"/>
        </w:rPr>
        <w:noBreakHyphen/>
        <w:t>space uplinks to EESS uplinks in the 7 145</w:t>
      </w:r>
      <w:r w:rsidRPr="00974838">
        <w:rPr>
          <w:lang w:val="en-US"/>
        </w:rPr>
        <w:noBreakHyphen/>
        <w:t>7 190 MHz.</w:t>
      </w:r>
    </w:p>
    <w:p w:rsidR="00845152" w:rsidRPr="00974838" w:rsidRDefault="00845152" w:rsidP="00845152">
      <w:pPr>
        <w:pStyle w:val="Heading1"/>
        <w:rPr>
          <w:lang w:val="en-US"/>
        </w:rPr>
      </w:pPr>
      <w:bookmarkStart w:id="92" w:name="_Toc366141551"/>
      <w:bookmarkStart w:id="93" w:name="_Toc366141578"/>
      <w:bookmarkStart w:id="94" w:name="_Toc366141605"/>
      <w:bookmarkStart w:id="95" w:name="_Toc400376067"/>
      <w:r w:rsidRPr="00974838">
        <w:rPr>
          <w:lang w:val="en-US"/>
        </w:rPr>
        <w:lastRenderedPageBreak/>
        <w:t>8</w:t>
      </w:r>
      <w:r w:rsidRPr="00974838">
        <w:rPr>
          <w:lang w:val="en-US"/>
        </w:rPr>
        <w:tab/>
        <w:t>Assessment of interference from EESS uplinks into SOS satellites</w:t>
      </w:r>
      <w:bookmarkEnd w:id="92"/>
      <w:bookmarkEnd w:id="93"/>
      <w:bookmarkEnd w:id="94"/>
      <w:bookmarkEnd w:id="95"/>
    </w:p>
    <w:p w:rsidR="00845152" w:rsidRPr="00974838" w:rsidRDefault="00845152" w:rsidP="00796811">
      <w:pPr>
        <w:rPr>
          <w:lang w:val="en-US"/>
        </w:rPr>
      </w:pPr>
      <w:r w:rsidRPr="00974838">
        <w:rPr>
          <w:lang w:val="en-US"/>
        </w:rPr>
        <w:t>This section presents an assessment of the compatibility between uplinks of SOS systems with EESS systems when both operate co-frequency in the frequency bands 7 100</w:t>
      </w:r>
      <w:r w:rsidRPr="00974838">
        <w:rPr>
          <w:lang w:val="en-US"/>
        </w:rPr>
        <w:noBreakHyphen/>
        <w:t>7 155 MHz or 7 190</w:t>
      </w:r>
      <w:r w:rsidRPr="00974838">
        <w:rPr>
          <w:lang w:val="en-US"/>
        </w:rPr>
        <w:noBreakHyphen/>
        <w:t xml:space="preserve">7 235 MHz. General description of the technical characteristics of potential new EESS (Earth-to-space) systems operating in the 7 GHz frequency band are described in </w:t>
      </w:r>
      <w:r w:rsidR="00796811">
        <w:rPr>
          <w:lang w:val="en-US"/>
        </w:rPr>
        <w:t>§</w:t>
      </w:r>
      <w:r w:rsidRPr="00974838">
        <w:rPr>
          <w:lang w:val="en-US"/>
        </w:rPr>
        <w:t xml:space="preserve"> 2 (Table 1).</w:t>
      </w:r>
    </w:p>
    <w:p w:rsidR="00845152" w:rsidRPr="00974838" w:rsidRDefault="00845152" w:rsidP="00796811">
      <w:pPr>
        <w:rPr>
          <w:lang w:val="en-US"/>
        </w:rPr>
      </w:pPr>
      <w:r w:rsidRPr="00974838">
        <w:rPr>
          <w:lang w:val="en-US"/>
        </w:rPr>
        <w:t>Typical technical characteristics of SOS system uplinks operating in the frequency bands 7 100</w:t>
      </w:r>
      <w:r w:rsidRPr="00974838">
        <w:rPr>
          <w:lang w:val="en-US"/>
        </w:rPr>
        <w:noBreakHyphen/>
        <w:t>7 155 MHz and 7 190</w:t>
      </w:r>
      <w:r w:rsidRPr="00974838">
        <w:rPr>
          <w:lang w:val="en-US"/>
        </w:rPr>
        <w:noBreakHyphen/>
        <w:t xml:space="preserve">7 235 MHz are provided in </w:t>
      </w:r>
      <w:r w:rsidR="00796811">
        <w:rPr>
          <w:lang w:val="en-US"/>
        </w:rPr>
        <w:t>§</w:t>
      </w:r>
      <w:r w:rsidRPr="00974838">
        <w:rPr>
          <w:lang w:val="en-US"/>
        </w:rPr>
        <w:t xml:space="preserve"> 4 (Table 3). </w:t>
      </w:r>
    </w:p>
    <w:p w:rsidR="00845152" w:rsidRPr="00974838" w:rsidRDefault="00845152" w:rsidP="00796811">
      <w:pPr>
        <w:rPr>
          <w:lang w:val="en-US"/>
        </w:rPr>
      </w:pPr>
      <w:r w:rsidRPr="00974838">
        <w:rPr>
          <w:lang w:val="en-US"/>
        </w:rPr>
        <w:t xml:space="preserve">The protection criteria for SOS spacecraft receivers is provided in </w:t>
      </w:r>
      <w:r w:rsidR="00796811">
        <w:rPr>
          <w:lang w:val="en-US"/>
        </w:rPr>
        <w:t>§</w:t>
      </w:r>
      <w:r w:rsidRPr="00974838">
        <w:rPr>
          <w:lang w:val="en-US"/>
        </w:rPr>
        <w:t xml:space="preserve"> 5.3.</w:t>
      </w:r>
    </w:p>
    <w:p w:rsidR="00845152" w:rsidRPr="00974838" w:rsidRDefault="00845152" w:rsidP="00845152">
      <w:pPr>
        <w:rPr>
          <w:lang w:val="en-US"/>
        </w:rPr>
      </w:pPr>
      <w:r w:rsidRPr="00974838">
        <w:rPr>
          <w:lang w:val="en-US"/>
        </w:rPr>
        <w:t>Figure 12 shows the interference scenario under consideration.</w:t>
      </w:r>
    </w:p>
    <w:p w:rsidR="00845152" w:rsidRPr="00974838" w:rsidRDefault="00845152" w:rsidP="00845152">
      <w:pPr>
        <w:pStyle w:val="FigureNo"/>
        <w:rPr>
          <w:lang w:val="en-US"/>
        </w:rPr>
      </w:pPr>
      <w:r w:rsidRPr="00974838">
        <w:rPr>
          <w:lang w:val="en-US"/>
        </w:rPr>
        <w:t>Figure 12</w:t>
      </w:r>
    </w:p>
    <w:p w:rsidR="00845152" w:rsidRPr="00974838" w:rsidRDefault="00845152" w:rsidP="00845152">
      <w:pPr>
        <w:pStyle w:val="Figuretitle"/>
        <w:rPr>
          <w:lang w:val="en-US"/>
        </w:rPr>
      </w:pPr>
      <w:r w:rsidRPr="00974838">
        <w:rPr>
          <w:lang w:val="en-US"/>
        </w:rPr>
        <w:t>Interference scenario from EESS uplinks into SOS satellite receiver</w:t>
      </w:r>
    </w:p>
    <w:p w:rsidR="00845152" w:rsidRPr="00D27149" w:rsidRDefault="00845152" w:rsidP="00845152">
      <w:pPr>
        <w:pStyle w:val="Figure"/>
      </w:pPr>
      <w:r w:rsidRPr="00D27149">
        <w:rPr>
          <w:noProof/>
          <w:lang w:val="en-US" w:eastAsia="zh-CN"/>
        </w:rPr>
        <w:drawing>
          <wp:inline distT="0" distB="0" distL="0" distR="0" wp14:anchorId="0FADA111" wp14:editId="1308B277">
            <wp:extent cx="3810635" cy="28575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635" cy="2857500"/>
                    </a:xfrm>
                    <a:prstGeom prst="rect">
                      <a:avLst/>
                    </a:prstGeom>
                    <a:noFill/>
                    <a:ln>
                      <a:noFill/>
                    </a:ln>
                  </pic:spPr>
                </pic:pic>
              </a:graphicData>
            </a:graphic>
          </wp:inline>
        </w:drawing>
      </w:r>
    </w:p>
    <w:p w:rsidR="00845152" w:rsidRPr="00974838" w:rsidRDefault="00845152" w:rsidP="00845152">
      <w:pPr>
        <w:rPr>
          <w:lang w:val="en-US"/>
        </w:rPr>
      </w:pPr>
      <w:r w:rsidRPr="00974838">
        <w:rPr>
          <w:lang w:val="en-US"/>
        </w:rPr>
        <w:t xml:space="preserve">Three studies have been conducted independently to assess the interference from the proposed EESS system uplink into the SOS system uplink. These analyses are considering that the victim and the interfering systems are co-frequency, and that the Earth stations transmit only when in view of their respective satellites. The dynamic simulations were computed for 30 consecutive days. </w:t>
      </w:r>
    </w:p>
    <w:p w:rsidR="00845152" w:rsidRPr="00974838" w:rsidRDefault="00A132F2" w:rsidP="00845152">
      <w:pPr>
        <w:rPr>
          <w:lang w:val="en-US"/>
        </w:rPr>
      </w:pPr>
      <w:r>
        <w:rPr>
          <w:lang w:val="en-US"/>
        </w:rPr>
        <w:t>T</w:t>
      </w:r>
      <w:r w:rsidR="00845152" w:rsidRPr="00974838">
        <w:rPr>
          <w:lang w:val="en-US"/>
        </w:rPr>
        <w:t xml:space="preserve">able </w:t>
      </w:r>
      <w:r>
        <w:rPr>
          <w:lang w:val="en-US"/>
        </w:rPr>
        <w:t xml:space="preserve">9 </w:t>
      </w:r>
      <w:r w:rsidR="00845152" w:rsidRPr="00974838">
        <w:rPr>
          <w:lang w:val="en-US"/>
        </w:rPr>
        <w:t>summarizes the different assump</w:t>
      </w:r>
      <w:r w:rsidR="0083056D">
        <w:rPr>
          <w:lang w:val="en-US"/>
        </w:rPr>
        <w:t>tions considered in the studies.</w:t>
      </w:r>
    </w:p>
    <w:p w:rsidR="00267BBA" w:rsidRDefault="00267BBA" w:rsidP="00267BBA">
      <w:pPr>
        <w:pStyle w:val="TableNo"/>
        <w:keepLines/>
        <w:rPr>
          <w:lang w:val="en-US"/>
        </w:rPr>
      </w:pPr>
      <w:r>
        <w:rPr>
          <w:lang w:val="en-US"/>
        </w:rPr>
        <w:br w:type="page"/>
      </w:r>
    </w:p>
    <w:p w:rsidR="00845152" w:rsidRPr="00974838" w:rsidRDefault="00A132F2" w:rsidP="00267BBA">
      <w:pPr>
        <w:pStyle w:val="TableNo"/>
        <w:keepLines/>
        <w:rPr>
          <w:lang w:val="en-US"/>
        </w:rPr>
      </w:pPr>
      <w:r>
        <w:rPr>
          <w:lang w:val="en-US"/>
        </w:rPr>
        <w:lastRenderedPageBreak/>
        <w:t>TABLE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497"/>
        <w:gridCol w:w="2415"/>
        <w:gridCol w:w="2415"/>
      </w:tblGrid>
      <w:tr w:rsidR="00845152" w:rsidRPr="00D27149" w:rsidTr="006254DF">
        <w:trPr>
          <w:jc w:val="center"/>
        </w:trPr>
        <w:tc>
          <w:tcPr>
            <w:tcW w:w="2376" w:type="dxa"/>
            <w:tcBorders>
              <w:bottom w:val="single" w:sz="4" w:space="0" w:color="auto"/>
            </w:tcBorders>
          </w:tcPr>
          <w:p w:rsidR="00845152" w:rsidRPr="00974838" w:rsidRDefault="00845152" w:rsidP="00267BBA">
            <w:pPr>
              <w:keepNext/>
              <w:keepLines/>
              <w:spacing w:before="40" w:after="40"/>
              <w:ind w:right="-163"/>
              <w:rPr>
                <w:rFonts w:asciiTheme="majorBidi" w:hAnsiTheme="majorBidi" w:cstheme="majorBidi"/>
                <w:sz w:val="20"/>
                <w:lang w:val="en-US"/>
              </w:rPr>
            </w:pPr>
          </w:p>
        </w:tc>
        <w:tc>
          <w:tcPr>
            <w:tcW w:w="2551" w:type="dxa"/>
            <w:tcBorders>
              <w:bottom w:val="single" w:sz="4" w:space="0" w:color="auto"/>
            </w:tcBorders>
            <w:vAlign w:val="center"/>
          </w:tcPr>
          <w:p w:rsidR="00845152" w:rsidRPr="00D27149" w:rsidRDefault="00845152" w:rsidP="00267BBA">
            <w:pPr>
              <w:pStyle w:val="Tablehead"/>
              <w:keepLines/>
            </w:pPr>
            <w:r w:rsidRPr="00D27149">
              <w:t xml:space="preserve">Study SOS-1 </w:t>
            </w:r>
            <w:r w:rsidR="006254DF">
              <w:br/>
            </w:r>
            <w:r w:rsidRPr="00D27149">
              <w:t>(Annex B )</w:t>
            </w:r>
          </w:p>
        </w:tc>
        <w:tc>
          <w:tcPr>
            <w:tcW w:w="2464" w:type="dxa"/>
            <w:tcBorders>
              <w:bottom w:val="single" w:sz="4" w:space="0" w:color="auto"/>
            </w:tcBorders>
            <w:vAlign w:val="center"/>
          </w:tcPr>
          <w:p w:rsidR="00845152" w:rsidRPr="00D27149" w:rsidRDefault="00845152" w:rsidP="00267BBA">
            <w:pPr>
              <w:pStyle w:val="Tablehead"/>
              <w:keepLines/>
            </w:pPr>
            <w:r w:rsidRPr="00D27149">
              <w:t xml:space="preserve">Study SOS-2 </w:t>
            </w:r>
            <w:r w:rsidR="006254DF">
              <w:br/>
            </w:r>
            <w:r w:rsidRPr="00D27149">
              <w:t>(Annex C)</w:t>
            </w:r>
          </w:p>
        </w:tc>
        <w:tc>
          <w:tcPr>
            <w:tcW w:w="2464" w:type="dxa"/>
            <w:tcBorders>
              <w:bottom w:val="single" w:sz="4" w:space="0" w:color="auto"/>
            </w:tcBorders>
            <w:vAlign w:val="center"/>
          </w:tcPr>
          <w:p w:rsidR="00845152" w:rsidRPr="00D27149" w:rsidRDefault="00845152" w:rsidP="00267BBA">
            <w:pPr>
              <w:pStyle w:val="Tablehead"/>
              <w:keepLines/>
            </w:pPr>
            <w:r w:rsidRPr="00D27149">
              <w:t xml:space="preserve">Study SOS-3 </w:t>
            </w:r>
            <w:r w:rsidR="006254DF">
              <w:br/>
            </w:r>
            <w:r w:rsidRPr="00D27149">
              <w:t>(Annex D)</w:t>
            </w:r>
          </w:p>
        </w:tc>
      </w:tr>
      <w:tr w:rsidR="00845152" w:rsidRPr="00D27149" w:rsidTr="006254DF">
        <w:trPr>
          <w:jc w:val="center"/>
        </w:trPr>
        <w:tc>
          <w:tcPr>
            <w:tcW w:w="2376" w:type="dxa"/>
            <w:shd w:val="clear" w:color="auto" w:fill="auto"/>
          </w:tcPr>
          <w:p w:rsidR="00845152" w:rsidRPr="00D27149" w:rsidRDefault="00845152" w:rsidP="00267BBA">
            <w:pPr>
              <w:pStyle w:val="Tabletext"/>
              <w:keepNext/>
              <w:keepLines/>
              <w:rPr>
                <w:b/>
                <w:bCs/>
              </w:rPr>
            </w:pPr>
            <w:r w:rsidRPr="00D27149">
              <w:rPr>
                <w:b/>
                <w:bCs/>
              </w:rPr>
              <w:t>EESS mission uplink</w:t>
            </w:r>
          </w:p>
        </w:tc>
        <w:tc>
          <w:tcPr>
            <w:tcW w:w="2551" w:type="dxa"/>
            <w:shd w:val="clear" w:color="auto" w:fill="auto"/>
          </w:tcPr>
          <w:p w:rsidR="00845152" w:rsidRPr="00D27149" w:rsidRDefault="00845152" w:rsidP="00267BBA">
            <w:pPr>
              <w:pStyle w:val="Tabletext"/>
              <w:keepNext/>
              <w:keepLines/>
              <w:rPr>
                <w:b/>
                <w:bCs/>
              </w:rPr>
            </w:pPr>
          </w:p>
        </w:tc>
        <w:tc>
          <w:tcPr>
            <w:tcW w:w="2464" w:type="dxa"/>
            <w:shd w:val="clear" w:color="auto" w:fill="auto"/>
          </w:tcPr>
          <w:p w:rsidR="00845152" w:rsidRPr="00D27149" w:rsidRDefault="00845152" w:rsidP="00267BBA">
            <w:pPr>
              <w:pStyle w:val="Tabletext"/>
              <w:keepNext/>
              <w:keepLines/>
              <w:rPr>
                <w:b/>
                <w:bCs/>
              </w:rPr>
            </w:pPr>
          </w:p>
        </w:tc>
        <w:tc>
          <w:tcPr>
            <w:tcW w:w="2464" w:type="dxa"/>
            <w:shd w:val="clear" w:color="auto" w:fill="auto"/>
          </w:tcPr>
          <w:p w:rsidR="00845152" w:rsidRPr="00D27149" w:rsidRDefault="00845152" w:rsidP="00267BBA">
            <w:pPr>
              <w:pStyle w:val="Tabletext"/>
              <w:keepNext/>
              <w:keepLines/>
              <w:rPr>
                <w:b/>
                <w:bCs/>
              </w:rPr>
            </w:pPr>
          </w:p>
        </w:tc>
      </w:tr>
      <w:tr w:rsidR="00845152" w:rsidRPr="00D27149" w:rsidTr="006254DF">
        <w:trPr>
          <w:jc w:val="center"/>
        </w:trPr>
        <w:tc>
          <w:tcPr>
            <w:tcW w:w="2376" w:type="dxa"/>
          </w:tcPr>
          <w:p w:rsidR="00845152" w:rsidRPr="00D27149" w:rsidRDefault="00845152" w:rsidP="00267BBA">
            <w:pPr>
              <w:pStyle w:val="Tabletext"/>
              <w:keepNext/>
              <w:keepLines/>
            </w:pPr>
            <w:r w:rsidRPr="00D27149">
              <w:t>EESS e.i.r.p.</w:t>
            </w:r>
          </w:p>
        </w:tc>
        <w:tc>
          <w:tcPr>
            <w:tcW w:w="2551" w:type="dxa"/>
          </w:tcPr>
          <w:p w:rsidR="00845152" w:rsidRPr="00D27149" w:rsidRDefault="00845152" w:rsidP="00267BBA">
            <w:pPr>
              <w:pStyle w:val="Tabletext"/>
              <w:keepNext/>
              <w:keepLines/>
              <w:jc w:val="left"/>
            </w:pPr>
            <w:r w:rsidRPr="00D27149">
              <w:t>Max. e.i.r.p. (72.5 dBW)</w:t>
            </w:r>
          </w:p>
        </w:tc>
        <w:tc>
          <w:tcPr>
            <w:tcW w:w="2464" w:type="dxa"/>
          </w:tcPr>
          <w:p w:rsidR="00845152" w:rsidRPr="00D27149" w:rsidRDefault="00845152" w:rsidP="00267BBA">
            <w:pPr>
              <w:pStyle w:val="Tabletext"/>
              <w:keepNext/>
              <w:keepLines/>
              <w:jc w:val="left"/>
            </w:pPr>
            <w:r w:rsidRPr="00D27149">
              <w:t>Max. e.i.r.p. (72.5 dBW)</w:t>
            </w:r>
          </w:p>
        </w:tc>
        <w:tc>
          <w:tcPr>
            <w:tcW w:w="2464" w:type="dxa"/>
          </w:tcPr>
          <w:p w:rsidR="00845152" w:rsidRPr="00D27149" w:rsidRDefault="00845152" w:rsidP="00267BBA">
            <w:pPr>
              <w:pStyle w:val="Tabletext"/>
              <w:keepNext/>
              <w:keepLines/>
              <w:jc w:val="left"/>
            </w:pPr>
            <w:r w:rsidRPr="00D27149">
              <w:t>Max. e.i.r.p. (72.5 dBW)</w:t>
            </w:r>
          </w:p>
        </w:tc>
      </w:tr>
      <w:tr w:rsidR="00845152" w:rsidRPr="00D27149" w:rsidTr="006254DF">
        <w:trPr>
          <w:jc w:val="center"/>
        </w:trPr>
        <w:tc>
          <w:tcPr>
            <w:tcW w:w="2376" w:type="dxa"/>
          </w:tcPr>
          <w:p w:rsidR="00845152" w:rsidRPr="00D27149" w:rsidRDefault="00845152" w:rsidP="00267BBA">
            <w:pPr>
              <w:pStyle w:val="Tabletext"/>
              <w:keepNext/>
              <w:keepLines/>
            </w:pPr>
            <w:r w:rsidRPr="00D27149">
              <w:t xml:space="preserve">EESS signal bandwidth </w:t>
            </w:r>
          </w:p>
        </w:tc>
        <w:tc>
          <w:tcPr>
            <w:tcW w:w="2551" w:type="dxa"/>
          </w:tcPr>
          <w:p w:rsidR="00845152" w:rsidRPr="00D27149" w:rsidRDefault="00845152" w:rsidP="00267BBA">
            <w:pPr>
              <w:pStyle w:val="Tabletext"/>
              <w:keepNext/>
              <w:keepLines/>
              <w:jc w:val="left"/>
            </w:pPr>
            <w:r w:rsidRPr="00D27149">
              <w:t>100 kHz</w:t>
            </w:r>
          </w:p>
        </w:tc>
        <w:tc>
          <w:tcPr>
            <w:tcW w:w="2464" w:type="dxa"/>
          </w:tcPr>
          <w:p w:rsidR="00845152" w:rsidRPr="00D27149" w:rsidRDefault="00845152" w:rsidP="00267BBA">
            <w:pPr>
              <w:pStyle w:val="Tabletext"/>
              <w:keepNext/>
              <w:keepLines/>
              <w:jc w:val="left"/>
            </w:pPr>
            <w:r w:rsidRPr="00D27149">
              <w:t>100 kHz</w:t>
            </w:r>
          </w:p>
        </w:tc>
        <w:tc>
          <w:tcPr>
            <w:tcW w:w="2464" w:type="dxa"/>
          </w:tcPr>
          <w:p w:rsidR="00845152" w:rsidRPr="00D27149" w:rsidRDefault="00845152" w:rsidP="00267BBA">
            <w:pPr>
              <w:pStyle w:val="Tabletext"/>
              <w:keepNext/>
              <w:keepLines/>
              <w:jc w:val="left"/>
            </w:pPr>
            <w:r w:rsidRPr="00D27149">
              <w:t>1 200 kHz</w:t>
            </w:r>
          </w:p>
        </w:tc>
      </w:tr>
      <w:tr w:rsidR="00845152" w:rsidRPr="004E1110" w:rsidTr="006254DF">
        <w:trPr>
          <w:jc w:val="center"/>
        </w:trPr>
        <w:tc>
          <w:tcPr>
            <w:tcW w:w="2376" w:type="dxa"/>
            <w:tcBorders>
              <w:bottom w:val="single" w:sz="4" w:space="0" w:color="auto"/>
            </w:tcBorders>
          </w:tcPr>
          <w:p w:rsidR="00845152" w:rsidRPr="00D27149" w:rsidRDefault="00267BBA" w:rsidP="00267BBA">
            <w:pPr>
              <w:pStyle w:val="Tabletext"/>
              <w:keepNext/>
              <w:keepLines/>
            </w:pPr>
            <w:r>
              <w:t>PSD</w:t>
            </w:r>
          </w:p>
        </w:tc>
        <w:tc>
          <w:tcPr>
            <w:tcW w:w="2551" w:type="dxa"/>
            <w:tcBorders>
              <w:bottom w:val="single" w:sz="4" w:space="0" w:color="auto"/>
            </w:tcBorders>
          </w:tcPr>
          <w:p w:rsidR="00845152" w:rsidRPr="00974838" w:rsidRDefault="00845152" w:rsidP="00267BBA">
            <w:pPr>
              <w:pStyle w:val="Tabletext"/>
              <w:keepNext/>
              <w:keepLines/>
              <w:jc w:val="left"/>
              <w:rPr>
                <w:lang w:val="en-US"/>
              </w:rPr>
            </w:pPr>
            <w:r w:rsidRPr="00974838">
              <w:rPr>
                <w:lang w:val="en-US"/>
              </w:rPr>
              <w:t xml:space="preserve">52.5 dBW/kHz </w:t>
            </w:r>
          </w:p>
          <w:p w:rsidR="00845152" w:rsidRPr="00974838" w:rsidRDefault="00845152" w:rsidP="00267BBA">
            <w:pPr>
              <w:pStyle w:val="Tabletext"/>
              <w:keepNext/>
              <w:keepLines/>
              <w:jc w:val="left"/>
              <w:rPr>
                <w:lang w:val="en-US"/>
              </w:rPr>
            </w:pPr>
            <w:r w:rsidRPr="00974838">
              <w:rPr>
                <w:lang w:val="en-US"/>
              </w:rPr>
              <w:t xml:space="preserve">Assumed constant over EESS signal bandwidth </w:t>
            </w:r>
          </w:p>
        </w:tc>
        <w:tc>
          <w:tcPr>
            <w:tcW w:w="2464" w:type="dxa"/>
            <w:tcBorders>
              <w:bottom w:val="single" w:sz="4" w:space="0" w:color="auto"/>
            </w:tcBorders>
          </w:tcPr>
          <w:p w:rsidR="00845152" w:rsidRPr="00974838" w:rsidRDefault="00845152" w:rsidP="00267BBA">
            <w:pPr>
              <w:pStyle w:val="Tabletext"/>
              <w:keepNext/>
              <w:keepLines/>
              <w:jc w:val="left"/>
              <w:rPr>
                <w:lang w:val="en-US"/>
              </w:rPr>
            </w:pPr>
            <w:r w:rsidRPr="00974838">
              <w:rPr>
                <w:lang w:val="en-US"/>
              </w:rPr>
              <w:t xml:space="preserve">52.5 dBW/kHz </w:t>
            </w:r>
          </w:p>
          <w:p w:rsidR="00845152" w:rsidRPr="00974838" w:rsidRDefault="00845152" w:rsidP="00267BBA">
            <w:pPr>
              <w:pStyle w:val="Tabletext"/>
              <w:keepNext/>
              <w:keepLines/>
              <w:jc w:val="left"/>
              <w:rPr>
                <w:lang w:val="en-US"/>
              </w:rPr>
            </w:pPr>
            <w:r w:rsidRPr="00974838">
              <w:rPr>
                <w:lang w:val="en-US"/>
              </w:rPr>
              <w:t xml:space="preserve">Assumed constant over EESS signal bandwidth </w:t>
            </w:r>
          </w:p>
        </w:tc>
        <w:tc>
          <w:tcPr>
            <w:tcW w:w="2464" w:type="dxa"/>
            <w:tcBorders>
              <w:bottom w:val="single" w:sz="4" w:space="0" w:color="auto"/>
            </w:tcBorders>
          </w:tcPr>
          <w:p w:rsidR="00845152" w:rsidRPr="00974838" w:rsidRDefault="00845152" w:rsidP="00267BBA">
            <w:pPr>
              <w:pStyle w:val="Tabletext"/>
              <w:keepNext/>
              <w:keepLines/>
              <w:jc w:val="left"/>
              <w:rPr>
                <w:lang w:val="en-US"/>
              </w:rPr>
            </w:pPr>
            <w:r w:rsidRPr="00974838">
              <w:rPr>
                <w:lang w:val="en-US"/>
              </w:rPr>
              <w:t>41.7 dBW/kHz</w:t>
            </w:r>
          </w:p>
          <w:p w:rsidR="00845152" w:rsidRPr="00974838" w:rsidRDefault="00845152" w:rsidP="00267BBA">
            <w:pPr>
              <w:pStyle w:val="Tabletext"/>
              <w:keepNext/>
              <w:keepLines/>
              <w:jc w:val="left"/>
              <w:rPr>
                <w:lang w:val="en-US"/>
              </w:rPr>
            </w:pPr>
            <w:r w:rsidRPr="00974838">
              <w:rPr>
                <w:lang w:val="en-US"/>
              </w:rPr>
              <w:t>Assumed constant over the SOS signal bandwidth</w:t>
            </w:r>
          </w:p>
        </w:tc>
      </w:tr>
      <w:tr w:rsidR="00845152" w:rsidRPr="00D27149" w:rsidTr="006254DF">
        <w:trPr>
          <w:jc w:val="center"/>
        </w:trPr>
        <w:tc>
          <w:tcPr>
            <w:tcW w:w="2376" w:type="dxa"/>
            <w:shd w:val="clear" w:color="auto" w:fill="auto"/>
          </w:tcPr>
          <w:p w:rsidR="00845152" w:rsidRPr="00D27149" w:rsidRDefault="00845152" w:rsidP="00AE53DD">
            <w:pPr>
              <w:pStyle w:val="Tabletext"/>
              <w:rPr>
                <w:b/>
                <w:bCs/>
              </w:rPr>
            </w:pPr>
            <w:r w:rsidRPr="00D27149">
              <w:rPr>
                <w:b/>
                <w:bCs/>
              </w:rPr>
              <w:t>SOS uplink system</w:t>
            </w:r>
          </w:p>
        </w:tc>
        <w:tc>
          <w:tcPr>
            <w:tcW w:w="2551" w:type="dxa"/>
            <w:shd w:val="clear" w:color="auto" w:fill="auto"/>
          </w:tcPr>
          <w:p w:rsidR="00845152" w:rsidRPr="00D27149" w:rsidRDefault="00845152" w:rsidP="00267BBA">
            <w:pPr>
              <w:pStyle w:val="Tabletext"/>
              <w:jc w:val="left"/>
              <w:rPr>
                <w:b/>
                <w:bCs/>
              </w:rPr>
            </w:pPr>
          </w:p>
        </w:tc>
        <w:tc>
          <w:tcPr>
            <w:tcW w:w="2464" w:type="dxa"/>
            <w:shd w:val="clear" w:color="auto" w:fill="auto"/>
          </w:tcPr>
          <w:p w:rsidR="00845152" w:rsidRPr="00D27149" w:rsidRDefault="00845152" w:rsidP="00267BBA">
            <w:pPr>
              <w:pStyle w:val="Tabletext"/>
              <w:jc w:val="left"/>
              <w:rPr>
                <w:b/>
                <w:bCs/>
              </w:rPr>
            </w:pPr>
            <w:r w:rsidRPr="00D27149">
              <w:rPr>
                <w:b/>
                <w:bCs/>
              </w:rPr>
              <w:t xml:space="preserve"> </w:t>
            </w:r>
          </w:p>
        </w:tc>
        <w:tc>
          <w:tcPr>
            <w:tcW w:w="2464" w:type="dxa"/>
            <w:shd w:val="clear" w:color="auto" w:fill="auto"/>
          </w:tcPr>
          <w:p w:rsidR="00845152" w:rsidRPr="00D27149" w:rsidRDefault="00845152" w:rsidP="00267BBA">
            <w:pPr>
              <w:pStyle w:val="Tabletext"/>
              <w:jc w:val="left"/>
              <w:rPr>
                <w:b/>
                <w:bCs/>
              </w:rPr>
            </w:pPr>
          </w:p>
        </w:tc>
      </w:tr>
      <w:tr w:rsidR="00845152" w:rsidRPr="00D27149" w:rsidTr="006254DF">
        <w:trPr>
          <w:jc w:val="center"/>
        </w:trPr>
        <w:tc>
          <w:tcPr>
            <w:tcW w:w="2376" w:type="dxa"/>
          </w:tcPr>
          <w:p w:rsidR="00845152" w:rsidRPr="00D27149" w:rsidRDefault="00845152" w:rsidP="00AE53DD">
            <w:pPr>
              <w:pStyle w:val="Tabletext"/>
            </w:pPr>
            <w:r w:rsidRPr="00D27149">
              <w:t>Satellite</w:t>
            </w:r>
          </w:p>
        </w:tc>
        <w:tc>
          <w:tcPr>
            <w:tcW w:w="2551" w:type="dxa"/>
          </w:tcPr>
          <w:p w:rsidR="00845152" w:rsidRPr="00D27149" w:rsidRDefault="00845152" w:rsidP="00267BBA">
            <w:pPr>
              <w:pStyle w:val="Tabletext"/>
              <w:jc w:val="left"/>
            </w:pPr>
            <w:r w:rsidRPr="00D27149">
              <w:t>COMPARUS-E</w:t>
            </w:r>
          </w:p>
        </w:tc>
        <w:tc>
          <w:tcPr>
            <w:tcW w:w="2464" w:type="dxa"/>
          </w:tcPr>
          <w:p w:rsidR="00845152" w:rsidRPr="00D27149" w:rsidRDefault="00845152" w:rsidP="00267BBA">
            <w:pPr>
              <w:pStyle w:val="Tabletext"/>
              <w:jc w:val="left"/>
            </w:pPr>
            <w:r w:rsidRPr="00D27149">
              <w:t>COMPARUS-C and E</w:t>
            </w:r>
          </w:p>
        </w:tc>
        <w:tc>
          <w:tcPr>
            <w:tcW w:w="2464" w:type="dxa"/>
          </w:tcPr>
          <w:p w:rsidR="00845152" w:rsidRPr="00D27149" w:rsidRDefault="00845152" w:rsidP="00267BBA">
            <w:pPr>
              <w:pStyle w:val="Tabletext"/>
              <w:jc w:val="left"/>
            </w:pPr>
            <w:r w:rsidRPr="00D27149">
              <w:t>COMPARUS-C and E</w:t>
            </w:r>
          </w:p>
        </w:tc>
      </w:tr>
      <w:tr w:rsidR="00845152" w:rsidRPr="004E1110" w:rsidTr="006254DF">
        <w:trPr>
          <w:jc w:val="center"/>
        </w:trPr>
        <w:tc>
          <w:tcPr>
            <w:tcW w:w="2376" w:type="dxa"/>
          </w:tcPr>
          <w:p w:rsidR="00845152" w:rsidRPr="00D27149" w:rsidRDefault="00845152" w:rsidP="00AE53DD">
            <w:pPr>
              <w:pStyle w:val="Tabletext"/>
            </w:pPr>
            <w:r w:rsidRPr="00D27149">
              <w:t>SOS e.i.r.p.</w:t>
            </w:r>
          </w:p>
        </w:tc>
        <w:tc>
          <w:tcPr>
            <w:tcW w:w="2551" w:type="dxa"/>
          </w:tcPr>
          <w:p w:rsidR="00845152" w:rsidRPr="00E563A8" w:rsidRDefault="00845152" w:rsidP="00267BBA">
            <w:pPr>
              <w:pStyle w:val="Tabletext"/>
              <w:jc w:val="left"/>
              <w:rPr>
                <w:lang w:val="fr-CH"/>
              </w:rPr>
            </w:pPr>
            <w:r w:rsidRPr="00E563A8">
              <w:rPr>
                <w:lang w:val="fr-CH"/>
              </w:rPr>
              <w:t xml:space="preserve">Max. e.i.r.p. </w:t>
            </w:r>
            <w:r w:rsidRPr="00E563A8">
              <w:rPr>
                <w:lang w:val="fr-CH"/>
              </w:rPr>
              <w:br/>
              <w:t xml:space="preserve">(mode 1: 33 dBW, </w:t>
            </w:r>
            <w:r w:rsidRPr="00E563A8">
              <w:rPr>
                <w:lang w:val="fr-CH"/>
              </w:rPr>
              <w:br/>
              <w:t>mode 2: 44 dBW)</w:t>
            </w:r>
          </w:p>
          <w:p w:rsidR="00845152" w:rsidRPr="00974838" w:rsidRDefault="00845152" w:rsidP="00267BBA">
            <w:pPr>
              <w:pStyle w:val="Tabletext"/>
              <w:jc w:val="left"/>
              <w:rPr>
                <w:lang w:val="en-US"/>
              </w:rPr>
            </w:pPr>
            <w:r w:rsidRPr="00974838">
              <w:rPr>
                <w:lang w:val="en-US"/>
              </w:rPr>
              <w:t xml:space="preserve">Minimum e.i.r.p. power </w:t>
            </w:r>
            <w:r w:rsidRPr="00974838">
              <w:rPr>
                <w:lang w:val="en-US"/>
              </w:rPr>
              <w:br/>
              <w:t>(20 dB lower)</w:t>
            </w:r>
          </w:p>
        </w:tc>
        <w:tc>
          <w:tcPr>
            <w:tcW w:w="2464" w:type="dxa"/>
          </w:tcPr>
          <w:p w:rsidR="00845152" w:rsidRPr="000378F7" w:rsidRDefault="00845152" w:rsidP="00267BBA">
            <w:pPr>
              <w:pStyle w:val="Tabletext"/>
              <w:jc w:val="left"/>
              <w:rPr>
                <w:lang w:val="en-US"/>
              </w:rPr>
            </w:pPr>
            <w:r w:rsidRPr="000378F7">
              <w:rPr>
                <w:lang w:val="en-US"/>
              </w:rPr>
              <w:t xml:space="preserve">Maximum e.i.r.p. power (mode 1: 33 dBW, </w:t>
            </w:r>
            <w:r w:rsidRPr="000378F7">
              <w:rPr>
                <w:lang w:val="en-US"/>
              </w:rPr>
              <w:br/>
              <w:t>mode 2: 44 dBW)</w:t>
            </w:r>
          </w:p>
        </w:tc>
        <w:tc>
          <w:tcPr>
            <w:tcW w:w="2464" w:type="dxa"/>
          </w:tcPr>
          <w:p w:rsidR="00845152" w:rsidRPr="00C33E8D" w:rsidRDefault="00845152" w:rsidP="00267BBA">
            <w:pPr>
              <w:pStyle w:val="Tabletext"/>
              <w:jc w:val="left"/>
              <w:rPr>
                <w:lang w:val="fr-CH"/>
              </w:rPr>
            </w:pPr>
            <w:r w:rsidRPr="00C33E8D">
              <w:rPr>
                <w:lang w:val="fr-CH"/>
              </w:rPr>
              <w:t>Max. e.i.r.p.</w:t>
            </w:r>
            <w:r w:rsidRPr="00C33E8D">
              <w:rPr>
                <w:lang w:val="fr-CH"/>
              </w:rPr>
              <w:br/>
              <w:t>(mode 1: 33 dBW,</w:t>
            </w:r>
            <w:r w:rsidRPr="00C33E8D">
              <w:rPr>
                <w:lang w:val="fr-CH"/>
              </w:rPr>
              <w:br/>
              <w:t xml:space="preserve"> mode 2: 44 dBW)</w:t>
            </w:r>
          </w:p>
          <w:p w:rsidR="00845152" w:rsidRPr="00974838" w:rsidRDefault="00845152" w:rsidP="00796811">
            <w:pPr>
              <w:pStyle w:val="Tabletext"/>
              <w:jc w:val="left"/>
              <w:rPr>
                <w:lang w:val="en-US"/>
              </w:rPr>
            </w:pPr>
            <w:r w:rsidRPr="00974838">
              <w:rPr>
                <w:lang w:val="en-US"/>
              </w:rPr>
              <w:t xml:space="preserve">Power control mode </w:t>
            </w:r>
            <w:r w:rsidRPr="00974838">
              <w:rPr>
                <w:lang w:val="en-US"/>
              </w:rPr>
              <w:br/>
              <w:t xml:space="preserve">(for constant level at Rx input </w:t>
            </w:r>
            <w:r w:rsidR="00796811">
              <w:rPr>
                <w:lang w:val="en-US"/>
              </w:rPr>
              <w:t>−</w:t>
            </w:r>
            <w:r w:rsidRPr="00974838">
              <w:rPr>
                <w:lang w:val="en-US"/>
              </w:rPr>
              <w:t>130.6 dBW )</w:t>
            </w:r>
          </w:p>
        </w:tc>
      </w:tr>
      <w:tr w:rsidR="00845152" w:rsidRPr="00D27149" w:rsidTr="006254DF">
        <w:trPr>
          <w:jc w:val="center"/>
        </w:trPr>
        <w:tc>
          <w:tcPr>
            <w:tcW w:w="2376" w:type="dxa"/>
          </w:tcPr>
          <w:p w:rsidR="00845152" w:rsidRPr="00D27149" w:rsidRDefault="00845152" w:rsidP="00AE53DD">
            <w:pPr>
              <w:pStyle w:val="Tabletext"/>
            </w:pPr>
            <w:r w:rsidRPr="00D27149">
              <w:t>SOS signal bandwidth</w:t>
            </w:r>
          </w:p>
        </w:tc>
        <w:tc>
          <w:tcPr>
            <w:tcW w:w="2551" w:type="dxa"/>
          </w:tcPr>
          <w:p w:rsidR="00845152" w:rsidRPr="00D27149" w:rsidRDefault="00845152" w:rsidP="00267BBA">
            <w:pPr>
              <w:pStyle w:val="Tabletext"/>
              <w:jc w:val="left"/>
            </w:pPr>
            <w:r w:rsidRPr="00D27149">
              <w:t>1 200 kHz</w:t>
            </w:r>
          </w:p>
        </w:tc>
        <w:tc>
          <w:tcPr>
            <w:tcW w:w="2464" w:type="dxa"/>
          </w:tcPr>
          <w:p w:rsidR="00845152" w:rsidRPr="00D27149" w:rsidRDefault="00845152" w:rsidP="00267BBA">
            <w:pPr>
              <w:pStyle w:val="Tabletext"/>
              <w:jc w:val="left"/>
            </w:pPr>
            <w:r w:rsidRPr="00D27149">
              <w:t>1 200 kHz</w:t>
            </w:r>
          </w:p>
        </w:tc>
        <w:tc>
          <w:tcPr>
            <w:tcW w:w="2464" w:type="dxa"/>
          </w:tcPr>
          <w:p w:rsidR="00845152" w:rsidRPr="00D27149" w:rsidRDefault="00845152" w:rsidP="00267BBA">
            <w:pPr>
              <w:pStyle w:val="Tabletext"/>
              <w:jc w:val="left"/>
            </w:pPr>
            <w:r w:rsidRPr="00D27149">
              <w:t>1 200 kHz</w:t>
            </w:r>
          </w:p>
        </w:tc>
      </w:tr>
      <w:tr w:rsidR="00845152" w:rsidRPr="004E1110" w:rsidTr="006254DF">
        <w:trPr>
          <w:jc w:val="center"/>
        </w:trPr>
        <w:tc>
          <w:tcPr>
            <w:tcW w:w="2376" w:type="dxa"/>
          </w:tcPr>
          <w:p w:rsidR="00845152" w:rsidRPr="00D27149" w:rsidRDefault="00267BBA" w:rsidP="00AE53DD">
            <w:pPr>
              <w:pStyle w:val="Tabletext"/>
            </w:pPr>
            <w:r>
              <w:t>PSD</w:t>
            </w:r>
          </w:p>
        </w:tc>
        <w:tc>
          <w:tcPr>
            <w:tcW w:w="2551" w:type="dxa"/>
          </w:tcPr>
          <w:p w:rsidR="00845152" w:rsidRPr="00974838" w:rsidRDefault="00845152" w:rsidP="00267BBA">
            <w:pPr>
              <w:pStyle w:val="Tabletext"/>
              <w:jc w:val="left"/>
              <w:rPr>
                <w:lang w:val="en-US"/>
              </w:rPr>
            </w:pPr>
            <w:r w:rsidRPr="00974838">
              <w:rPr>
                <w:lang w:val="en-US"/>
              </w:rPr>
              <w:t>Assumed constant over the SOS receiver bandwidth</w:t>
            </w:r>
          </w:p>
        </w:tc>
        <w:tc>
          <w:tcPr>
            <w:tcW w:w="2464" w:type="dxa"/>
          </w:tcPr>
          <w:p w:rsidR="00845152" w:rsidRPr="00974838" w:rsidRDefault="00845152" w:rsidP="00267BBA">
            <w:pPr>
              <w:pStyle w:val="Tabletext"/>
              <w:jc w:val="left"/>
              <w:rPr>
                <w:lang w:val="en-US"/>
              </w:rPr>
            </w:pPr>
            <w:r w:rsidRPr="00974838">
              <w:rPr>
                <w:lang w:val="en-US"/>
              </w:rPr>
              <w:t>Assumed constant over the SOS receiver bandwidth</w:t>
            </w:r>
          </w:p>
        </w:tc>
        <w:tc>
          <w:tcPr>
            <w:tcW w:w="2464" w:type="dxa"/>
          </w:tcPr>
          <w:p w:rsidR="00845152" w:rsidRPr="00974838" w:rsidRDefault="00845152" w:rsidP="00267BBA">
            <w:pPr>
              <w:pStyle w:val="Tabletext"/>
              <w:jc w:val="left"/>
              <w:rPr>
                <w:lang w:val="en-US"/>
              </w:rPr>
            </w:pPr>
            <w:r w:rsidRPr="00974838">
              <w:rPr>
                <w:lang w:val="en-US"/>
              </w:rPr>
              <w:t>Assumed constant over the SOS receiver bandwidth</w:t>
            </w:r>
          </w:p>
        </w:tc>
      </w:tr>
      <w:tr w:rsidR="00845152" w:rsidRPr="004E1110" w:rsidTr="006254DF">
        <w:trPr>
          <w:jc w:val="center"/>
        </w:trPr>
        <w:tc>
          <w:tcPr>
            <w:tcW w:w="2376" w:type="dxa"/>
          </w:tcPr>
          <w:p w:rsidR="00845152" w:rsidRPr="00D27149" w:rsidRDefault="00845152" w:rsidP="00AE53DD">
            <w:pPr>
              <w:pStyle w:val="Tabletext"/>
            </w:pPr>
            <w:r w:rsidRPr="00D27149">
              <w:t>Protection criteria</w:t>
            </w:r>
          </w:p>
        </w:tc>
        <w:tc>
          <w:tcPr>
            <w:tcW w:w="2551" w:type="dxa"/>
          </w:tcPr>
          <w:p w:rsidR="00845152" w:rsidRPr="00974838" w:rsidRDefault="00845152" w:rsidP="00267BBA">
            <w:pPr>
              <w:pStyle w:val="Tabletext"/>
              <w:jc w:val="left"/>
              <w:rPr>
                <w:lang w:val="en-US"/>
              </w:rPr>
            </w:pPr>
            <w:r w:rsidRPr="00974838">
              <w:rPr>
                <w:lang w:val="en-US"/>
              </w:rPr>
              <w:t>ITU-R RS.363-5</w:t>
            </w:r>
          </w:p>
          <w:p w:rsidR="00845152" w:rsidRPr="00974838" w:rsidRDefault="00845152" w:rsidP="00267BBA">
            <w:pPr>
              <w:pStyle w:val="Tabletext"/>
              <w:jc w:val="left"/>
              <w:rPr>
                <w:lang w:val="en-US"/>
              </w:rPr>
            </w:pPr>
            <w:r w:rsidRPr="00974838">
              <w:rPr>
                <w:i/>
                <w:iCs/>
                <w:lang w:val="en-US"/>
              </w:rPr>
              <w:t>C/I</w:t>
            </w:r>
            <w:r w:rsidRPr="00974838">
              <w:rPr>
                <w:lang w:val="en-US"/>
              </w:rPr>
              <w:t xml:space="preserve"> &lt; 20 dB (per kHz) during less than 1% of the day (15 min)</w:t>
            </w:r>
          </w:p>
        </w:tc>
        <w:tc>
          <w:tcPr>
            <w:tcW w:w="2464" w:type="dxa"/>
          </w:tcPr>
          <w:p w:rsidR="00845152" w:rsidRPr="00974838" w:rsidRDefault="00845152" w:rsidP="00267BBA">
            <w:pPr>
              <w:pStyle w:val="Tabletext"/>
              <w:jc w:val="left"/>
              <w:rPr>
                <w:lang w:val="en-US"/>
              </w:rPr>
            </w:pPr>
            <w:r w:rsidRPr="00974838">
              <w:rPr>
                <w:lang w:val="en-US"/>
              </w:rPr>
              <w:t>ITU-R RS.363-5</w:t>
            </w:r>
          </w:p>
          <w:p w:rsidR="00845152" w:rsidRPr="00974838" w:rsidRDefault="00845152" w:rsidP="00267BBA">
            <w:pPr>
              <w:pStyle w:val="Tabletext"/>
              <w:jc w:val="left"/>
              <w:rPr>
                <w:lang w:val="en-US"/>
              </w:rPr>
            </w:pPr>
            <w:r w:rsidRPr="00974838">
              <w:rPr>
                <w:i/>
                <w:iCs/>
                <w:lang w:val="en-US"/>
              </w:rPr>
              <w:t>C/I</w:t>
            </w:r>
            <w:r w:rsidRPr="00974838">
              <w:rPr>
                <w:lang w:val="en-US"/>
              </w:rPr>
              <w:t xml:space="preserve"> &lt; 20 dB (per kHz) during less than 1% of the day (15 min)</w:t>
            </w:r>
          </w:p>
        </w:tc>
        <w:tc>
          <w:tcPr>
            <w:tcW w:w="2464" w:type="dxa"/>
          </w:tcPr>
          <w:p w:rsidR="00845152" w:rsidRPr="00974838" w:rsidRDefault="00845152" w:rsidP="00796811">
            <w:pPr>
              <w:pStyle w:val="Tabletext"/>
              <w:jc w:val="left"/>
              <w:rPr>
                <w:lang w:val="en-US"/>
              </w:rPr>
            </w:pPr>
            <w:r w:rsidRPr="00974838">
              <w:rPr>
                <w:i/>
                <w:iCs/>
                <w:lang w:val="en-US"/>
              </w:rPr>
              <w:t>C/I</w:t>
            </w:r>
            <w:r w:rsidRPr="00974838">
              <w:rPr>
                <w:lang w:val="en-US"/>
              </w:rPr>
              <w:t xml:space="preserve"> &lt; 20 dB (per kHz) during less than 1% of the daily contact time of the SOS station </w:t>
            </w:r>
            <w:r w:rsidRPr="00974838">
              <w:rPr>
                <w:lang w:val="en-US"/>
              </w:rPr>
              <w:br/>
              <w:t>(i.e. 1-3 minutes)</w:t>
            </w:r>
          </w:p>
        </w:tc>
      </w:tr>
    </w:tbl>
    <w:p w:rsidR="0083056D" w:rsidRDefault="0083056D" w:rsidP="00845152">
      <w:pPr>
        <w:rPr>
          <w:lang w:val="en-US"/>
        </w:rPr>
      </w:pPr>
    </w:p>
    <w:p w:rsidR="00845152" w:rsidRPr="00974838" w:rsidRDefault="00845152" w:rsidP="00845152">
      <w:pPr>
        <w:rPr>
          <w:lang w:val="en-US"/>
        </w:rPr>
      </w:pPr>
      <w:r w:rsidRPr="00974838">
        <w:rPr>
          <w:lang w:val="en-US"/>
        </w:rPr>
        <w:t>These three studies are presented in Annexes B (SOS-1), C (SOS-2) and D (SOS-3).</w:t>
      </w:r>
    </w:p>
    <w:p w:rsidR="00845152" w:rsidRPr="00974838" w:rsidRDefault="00845152" w:rsidP="00267BBA">
      <w:pPr>
        <w:rPr>
          <w:lang w:val="en-US"/>
        </w:rPr>
      </w:pPr>
      <w:r w:rsidRPr="00974838">
        <w:rPr>
          <w:lang w:val="en-US"/>
        </w:rPr>
        <w:t xml:space="preserve">The two studies (SOS-1 and SOS-2) using the applicable SOS protection criteria contained in Recommendation ITU-R SA.363-5 concluded that </w:t>
      </w:r>
      <w:r w:rsidR="00267BBA">
        <w:rPr>
          <w:lang w:val="en-US"/>
        </w:rPr>
        <w:t xml:space="preserve">EESS </w:t>
      </w:r>
      <w:r w:rsidRPr="00974838">
        <w:rPr>
          <w:lang w:val="en-US"/>
        </w:rPr>
        <w:t xml:space="preserve">and </w:t>
      </w:r>
      <w:r w:rsidR="00267BBA">
        <w:rPr>
          <w:lang w:val="en-US"/>
        </w:rPr>
        <w:t xml:space="preserve">SOS </w:t>
      </w:r>
      <w:r w:rsidRPr="00974838">
        <w:rPr>
          <w:lang w:val="en-US"/>
        </w:rPr>
        <w:t>are compatible.</w:t>
      </w:r>
    </w:p>
    <w:p w:rsidR="00845152" w:rsidRPr="00974838" w:rsidRDefault="00845152" w:rsidP="00796811">
      <w:pPr>
        <w:rPr>
          <w:lang w:val="en-US"/>
        </w:rPr>
      </w:pPr>
      <w:r w:rsidRPr="00974838">
        <w:rPr>
          <w:lang w:val="en-US"/>
        </w:rPr>
        <w:t xml:space="preserve">The third study (SOS-3) indicates potential interference under certain conditions. This study was based on the protection ratio </w:t>
      </w:r>
      <w:r w:rsidRPr="00974838">
        <w:rPr>
          <w:i/>
          <w:iCs/>
          <w:lang w:val="en-US"/>
        </w:rPr>
        <w:t>C/I</w:t>
      </w:r>
      <w:r w:rsidRPr="00974838">
        <w:rPr>
          <w:lang w:val="en-US"/>
        </w:rPr>
        <w:t xml:space="preserve"> given in the applicable Recommendation ITU-R SA.363-5</w:t>
      </w:r>
      <w:r w:rsidR="00796811">
        <w:rPr>
          <w:lang w:val="en-US"/>
        </w:rPr>
        <w:t>;</w:t>
      </w:r>
      <w:r w:rsidRPr="00974838">
        <w:rPr>
          <w:lang w:val="en-US"/>
        </w:rPr>
        <w:t xml:space="preserve"> however</w:t>
      </w:r>
      <w:r w:rsidR="00796811">
        <w:rPr>
          <w:lang w:val="en-US"/>
        </w:rPr>
        <w:t>,</w:t>
      </w:r>
      <w:r w:rsidRPr="00974838">
        <w:rPr>
          <w:lang w:val="en-US"/>
        </w:rPr>
        <w:t xml:space="preserve"> a more stringent percentage of time than the associated percentage contained in that Recommendation was used.</w:t>
      </w:r>
    </w:p>
    <w:p w:rsidR="00845152" w:rsidRPr="00974838" w:rsidRDefault="00845152" w:rsidP="00267BBA">
      <w:pPr>
        <w:rPr>
          <w:lang w:val="en-US"/>
        </w:rPr>
      </w:pPr>
      <w:r w:rsidRPr="00974838">
        <w:rPr>
          <w:lang w:val="en-US"/>
        </w:rPr>
        <w:t xml:space="preserve">It can therefore be concluded that on the basis of the protection criteria contained in the applicable Recommendation ITU-R SA.363-5, </w:t>
      </w:r>
      <w:r w:rsidR="00267BBA">
        <w:rPr>
          <w:lang w:val="en-US"/>
        </w:rPr>
        <w:t>EESS</w:t>
      </w:r>
      <w:r w:rsidRPr="00974838">
        <w:rPr>
          <w:lang w:val="en-US"/>
        </w:rPr>
        <w:t xml:space="preserve"> and </w:t>
      </w:r>
      <w:r w:rsidR="00267BBA">
        <w:rPr>
          <w:lang w:val="en-US"/>
        </w:rPr>
        <w:t xml:space="preserve">SOS </w:t>
      </w:r>
      <w:r w:rsidRPr="00974838">
        <w:rPr>
          <w:lang w:val="en-US"/>
        </w:rPr>
        <w:t xml:space="preserve">are compatible. </w:t>
      </w:r>
    </w:p>
    <w:p w:rsidR="00845152" w:rsidRPr="00974838" w:rsidRDefault="00845152" w:rsidP="00845152">
      <w:pPr>
        <w:pStyle w:val="Heading1"/>
        <w:rPr>
          <w:lang w:val="en-US"/>
        </w:rPr>
      </w:pPr>
      <w:bookmarkStart w:id="96" w:name="_Toc366141556"/>
      <w:bookmarkStart w:id="97" w:name="_Toc366141583"/>
      <w:bookmarkStart w:id="98" w:name="_Toc366141610"/>
      <w:bookmarkStart w:id="99" w:name="_Toc400376068"/>
      <w:r w:rsidRPr="00974838">
        <w:rPr>
          <w:lang w:val="en-US"/>
        </w:rPr>
        <w:t>9</w:t>
      </w:r>
      <w:r w:rsidRPr="00974838">
        <w:rPr>
          <w:lang w:val="en-US"/>
        </w:rPr>
        <w:tab/>
        <w:t>Summary</w:t>
      </w:r>
      <w:bookmarkEnd w:id="91"/>
      <w:bookmarkEnd w:id="96"/>
      <w:bookmarkEnd w:id="97"/>
      <w:bookmarkEnd w:id="98"/>
      <w:bookmarkEnd w:id="99"/>
    </w:p>
    <w:p w:rsidR="00845152" w:rsidRPr="00974838" w:rsidRDefault="00845152" w:rsidP="00845152">
      <w:pPr>
        <w:rPr>
          <w:szCs w:val="22"/>
          <w:lang w:val="en-US"/>
        </w:rPr>
      </w:pPr>
      <w:r w:rsidRPr="00974838">
        <w:rPr>
          <w:szCs w:val="22"/>
          <w:lang w:val="en-US"/>
        </w:rPr>
        <w:t>This Report provides an analysis of the potential levels of interference between the proposed new EESS frequency allocation (Earth-to-space), and the existing SRS and SOS uplinks in the frequency range 7 145-7 235 MHz.</w:t>
      </w:r>
    </w:p>
    <w:p w:rsidR="00845152" w:rsidRPr="00974838" w:rsidRDefault="00845152" w:rsidP="004A112B">
      <w:pPr>
        <w:rPr>
          <w:szCs w:val="22"/>
          <w:lang w:val="en-US"/>
        </w:rPr>
      </w:pPr>
      <w:r w:rsidRPr="00974838">
        <w:rPr>
          <w:szCs w:val="22"/>
          <w:lang w:val="en-US"/>
        </w:rPr>
        <w:t xml:space="preserve">The </w:t>
      </w:r>
      <w:r w:rsidR="004A112B">
        <w:rPr>
          <w:szCs w:val="22"/>
          <w:lang w:val="en-US"/>
        </w:rPr>
        <w:t>SRS</w:t>
      </w:r>
      <w:r w:rsidRPr="00974838">
        <w:rPr>
          <w:szCs w:val="22"/>
          <w:lang w:val="en-US"/>
        </w:rPr>
        <w:t xml:space="preserve"> has a primary allocation worldwide in the frequency band 7 145</w:t>
      </w:r>
      <w:r w:rsidRPr="00974838">
        <w:rPr>
          <w:szCs w:val="22"/>
          <w:lang w:val="en-US"/>
        </w:rPr>
        <w:noBreakHyphen/>
        <w:t>7 235 MHz: for deep</w:t>
      </w:r>
      <w:r w:rsidRPr="00974838">
        <w:rPr>
          <w:szCs w:val="22"/>
          <w:lang w:val="en-US"/>
        </w:rPr>
        <w:noBreakHyphen/>
        <w:t>space (7 145-7 190 MHz) and for near-Earth operations (7 190</w:t>
      </w:r>
      <w:r w:rsidRPr="00974838">
        <w:rPr>
          <w:szCs w:val="22"/>
          <w:lang w:val="en-US"/>
        </w:rPr>
        <w:noBreakHyphen/>
        <w:t xml:space="preserve">7 235 MHz). </w:t>
      </w:r>
    </w:p>
    <w:p w:rsidR="00845152" w:rsidRPr="00974838" w:rsidDel="00DB4433" w:rsidRDefault="00845152" w:rsidP="00845152">
      <w:pPr>
        <w:rPr>
          <w:szCs w:val="22"/>
          <w:lang w:val="en-US"/>
        </w:rPr>
      </w:pPr>
      <w:r w:rsidRPr="00974838" w:rsidDel="00DB4433">
        <w:rPr>
          <w:szCs w:val="22"/>
          <w:lang w:val="en-US"/>
        </w:rPr>
        <w:lastRenderedPageBreak/>
        <w:t xml:space="preserve">This Report contains the results of two independent studies of interference between SRS near-Earth missions and EESS missions. The results of these analyses are consistent. Similarly, these analyses have been further considered and confirmed in Annex </w:t>
      </w:r>
      <w:r w:rsidRPr="00974838">
        <w:rPr>
          <w:szCs w:val="22"/>
          <w:lang w:val="en-US"/>
        </w:rPr>
        <w:t>A</w:t>
      </w:r>
      <w:r w:rsidRPr="00974838" w:rsidDel="00DB4433">
        <w:rPr>
          <w:szCs w:val="22"/>
          <w:lang w:val="en-US"/>
        </w:rPr>
        <w:t xml:space="preserve"> dealing with</w:t>
      </w:r>
      <w:r w:rsidRPr="00974838">
        <w:rPr>
          <w:szCs w:val="22"/>
          <w:lang w:val="en-US"/>
        </w:rPr>
        <w:t xml:space="preserve"> </w:t>
      </w:r>
      <w:r w:rsidRPr="00974838" w:rsidDel="00DB4433">
        <w:rPr>
          <w:szCs w:val="22"/>
          <w:lang w:val="en-US"/>
        </w:rPr>
        <w:t>deep-space</w:t>
      </w:r>
      <w:r w:rsidRPr="00974838">
        <w:rPr>
          <w:szCs w:val="22"/>
          <w:lang w:val="en-US"/>
        </w:rPr>
        <w:t xml:space="preserve"> SRS</w:t>
      </w:r>
      <w:r w:rsidRPr="00974838" w:rsidDel="00DB4433">
        <w:rPr>
          <w:szCs w:val="22"/>
          <w:lang w:val="en-US"/>
        </w:rPr>
        <w:t>.</w:t>
      </w:r>
    </w:p>
    <w:p w:rsidR="00845152" w:rsidRPr="00974838" w:rsidRDefault="00845152" w:rsidP="004A112B">
      <w:pPr>
        <w:rPr>
          <w:szCs w:val="22"/>
          <w:lang w:val="en-US"/>
        </w:rPr>
      </w:pPr>
      <w:r w:rsidRPr="00974838">
        <w:rPr>
          <w:szCs w:val="22"/>
          <w:lang w:val="en-US"/>
        </w:rPr>
        <w:t xml:space="preserve">In the Russian Federation, the frequency bands 7 100-7 155 MHz and 7 190-7 235 MHz are also allocated to the </w:t>
      </w:r>
      <w:r w:rsidR="004A112B">
        <w:rPr>
          <w:szCs w:val="22"/>
          <w:lang w:val="en-US"/>
        </w:rPr>
        <w:t xml:space="preserve">SOS </w:t>
      </w:r>
      <w:r w:rsidRPr="00974838">
        <w:rPr>
          <w:szCs w:val="22"/>
          <w:lang w:val="en-US"/>
        </w:rPr>
        <w:t>(Earth-to-space) on a primary basis, subject</w:t>
      </w:r>
      <w:r w:rsidR="000F0083">
        <w:rPr>
          <w:szCs w:val="22"/>
          <w:lang w:val="en-US"/>
        </w:rPr>
        <w:t xml:space="preserve"> to agreement obtained under RR </w:t>
      </w:r>
      <w:r w:rsidRPr="00974838">
        <w:rPr>
          <w:szCs w:val="22"/>
          <w:lang w:val="en-US"/>
        </w:rPr>
        <w:t xml:space="preserve">No. </w:t>
      </w:r>
      <w:r w:rsidRPr="00974838">
        <w:rPr>
          <w:b/>
          <w:bCs/>
          <w:szCs w:val="22"/>
          <w:lang w:val="en-US"/>
        </w:rPr>
        <w:t>9.21</w:t>
      </w:r>
    </w:p>
    <w:p w:rsidR="00845152" w:rsidRPr="00974838" w:rsidRDefault="00845152" w:rsidP="00845152">
      <w:pPr>
        <w:rPr>
          <w:szCs w:val="22"/>
          <w:lang w:val="en-US"/>
        </w:rPr>
      </w:pPr>
      <w:r w:rsidRPr="00974838">
        <w:rPr>
          <w:szCs w:val="22"/>
          <w:lang w:val="en-US"/>
        </w:rPr>
        <w:t>This Report also contains the results of three independent studies of interference between SOS systems and EESS systems. These three studies are presented in Annexes B, C and D.</w:t>
      </w:r>
    </w:p>
    <w:p w:rsidR="00845152" w:rsidRPr="00974838" w:rsidRDefault="00845152" w:rsidP="00845152">
      <w:pPr>
        <w:rPr>
          <w:szCs w:val="22"/>
          <w:lang w:val="en-US"/>
        </w:rPr>
      </w:pPr>
      <w:r w:rsidRPr="00974838">
        <w:rPr>
          <w:szCs w:val="22"/>
          <w:lang w:val="en-US"/>
        </w:rPr>
        <w:t>Overall, considering a potential EESS (Earth-to-space) allocation within the 7 145-7 235 GHz band, the following conclusions can be drawn:</w:t>
      </w:r>
    </w:p>
    <w:p w:rsidR="00845152" w:rsidRPr="00974838" w:rsidRDefault="00845152" w:rsidP="00974838">
      <w:pPr>
        <w:pStyle w:val="Headingb"/>
        <w:rPr>
          <w:lang w:val="en-US"/>
        </w:rPr>
      </w:pPr>
      <w:r w:rsidRPr="00974838">
        <w:rPr>
          <w:lang w:val="en-US"/>
        </w:rPr>
        <w:t>Concerning the compatibility with deep-space (DS) SRS</w:t>
      </w:r>
    </w:p>
    <w:p w:rsidR="00845152" w:rsidRPr="00974838" w:rsidRDefault="00845152" w:rsidP="00845152">
      <w:pPr>
        <w:rPr>
          <w:szCs w:val="22"/>
          <w:lang w:val="en-US"/>
        </w:rPr>
      </w:pPr>
      <w:r w:rsidRPr="00974838">
        <w:rPr>
          <w:szCs w:val="22"/>
          <w:lang w:val="en-US"/>
        </w:rPr>
        <w:t xml:space="preserve">The protection of SRS deep-space uplinks in the 7 145-7 190 MHz is critical to the success of the deep-space missions. This is especially important as almost all current and future SRS deep-space missions rely on this band as their lifeline for routine and emergency operations. Interference to the uplink of these missions should be minimized during their routine operations, but must be avoided completely during their near-Earth operations. </w:t>
      </w:r>
    </w:p>
    <w:p w:rsidR="00845152" w:rsidRPr="00974838" w:rsidRDefault="00796811" w:rsidP="00796811">
      <w:pPr>
        <w:rPr>
          <w:szCs w:val="22"/>
          <w:lang w:val="en-US"/>
        </w:rPr>
      </w:pPr>
      <w:r>
        <w:rPr>
          <w:szCs w:val="22"/>
          <w:lang w:val="en-US"/>
        </w:rPr>
        <w:t>The analysis in this R</w:t>
      </w:r>
      <w:r w:rsidR="00845152" w:rsidRPr="00974838">
        <w:rPr>
          <w:szCs w:val="22"/>
          <w:lang w:val="en-US"/>
        </w:rPr>
        <w:t xml:space="preserve">eport indicate that interference levels from EESS uplinks into DS SRS satellite receivers (7 145-7 190 MHz) are compliant with the applicable protection criteria when the spacecraft is in deep space (i.e. at distances greater than 2 M-km from the earth). However, interference levels may be above the protection criteria during </w:t>
      </w:r>
      <w:r w:rsidR="00845152" w:rsidRPr="00974838">
        <w:rPr>
          <w:lang w:val="en-US"/>
        </w:rPr>
        <w:t>their near-Earth operations, such as launch and early orbit operation phases, flybys, and sample returns</w:t>
      </w:r>
      <w:r w:rsidR="00845152" w:rsidRPr="00974838">
        <w:rPr>
          <w:szCs w:val="22"/>
          <w:lang w:val="en-US"/>
        </w:rPr>
        <w:t>.</w:t>
      </w:r>
    </w:p>
    <w:p w:rsidR="00845152" w:rsidRPr="00974838" w:rsidRDefault="00845152" w:rsidP="00845152">
      <w:pPr>
        <w:rPr>
          <w:szCs w:val="22"/>
          <w:lang w:val="en-US"/>
        </w:rPr>
      </w:pPr>
      <w:r w:rsidRPr="00974838">
        <w:rPr>
          <w:szCs w:val="22"/>
          <w:lang w:val="en-US"/>
        </w:rPr>
        <w:t>Additionally, the interference from DS SRS uplinks into EESS satellite receivers would be well above the applicable protection criteria in case of co-frequency operations and either geographically co</w:t>
      </w:r>
      <w:r w:rsidRPr="00974838">
        <w:rPr>
          <w:szCs w:val="22"/>
          <w:lang w:val="en-US"/>
        </w:rPr>
        <w:noBreakHyphen/>
        <w:t>located or nearby earth station operations.</w:t>
      </w:r>
    </w:p>
    <w:p w:rsidR="00845152" w:rsidRPr="00974838" w:rsidRDefault="00845152" w:rsidP="00845152">
      <w:pPr>
        <w:rPr>
          <w:szCs w:val="22"/>
          <w:lang w:val="en-US"/>
        </w:rPr>
      </w:pPr>
      <w:r w:rsidRPr="00974838">
        <w:rPr>
          <w:szCs w:val="22"/>
          <w:lang w:val="en-US"/>
        </w:rPr>
        <w:t>Finally, the interference levels from SRS deep-space uplinks could potentially damage the satellite receiver for certain EESS missions.</w:t>
      </w:r>
    </w:p>
    <w:p w:rsidR="00845152" w:rsidRPr="00974838" w:rsidRDefault="00845152" w:rsidP="00845152">
      <w:pPr>
        <w:rPr>
          <w:b/>
          <w:bCs/>
          <w:lang w:val="en-US"/>
        </w:rPr>
      </w:pPr>
      <w:r w:rsidRPr="00974838">
        <w:rPr>
          <w:szCs w:val="22"/>
          <w:lang w:val="en-US"/>
        </w:rPr>
        <w:t>Therefore, this analysis suggests that the co</w:t>
      </w:r>
      <w:r w:rsidRPr="00974838">
        <w:rPr>
          <w:szCs w:val="22"/>
          <w:lang w:val="en-US"/>
        </w:rPr>
        <w:noBreakHyphen/>
        <w:t xml:space="preserve">existence of EESS and deep-space SRS uplinks would not be practical within the same operational frequency band. </w:t>
      </w:r>
      <w:r w:rsidRPr="00974838">
        <w:rPr>
          <w:bCs/>
          <w:szCs w:val="22"/>
          <w:lang w:val="en-US"/>
        </w:rPr>
        <w:t>The band 7 145-7 190 MHz band should hence not be considered for future EESS Earth-to-space links.</w:t>
      </w:r>
    </w:p>
    <w:p w:rsidR="00845152" w:rsidRPr="00974838" w:rsidRDefault="00845152" w:rsidP="00974838">
      <w:pPr>
        <w:pStyle w:val="Headingb"/>
        <w:rPr>
          <w:lang w:val="en-US"/>
        </w:rPr>
      </w:pPr>
      <w:r w:rsidRPr="00974838">
        <w:rPr>
          <w:lang w:val="en-US"/>
        </w:rPr>
        <w:t>Concerning the compatibility with near-Earth SRS</w:t>
      </w:r>
    </w:p>
    <w:p w:rsidR="00845152" w:rsidRPr="00974838" w:rsidRDefault="00845152" w:rsidP="00845152">
      <w:pPr>
        <w:rPr>
          <w:szCs w:val="22"/>
          <w:lang w:val="en-US"/>
        </w:rPr>
      </w:pPr>
      <w:r w:rsidRPr="00974838">
        <w:rPr>
          <w:szCs w:val="22"/>
          <w:lang w:val="en-US"/>
        </w:rPr>
        <w:t>The analysis in this Report indicate that interference levels from EESS uplinks into near-Earth SRS satellite receivers in the band 7 190-7 235 MHz are compliant with the applicable ITU criterion and that this type of operation is compatible without the need of any special mitigation techniques.</w:t>
      </w:r>
    </w:p>
    <w:p w:rsidR="00845152" w:rsidRPr="00974838" w:rsidRDefault="00845152" w:rsidP="00845152">
      <w:pPr>
        <w:rPr>
          <w:bCs/>
          <w:szCs w:val="22"/>
          <w:lang w:val="en-US"/>
        </w:rPr>
      </w:pPr>
      <w:r w:rsidRPr="00974838">
        <w:rPr>
          <w:szCs w:val="22"/>
          <w:lang w:val="en-US"/>
        </w:rPr>
        <w:t xml:space="preserve">On the other hand, for co-frequency operations and either geographically co-located or nearby Earth station operations, the interference levels from near-Earth SRS uplinks into EESS satellites would exceed the applicable ITU criterion. </w:t>
      </w:r>
      <w:r w:rsidRPr="00974838">
        <w:rPr>
          <w:bCs/>
          <w:szCs w:val="22"/>
          <w:lang w:val="en-US"/>
        </w:rPr>
        <w:t xml:space="preserve">This could put some limitations in the selection of individual frequency assignments or station locations for EESS </w:t>
      </w:r>
      <w:r w:rsidRPr="00974838">
        <w:rPr>
          <w:szCs w:val="22"/>
          <w:lang w:val="en-US"/>
        </w:rPr>
        <w:t xml:space="preserve">(Earth-to-space) </w:t>
      </w:r>
      <w:r w:rsidRPr="00974838">
        <w:rPr>
          <w:bCs/>
          <w:szCs w:val="22"/>
          <w:lang w:val="en-US"/>
        </w:rPr>
        <w:t>within the range 7 190</w:t>
      </w:r>
      <w:r w:rsidRPr="00974838">
        <w:rPr>
          <w:bCs/>
          <w:szCs w:val="22"/>
          <w:lang w:val="en-US"/>
        </w:rPr>
        <w:noBreakHyphen/>
        <w:t>7 235 MHz.</w:t>
      </w:r>
    </w:p>
    <w:p w:rsidR="00845152" w:rsidRPr="00974838" w:rsidRDefault="00845152" w:rsidP="00845152">
      <w:pPr>
        <w:rPr>
          <w:bCs/>
          <w:szCs w:val="22"/>
          <w:lang w:val="en-US"/>
        </w:rPr>
      </w:pPr>
      <w:r w:rsidRPr="00974838">
        <w:rPr>
          <w:bCs/>
          <w:szCs w:val="22"/>
          <w:lang w:val="en-US"/>
        </w:rPr>
        <w:t xml:space="preserve">However, it should be noted that a similar situation currently exists for near-Earth SRS uplinks of different missions and that these missions are successfully coordinated among space agencies in the frame of the Space Frequency Coordination Group (SFCG) and the applicable ITU procedures. Therefore, there should be compatibility between SRS and EESS </w:t>
      </w:r>
      <w:r w:rsidRPr="00974838">
        <w:rPr>
          <w:szCs w:val="22"/>
          <w:lang w:val="en-US"/>
        </w:rPr>
        <w:t xml:space="preserve">(Earth-to-space) </w:t>
      </w:r>
      <w:r w:rsidRPr="00974838">
        <w:rPr>
          <w:bCs/>
          <w:szCs w:val="22"/>
          <w:lang w:val="en-US"/>
        </w:rPr>
        <w:t>in the 7 190</w:t>
      </w:r>
      <w:r w:rsidRPr="00974838">
        <w:rPr>
          <w:bCs/>
          <w:szCs w:val="22"/>
          <w:lang w:val="en-US"/>
        </w:rPr>
        <w:noBreakHyphen/>
        <w:t>7 235 MHz if frequency and earth station coordination takes place.</w:t>
      </w:r>
    </w:p>
    <w:p w:rsidR="00845152" w:rsidRPr="00974838" w:rsidRDefault="00845152" w:rsidP="00974838">
      <w:pPr>
        <w:pStyle w:val="Headingb"/>
        <w:rPr>
          <w:lang w:val="en-US"/>
        </w:rPr>
      </w:pPr>
      <w:r w:rsidRPr="00974838">
        <w:rPr>
          <w:lang w:val="en-US"/>
        </w:rPr>
        <w:lastRenderedPageBreak/>
        <w:t xml:space="preserve">Concerning the compatibility with SOS </w:t>
      </w:r>
    </w:p>
    <w:p w:rsidR="00845152" w:rsidRPr="00974838" w:rsidRDefault="00845152" w:rsidP="004E1110">
      <w:pPr>
        <w:rPr>
          <w:lang w:val="en-US"/>
        </w:rPr>
      </w:pPr>
      <w:r w:rsidRPr="00974838">
        <w:rPr>
          <w:lang w:val="en-US"/>
        </w:rPr>
        <w:t xml:space="preserve">In the Russian Federation, the frequency bands 7 100-7 155 MHz and 7 190-7 235 MHz are also allocated by RR </w:t>
      </w:r>
      <w:r w:rsidRPr="00974838">
        <w:rPr>
          <w:bCs/>
          <w:lang w:val="en-US"/>
        </w:rPr>
        <w:t xml:space="preserve">footnote No. </w:t>
      </w:r>
      <w:r w:rsidRPr="00974838">
        <w:rPr>
          <w:b/>
          <w:lang w:val="en-US"/>
        </w:rPr>
        <w:t xml:space="preserve">5.459 </w:t>
      </w:r>
      <w:r w:rsidRPr="00974838">
        <w:rPr>
          <w:lang w:val="en-US"/>
        </w:rPr>
        <w:t xml:space="preserve">to the </w:t>
      </w:r>
      <w:r w:rsidR="006A640D">
        <w:rPr>
          <w:lang w:val="en-US"/>
        </w:rPr>
        <w:t>SOS</w:t>
      </w:r>
      <w:r w:rsidRPr="00974838">
        <w:rPr>
          <w:lang w:val="en-US"/>
        </w:rPr>
        <w:t xml:space="preserve"> (Earth-to-space) on a primary basis, subject to agreement obtained under RR No. </w:t>
      </w:r>
      <w:r w:rsidRPr="00974838">
        <w:rPr>
          <w:b/>
          <w:bCs/>
          <w:lang w:val="en-US"/>
        </w:rPr>
        <w:t>9.21</w:t>
      </w:r>
      <w:bookmarkStart w:id="100" w:name="_GoBack"/>
      <w:bookmarkEnd w:id="100"/>
      <w:r w:rsidRPr="00974838">
        <w:rPr>
          <w:lang w:val="en-US"/>
        </w:rPr>
        <w:t xml:space="preserve">. </w:t>
      </w:r>
      <w:r w:rsidRPr="00974838">
        <w:rPr>
          <w:lang w:val="en-US" w:eastAsia="zh-CN"/>
        </w:rPr>
        <w:t>Three studies have been conducted independently to assess the interference from the proposed EESS system uplink into the SOS system uplink.</w:t>
      </w:r>
    </w:p>
    <w:p w:rsidR="00845152" w:rsidRPr="00974838" w:rsidRDefault="00845152" w:rsidP="006A640D">
      <w:pPr>
        <w:rPr>
          <w:lang w:val="en-US"/>
        </w:rPr>
      </w:pPr>
      <w:r w:rsidRPr="00974838">
        <w:rPr>
          <w:lang w:val="en-US"/>
        </w:rPr>
        <w:t>Two studies using the applicable SOS protection criteria contained in Recommendation ITU</w:t>
      </w:r>
      <w:r w:rsidRPr="00974838">
        <w:rPr>
          <w:lang w:val="en-US"/>
        </w:rPr>
        <w:noBreakHyphen/>
        <w:t xml:space="preserve">R SA.363-5. Those studies conclude that </w:t>
      </w:r>
      <w:r w:rsidR="006A640D">
        <w:rPr>
          <w:lang w:val="en-US"/>
        </w:rPr>
        <w:t>EESS</w:t>
      </w:r>
      <w:r w:rsidRPr="00974838">
        <w:rPr>
          <w:lang w:val="en-US"/>
        </w:rPr>
        <w:t xml:space="preserve"> and </w:t>
      </w:r>
      <w:r w:rsidR="006A640D">
        <w:rPr>
          <w:lang w:val="en-US"/>
        </w:rPr>
        <w:t>SOS</w:t>
      </w:r>
      <w:r w:rsidRPr="00974838">
        <w:rPr>
          <w:lang w:val="en-US"/>
        </w:rPr>
        <w:t xml:space="preserve"> are compatible.</w:t>
      </w:r>
    </w:p>
    <w:p w:rsidR="00845152" w:rsidRPr="00974838" w:rsidRDefault="00845152" w:rsidP="00845152">
      <w:pPr>
        <w:rPr>
          <w:lang w:val="en-US"/>
        </w:rPr>
      </w:pPr>
      <w:r w:rsidRPr="00974838">
        <w:rPr>
          <w:lang w:val="en-US"/>
        </w:rPr>
        <w:t xml:space="preserve">The third study indicates potential interference under certain conditions. This study was based on the protection ratio </w:t>
      </w:r>
      <w:r w:rsidRPr="00974838">
        <w:rPr>
          <w:i/>
          <w:iCs/>
          <w:lang w:val="en-US"/>
        </w:rPr>
        <w:t>C/I</w:t>
      </w:r>
      <w:r w:rsidRPr="00974838">
        <w:rPr>
          <w:lang w:val="en-US"/>
        </w:rPr>
        <w:t xml:space="preserve"> given in the applicable Recommendation ITU-R SA.363-5, however a more stringent percentage of time than the associated percentage contained in that Recommendation was used.</w:t>
      </w:r>
    </w:p>
    <w:p w:rsidR="00845152" w:rsidRPr="00974838" w:rsidRDefault="00845152" w:rsidP="000A0FEE">
      <w:pPr>
        <w:rPr>
          <w:lang w:val="en-US"/>
        </w:rPr>
      </w:pPr>
      <w:r w:rsidRPr="00974838">
        <w:rPr>
          <w:lang w:val="en-US"/>
        </w:rPr>
        <w:t xml:space="preserve">It can therefore be concluded that on the basis of the protection criteria contained in the applicable Recommendation ITU-R SA.363-5, </w:t>
      </w:r>
      <w:r w:rsidR="000A0FEE">
        <w:rPr>
          <w:lang w:val="en-US"/>
        </w:rPr>
        <w:t>EESS</w:t>
      </w:r>
      <w:r w:rsidRPr="00974838">
        <w:rPr>
          <w:lang w:val="en-US"/>
        </w:rPr>
        <w:t xml:space="preserve"> and </w:t>
      </w:r>
      <w:r w:rsidR="000A0FEE">
        <w:rPr>
          <w:lang w:val="en-US"/>
        </w:rPr>
        <w:t xml:space="preserve">SOS </w:t>
      </w:r>
      <w:r w:rsidRPr="00974838">
        <w:rPr>
          <w:lang w:val="en-US"/>
        </w:rPr>
        <w:t>are compatible.</w:t>
      </w:r>
    </w:p>
    <w:p w:rsidR="00845152" w:rsidRPr="00974838" w:rsidRDefault="00845152" w:rsidP="00845152">
      <w:pPr>
        <w:rPr>
          <w:szCs w:val="22"/>
          <w:lang w:val="en-US"/>
        </w:rPr>
      </w:pPr>
    </w:p>
    <w:p w:rsidR="00845152" w:rsidRPr="00974838" w:rsidRDefault="00845152" w:rsidP="00845152">
      <w:pPr>
        <w:rPr>
          <w:i/>
          <w:szCs w:val="22"/>
          <w:lang w:val="en-US"/>
        </w:rPr>
      </w:pPr>
    </w:p>
    <w:p w:rsidR="00845152" w:rsidRPr="00974838" w:rsidRDefault="00845152" w:rsidP="00845152">
      <w:pPr>
        <w:rPr>
          <w:bCs/>
          <w:lang w:val="en-US"/>
        </w:rPr>
      </w:pPr>
      <w:r w:rsidRPr="00974838">
        <w:rPr>
          <w:b/>
          <w:bCs/>
          <w:lang w:val="en-US"/>
        </w:rPr>
        <w:t>Annexes:</w:t>
      </w:r>
      <w:r w:rsidRPr="00974838">
        <w:rPr>
          <w:bCs/>
          <w:lang w:val="en-US"/>
        </w:rPr>
        <w:t xml:space="preserve"> </w:t>
      </w:r>
      <w:r w:rsidRPr="00974838">
        <w:rPr>
          <w:bCs/>
          <w:lang w:val="en-US"/>
        </w:rPr>
        <w:tab/>
        <w:t>4</w:t>
      </w:r>
    </w:p>
    <w:p w:rsidR="00845152" w:rsidRPr="00974838" w:rsidRDefault="00845152" w:rsidP="00845152">
      <w:pPr>
        <w:rPr>
          <w:b/>
          <w:sz w:val="28"/>
          <w:lang w:val="en-US"/>
        </w:rPr>
      </w:pPr>
      <w:r w:rsidRPr="00974838">
        <w:rPr>
          <w:lang w:val="en-US"/>
        </w:rPr>
        <w:br w:type="page"/>
      </w:r>
    </w:p>
    <w:p w:rsidR="00845152" w:rsidRPr="00974838" w:rsidRDefault="000F0083" w:rsidP="002227FD">
      <w:pPr>
        <w:pStyle w:val="AnnexNoTitle"/>
        <w:rPr>
          <w:lang w:val="en-US"/>
        </w:rPr>
      </w:pPr>
      <w:bookmarkStart w:id="101" w:name="_Toc400376069"/>
      <w:bookmarkStart w:id="102" w:name="Anexo1"/>
      <w:r w:rsidRPr="00974838">
        <w:rPr>
          <w:lang w:val="en-US"/>
        </w:rPr>
        <w:lastRenderedPageBreak/>
        <w:t>Annex A</w:t>
      </w:r>
      <w:r w:rsidR="002227FD">
        <w:rPr>
          <w:lang w:val="en-US"/>
        </w:rPr>
        <w:br/>
      </w:r>
      <w:r w:rsidR="00EF3A8E">
        <w:rPr>
          <w:lang w:val="en-US"/>
        </w:rPr>
        <w:br/>
        <w:t>F</w:t>
      </w:r>
      <w:r w:rsidR="00845152" w:rsidRPr="00974838">
        <w:rPr>
          <w:lang w:val="en-US"/>
        </w:rPr>
        <w:t xml:space="preserve">easibility of sharing </w:t>
      </w:r>
      <w:r w:rsidR="00EF3A8E">
        <w:rPr>
          <w:lang w:val="en-US"/>
        </w:rPr>
        <w:t>s</w:t>
      </w:r>
      <w:r w:rsidR="002227FD">
        <w:rPr>
          <w:lang w:val="en-US"/>
        </w:rPr>
        <w:t xml:space="preserve">pace research service (deep-space) </w:t>
      </w:r>
      <w:r w:rsidR="00845152" w:rsidRPr="00974838">
        <w:rPr>
          <w:lang w:val="en-US"/>
        </w:rPr>
        <w:t xml:space="preserve">and </w:t>
      </w:r>
      <w:bookmarkEnd w:id="101"/>
      <w:r w:rsidR="002227FD">
        <w:rPr>
          <w:lang w:val="en-US"/>
        </w:rPr>
        <w:t>Earth exploration</w:t>
      </w:r>
      <w:r w:rsidR="002227FD">
        <w:rPr>
          <w:lang w:val="en-US"/>
        </w:rPr>
        <w:noBreakHyphen/>
        <w:t>satellite service</w:t>
      </w:r>
    </w:p>
    <w:p w:rsidR="00845152" w:rsidRPr="00974838" w:rsidRDefault="00845152" w:rsidP="00974838">
      <w:pPr>
        <w:pStyle w:val="AnnexNoTitle"/>
        <w:rPr>
          <w:lang w:val="en-US"/>
        </w:rPr>
      </w:pPr>
      <w:r w:rsidRPr="00974838">
        <w:rPr>
          <w:lang w:val="en-US"/>
        </w:rPr>
        <w:t xml:space="preserve">Feasibility of sharing the 7 145-7 190 MHz (Earth-to-space) </w:t>
      </w:r>
      <w:r w:rsidRPr="00974838">
        <w:rPr>
          <w:lang w:val="en-US"/>
        </w:rPr>
        <w:br/>
        <w:t>SRS (deep-space) frequency band with EESS uplink</w:t>
      </w:r>
      <w:bookmarkEnd w:id="102"/>
    </w:p>
    <w:p w:rsidR="00845152" w:rsidRPr="00974838" w:rsidRDefault="00845152" w:rsidP="00845152">
      <w:pPr>
        <w:pStyle w:val="Heading1"/>
        <w:rPr>
          <w:lang w:val="en-US"/>
        </w:rPr>
      </w:pPr>
      <w:bookmarkStart w:id="103" w:name="_Toc366141557"/>
      <w:bookmarkStart w:id="104" w:name="_Toc366141584"/>
      <w:bookmarkStart w:id="105" w:name="_Toc366141611"/>
      <w:bookmarkStart w:id="106" w:name="_Toc400023132"/>
      <w:bookmarkStart w:id="107" w:name="_Toc400376070"/>
      <w:r w:rsidRPr="00974838">
        <w:rPr>
          <w:lang w:val="en-US"/>
        </w:rPr>
        <w:t>1</w:t>
      </w:r>
      <w:r w:rsidRPr="00974838">
        <w:rPr>
          <w:lang w:val="en-US"/>
        </w:rPr>
        <w:tab/>
        <w:t>Introduction</w:t>
      </w:r>
      <w:bookmarkEnd w:id="103"/>
      <w:bookmarkEnd w:id="104"/>
      <w:bookmarkEnd w:id="105"/>
      <w:bookmarkEnd w:id="106"/>
      <w:bookmarkEnd w:id="107"/>
    </w:p>
    <w:p w:rsidR="00845152" w:rsidRPr="00974838" w:rsidRDefault="00845152" w:rsidP="00845152">
      <w:pPr>
        <w:tabs>
          <w:tab w:val="right" w:pos="9360"/>
        </w:tabs>
        <w:rPr>
          <w:lang w:val="en-US"/>
        </w:rPr>
      </w:pPr>
      <w:r w:rsidRPr="00974838">
        <w:rPr>
          <w:lang w:val="en-US"/>
        </w:rPr>
        <w:t>This Annex considers exclusively the analysis of the potential interference to the SRS deep-space uplinks from EESS uplinks and interference from the SRS deep-space uplinks to EESS uplinks in the 7 145</w:t>
      </w:r>
      <w:r w:rsidRPr="00974838">
        <w:rPr>
          <w:lang w:val="en-US"/>
        </w:rPr>
        <w:noBreakHyphen/>
        <w:t xml:space="preserve">7 190 MHz. </w:t>
      </w:r>
    </w:p>
    <w:p w:rsidR="00845152" w:rsidRPr="00974838" w:rsidRDefault="00845152" w:rsidP="00845152">
      <w:pPr>
        <w:pStyle w:val="Heading1"/>
        <w:rPr>
          <w:lang w:val="en-US"/>
        </w:rPr>
      </w:pPr>
      <w:bookmarkStart w:id="108" w:name="_Toc366141558"/>
      <w:bookmarkStart w:id="109" w:name="_Toc366141585"/>
      <w:bookmarkStart w:id="110" w:name="_Toc366141612"/>
      <w:bookmarkStart w:id="111" w:name="_Toc400023133"/>
      <w:bookmarkStart w:id="112" w:name="_Toc400376071"/>
      <w:r w:rsidRPr="00974838">
        <w:rPr>
          <w:lang w:val="en-US"/>
        </w:rPr>
        <w:t>2</w:t>
      </w:r>
      <w:r w:rsidRPr="00974838">
        <w:rPr>
          <w:lang w:val="en-US"/>
        </w:rPr>
        <w:tab/>
        <w:t>Protection of SRS deep-space mission critical events</w:t>
      </w:r>
      <w:bookmarkEnd w:id="108"/>
      <w:bookmarkEnd w:id="109"/>
      <w:bookmarkEnd w:id="110"/>
      <w:bookmarkEnd w:id="111"/>
      <w:bookmarkEnd w:id="112"/>
    </w:p>
    <w:p w:rsidR="00845152" w:rsidRPr="00974838" w:rsidRDefault="00845152" w:rsidP="00845152">
      <w:pPr>
        <w:rPr>
          <w:lang w:val="en-US"/>
        </w:rPr>
      </w:pPr>
      <w:r w:rsidRPr="00974838">
        <w:rPr>
          <w:lang w:val="en-US"/>
        </w:rPr>
        <w:t>Except for two deep-space spacecraft launched in the late 1970s, all deep-space spacecraft use the 7 145-7 190 MHz band for their primary Earth-to-space links. Recommendation ITU-R SA.1157 has established –190 dBW/20 Hz as the protection criterion of the SRS deep-space Earth-to-space links. The protection criterion was chosen to protect the mission critical events, such as launch, early-orbit operations, planetary fly-bys, orbit insertions, entry-decent-and-landing (EDL), etc.</w:t>
      </w:r>
    </w:p>
    <w:p w:rsidR="00845152" w:rsidRPr="00974838" w:rsidRDefault="00845152" w:rsidP="00CF4DDC">
      <w:pPr>
        <w:rPr>
          <w:lang w:val="en-US"/>
        </w:rPr>
      </w:pPr>
      <w:r w:rsidRPr="00974838">
        <w:rPr>
          <w:lang w:val="en-US"/>
        </w:rPr>
        <w:t xml:space="preserve">In general, the SRS deep-space uplinks are susceptible to potential interference from the EESS uplinks in the same band when the SRS deep-space spacecraft are near-Earth. The potential interference may occur during mission critical periods such as launch and early-orbit phases, Earth fly-bys, and sample-return phases of deep-space missions. During the near-Earth operations of the deep-space missions, interference from potential EESS uplinks may cause an interruption of the uplink command since, during this near-Earth phase, the deep-space uplink power and an EESS uplink power are comparable. In some cases, the carrier tracking loops of deep-space spacecraft receivers may be pulled away from the desired frequencies by the EESS uplinks and miss the desired uplink signals for many minutes. When there is an anomaly of deep-space spacecraft during the launch and early-orbit phases, it is vital for the operators to acquire and maintain uninterrupted telecommunication links with the spacecraft. The SRS deep-space mission operators may have a short time to establish communication and check on the health of the spacecraft before sending the spacecraft towards its destination as the favourable window for the interplanetary transit may be brief. For SRS deep-space missions that return samples to Earth, like JAXA’s Hayabusa, and missions that perform Earth fly-by maneuvers, the uplink in the 7 145-7 190 MHz band is necessary for accurate navigation of the spacecraft and for commanding the spacecraft to perform corrective maneuvers when necessary. Disruption in the uplink during these critical periods can lead </w:t>
      </w:r>
      <w:r w:rsidR="00CF4DDC">
        <w:rPr>
          <w:lang w:val="en-US"/>
        </w:rPr>
        <w:t xml:space="preserve">to </w:t>
      </w:r>
      <w:r w:rsidRPr="00974838">
        <w:rPr>
          <w:lang w:val="en-US"/>
        </w:rPr>
        <w:t>catastrophic events including the loss of a spacecraft and exposing potentially hazardous materials, such as propellants and return samples from the other planets and/or asteroids, to the environment.</w:t>
      </w:r>
    </w:p>
    <w:p w:rsidR="00845152" w:rsidRPr="00974838" w:rsidRDefault="00845152" w:rsidP="00845152">
      <w:pPr>
        <w:pStyle w:val="Heading1"/>
        <w:rPr>
          <w:lang w:val="en-US"/>
        </w:rPr>
      </w:pPr>
      <w:bookmarkStart w:id="113" w:name="_Toc366141559"/>
      <w:bookmarkStart w:id="114" w:name="_Toc366141586"/>
      <w:bookmarkStart w:id="115" w:name="_Toc366141613"/>
      <w:bookmarkStart w:id="116" w:name="_Toc400023134"/>
      <w:bookmarkStart w:id="117" w:name="_Toc400376072"/>
      <w:r w:rsidRPr="00974838">
        <w:rPr>
          <w:lang w:val="en-US"/>
        </w:rPr>
        <w:t>3</w:t>
      </w:r>
      <w:r w:rsidRPr="00974838">
        <w:rPr>
          <w:lang w:val="en-US"/>
        </w:rPr>
        <w:tab/>
        <w:t>Analysis of the interference from EESS uplink to SRS deep-space uplink</w:t>
      </w:r>
      <w:bookmarkEnd w:id="113"/>
      <w:bookmarkEnd w:id="114"/>
      <w:bookmarkEnd w:id="115"/>
      <w:bookmarkEnd w:id="116"/>
      <w:bookmarkEnd w:id="117"/>
    </w:p>
    <w:p w:rsidR="00845152" w:rsidRPr="00974838" w:rsidRDefault="00845152" w:rsidP="00845152">
      <w:pPr>
        <w:tabs>
          <w:tab w:val="right" w:pos="9360"/>
        </w:tabs>
        <w:rPr>
          <w:lang w:val="en-US"/>
        </w:rPr>
      </w:pPr>
      <w:r w:rsidRPr="00974838">
        <w:rPr>
          <w:lang w:val="en-US"/>
        </w:rPr>
        <w:t xml:space="preserve">Figure A-1 shows the trajectory and coverage map of NASA Mars Science Laboratory (MSL) mission during the launch and early-orbit phases of the mission. It shows that the spacecraft travelled within the coverage area of some earth stations typically used for EESS satellites. </w:t>
      </w:r>
    </w:p>
    <w:p w:rsidR="00845152" w:rsidRPr="00974838" w:rsidRDefault="00845152" w:rsidP="00845152">
      <w:pPr>
        <w:pStyle w:val="FigureNo"/>
        <w:rPr>
          <w:lang w:val="en-US"/>
        </w:rPr>
      </w:pPr>
      <w:r w:rsidRPr="00974838">
        <w:rPr>
          <w:lang w:val="en-US"/>
        </w:rPr>
        <w:lastRenderedPageBreak/>
        <w:t>Figure A-1</w:t>
      </w:r>
    </w:p>
    <w:p w:rsidR="00845152" w:rsidRPr="00974838" w:rsidRDefault="00845152" w:rsidP="00845152">
      <w:pPr>
        <w:pStyle w:val="Figuretitle"/>
        <w:rPr>
          <w:lang w:val="en-US"/>
        </w:rPr>
      </w:pPr>
      <w:r w:rsidRPr="00974838">
        <w:rPr>
          <w:lang w:val="en-US"/>
        </w:rPr>
        <w:t>Early trajectory of NASA MSL mission</w:t>
      </w:r>
    </w:p>
    <w:p w:rsidR="00845152" w:rsidRPr="00D27149" w:rsidRDefault="00845152" w:rsidP="00845152">
      <w:pPr>
        <w:pStyle w:val="Figure"/>
      </w:pPr>
      <w:r w:rsidRPr="00D27149">
        <w:rPr>
          <w:noProof/>
          <w:lang w:val="en-US" w:eastAsia="zh-CN"/>
        </w:rPr>
        <w:drawing>
          <wp:inline distT="0" distB="0" distL="0" distR="0" wp14:anchorId="07D52909" wp14:editId="1793F45F">
            <wp:extent cx="5657850" cy="2847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0" cy="2847975"/>
                    </a:xfrm>
                    <a:prstGeom prst="rect">
                      <a:avLst/>
                    </a:prstGeom>
                    <a:noFill/>
                    <a:ln>
                      <a:noFill/>
                    </a:ln>
                  </pic:spPr>
                </pic:pic>
              </a:graphicData>
            </a:graphic>
          </wp:inline>
        </w:drawing>
      </w:r>
    </w:p>
    <w:p w:rsidR="00845152" w:rsidRPr="00974838" w:rsidRDefault="00845152" w:rsidP="00796811">
      <w:pPr>
        <w:tabs>
          <w:tab w:val="right" w:pos="9360"/>
        </w:tabs>
        <w:rPr>
          <w:color w:val="000000"/>
          <w:lang w:val="en-US"/>
        </w:rPr>
      </w:pPr>
      <w:r w:rsidRPr="00974838">
        <w:rPr>
          <w:lang w:val="en-US"/>
        </w:rPr>
        <w:t>Figure A-2 below shows the potential co-channel interference power from EESS uplinks to an SRS deep-space spacecraft as a function of slant range between a deep-space spacecraft and an EESS earth station. An 11-m EESS earth station with a peak antenna gain of 55.6 dB is assumed to be transmitting at 20 dBW with a 45</w:t>
      </w:r>
      <w:r w:rsidR="002871A3">
        <w:rPr>
          <w:lang w:val="en-US"/>
        </w:rPr>
        <w:t xml:space="preserve"> </w:t>
      </w:r>
      <w:r w:rsidRPr="00974838">
        <w:rPr>
          <w:lang w:val="en-US"/>
        </w:rPr>
        <w:t>deg</w:t>
      </w:r>
      <w:r w:rsidR="002871A3">
        <w:rPr>
          <w:lang w:val="en-US"/>
        </w:rPr>
        <w:t>rees</w:t>
      </w:r>
      <w:r w:rsidRPr="00974838">
        <w:rPr>
          <w:lang w:val="en-US"/>
        </w:rPr>
        <w:t xml:space="preserve"> modulation index. The SRS deep-space spacecraft is assumed to use a 0 dBi low-gain antenna (LGA). The first line from top in Fig</w:t>
      </w:r>
      <w:r w:rsidR="00796811">
        <w:rPr>
          <w:lang w:val="en-US"/>
        </w:rPr>
        <w:t>.</w:t>
      </w:r>
      <w:r w:rsidRPr="00974838">
        <w:rPr>
          <w:lang w:val="en-US"/>
        </w:rPr>
        <w:t xml:space="preserve"> A-2 shows the potential interference power in 20 Hz when the deep-space spacecraft is at the boresight of the EESS earth station. The second line from top in Fig</w:t>
      </w:r>
      <w:r w:rsidR="00796811">
        <w:rPr>
          <w:lang w:val="en-US"/>
        </w:rPr>
        <w:t>.</w:t>
      </w:r>
      <w:r w:rsidRPr="00974838">
        <w:rPr>
          <w:lang w:val="en-US"/>
        </w:rPr>
        <w:t xml:space="preserve"> </w:t>
      </w:r>
      <w:r w:rsidR="00796811">
        <w:rPr>
          <w:lang w:val="en-US"/>
        </w:rPr>
        <w:t>A-</w:t>
      </w:r>
      <w:r w:rsidRPr="00974838">
        <w:rPr>
          <w:lang w:val="en-US"/>
        </w:rPr>
        <w:t>2 shows the potential interference power when the EESS earth station antenna gain is at –10 dBi, which is the minimum antenna gain whenever there is line</w:t>
      </w:r>
      <w:r w:rsidRPr="00974838">
        <w:rPr>
          <w:lang w:val="en-US"/>
        </w:rPr>
        <w:noBreakHyphen/>
        <w:t>of-sight between the earth station and the deep-space spacecraft. Figure A</w:t>
      </w:r>
      <w:r w:rsidRPr="00974838">
        <w:rPr>
          <w:lang w:val="en-US"/>
        </w:rPr>
        <w:noBreakHyphen/>
        <w:t>2 shows that in the best case, the potential interference from the co-channel EESS uplink can exceed the SRS deep</w:t>
      </w:r>
      <w:r w:rsidRPr="00974838">
        <w:rPr>
          <w:lang w:val="en-US"/>
        </w:rPr>
        <w:noBreakHyphen/>
        <w:t>space protection criterion up to 20 000 km away whenever the deep-space spacecraft is in</w:t>
      </w:r>
      <w:r w:rsidRPr="00974838">
        <w:rPr>
          <w:lang w:val="en-US"/>
        </w:rPr>
        <w:noBreakHyphen/>
        <w:t xml:space="preserve">view of the EESS earth station. </w:t>
      </w:r>
      <w:r w:rsidRPr="00974838">
        <w:rPr>
          <w:color w:val="000000"/>
          <w:lang w:val="en-US"/>
        </w:rPr>
        <w:t>In the worst case when the deep-space spacecraft is at the boresight of the EESS earth station, the potential interference may exceed the deep-space protection up to 45 × 10</w:t>
      </w:r>
      <w:r w:rsidRPr="00974838">
        <w:rPr>
          <w:color w:val="000000"/>
          <w:vertAlign w:val="superscript"/>
          <w:lang w:val="en-US"/>
        </w:rPr>
        <w:t>6</w:t>
      </w:r>
      <w:r w:rsidRPr="00974838">
        <w:rPr>
          <w:color w:val="000000"/>
          <w:lang w:val="en-US"/>
        </w:rPr>
        <w:t xml:space="preserve"> km away.</w:t>
      </w:r>
    </w:p>
    <w:p w:rsidR="00845152" w:rsidRPr="00974838" w:rsidRDefault="00845152" w:rsidP="00845152">
      <w:pPr>
        <w:pStyle w:val="FigureNo"/>
        <w:rPr>
          <w:lang w:val="en-US"/>
        </w:rPr>
      </w:pPr>
      <w:r w:rsidRPr="00974838">
        <w:rPr>
          <w:lang w:val="en-US"/>
        </w:rPr>
        <w:lastRenderedPageBreak/>
        <w:t>Figure A-2</w:t>
      </w:r>
    </w:p>
    <w:p w:rsidR="00845152" w:rsidRPr="00974838" w:rsidRDefault="00845152" w:rsidP="00845152">
      <w:pPr>
        <w:pStyle w:val="Figuretitle"/>
        <w:rPr>
          <w:lang w:val="en-US"/>
        </w:rPr>
      </w:pPr>
      <w:r w:rsidRPr="00974838">
        <w:rPr>
          <w:lang w:val="en-US"/>
        </w:rPr>
        <w:t xml:space="preserve">Interference power from an EESS uplink to a SRS deep-space </w:t>
      </w:r>
      <w:r w:rsidRPr="00974838">
        <w:rPr>
          <w:lang w:val="en-US"/>
        </w:rPr>
        <w:br/>
        <w:t>spacecraft in the 7 145-7 190 MHz band</w:t>
      </w:r>
    </w:p>
    <w:p w:rsidR="00845152" w:rsidRPr="00D27149" w:rsidRDefault="00845152" w:rsidP="00845152">
      <w:pPr>
        <w:pStyle w:val="Figure"/>
        <w:rPr>
          <w:lang w:eastAsia="zh-CN"/>
        </w:rPr>
      </w:pPr>
      <w:r w:rsidRPr="00D27149">
        <w:rPr>
          <w:noProof/>
          <w:lang w:val="en-US" w:eastAsia="zh-CN"/>
        </w:rPr>
        <w:drawing>
          <wp:inline distT="0" distB="0" distL="0" distR="0" wp14:anchorId="22129989" wp14:editId="3E98D903">
            <wp:extent cx="3539613" cy="3259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9613" cy="3259940"/>
                    </a:xfrm>
                    <a:prstGeom prst="rect">
                      <a:avLst/>
                    </a:prstGeom>
                    <a:noFill/>
                    <a:ln>
                      <a:noFill/>
                    </a:ln>
                  </pic:spPr>
                </pic:pic>
              </a:graphicData>
            </a:graphic>
          </wp:inline>
        </w:drawing>
      </w:r>
    </w:p>
    <w:p w:rsidR="00845152" w:rsidRPr="00974838" w:rsidRDefault="00845152" w:rsidP="00845152">
      <w:pPr>
        <w:tabs>
          <w:tab w:val="right" w:pos="9360"/>
        </w:tabs>
        <w:rPr>
          <w:lang w:val="en-US"/>
        </w:rPr>
      </w:pPr>
      <w:r w:rsidRPr="00974838">
        <w:rPr>
          <w:lang w:val="en-US"/>
        </w:rPr>
        <w:t>Although most SRS deep-space missions in the launch and early-orbit phases and in sample return phases do not fly over the high-latitude regions where many non-GSO EESS earth stations are located, there may still be visibility between the SRS deep-space spacecraft and the EESS earth stations. In addition, not all SRS deep-space missions operate near the ecliptic plane. Some SRS deep-space missions, such as solar probes, may fly over the high-latitude stations.</w:t>
      </w:r>
    </w:p>
    <w:p w:rsidR="00845152" w:rsidRPr="00974838" w:rsidRDefault="00845152" w:rsidP="00845152">
      <w:pPr>
        <w:pStyle w:val="Heading1"/>
        <w:rPr>
          <w:lang w:val="en-US"/>
        </w:rPr>
      </w:pPr>
      <w:bookmarkStart w:id="118" w:name="_Toc366141560"/>
      <w:bookmarkStart w:id="119" w:name="_Toc366141587"/>
      <w:bookmarkStart w:id="120" w:name="_Toc366141614"/>
      <w:bookmarkStart w:id="121" w:name="_Toc400023135"/>
      <w:bookmarkStart w:id="122" w:name="_Toc400376073"/>
      <w:r w:rsidRPr="00974838">
        <w:rPr>
          <w:lang w:val="en-US"/>
        </w:rPr>
        <w:t>4</w:t>
      </w:r>
      <w:r w:rsidRPr="00974838">
        <w:rPr>
          <w:lang w:val="en-US"/>
        </w:rPr>
        <w:tab/>
        <w:t>Operational coordination</w:t>
      </w:r>
      <w:bookmarkEnd w:id="118"/>
      <w:bookmarkEnd w:id="119"/>
      <w:bookmarkEnd w:id="120"/>
      <w:bookmarkEnd w:id="121"/>
      <w:bookmarkEnd w:id="122"/>
    </w:p>
    <w:p w:rsidR="00845152" w:rsidRPr="00974838" w:rsidRDefault="00845152" w:rsidP="00845152">
      <w:pPr>
        <w:rPr>
          <w:lang w:val="en-US"/>
        </w:rPr>
      </w:pPr>
      <w:r w:rsidRPr="00974838">
        <w:rPr>
          <w:lang w:val="en-US"/>
        </w:rPr>
        <w:t>Operational coordination between EESS and SRS deep-space mission operators to mitigate interference to deep-space missions operating near Earth is not practical for technical and operational reasons. First, it would be very time- and resource-consuming. This is especially true during the launch and early-orbit phases of the SRS deep-space missions. Second, the launch windows of a deep-space mission may last for thirty or more days, and launches are often postponed due to weather or technical reasons. To avoid potential interference to the SRS deep</w:t>
      </w:r>
      <w:r w:rsidRPr="00974838">
        <w:rPr>
          <w:lang w:val="en-US"/>
        </w:rPr>
        <w:noBreakHyphen/>
        <w:t>space uplinks, EESS operators would need to cease uplink operations for potentially long periods. This disruption to EESS satellite operations may be too severe. Third, as the number of government and commercial EESS operators increases, it would be extremely difficult to communicate and coordinate with all EESS operators. Finally, it is not practical for EESS operators across different administrations and regions to cooperate and take immediate action to protect deep</w:t>
      </w:r>
      <w:r w:rsidRPr="00974838">
        <w:rPr>
          <w:lang w:val="en-US"/>
        </w:rPr>
        <w:noBreakHyphen/>
        <w:t>space missions during a near-Earth anomaly.</w:t>
      </w:r>
    </w:p>
    <w:p w:rsidR="00845152" w:rsidRPr="00974838" w:rsidRDefault="00845152" w:rsidP="00845152">
      <w:pPr>
        <w:pStyle w:val="Heading1"/>
        <w:rPr>
          <w:szCs w:val="22"/>
          <w:lang w:val="en-US"/>
        </w:rPr>
      </w:pPr>
      <w:bookmarkStart w:id="123" w:name="_Toc366141561"/>
      <w:bookmarkStart w:id="124" w:name="_Toc366141588"/>
      <w:bookmarkStart w:id="125" w:name="_Toc366141615"/>
      <w:bookmarkStart w:id="126" w:name="_Toc400023136"/>
      <w:bookmarkStart w:id="127" w:name="_Toc400376074"/>
      <w:r w:rsidRPr="00974838">
        <w:rPr>
          <w:rFonts w:asciiTheme="majorBidi" w:hAnsiTheme="majorBidi" w:cstheme="majorBidi"/>
          <w:szCs w:val="28"/>
          <w:lang w:val="en-US"/>
        </w:rPr>
        <w:t>5</w:t>
      </w:r>
      <w:r w:rsidRPr="00974838">
        <w:rPr>
          <w:rFonts w:asciiTheme="majorBidi" w:hAnsiTheme="majorBidi" w:cstheme="majorBidi"/>
          <w:szCs w:val="28"/>
          <w:lang w:val="en-US"/>
        </w:rPr>
        <w:tab/>
        <w:t>Potential interference to EESS uplinks from SRS deep-space uplinks</w:t>
      </w:r>
      <w:bookmarkEnd w:id="123"/>
      <w:bookmarkEnd w:id="124"/>
      <w:bookmarkEnd w:id="125"/>
      <w:bookmarkEnd w:id="126"/>
      <w:bookmarkEnd w:id="127"/>
    </w:p>
    <w:p w:rsidR="00845152" w:rsidRPr="00974838" w:rsidRDefault="00845152" w:rsidP="00845152">
      <w:pPr>
        <w:rPr>
          <w:lang w:val="en-US"/>
        </w:rPr>
      </w:pPr>
      <w:r w:rsidRPr="00974838">
        <w:rPr>
          <w:lang w:val="en-US"/>
        </w:rPr>
        <w:t>The e.i.r.p. of an SRS deep-space uplink can be as high as 115.5 dBW in the 7 145-7 190 MHz band. The interference from an SRS deep-space uplink to an EESS satellite with 0 dBi low-gain antenna at 500 km altitude can be as high as –48 dBW. Even if the EESS satellite does not use the same frequency as the deep-space uplink, the interference power may be high enough to saturate or even damage the receiver hardware of EESS satellites.</w:t>
      </w:r>
    </w:p>
    <w:p w:rsidR="00845152" w:rsidRPr="00974838" w:rsidRDefault="00845152" w:rsidP="00845152">
      <w:pPr>
        <w:pStyle w:val="Heading1"/>
        <w:rPr>
          <w:szCs w:val="22"/>
          <w:lang w:val="en-US"/>
        </w:rPr>
      </w:pPr>
      <w:bookmarkStart w:id="128" w:name="_Toc366141562"/>
      <w:bookmarkStart w:id="129" w:name="_Toc366141589"/>
      <w:bookmarkStart w:id="130" w:name="_Toc366141616"/>
      <w:bookmarkStart w:id="131" w:name="_Toc400023137"/>
      <w:bookmarkStart w:id="132" w:name="_Toc400376075"/>
      <w:r w:rsidRPr="00974838">
        <w:rPr>
          <w:rFonts w:asciiTheme="majorBidi" w:hAnsiTheme="majorBidi" w:cstheme="majorBidi"/>
          <w:szCs w:val="28"/>
          <w:lang w:val="en-US"/>
        </w:rPr>
        <w:lastRenderedPageBreak/>
        <w:t>6</w:t>
      </w:r>
      <w:r w:rsidRPr="00974838">
        <w:rPr>
          <w:rFonts w:asciiTheme="majorBidi" w:hAnsiTheme="majorBidi" w:cstheme="majorBidi"/>
          <w:szCs w:val="28"/>
          <w:lang w:val="en-US"/>
        </w:rPr>
        <w:tab/>
        <w:t>Conclusion</w:t>
      </w:r>
      <w:bookmarkEnd w:id="128"/>
      <w:bookmarkEnd w:id="129"/>
      <w:bookmarkEnd w:id="130"/>
      <w:bookmarkEnd w:id="131"/>
      <w:bookmarkEnd w:id="132"/>
    </w:p>
    <w:p w:rsidR="00845152" w:rsidRDefault="00845152" w:rsidP="00845152">
      <w:pPr>
        <w:rPr>
          <w:lang w:val="en-US"/>
        </w:rPr>
      </w:pPr>
      <w:r w:rsidRPr="00974838">
        <w:rPr>
          <w:lang w:val="en-US"/>
        </w:rPr>
        <w:t>The protection of SRS deep-space uplinks in the 7 145-7 190 MHz is critical to the success of the deep-space missions. This is especially important as almost all current and future SRS deep-space missions rely on this band as their lifeline for routine and emergency operations. Interference to the uplink of these missions should be minimized during their routine operations, but must be avoided completely during their near-Earth operations. Operational coordination is costly, time consuming, and is not practical, particularly during prolonged near-Earth operations of the SRS deep-space missions. Thus, it is prudent that the 7 145-7 190 MHz band is excluded from consideration for future EESS Earth-to-space links.</w:t>
      </w:r>
    </w:p>
    <w:p w:rsidR="00796811" w:rsidRDefault="00796811" w:rsidP="00845152">
      <w:pPr>
        <w:rPr>
          <w:lang w:val="en-US"/>
        </w:rPr>
      </w:pPr>
    </w:p>
    <w:p w:rsidR="00796811" w:rsidRPr="00974838" w:rsidRDefault="00796811" w:rsidP="00845152">
      <w:pPr>
        <w:rPr>
          <w:lang w:val="en-US"/>
        </w:rPr>
      </w:pPr>
    </w:p>
    <w:p w:rsidR="00845152" w:rsidRPr="00974838" w:rsidRDefault="002871A3" w:rsidP="000F7AE5">
      <w:pPr>
        <w:pStyle w:val="AnnexNoTitle"/>
        <w:rPr>
          <w:lang w:val="en-US"/>
        </w:rPr>
      </w:pPr>
      <w:bookmarkStart w:id="133" w:name="_Toc400376076"/>
      <w:r w:rsidRPr="00951B18">
        <w:rPr>
          <w:lang w:val="en-US"/>
        </w:rPr>
        <w:t>Annex B</w:t>
      </w:r>
      <w:r w:rsidRPr="00951B18">
        <w:rPr>
          <w:lang w:val="en-US"/>
        </w:rPr>
        <w:br/>
      </w:r>
      <w:r w:rsidRPr="00951B18">
        <w:rPr>
          <w:lang w:val="en-US"/>
        </w:rPr>
        <w:br/>
      </w:r>
      <w:r>
        <w:rPr>
          <w:lang w:val="en-US"/>
        </w:rPr>
        <w:t>C</w:t>
      </w:r>
      <w:r w:rsidR="00845152" w:rsidRPr="00974838">
        <w:rPr>
          <w:lang w:val="en-US"/>
        </w:rPr>
        <w:t xml:space="preserve">ompatibility </w:t>
      </w:r>
      <w:r>
        <w:rPr>
          <w:lang w:val="en-US"/>
        </w:rPr>
        <w:t xml:space="preserve">space operation service </w:t>
      </w:r>
      <w:r w:rsidR="00845152" w:rsidRPr="00974838">
        <w:rPr>
          <w:lang w:val="en-US"/>
        </w:rPr>
        <w:t xml:space="preserve">and </w:t>
      </w:r>
      <w:r w:rsidR="00B91549">
        <w:rPr>
          <w:lang w:val="en-US"/>
        </w:rPr>
        <w:br/>
        <w:t>Earth exploration-satellite service</w:t>
      </w:r>
      <w:r w:rsidR="0083056D">
        <w:rPr>
          <w:lang w:val="en-US"/>
        </w:rPr>
        <w:br/>
      </w:r>
      <w:r w:rsidR="00845152" w:rsidRPr="00974838">
        <w:rPr>
          <w:lang w:val="en-US"/>
        </w:rPr>
        <w:t>Study SOS-1</w:t>
      </w:r>
      <w:bookmarkEnd w:id="133"/>
    </w:p>
    <w:p w:rsidR="00845152" w:rsidRPr="00974838" w:rsidRDefault="00845152" w:rsidP="00974838">
      <w:pPr>
        <w:pStyle w:val="AnnexNoTitle"/>
        <w:rPr>
          <w:lang w:val="en-US"/>
        </w:rPr>
      </w:pPr>
      <w:r w:rsidRPr="00974838">
        <w:rPr>
          <w:lang w:val="en-US"/>
        </w:rPr>
        <w:t xml:space="preserve">Assessment of interference from EESS missions uplinks into SOS missions (*) </w:t>
      </w:r>
      <w:r w:rsidR="00796280">
        <w:rPr>
          <w:lang w:val="en-US"/>
        </w:rPr>
        <w:br/>
      </w:r>
      <w:r w:rsidRPr="00974838">
        <w:rPr>
          <w:lang w:val="en-US"/>
        </w:rPr>
        <w:t xml:space="preserve">in the frequency bands 7 100-7 155 MHz and 7 190-7 235 MHz </w:t>
      </w:r>
    </w:p>
    <w:p w:rsidR="00845152" w:rsidRPr="00974838" w:rsidRDefault="00845152" w:rsidP="00845152">
      <w:pPr>
        <w:rPr>
          <w:i/>
          <w:lang w:val="en-US"/>
        </w:rPr>
      </w:pPr>
      <w:r w:rsidRPr="00974838">
        <w:rPr>
          <w:i/>
          <w:lang w:val="en-US"/>
        </w:rPr>
        <w:t xml:space="preserve">(*) by </w:t>
      </w:r>
      <w:r w:rsidRPr="00974838">
        <w:rPr>
          <w:bCs/>
          <w:i/>
          <w:lang w:val="en-US"/>
        </w:rPr>
        <w:t xml:space="preserve">RR footnote No. </w:t>
      </w:r>
      <w:r w:rsidRPr="00974838">
        <w:rPr>
          <w:b/>
          <w:i/>
          <w:lang w:val="en-US"/>
        </w:rPr>
        <w:t>5.459</w:t>
      </w:r>
      <w:r w:rsidRPr="00974838">
        <w:rPr>
          <w:bCs/>
          <w:i/>
          <w:lang w:val="en-US"/>
        </w:rPr>
        <w:t xml:space="preserve">, </w:t>
      </w:r>
      <w:r w:rsidRPr="00974838">
        <w:rPr>
          <w:i/>
          <w:lang w:val="en-US"/>
        </w:rPr>
        <w:t xml:space="preserve">the Russian Federation has an additional primary allocation to the space operation service (SOS) (Earth-to-space) in the frequency bands 7 100-7 155 MHz and 7 190-7 235 MHz, subject to agreement obtained under RR </w:t>
      </w:r>
      <w:r w:rsidRPr="00974838">
        <w:rPr>
          <w:bCs/>
          <w:i/>
          <w:lang w:val="en-US"/>
        </w:rPr>
        <w:t>No.</w:t>
      </w:r>
      <w:r w:rsidRPr="00974838">
        <w:rPr>
          <w:b/>
          <w:i/>
          <w:lang w:val="en-US"/>
        </w:rPr>
        <w:t xml:space="preserve"> 9.21</w:t>
      </w:r>
      <w:r w:rsidRPr="00974838">
        <w:rPr>
          <w:i/>
          <w:lang w:val="en-US"/>
        </w:rPr>
        <w:t>.</w:t>
      </w:r>
    </w:p>
    <w:p w:rsidR="00845152" w:rsidRPr="00974838" w:rsidRDefault="00845152" w:rsidP="00845152">
      <w:pPr>
        <w:pStyle w:val="Heading1"/>
        <w:rPr>
          <w:szCs w:val="22"/>
          <w:lang w:val="en-US"/>
        </w:rPr>
      </w:pPr>
      <w:bookmarkStart w:id="134" w:name="_Toc249739110"/>
      <w:bookmarkStart w:id="135" w:name="_Toc400023139"/>
      <w:bookmarkStart w:id="136" w:name="_Toc400376077"/>
      <w:r w:rsidRPr="00974838">
        <w:rPr>
          <w:rFonts w:asciiTheme="majorBidi" w:hAnsiTheme="majorBidi" w:cstheme="majorBidi"/>
          <w:szCs w:val="28"/>
          <w:lang w:val="en-US"/>
        </w:rPr>
        <w:t>1</w:t>
      </w:r>
      <w:r w:rsidRPr="00974838">
        <w:rPr>
          <w:rFonts w:asciiTheme="majorBidi" w:hAnsiTheme="majorBidi" w:cstheme="majorBidi"/>
          <w:szCs w:val="28"/>
          <w:lang w:val="en-US"/>
        </w:rPr>
        <w:tab/>
        <w:t>Static analysis of interference from EESS system uplink into SOS system uplink</w:t>
      </w:r>
      <w:bookmarkEnd w:id="134"/>
      <w:bookmarkEnd w:id="135"/>
      <w:bookmarkEnd w:id="136"/>
    </w:p>
    <w:p w:rsidR="00845152" w:rsidRPr="00974838" w:rsidRDefault="00845152" w:rsidP="00845152">
      <w:pPr>
        <w:rPr>
          <w:lang w:val="en-US"/>
        </w:rPr>
      </w:pPr>
      <w:r w:rsidRPr="00974838">
        <w:rPr>
          <w:lang w:val="en-US"/>
        </w:rPr>
        <w:t>A static interference analysis is performed with the following worst case assumptions:</w:t>
      </w:r>
    </w:p>
    <w:p w:rsidR="00845152" w:rsidRPr="00974838" w:rsidRDefault="00845152" w:rsidP="00845152">
      <w:pPr>
        <w:pStyle w:val="enumlev1"/>
        <w:rPr>
          <w:lang w:val="en-US"/>
        </w:rPr>
      </w:pPr>
      <w:r w:rsidRPr="00974838">
        <w:rPr>
          <w:lang w:val="en-US"/>
        </w:rPr>
        <w:t>1)</w:t>
      </w:r>
      <w:r w:rsidRPr="00974838">
        <w:rPr>
          <w:lang w:val="en-US"/>
        </w:rPr>
        <w:tab/>
        <w:t>Both victim and interfering systems are co-frequency.</w:t>
      </w:r>
    </w:p>
    <w:p w:rsidR="00845152" w:rsidRPr="00974838" w:rsidRDefault="00845152" w:rsidP="00796811">
      <w:pPr>
        <w:pStyle w:val="enumlev1"/>
        <w:rPr>
          <w:lang w:val="en-US"/>
        </w:rPr>
      </w:pPr>
      <w:r w:rsidRPr="00974838">
        <w:rPr>
          <w:lang w:val="en-US"/>
        </w:rPr>
        <w:t>2)</w:t>
      </w:r>
      <w:r w:rsidRPr="00974838">
        <w:rPr>
          <w:lang w:val="en-US"/>
        </w:rPr>
        <w:tab/>
        <w:t>Interferer’s PSD (i.e. EESS uplink signal) is assumed constant over the interferer bandwidth (</w:t>
      </w:r>
      <w:r w:rsidRPr="00FC0079">
        <w:rPr>
          <w:i/>
          <w:iCs/>
          <w:lang w:val="en-US"/>
        </w:rPr>
        <w:t>BW</w:t>
      </w:r>
      <w:r w:rsidRPr="00FC0079">
        <w:rPr>
          <w:i/>
          <w:iCs/>
          <w:vertAlign w:val="subscript"/>
          <w:lang w:val="en-US"/>
        </w:rPr>
        <w:t>EESS</w:t>
      </w:r>
      <w:r w:rsidRPr="00974838">
        <w:rPr>
          <w:lang w:val="en-US"/>
        </w:rPr>
        <w:t>).</w:t>
      </w:r>
    </w:p>
    <w:p w:rsidR="00845152" w:rsidRPr="00974838" w:rsidRDefault="00845152" w:rsidP="00796811">
      <w:pPr>
        <w:pStyle w:val="enumlev1"/>
        <w:rPr>
          <w:lang w:val="en-US"/>
        </w:rPr>
      </w:pPr>
      <w:r w:rsidRPr="00974838">
        <w:rPr>
          <w:lang w:val="en-US"/>
        </w:rPr>
        <w:t>3)</w:t>
      </w:r>
      <w:r w:rsidRPr="00974838">
        <w:rPr>
          <w:lang w:val="en-US"/>
        </w:rPr>
        <w:tab/>
        <w:t>Victim’s PSD (i.e. SOS uplink signal) is assumed constant over the victim bandwidth (</w:t>
      </w:r>
      <w:r w:rsidRPr="00FC0079">
        <w:rPr>
          <w:i/>
          <w:iCs/>
          <w:lang w:val="en-US"/>
        </w:rPr>
        <w:t>BW</w:t>
      </w:r>
      <w:r w:rsidRPr="00FC0079">
        <w:rPr>
          <w:i/>
          <w:iCs/>
          <w:vertAlign w:val="subscript"/>
          <w:lang w:val="en-US"/>
        </w:rPr>
        <w:t>SOS</w:t>
      </w:r>
      <w:r w:rsidRPr="00974838">
        <w:rPr>
          <w:lang w:val="en-US"/>
        </w:rPr>
        <w:t>).</w:t>
      </w:r>
    </w:p>
    <w:p w:rsidR="00845152" w:rsidRPr="00974838" w:rsidRDefault="00845152" w:rsidP="00845152">
      <w:pPr>
        <w:pStyle w:val="enumlev1"/>
        <w:rPr>
          <w:lang w:val="en-US"/>
        </w:rPr>
      </w:pPr>
      <w:r w:rsidRPr="00974838">
        <w:rPr>
          <w:lang w:val="en-US"/>
        </w:rPr>
        <w:t>4)</w:t>
      </w:r>
      <w:r w:rsidRPr="00974838">
        <w:rPr>
          <w:lang w:val="en-US"/>
        </w:rPr>
        <w:tab/>
        <w:t>Earth stations of SOS and EESS systems are geographically co-located or near-by.</w:t>
      </w:r>
    </w:p>
    <w:p w:rsidR="00845152" w:rsidRPr="00974838" w:rsidRDefault="00845152" w:rsidP="00845152">
      <w:pPr>
        <w:pStyle w:val="enumlev1"/>
        <w:rPr>
          <w:lang w:val="en-US"/>
        </w:rPr>
      </w:pPr>
      <w:r w:rsidRPr="00974838">
        <w:rPr>
          <w:lang w:val="en-US"/>
        </w:rPr>
        <w:t>5)</w:t>
      </w:r>
      <w:r w:rsidRPr="00974838">
        <w:rPr>
          <w:lang w:val="en-US"/>
        </w:rPr>
        <w:tab/>
        <w:t xml:space="preserve">Interferer’s earth station antenna is assumed to be pointing towards the SOS satellite. </w:t>
      </w:r>
    </w:p>
    <w:p w:rsidR="00845152" w:rsidRPr="00974838" w:rsidRDefault="00845152" w:rsidP="00845152">
      <w:pPr>
        <w:rPr>
          <w:lang w:val="en-US"/>
        </w:rPr>
      </w:pPr>
      <w:r w:rsidRPr="00974838">
        <w:rPr>
          <w:lang w:val="en-US"/>
        </w:rPr>
        <w:t>Taking into account that the slant from SOS and ESSS earth stations to the SOS satellite is the same for co-located stations, the ratio of signal power to a single interference power (</w:t>
      </w:r>
      <w:r w:rsidRPr="00974838">
        <w:rPr>
          <w:i/>
          <w:lang w:val="en-US"/>
        </w:rPr>
        <w:t>C/I</w:t>
      </w:r>
      <w:r w:rsidRPr="00974838">
        <w:rPr>
          <w:lang w:val="en-US"/>
        </w:rPr>
        <w:t>) in each band 1 kHz wide may be calculated using the following expression:</w:t>
      </w:r>
    </w:p>
    <w:p w:rsidR="00845152" w:rsidRPr="00D27149" w:rsidRDefault="00845152" w:rsidP="00845152">
      <w:pPr>
        <w:pStyle w:val="Equation"/>
      </w:pPr>
      <w:r w:rsidRPr="00974838">
        <w:rPr>
          <w:lang w:val="en-US"/>
        </w:rPr>
        <w:tab/>
      </w:r>
      <w:r w:rsidRPr="00974838">
        <w:rPr>
          <w:lang w:val="en-US"/>
        </w:rPr>
        <w:tab/>
      </w:r>
      <m:oMath>
        <m:f>
          <m:fPr>
            <m:ctrlPr>
              <w:rPr>
                <w:rFonts w:ascii="Cambria Math" w:hAnsi="Cambria Math"/>
              </w:rPr>
            </m:ctrlPr>
          </m:fPr>
          <m:num>
            <m:r>
              <w:rPr>
                <w:rFonts w:ascii="Cambria Math" w:hAnsi="Cambria Math"/>
              </w:rPr>
              <m:t>C</m:t>
            </m:r>
          </m:num>
          <m:den>
            <m:r>
              <w:rPr>
                <w:rFonts w:ascii="Cambria Math" w:hAnsi="Cambria Math"/>
              </w:rPr>
              <m:t>I</m:t>
            </m:r>
          </m:den>
        </m:f>
        <m:r>
          <m:rPr>
            <m:sty m:val="p"/>
          </m:rPr>
          <w:rPr>
            <w:rFonts w:ascii="Cambria Math" w:hAnsi="Cambria Math"/>
          </w:rPr>
          <m:t>=</m:t>
        </m:r>
        <m:sSub>
          <m:sSubPr>
            <m:ctrlPr>
              <w:rPr>
                <w:rFonts w:ascii="Cambria Math" w:hAnsi="Cambria Math"/>
              </w:rPr>
            </m:ctrlPr>
          </m:sSubPr>
          <m:e>
            <m:r>
              <w:rPr>
                <w:rFonts w:ascii="Cambria Math" w:hAnsi="Cambria Math"/>
              </w:rPr>
              <m:t>PSD</m:t>
            </m:r>
          </m:e>
          <m:sub>
            <m:r>
              <w:rPr>
                <w:rFonts w:ascii="Cambria Math" w:hAnsi="Cambria Math"/>
              </w:rPr>
              <m:t>SOS</m:t>
            </m:r>
          </m:sub>
        </m:sSub>
        <m:r>
          <m:rPr>
            <m:sty m:val="p"/>
          </m:rPr>
          <w:rPr>
            <w:rFonts w:ascii="Cambria Math" w:hAnsi="Cambria Math"/>
          </w:rPr>
          <m:t>-</m:t>
        </m:r>
        <m:sSub>
          <m:sSubPr>
            <m:ctrlPr>
              <w:rPr>
                <w:rFonts w:ascii="Cambria Math" w:hAnsi="Cambria Math"/>
              </w:rPr>
            </m:ctrlPr>
          </m:sSubPr>
          <m:e>
            <m:r>
              <w:rPr>
                <w:rFonts w:ascii="Cambria Math" w:hAnsi="Cambria Math"/>
              </w:rPr>
              <m:t>PSD</m:t>
            </m:r>
          </m:e>
          <m:sub>
            <m:r>
              <w:rPr>
                <w:rFonts w:ascii="Cambria Math" w:hAnsi="Cambria Math"/>
              </w:rPr>
              <m:t>EESS</m:t>
            </m:r>
          </m:sub>
        </m:sSub>
      </m:oMath>
    </w:p>
    <w:p w:rsidR="00845152" w:rsidRPr="00D27149" w:rsidRDefault="00845152" w:rsidP="00845152">
      <w:pPr>
        <w:pStyle w:val="Equation"/>
      </w:pPr>
      <w:r w:rsidRPr="00D27149">
        <w:tab/>
      </w:r>
      <w:r w:rsidRPr="00D27149">
        <w:tab/>
      </w:r>
      <m:oMath>
        <m:f>
          <m:fPr>
            <m:ctrlPr>
              <w:rPr>
                <w:rFonts w:ascii="Cambria Math" w:hAnsi="Cambria Math"/>
              </w:rPr>
            </m:ctrlPr>
          </m:fPr>
          <m:num>
            <m:r>
              <w:rPr>
                <w:rFonts w:ascii="Cambria Math" w:hAnsi="Cambria Math"/>
              </w:rPr>
              <m:t>C</m:t>
            </m:r>
          </m:num>
          <m:den>
            <m:r>
              <w:rPr>
                <w:rFonts w:ascii="Cambria Math" w:hAnsi="Cambria Math"/>
              </w:rPr>
              <m:t>I</m:t>
            </m:r>
          </m:den>
        </m:f>
        <m:r>
          <m:rPr>
            <m:sty m:val="p"/>
          </m:rPr>
          <w:rPr>
            <w:rFonts w:ascii="Cambria Math" w:hAnsi="Cambria Math"/>
          </w:rPr>
          <m:t>=</m:t>
        </m:r>
        <m:sSub>
          <m:sSubPr>
            <m:ctrlPr>
              <w:rPr>
                <w:rFonts w:ascii="Cambria Math" w:hAnsi="Cambria Math"/>
              </w:rPr>
            </m:ctrlPr>
          </m:sSubPr>
          <m:e>
            <m:r>
              <w:rPr>
                <w:rFonts w:ascii="Cambria Math" w:hAnsi="Cambria Math"/>
              </w:rPr>
              <m:t xml:space="preserve">e.i.r.p. </m:t>
            </m:r>
          </m:e>
          <m:sub>
            <m:r>
              <w:rPr>
                <w:rFonts w:ascii="Cambria Math" w:hAnsi="Cambria Math"/>
              </w:rPr>
              <m:t>SOS</m:t>
            </m:r>
          </m:sub>
        </m:sSub>
        <m:sSub>
          <m:sSubPr>
            <m:ctrlPr>
              <w:rPr>
                <w:rFonts w:ascii="Cambria Math" w:hAnsi="Cambria Math"/>
              </w:rPr>
            </m:ctrlPr>
          </m:sSubPr>
          <m:e>
            <m:r>
              <m:rPr>
                <m:sty m:val="p"/>
              </m:rPr>
              <w:rPr>
                <w:rFonts w:ascii="Cambria Math" w:hAnsi="Cambria Math"/>
              </w:rPr>
              <m:t>-</m:t>
            </m:r>
            <m:r>
              <w:rPr>
                <w:rFonts w:ascii="Cambria Math" w:hAnsi="Cambria Math"/>
              </w:rPr>
              <m:t xml:space="preserve">e.i.r.p. </m:t>
            </m:r>
          </m:e>
          <m:sub>
            <m:r>
              <w:rPr>
                <w:rFonts w:ascii="Cambria Math" w:hAnsi="Cambria Math"/>
              </w:rPr>
              <m:t>EESS</m:t>
            </m:r>
          </m:sub>
        </m:sSub>
        <m:r>
          <m:rPr>
            <m:sty m:val="p"/>
          </m:rPr>
          <w:rPr>
            <w:rFonts w:ascii="Cambria Math" w:hAnsi="Cambria Math"/>
          </w:rPr>
          <m:t>+10log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BW</m:t>
                    </m:r>
                  </m:e>
                  <m:sub>
                    <m:r>
                      <w:rPr>
                        <w:rFonts w:ascii="Cambria Math" w:hAnsi="Cambria Math"/>
                      </w:rPr>
                      <m:t>EESS</m:t>
                    </m:r>
                  </m:sub>
                </m:sSub>
              </m:num>
              <m:den>
                <m:sSub>
                  <m:sSubPr>
                    <m:ctrlPr>
                      <w:rPr>
                        <w:rFonts w:ascii="Cambria Math" w:hAnsi="Cambria Math"/>
                      </w:rPr>
                    </m:ctrlPr>
                  </m:sSubPr>
                  <m:e>
                    <m:r>
                      <w:rPr>
                        <w:rFonts w:ascii="Cambria Math" w:hAnsi="Cambria Math"/>
                      </w:rPr>
                      <m:t>BW</m:t>
                    </m:r>
                  </m:e>
                  <m:sub>
                    <m:r>
                      <w:rPr>
                        <w:rFonts w:ascii="Cambria Math" w:hAnsi="Cambria Math"/>
                      </w:rPr>
                      <m:t>SOS</m:t>
                    </m:r>
                  </m:sub>
                </m:sSub>
              </m:den>
            </m:f>
          </m:e>
        </m:d>
      </m:oMath>
    </w:p>
    <w:p w:rsidR="00845152" w:rsidRPr="00D27149" w:rsidRDefault="00845152" w:rsidP="00845152">
      <w:pPr>
        <w:pStyle w:val="Equation"/>
      </w:pPr>
      <w:r w:rsidRPr="00D27149">
        <w:tab/>
      </w:r>
      <w:r w:rsidRPr="00D27149">
        <w:tab/>
      </w:r>
      <m:oMath>
        <m:f>
          <m:fPr>
            <m:ctrlPr>
              <w:rPr>
                <w:rFonts w:ascii="Cambria Math" w:hAnsi="Cambria Math"/>
              </w:rPr>
            </m:ctrlPr>
          </m:fPr>
          <m:num>
            <m:r>
              <w:rPr>
                <w:rFonts w:ascii="Cambria Math" w:hAnsi="Cambria Math"/>
              </w:rPr>
              <m:t>C</m:t>
            </m:r>
          </m:num>
          <m:den>
            <m:r>
              <w:rPr>
                <w:rFonts w:ascii="Cambria Math" w:hAnsi="Cambria Math"/>
              </w:rPr>
              <m:t>I</m:t>
            </m:r>
          </m:den>
        </m:f>
        <m:r>
          <m:rPr>
            <m:sty m:val="p"/>
          </m:rPr>
          <w:rPr>
            <w:rFonts w:ascii="Cambria Math" w:hAnsi="Cambria Math"/>
          </w:rPr>
          <m:t>=</m:t>
        </m:r>
        <m:sSub>
          <m:sSubPr>
            <m:ctrlPr>
              <w:rPr>
                <w:rFonts w:ascii="Cambria Math" w:hAnsi="Cambria Math"/>
              </w:rPr>
            </m:ctrlPr>
          </m:sSubPr>
          <m:e>
            <m:r>
              <w:rPr>
                <w:rFonts w:ascii="Cambria Math" w:hAnsi="Cambria Math"/>
              </w:rPr>
              <m:t xml:space="preserve">e.i.r.p. </m:t>
            </m:r>
          </m:e>
          <m:sub>
            <m:r>
              <w:rPr>
                <w:rFonts w:ascii="Cambria Math" w:hAnsi="Cambria Math"/>
              </w:rPr>
              <m:t>SOS</m:t>
            </m:r>
          </m:sub>
        </m:sSub>
        <m:sSub>
          <m:sSubPr>
            <m:ctrlPr>
              <w:rPr>
                <w:rFonts w:ascii="Cambria Math" w:hAnsi="Cambria Math"/>
              </w:rPr>
            </m:ctrlPr>
          </m:sSubPr>
          <m:e>
            <m:r>
              <m:rPr>
                <m:sty m:val="p"/>
              </m:rPr>
              <w:rPr>
                <w:rFonts w:ascii="Cambria Math" w:hAnsi="Cambria Math"/>
              </w:rPr>
              <m:t>-</m:t>
            </m:r>
            <m:r>
              <w:rPr>
                <w:rFonts w:ascii="Cambria Math" w:hAnsi="Cambria Math"/>
              </w:rPr>
              <m:t xml:space="preserve">e.i.r.p. </m:t>
            </m:r>
          </m:e>
          <m:sub>
            <m:r>
              <w:rPr>
                <w:rFonts w:ascii="Cambria Math" w:hAnsi="Cambria Math"/>
              </w:rPr>
              <m:t>EESS</m:t>
            </m:r>
          </m:sub>
        </m:sSub>
        <m:r>
          <m:rPr>
            <m:sty m:val="p"/>
          </m:rPr>
          <w:rPr>
            <w:rFonts w:ascii="Cambria Math" w:hAnsi="Cambria Math"/>
          </w:rPr>
          <m:t>+</m:t>
        </m:r>
        <m:r>
          <w:rPr>
            <w:rFonts w:ascii="Cambria Math" w:hAnsi="Cambria Math"/>
          </w:rPr>
          <m:t>ABW</m:t>
        </m:r>
      </m:oMath>
    </w:p>
    <w:p w:rsidR="00845152" w:rsidRPr="00974838" w:rsidRDefault="00845152" w:rsidP="00845152">
      <w:pPr>
        <w:rPr>
          <w:lang w:val="en-US"/>
        </w:rPr>
      </w:pPr>
      <w:r w:rsidRPr="00974838">
        <w:rPr>
          <w:lang w:val="en-US"/>
        </w:rPr>
        <w:t xml:space="preserve">where: </w:t>
      </w:r>
    </w:p>
    <w:p w:rsidR="00845152" w:rsidRPr="00D27149" w:rsidRDefault="00845152" w:rsidP="00845152">
      <w:pPr>
        <w:pStyle w:val="Equationlegend"/>
      </w:pPr>
      <w:r w:rsidRPr="00D27149">
        <w:rPr>
          <w:i/>
        </w:rPr>
        <w:lastRenderedPageBreak/>
        <w:tab/>
        <w:t>PSD</w:t>
      </w:r>
      <w:r w:rsidRPr="00D27149">
        <w:rPr>
          <w:i/>
          <w:vertAlign w:val="subscript"/>
        </w:rPr>
        <w:t xml:space="preserve">SOS, </w:t>
      </w:r>
      <w:r w:rsidRPr="00D27149">
        <w:rPr>
          <w:i/>
        </w:rPr>
        <w:t>PSD</w:t>
      </w:r>
      <w:r w:rsidRPr="00D27149">
        <w:rPr>
          <w:i/>
          <w:vertAlign w:val="subscript"/>
        </w:rPr>
        <w:t>EESS</w:t>
      </w:r>
      <w:r w:rsidRPr="00D27149">
        <w:rPr>
          <w:iCs/>
        </w:rPr>
        <w:t>:</w:t>
      </w:r>
      <w:r w:rsidRPr="00D27149">
        <w:rPr>
          <w:i/>
          <w:vertAlign w:val="subscript"/>
        </w:rPr>
        <w:tab/>
      </w:r>
      <w:r w:rsidRPr="00D27149">
        <w:t>power spectral density of the SOS and EESS signals, dB (W/kHz)</w:t>
      </w:r>
    </w:p>
    <w:p w:rsidR="00845152" w:rsidRPr="00D27149" w:rsidRDefault="00845152" w:rsidP="00845152">
      <w:pPr>
        <w:pStyle w:val="Equationlegend"/>
      </w:pPr>
      <w:r w:rsidRPr="00D27149">
        <w:rPr>
          <w:i/>
        </w:rPr>
        <w:tab/>
        <w:t>e.i.r.p.</w:t>
      </w:r>
      <w:r w:rsidRPr="00D27149">
        <w:rPr>
          <w:i/>
          <w:vertAlign w:val="subscript"/>
        </w:rPr>
        <w:t>sos</w:t>
      </w:r>
      <w:r w:rsidRPr="00D27149">
        <w:t xml:space="preserve">, </w:t>
      </w:r>
      <w:r w:rsidRPr="00D27149">
        <w:rPr>
          <w:i/>
        </w:rPr>
        <w:t>e.i.r.p.</w:t>
      </w:r>
      <w:r w:rsidRPr="00D27149">
        <w:rPr>
          <w:i/>
          <w:sz w:val="18"/>
          <w:vertAlign w:val="subscript"/>
        </w:rPr>
        <w:t>EESS</w:t>
      </w:r>
      <w:r w:rsidRPr="00D27149">
        <w:rPr>
          <w:iCs/>
        </w:rPr>
        <w:t>:</w:t>
      </w:r>
      <w:r w:rsidRPr="00D27149">
        <w:rPr>
          <w:i/>
        </w:rPr>
        <w:tab/>
      </w:r>
      <w:r w:rsidRPr="00D27149">
        <w:t>equivalent isotropic radiated power of the SOS and EESS uplink earth stations, dBW</w:t>
      </w:r>
    </w:p>
    <w:p w:rsidR="00845152" w:rsidRPr="00D27149" w:rsidRDefault="00845152" w:rsidP="00845152">
      <w:pPr>
        <w:pStyle w:val="Equationlegend"/>
      </w:pPr>
      <w:r w:rsidRPr="00D27149">
        <w:rPr>
          <w:i/>
        </w:rPr>
        <w:tab/>
        <w:t>ABW</w:t>
      </w:r>
      <w:r w:rsidRPr="00D27149">
        <w:rPr>
          <w:iCs/>
        </w:rPr>
        <w:t>:</w:t>
      </w:r>
      <w:r w:rsidRPr="00D27149">
        <w:tab/>
        <w:t>bandwidth advantage factor (dB).</w:t>
      </w:r>
    </w:p>
    <w:p w:rsidR="00845152" w:rsidRPr="00974838" w:rsidRDefault="00845152" w:rsidP="00861F47">
      <w:pPr>
        <w:rPr>
          <w:lang w:val="en-US"/>
        </w:rPr>
      </w:pPr>
      <w:r w:rsidRPr="00861F47">
        <w:rPr>
          <w:i/>
          <w:iCs/>
          <w:lang w:val="en-US"/>
        </w:rPr>
        <w:t>ABW</w:t>
      </w:r>
      <w:r w:rsidRPr="00861F47">
        <w:rPr>
          <w:lang w:val="en-US"/>
        </w:rPr>
        <w:t xml:space="preserve"> is a factor takes into account the different bandwidth of the SOS and EESS signals. When</w:t>
      </w:r>
      <w:r w:rsidRPr="00974838">
        <w:rPr>
          <w:lang w:val="en-US"/>
        </w:rPr>
        <w:t xml:space="preserve"> the bandwidth of both SOS and EESS signals are the same, then the </w:t>
      </w:r>
      <w:r w:rsidRPr="00974838">
        <w:rPr>
          <w:i/>
          <w:iCs/>
          <w:lang w:val="en-US"/>
        </w:rPr>
        <w:t>ABW</w:t>
      </w:r>
      <w:r w:rsidRPr="00974838">
        <w:rPr>
          <w:lang w:val="en-US"/>
        </w:rPr>
        <w:t xml:space="preserve"> is 0 dB. However</w:t>
      </w:r>
      <w:r w:rsidR="00861F47">
        <w:rPr>
          <w:lang w:val="en-US"/>
        </w:rPr>
        <w:t>,</w:t>
      </w:r>
      <w:r w:rsidRPr="00974838">
        <w:rPr>
          <w:lang w:val="en-US"/>
        </w:rPr>
        <w:t xml:space="preserve"> if the SOS signal has 1.2 MHz bandwidth, and the EESS signal has 100 kHz bandwidth, then the bandwidth advantage factor is –10.8 dB. </w:t>
      </w:r>
      <w:r w:rsidRPr="00974838">
        <w:rPr>
          <w:bCs/>
          <w:lang w:val="en-US"/>
        </w:rPr>
        <w:t>Table B-1</w:t>
      </w:r>
      <w:r w:rsidRPr="00974838">
        <w:rPr>
          <w:b/>
          <w:lang w:val="en-US"/>
        </w:rPr>
        <w:t xml:space="preserve"> </w:t>
      </w:r>
      <w:r w:rsidRPr="00974838">
        <w:rPr>
          <w:lang w:val="en-US"/>
        </w:rPr>
        <w:t>shows the interference power</w:t>
      </w:r>
      <w:r w:rsidR="00861F47">
        <w:rPr>
          <w:lang w:val="en-US"/>
        </w:rPr>
        <w:t>,</w:t>
      </w:r>
      <w:r w:rsidRPr="00974838">
        <w:rPr>
          <w:lang w:val="en-US"/>
        </w:rPr>
        <w:t xml:space="preserve"> </w:t>
      </w:r>
      <w:r w:rsidRPr="00974838">
        <w:rPr>
          <w:i/>
          <w:iCs/>
          <w:lang w:val="en-US"/>
        </w:rPr>
        <w:t>C/I</w:t>
      </w:r>
      <w:r w:rsidR="00861F47">
        <w:rPr>
          <w:lang w:val="en-US"/>
        </w:rPr>
        <w:t>,</w:t>
      </w:r>
      <w:r w:rsidRPr="00974838">
        <w:rPr>
          <w:lang w:val="en-US"/>
        </w:rPr>
        <w:t xml:space="preserve"> per 1 kHz as calculated for different e.i.r.p. power levels transmitted at the SOS earth station and different EESS signal bandwidths.</w:t>
      </w:r>
    </w:p>
    <w:p w:rsidR="00845152" w:rsidRPr="00951B18" w:rsidRDefault="00861F47" w:rsidP="00861F47">
      <w:pPr>
        <w:pStyle w:val="TableNo"/>
        <w:rPr>
          <w:lang w:val="en-US"/>
        </w:rPr>
      </w:pPr>
      <w:r w:rsidRPr="00951B18">
        <w:rPr>
          <w:lang w:val="en-US"/>
        </w:rPr>
        <w:t>TABLE B-1</w:t>
      </w:r>
    </w:p>
    <w:p w:rsidR="00845152" w:rsidRPr="00974838" w:rsidRDefault="00845152" w:rsidP="000F7AE5">
      <w:pPr>
        <w:pStyle w:val="Tabletitle"/>
        <w:rPr>
          <w:lang w:val="en-US"/>
        </w:rPr>
      </w:pPr>
      <w:r w:rsidRPr="00974838">
        <w:rPr>
          <w:lang w:val="en-US"/>
        </w:rPr>
        <w:t>Interference power</w:t>
      </w:r>
      <w:r w:rsidR="00861F47">
        <w:rPr>
          <w:lang w:val="en-US"/>
        </w:rPr>
        <w:t>,</w:t>
      </w:r>
      <w:r w:rsidRPr="00974838">
        <w:rPr>
          <w:lang w:val="en-US"/>
        </w:rPr>
        <w:t xml:space="preserve"> </w:t>
      </w:r>
      <w:r w:rsidRPr="00974838">
        <w:rPr>
          <w:i/>
          <w:iCs/>
          <w:lang w:val="en-US"/>
        </w:rPr>
        <w:t>C/I</w:t>
      </w:r>
      <w:r w:rsidR="00861F47">
        <w:rPr>
          <w:lang w:val="en-US"/>
        </w:rPr>
        <w:t>,</w:t>
      </w:r>
      <w:r w:rsidRPr="00974838">
        <w:rPr>
          <w:lang w:val="en-US"/>
        </w:rPr>
        <w:t xml:space="preserve"> per 1 kHz at the SOS space receiver input for different e.i.r.p. power </w:t>
      </w:r>
      <w:r w:rsidRPr="00974838">
        <w:rPr>
          <w:lang w:val="en-US"/>
        </w:rPr>
        <w:br/>
        <w:t xml:space="preserve">levels transmitted at the SOS </w:t>
      </w:r>
      <w:r w:rsidR="000F7AE5">
        <w:rPr>
          <w:lang w:val="en-US"/>
        </w:rPr>
        <w:t>e</w:t>
      </w:r>
      <w:r w:rsidRPr="00974838">
        <w:rPr>
          <w:lang w:val="en-US"/>
        </w:rPr>
        <w:t>arth station and different EESS signal bandwidths</w:t>
      </w:r>
    </w:p>
    <w:tbl>
      <w:tblPr>
        <w:tblW w:w="3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49"/>
        <w:gridCol w:w="862"/>
        <w:gridCol w:w="734"/>
        <w:gridCol w:w="19"/>
        <w:gridCol w:w="811"/>
        <w:gridCol w:w="699"/>
        <w:gridCol w:w="841"/>
        <w:gridCol w:w="844"/>
        <w:gridCol w:w="699"/>
        <w:gridCol w:w="813"/>
      </w:tblGrid>
      <w:tr w:rsidR="00845152" w:rsidRPr="004E1110" w:rsidTr="00AE53DD">
        <w:trPr>
          <w:trHeight w:val="300"/>
          <w:jc w:val="center"/>
        </w:trPr>
        <w:tc>
          <w:tcPr>
            <w:tcW w:w="768" w:type="pct"/>
            <w:tcBorders>
              <w:top w:val="nil"/>
              <w:left w:val="nil"/>
              <w:bottom w:val="nil"/>
              <w:right w:val="nil"/>
            </w:tcBorders>
          </w:tcPr>
          <w:p w:rsidR="00845152" w:rsidRPr="00974838" w:rsidRDefault="00845152" w:rsidP="00AE53DD">
            <w:pPr>
              <w:pStyle w:val="Tablehead"/>
              <w:rPr>
                <w:rFonts w:asciiTheme="majorBidi" w:hAnsiTheme="majorBidi" w:cstheme="majorBidi"/>
                <w:lang w:val="en-US"/>
              </w:rPr>
            </w:pPr>
          </w:p>
        </w:tc>
        <w:tc>
          <w:tcPr>
            <w:tcW w:w="1081" w:type="pct"/>
            <w:gridSpan w:val="3"/>
            <w:tcBorders>
              <w:top w:val="nil"/>
              <w:left w:val="nil"/>
              <w:bottom w:val="nil"/>
              <w:right w:val="single" w:sz="4" w:space="0" w:color="auto"/>
            </w:tcBorders>
            <w:shd w:val="clear" w:color="auto" w:fill="auto"/>
            <w:noWrap/>
          </w:tcPr>
          <w:p w:rsidR="00845152" w:rsidRPr="00974838" w:rsidRDefault="00845152" w:rsidP="00AE53DD">
            <w:pPr>
              <w:pStyle w:val="Tablehead"/>
              <w:rPr>
                <w:rFonts w:asciiTheme="majorBidi" w:hAnsiTheme="majorBidi" w:cstheme="majorBidi"/>
                <w:lang w:val="en-US"/>
              </w:rPr>
            </w:pPr>
          </w:p>
        </w:tc>
        <w:tc>
          <w:tcPr>
            <w:tcW w:w="3151" w:type="pct"/>
            <w:gridSpan w:val="6"/>
            <w:tcBorders>
              <w:left w:val="single" w:sz="4" w:space="0" w:color="auto"/>
            </w:tcBorders>
            <w:shd w:val="clear" w:color="auto" w:fill="auto"/>
            <w:noWrap/>
          </w:tcPr>
          <w:p w:rsidR="00845152" w:rsidRPr="00974838" w:rsidRDefault="00845152" w:rsidP="00AE53DD">
            <w:pPr>
              <w:pStyle w:val="Tablehead"/>
              <w:rPr>
                <w:lang w:val="en-US"/>
              </w:rPr>
            </w:pPr>
            <w:r w:rsidRPr="00861F47">
              <w:rPr>
                <w:i/>
                <w:iCs/>
                <w:lang w:val="en-US"/>
              </w:rPr>
              <w:t>e.i.r.p.</w:t>
            </w:r>
            <w:r w:rsidRPr="00861F47">
              <w:rPr>
                <w:i/>
                <w:iCs/>
                <w:vertAlign w:val="subscript"/>
                <w:lang w:val="en-US"/>
              </w:rPr>
              <w:t>SOS</w:t>
            </w:r>
            <w:r w:rsidRPr="00974838">
              <w:rPr>
                <w:lang w:val="en-US"/>
              </w:rPr>
              <w:t xml:space="preserve"> (dBW)</w:t>
            </w:r>
          </w:p>
        </w:tc>
      </w:tr>
      <w:tr w:rsidR="00845152" w:rsidRPr="00D27149" w:rsidTr="00AE53DD">
        <w:trPr>
          <w:trHeight w:val="300"/>
          <w:jc w:val="center"/>
        </w:trPr>
        <w:tc>
          <w:tcPr>
            <w:tcW w:w="768" w:type="pct"/>
            <w:tcBorders>
              <w:top w:val="nil"/>
              <w:left w:val="nil"/>
              <w:bottom w:val="nil"/>
              <w:right w:val="nil"/>
            </w:tcBorders>
            <w:vAlign w:val="center"/>
          </w:tcPr>
          <w:p w:rsidR="00845152" w:rsidRPr="00974838" w:rsidRDefault="00845152" w:rsidP="00AE53DD">
            <w:pPr>
              <w:pStyle w:val="Tablehead"/>
              <w:rPr>
                <w:rFonts w:asciiTheme="majorBidi" w:hAnsiTheme="majorBidi" w:cstheme="majorBidi"/>
                <w:lang w:val="en-US"/>
              </w:rPr>
            </w:pPr>
          </w:p>
        </w:tc>
        <w:tc>
          <w:tcPr>
            <w:tcW w:w="1081" w:type="pct"/>
            <w:gridSpan w:val="3"/>
            <w:tcBorders>
              <w:top w:val="nil"/>
              <w:left w:val="nil"/>
              <w:bottom w:val="nil"/>
              <w:right w:val="single" w:sz="4" w:space="0" w:color="auto"/>
            </w:tcBorders>
            <w:shd w:val="clear" w:color="auto" w:fill="auto"/>
            <w:noWrap/>
            <w:vAlign w:val="center"/>
            <w:hideMark/>
          </w:tcPr>
          <w:p w:rsidR="00845152" w:rsidRPr="00974838" w:rsidRDefault="00845152" w:rsidP="00AE53DD">
            <w:pPr>
              <w:pStyle w:val="Tablehead"/>
              <w:rPr>
                <w:rFonts w:asciiTheme="majorBidi" w:hAnsiTheme="majorBidi" w:cstheme="majorBidi"/>
                <w:lang w:val="en-US"/>
              </w:rPr>
            </w:pPr>
          </w:p>
        </w:tc>
        <w:tc>
          <w:tcPr>
            <w:tcW w:w="1011" w:type="pct"/>
            <w:gridSpan w:val="2"/>
            <w:tcBorders>
              <w:left w:val="single" w:sz="4" w:space="0" w:color="auto"/>
            </w:tcBorders>
            <w:shd w:val="clear" w:color="auto" w:fill="auto"/>
            <w:noWrap/>
            <w:vAlign w:val="center"/>
            <w:hideMark/>
          </w:tcPr>
          <w:p w:rsidR="00845152" w:rsidRPr="00D27149" w:rsidRDefault="00845152" w:rsidP="00AE53DD">
            <w:pPr>
              <w:pStyle w:val="Tablehead"/>
            </w:pPr>
            <w:r w:rsidRPr="00D27149">
              <w:t>KORONAS-PHOTON</w:t>
            </w:r>
          </w:p>
        </w:tc>
        <w:tc>
          <w:tcPr>
            <w:tcW w:w="1128" w:type="pct"/>
            <w:gridSpan w:val="2"/>
            <w:shd w:val="clear" w:color="auto" w:fill="auto"/>
            <w:noWrap/>
            <w:vAlign w:val="center"/>
            <w:hideMark/>
          </w:tcPr>
          <w:p w:rsidR="00845152" w:rsidRPr="00D27149" w:rsidRDefault="00845152" w:rsidP="00AE53DD">
            <w:pPr>
              <w:pStyle w:val="Tablehead"/>
              <w:rPr>
                <w:bCs/>
              </w:rPr>
            </w:pPr>
            <w:r w:rsidRPr="00D27149">
              <w:rPr>
                <w:bCs/>
              </w:rPr>
              <w:t>COMPARUS MODE 1</w:t>
            </w:r>
          </w:p>
        </w:tc>
        <w:tc>
          <w:tcPr>
            <w:tcW w:w="1012" w:type="pct"/>
            <w:gridSpan w:val="2"/>
            <w:shd w:val="clear" w:color="auto" w:fill="auto"/>
            <w:noWrap/>
            <w:vAlign w:val="center"/>
            <w:hideMark/>
          </w:tcPr>
          <w:p w:rsidR="00845152" w:rsidRPr="00D27149" w:rsidRDefault="00845152" w:rsidP="00AE53DD">
            <w:pPr>
              <w:pStyle w:val="Tablehead"/>
              <w:rPr>
                <w:bCs/>
              </w:rPr>
            </w:pPr>
            <w:r w:rsidRPr="00D27149">
              <w:rPr>
                <w:bCs/>
              </w:rPr>
              <w:t>COMPARUS MODE 2</w:t>
            </w:r>
          </w:p>
        </w:tc>
      </w:tr>
      <w:tr w:rsidR="00845152" w:rsidRPr="00D27149" w:rsidTr="00AE53DD">
        <w:trPr>
          <w:trHeight w:val="362"/>
          <w:jc w:val="center"/>
        </w:trPr>
        <w:tc>
          <w:tcPr>
            <w:tcW w:w="768" w:type="pct"/>
            <w:tcBorders>
              <w:top w:val="nil"/>
              <w:left w:val="nil"/>
              <w:bottom w:val="nil"/>
              <w:right w:val="nil"/>
            </w:tcBorders>
            <w:vAlign w:val="center"/>
          </w:tcPr>
          <w:p w:rsidR="00845152" w:rsidRPr="00D27149" w:rsidRDefault="00845152" w:rsidP="00AE53DD">
            <w:pPr>
              <w:pStyle w:val="Tabletext"/>
              <w:jc w:val="center"/>
              <w:rPr>
                <w:rFonts w:asciiTheme="majorBidi" w:hAnsiTheme="majorBidi" w:cstheme="majorBidi"/>
              </w:rPr>
            </w:pPr>
          </w:p>
        </w:tc>
        <w:tc>
          <w:tcPr>
            <w:tcW w:w="1081" w:type="pct"/>
            <w:gridSpan w:val="3"/>
            <w:tcBorders>
              <w:top w:val="nil"/>
              <w:left w:val="nil"/>
              <w:bottom w:val="nil"/>
              <w:right w:val="single" w:sz="4"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p>
        </w:tc>
        <w:tc>
          <w:tcPr>
            <w:tcW w:w="543" w:type="pct"/>
            <w:tcBorders>
              <w:left w:val="single" w:sz="4" w:space="0" w:color="auto"/>
            </w:tcBorders>
            <w:shd w:val="clear" w:color="auto" w:fill="auto"/>
            <w:vAlign w:val="center"/>
            <w:hideMark/>
          </w:tcPr>
          <w:p w:rsidR="00845152" w:rsidRPr="002C11BC" w:rsidRDefault="00845152" w:rsidP="00AE53DD">
            <w:pPr>
              <w:pStyle w:val="Tabletext"/>
              <w:jc w:val="center"/>
              <w:rPr>
                <w:rFonts w:asciiTheme="majorBidi" w:hAnsiTheme="majorBidi" w:cstheme="majorBidi"/>
                <w:i/>
                <w:iCs/>
              </w:rPr>
            </w:pPr>
            <w:r w:rsidRPr="002C11BC">
              <w:rPr>
                <w:rFonts w:asciiTheme="majorBidi" w:hAnsiTheme="majorBidi" w:cstheme="majorBidi"/>
                <w:i/>
                <w:iCs/>
              </w:rPr>
              <w:t>e.i.r.p. max</w:t>
            </w:r>
          </w:p>
        </w:tc>
        <w:tc>
          <w:tcPr>
            <w:tcW w:w="468" w:type="pct"/>
            <w:shd w:val="clear" w:color="auto" w:fill="auto"/>
            <w:vAlign w:val="center"/>
            <w:hideMark/>
          </w:tcPr>
          <w:p w:rsidR="00845152" w:rsidRPr="002C11BC" w:rsidRDefault="00845152" w:rsidP="00AE53DD">
            <w:pPr>
              <w:pStyle w:val="Tabletext"/>
              <w:jc w:val="center"/>
              <w:rPr>
                <w:rFonts w:asciiTheme="majorBidi" w:hAnsiTheme="majorBidi" w:cstheme="majorBidi"/>
                <w:i/>
                <w:iCs/>
              </w:rPr>
            </w:pPr>
            <w:r w:rsidRPr="002C11BC">
              <w:rPr>
                <w:rFonts w:asciiTheme="majorBidi" w:hAnsiTheme="majorBidi" w:cstheme="majorBidi"/>
                <w:i/>
                <w:iCs/>
              </w:rPr>
              <w:t>e.i.r.p. min</w:t>
            </w:r>
          </w:p>
        </w:tc>
        <w:tc>
          <w:tcPr>
            <w:tcW w:w="563" w:type="pct"/>
            <w:shd w:val="clear" w:color="auto" w:fill="auto"/>
            <w:vAlign w:val="center"/>
            <w:hideMark/>
          </w:tcPr>
          <w:p w:rsidR="00845152" w:rsidRPr="002C11BC" w:rsidRDefault="00845152" w:rsidP="00AE53DD">
            <w:pPr>
              <w:pStyle w:val="Tabletext"/>
              <w:jc w:val="center"/>
              <w:rPr>
                <w:rFonts w:asciiTheme="majorBidi" w:hAnsiTheme="majorBidi" w:cstheme="majorBidi"/>
                <w:i/>
                <w:iCs/>
              </w:rPr>
            </w:pPr>
            <w:r w:rsidRPr="002C11BC">
              <w:rPr>
                <w:rFonts w:asciiTheme="majorBidi" w:hAnsiTheme="majorBidi" w:cstheme="majorBidi"/>
                <w:i/>
                <w:iCs/>
              </w:rPr>
              <w:t>e.i.r.p. max</w:t>
            </w:r>
          </w:p>
        </w:tc>
        <w:tc>
          <w:tcPr>
            <w:tcW w:w="565" w:type="pct"/>
            <w:shd w:val="clear" w:color="auto" w:fill="auto"/>
            <w:vAlign w:val="center"/>
            <w:hideMark/>
          </w:tcPr>
          <w:p w:rsidR="00845152" w:rsidRPr="002C11BC" w:rsidRDefault="00845152" w:rsidP="00AE53DD">
            <w:pPr>
              <w:pStyle w:val="Tabletext"/>
              <w:jc w:val="center"/>
              <w:rPr>
                <w:rFonts w:asciiTheme="majorBidi" w:hAnsiTheme="majorBidi" w:cstheme="majorBidi"/>
                <w:i/>
                <w:iCs/>
              </w:rPr>
            </w:pPr>
            <w:r w:rsidRPr="002C11BC">
              <w:rPr>
                <w:rFonts w:asciiTheme="majorBidi" w:hAnsiTheme="majorBidi" w:cstheme="majorBidi"/>
                <w:i/>
                <w:iCs/>
              </w:rPr>
              <w:t>e.i.r.p. min</w:t>
            </w:r>
          </w:p>
        </w:tc>
        <w:tc>
          <w:tcPr>
            <w:tcW w:w="468" w:type="pct"/>
            <w:shd w:val="clear" w:color="auto" w:fill="auto"/>
            <w:vAlign w:val="center"/>
            <w:hideMark/>
          </w:tcPr>
          <w:p w:rsidR="00845152" w:rsidRPr="002C11BC" w:rsidRDefault="00845152" w:rsidP="00AE53DD">
            <w:pPr>
              <w:pStyle w:val="Tabletext"/>
              <w:jc w:val="center"/>
              <w:rPr>
                <w:rFonts w:asciiTheme="majorBidi" w:hAnsiTheme="majorBidi" w:cstheme="majorBidi"/>
                <w:i/>
                <w:iCs/>
              </w:rPr>
            </w:pPr>
            <w:r w:rsidRPr="002C11BC">
              <w:rPr>
                <w:rFonts w:asciiTheme="majorBidi" w:hAnsiTheme="majorBidi" w:cstheme="majorBidi"/>
                <w:i/>
                <w:iCs/>
              </w:rPr>
              <w:t>e.i.r.p. max</w:t>
            </w:r>
          </w:p>
        </w:tc>
        <w:tc>
          <w:tcPr>
            <w:tcW w:w="544" w:type="pct"/>
            <w:shd w:val="clear" w:color="auto" w:fill="auto"/>
            <w:vAlign w:val="center"/>
            <w:hideMark/>
          </w:tcPr>
          <w:p w:rsidR="00845152" w:rsidRPr="002C11BC" w:rsidRDefault="00845152" w:rsidP="00AE53DD">
            <w:pPr>
              <w:pStyle w:val="Tabletext"/>
              <w:jc w:val="center"/>
              <w:rPr>
                <w:rFonts w:asciiTheme="majorBidi" w:hAnsiTheme="majorBidi" w:cstheme="majorBidi"/>
                <w:i/>
                <w:iCs/>
              </w:rPr>
            </w:pPr>
            <w:r w:rsidRPr="002C11BC">
              <w:rPr>
                <w:rFonts w:asciiTheme="majorBidi" w:hAnsiTheme="majorBidi" w:cstheme="majorBidi"/>
                <w:i/>
                <w:iCs/>
              </w:rPr>
              <w:t>e.i.r.p. min</w:t>
            </w:r>
          </w:p>
        </w:tc>
      </w:tr>
      <w:tr w:rsidR="00845152" w:rsidRPr="00D27149" w:rsidTr="00AE53DD">
        <w:trPr>
          <w:trHeight w:val="300"/>
          <w:jc w:val="center"/>
        </w:trPr>
        <w:tc>
          <w:tcPr>
            <w:tcW w:w="768" w:type="pct"/>
            <w:tcBorders>
              <w:top w:val="nil"/>
              <w:left w:val="nil"/>
              <w:bottom w:val="single" w:sz="4" w:space="0" w:color="auto"/>
              <w:right w:val="nil"/>
            </w:tcBorders>
            <w:vAlign w:val="center"/>
          </w:tcPr>
          <w:p w:rsidR="00845152" w:rsidRPr="00D27149" w:rsidRDefault="00845152" w:rsidP="00AE53DD">
            <w:pPr>
              <w:pStyle w:val="Tabletext"/>
              <w:jc w:val="center"/>
              <w:rPr>
                <w:rFonts w:asciiTheme="majorBidi" w:hAnsiTheme="majorBidi" w:cstheme="majorBidi"/>
              </w:rPr>
            </w:pPr>
          </w:p>
        </w:tc>
        <w:tc>
          <w:tcPr>
            <w:tcW w:w="577" w:type="pct"/>
            <w:tcBorders>
              <w:top w:val="nil"/>
              <w:left w:val="nil"/>
              <w:bottom w:val="single" w:sz="4" w:space="0" w:color="auto"/>
              <w:right w:val="nil"/>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p>
        </w:tc>
        <w:tc>
          <w:tcPr>
            <w:tcW w:w="504" w:type="pct"/>
            <w:gridSpan w:val="2"/>
            <w:tcBorders>
              <w:top w:val="nil"/>
              <w:left w:val="nil"/>
              <w:bottom w:val="single" w:sz="4" w:space="0" w:color="auto"/>
              <w:right w:val="single" w:sz="4"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p>
        </w:tc>
        <w:tc>
          <w:tcPr>
            <w:tcW w:w="543" w:type="pct"/>
            <w:tcBorders>
              <w:left w:val="single" w:sz="4" w:space="0" w:color="auto"/>
              <w:bottom w:val="single" w:sz="8" w:space="0" w:color="auto"/>
            </w:tcBorders>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67</w:t>
            </w:r>
          </w:p>
        </w:tc>
        <w:tc>
          <w:tcPr>
            <w:tcW w:w="468" w:type="pct"/>
            <w:tcBorders>
              <w:bottom w:val="single" w:sz="8" w:space="0" w:color="auto"/>
            </w:tcBorders>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47</w:t>
            </w:r>
          </w:p>
        </w:tc>
        <w:tc>
          <w:tcPr>
            <w:tcW w:w="563" w:type="pct"/>
            <w:tcBorders>
              <w:bottom w:val="single" w:sz="8" w:space="0" w:color="auto"/>
            </w:tcBorders>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33</w:t>
            </w:r>
          </w:p>
        </w:tc>
        <w:tc>
          <w:tcPr>
            <w:tcW w:w="565" w:type="pct"/>
            <w:tcBorders>
              <w:bottom w:val="single" w:sz="8" w:space="0" w:color="auto"/>
            </w:tcBorders>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13</w:t>
            </w:r>
          </w:p>
        </w:tc>
        <w:tc>
          <w:tcPr>
            <w:tcW w:w="468" w:type="pct"/>
            <w:tcBorders>
              <w:bottom w:val="single" w:sz="8" w:space="0" w:color="auto"/>
            </w:tcBorders>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44</w:t>
            </w:r>
          </w:p>
        </w:tc>
        <w:tc>
          <w:tcPr>
            <w:tcW w:w="544" w:type="pct"/>
            <w:tcBorders>
              <w:bottom w:val="single" w:sz="8" w:space="0" w:color="auto"/>
            </w:tcBorders>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24</w:t>
            </w:r>
          </w:p>
        </w:tc>
      </w:tr>
      <w:tr w:rsidR="00845152" w:rsidRPr="004E1110" w:rsidTr="00AE53DD">
        <w:trPr>
          <w:trHeight w:val="387"/>
          <w:jc w:val="center"/>
        </w:trPr>
        <w:tc>
          <w:tcPr>
            <w:tcW w:w="768" w:type="pct"/>
            <w:vMerge w:val="restart"/>
            <w:tcBorders>
              <w:top w:val="single" w:sz="4" w:space="0" w:color="auto"/>
            </w:tcBorders>
            <w:vAlign w:val="center"/>
          </w:tcPr>
          <w:p w:rsidR="00845152" w:rsidRPr="002C11BC" w:rsidRDefault="00845152" w:rsidP="00AE53DD">
            <w:pPr>
              <w:pStyle w:val="Tabletext"/>
              <w:jc w:val="center"/>
              <w:rPr>
                <w:rFonts w:asciiTheme="majorBidi" w:hAnsiTheme="majorBidi" w:cstheme="majorBidi"/>
                <w:b/>
                <w:i/>
                <w:iCs/>
                <w:vertAlign w:val="subscript"/>
                <w:lang w:val="en-US"/>
              </w:rPr>
            </w:pPr>
            <w:r w:rsidRPr="002C11BC">
              <w:rPr>
                <w:rFonts w:asciiTheme="majorBidi" w:hAnsiTheme="majorBidi" w:cstheme="majorBidi"/>
                <w:b/>
                <w:i/>
                <w:iCs/>
                <w:lang w:val="en-US"/>
              </w:rPr>
              <w:t>e.i.r.p.</w:t>
            </w:r>
            <w:r w:rsidRPr="002C11BC">
              <w:rPr>
                <w:rFonts w:asciiTheme="majorBidi" w:hAnsiTheme="majorBidi" w:cstheme="majorBidi"/>
                <w:b/>
                <w:i/>
                <w:iCs/>
                <w:vertAlign w:val="subscript"/>
                <w:lang w:val="en-US"/>
              </w:rPr>
              <w:t>EESS</w:t>
            </w:r>
          </w:p>
          <w:p w:rsidR="00845152" w:rsidRPr="00666536" w:rsidRDefault="00845152" w:rsidP="00AE53DD">
            <w:pPr>
              <w:pStyle w:val="Tabletext"/>
              <w:jc w:val="center"/>
              <w:rPr>
                <w:rFonts w:asciiTheme="majorBidi" w:hAnsiTheme="majorBidi" w:cstheme="majorBidi"/>
                <w:lang w:val="en-US"/>
              </w:rPr>
            </w:pPr>
          </w:p>
          <w:p w:rsidR="00845152" w:rsidRPr="00666536" w:rsidRDefault="00845152" w:rsidP="00AE53DD">
            <w:pPr>
              <w:pStyle w:val="Tabletext"/>
              <w:jc w:val="center"/>
              <w:rPr>
                <w:rFonts w:asciiTheme="majorBidi" w:hAnsiTheme="majorBidi" w:cstheme="majorBidi"/>
                <w:bCs/>
                <w:lang w:val="en-US"/>
              </w:rPr>
            </w:pPr>
            <w:r w:rsidRPr="00666536">
              <w:rPr>
                <w:rFonts w:asciiTheme="majorBidi" w:hAnsiTheme="majorBidi" w:cstheme="majorBidi"/>
                <w:lang w:val="en-US"/>
              </w:rPr>
              <w:t>= 72.5 dBW</w:t>
            </w:r>
          </w:p>
        </w:tc>
        <w:tc>
          <w:tcPr>
            <w:tcW w:w="577" w:type="pct"/>
            <w:tcBorders>
              <w:top w:val="single" w:sz="4" w:space="0" w:color="auto"/>
            </w:tcBorders>
            <w:shd w:val="clear" w:color="auto" w:fill="auto"/>
            <w:noWrap/>
            <w:vAlign w:val="center"/>
            <w:hideMark/>
          </w:tcPr>
          <w:p w:rsidR="00845152" w:rsidRPr="00D27149" w:rsidRDefault="00845152" w:rsidP="00AE53DD">
            <w:pPr>
              <w:pStyle w:val="Tablehead"/>
            </w:pPr>
            <w:r w:rsidRPr="002C11BC">
              <w:rPr>
                <w:i/>
                <w:iCs/>
              </w:rPr>
              <w:t>BW</w:t>
            </w:r>
            <w:r w:rsidRPr="002C11BC">
              <w:rPr>
                <w:i/>
                <w:iCs/>
                <w:vertAlign w:val="subscript"/>
              </w:rPr>
              <w:t>EESS</w:t>
            </w:r>
            <w:r w:rsidRPr="00D27149">
              <w:rPr>
                <w:vertAlign w:val="subscript"/>
              </w:rPr>
              <w:t xml:space="preserve"> </w:t>
            </w:r>
            <w:r w:rsidRPr="00D27149">
              <w:rPr>
                <w:vertAlign w:val="subscript"/>
              </w:rPr>
              <w:br/>
            </w:r>
            <w:r w:rsidRPr="00D27149">
              <w:t>(kHz)</w:t>
            </w:r>
          </w:p>
        </w:tc>
        <w:tc>
          <w:tcPr>
            <w:tcW w:w="491" w:type="pct"/>
            <w:tcBorders>
              <w:top w:val="single" w:sz="4" w:space="0" w:color="auto"/>
              <w:right w:val="single" w:sz="8" w:space="0" w:color="auto"/>
            </w:tcBorders>
            <w:shd w:val="clear" w:color="auto" w:fill="auto"/>
            <w:noWrap/>
            <w:vAlign w:val="center"/>
            <w:hideMark/>
          </w:tcPr>
          <w:p w:rsidR="00845152" w:rsidRPr="00D27149" w:rsidRDefault="00845152" w:rsidP="00AE53DD">
            <w:pPr>
              <w:pStyle w:val="Tablehead"/>
            </w:pPr>
            <w:r w:rsidRPr="002C11BC">
              <w:rPr>
                <w:i/>
                <w:iCs/>
              </w:rPr>
              <w:t>ABW</w:t>
            </w:r>
            <w:r w:rsidRPr="00D27149">
              <w:t xml:space="preserve"> (dB)</w:t>
            </w:r>
          </w:p>
        </w:tc>
        <w:tc>
          <w:tcPr>
            <w:tcW w:w="3164" w:type="pct"/>
            <w:gridSpan w:val="7"/>
            <w:tcBorders>
              <w:top w:val="single" w:sz="8" w:space="0" w:color="auto"/>
              <w:left w:val="single" w:sz="8" w:space="0" w:color="auto"/>
              <w:right w:val="single" w:sz="8" w:space="0" w:color="auto"/>
            </w:tcBorders>
            <w:shd w:val="clear" w:color="auto" w:fill="auto"/>
            <w:noWrap/>
            <w:vAlign w:val="center"/>
            <w:hideMark/>
          </w:tcPr>
          <w:p w:rsidR="00845152" w:rsidRPr="00666536" w:rsidRDefault="00845152" w:rsidP="00AE53DD">
            <w:pPr>
              <w:pStyle w:val="Tablehead"/>
              <w:rPr>
                <w:lang w:val="en-US"/>
              </w:rPr>
            </w:pPr>
            <w:r w:rsidRPr="00666536">
              <w:rPr>
                <w:i/>
                <w:iCs/>
                <w:lang w:val="en-US"/>
              </w:rPr>
              <w:t>C/I</w:t>
            </w:r>
            <w:r w:rsidRPr="00666536">
              <w:rPr>
                <w:lang w:val="en-US"/>
              </w:rPr>
              <w:t xml:space="preserve"> (dB) per 1 KHz band</w:t>
            </w:r>
          </w:p>
        </w:tc>
      </w:tr>
      <w:tr w:rsidR="00845152" w:rsidRPr="00D27149" w:rsidTr="00AE53DD">
        <w:trPr>
          <w:trHeight w:val="320"/>
          <w:jc w:val="center"/>
        </w:trPr>
        <w:tc>
          <w:tcPr>
            <w:tcW w:w="768" w:type="pct"/>
            <w:vMerge/>
            <w:vAlign w:val="center"/>
          </w:tcPr>
          <w:p w:rsidR="00845152" w:rsidRPr="00666536" w:rsidRDefault="00845152" w:rsidP="00AE53DD">
            <w:pPr>
              <w:pStyle w:val="Tabletext"/>
              <w:jc w:val="center"/>
              <w:rPr>
                <w:rFonts w:asciiTheme="majorBidi" w:hAnsiTheme="majorBidi" w:cstheme="majorBidi"/>
                <w:color w:val="006100"/>
                <w:lang w:val="en-US"/>
              </w:rPr>
            </w:pPr>
          </w:p>
        </w:tc>
        <w:tc>
          <w:tcPr>
            <w:tcW w:w="577" w:type="pct"/>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100</w:t>
            </w:r>
          </w:p>
        </w:tc>
        <w:tc>
          <w:tcPr>
            <w:tcW w:w="491"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–10.8</w:t>
            </w:r>
          </w:p>
        </w:tc>
        <w:tc>
          <w:tcPr>
            <w:tcW w:w="556" w:type="pct"/>
            <w:gridSpan w:val="2"/>
            <w:tcBorders>
              <w:lef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–16.3</w:t>
            </w:r>
          </w:p>
        </w:tc>
        <w:tc>
          <w:tcPr>
            <w:tcW w:w="468"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–36.3</w:t>
            </w:r>
          </w:p>
        </w:tc>
        <w:tc>
          <w:tcPr>
            <w:tcW w:w="563"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–50.3</w:t>
            </w:r>
          </w:p>
        </w:tc>
        <w:tc>
          <w:tcPr>
            <w:tcW w:w="565"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–70.3</w:t>
            </w:r>
          </w:p>
        </w:tc>
        <w:tc>
          <w:tcPr>
            <w:tcW w:w="468"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–39.3</w:t>
            </w:r>
          </w:p>
        </w:tc>
        <w:tc>
          <w:tcPr>
            <w:tcW w:w="544"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–59.3</w:t>
            </w:r>
          </w:p>
        </w:tc>
      </w:tr>
      <w:tr w:rsidR="00845152" w:rsidRPr="00D27149" w:rsidTr="00AE53DD">
        <w:trPr>
          <w:trHeight w:val="320"/>
          <w:jc w:val="center"/>
        </w:trPr>
        <w:tc>
          <w:tcPr>
            <w:tcW w:w="768" w:type="pct"/>
            <w:vMerge/>
            <w:vAlign w:val="center"/>
          </w:tcPr>
          <w:p w:rsidR="00845152" w:rsidRPr="00D27149" w:rsidRDefault="00845152" w:rsidP="00AE53DD">
            <w:pPr>
              <w:pStyle w:val="Tabletext"/>
              <w:jc w:val="center"/>
              <w:rPr>
                <w:rFonts w:asciiTheme="majorBidi" w:hAnsiTheme="majorBidi" w:cstheme="majorBidi"/>
                <w:color w:val="006100"/>
              </w:rPr>
            </w:pPr>
          </w:p>
        </w:tc>
        <w:tc>
          <w:tcPr>
            <w:tcW w:w="577" w:type="pct"/>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1 200</w:t>
            </w:r>
          </w:p>
        </w:tc>
        <w:tc>
          <w:tcPr>
            <w:tcW w:w="491"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0.0</w:t>
            </w:r>
          </w:p>
        </w:tc>
        <w:tc>
          <w:tcPr>
            <w:tcW w:w="556" w:type="pct"/>
            <w:gridSpan w:val="2"/>
            <w:tcBorders>
              <w:lef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–5.5</w:t>
            </w:r>
          </w:p>
        </w:tc>
        <w:tc>
          <w:tcPr>
            <w:tcW w:w="468"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–25.5</w:t>
            </w:r>
          </w:p>
        </w:tc>
        <w:tc>
          <w:tcPr>
            <w:tcW w:w="563"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–39.5</w:t>
            </w:r>
          </w:p>
        </w:tc>
        <w:tc>
          <w:tcPr>
            <w:tcW w:w="565"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–59.5</w:t>
            </w:r>
          </w:p>
        </w:tc>
        <w:tc>
          <w:tcPr>
            <w:tcW w:w="468"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–28.5</w:t>
            </w:r>
          </w:p>
        </w:tc>
        <w:tc>
          <w:tcPr>
            <w:tcW w:w="544"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–48.5</w:t>
            </w:r>
          </w:p>
        </w:tc>
      </w:tr>
      <w:tr w:rsidR="00845152" w:rsidRPr="00D27149" w:rsidTr="00AE53DD">
        <w:trPr>
          <w:trHeight w:val="320"/>
          <w:jc w:val="center"/>
        </w:trPr>
        <w:tc>
          <w:tcPr>
            <w:tcW w:w="768" w:type="pct"/>
            <w:vMerge/>
            <w:vAlign w:val="center"/>
          </w:tcPr>
          <w:p w:rsidR="00845152" w:rsidRPr="00D27149" w:rsidRDefault="00845152" w:rsidP="00AE53DD">
            <w:pPr>
              <w:pStyle w:val="Tabletext"/>
              <w:jc w:val="center"/>
              <w:rPr>
                <w:rFonts w:asciiTheme="majorBidi" w:hAnsiTheme="majorBidi" w:cstheme="majorBidi"/>
                <w:color w:val="006100"/>
              </w:rPr>
            </w:pPr>
          </w:p>
        </w:tc>
        <w:tc>
          <w:tcPr>
            <w:tcW w:w="577" w:type="pct"/>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2 000</w:t>
            </w:r>
          </w:p>
        </w:tc>
        <w:tc>
          <w:tcPr>
            <w:tcW w:w="491"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2.2</w:t>
            </w:r>
          </w:p>
        </w:tc>
        <w:tc>
          <w:tcPr>
            <w:tcW w:w="556" w:type="pct"/>
            <w:gridSpan w:val="2"/>
            <w:tcBorders>
              <w:lef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–3.3</w:t>
            </w:r>
          </w:p>
        </w:tc>
        <w:tc>
          <w:tcPr>
            <w:tcW w:w="468"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–23.3</w:t>
            </w:r>
          </w:p>
        </w:tc>
        <w:tc>
          <w:tcPr>
            <w:tcW w:w="563"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–37.3</w:t>
            </w:r>
          </w:p>
        </w:tc>
        <w:tc>
          <w:tcPr>
            <w:tcW w:w="565"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–57.3</w:t>
            </w:r>
          </w:p>
        </w:tc>
        <w:tc>
          <w:tcPr>
            <w:tcW w:w="468" w:type="pct"/>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–26.3</w:t>
            </w:r>
          </w:p>
        </w:tc>
        <w:tc>
          <w:tcPr>
            <w:tcW w:w="544"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–46.3</w:t>
            </w:r>
          </w:p>
        </w:tc>
      </w:tr>
      <w:tr w:rsidR="00845152" w:rsidRPr="00D27149" w:rsidTr="00AE53DD">
        <w:trPr>
          <w:trHeight w:val="320"/>
          <w:jc w:val="center"/>
        </w:trPr>
        <w:tc>
          <w:tcPr>
            <w:tcW w:w="768" w:type="pct"/>
            <w:vMerge/>
            <w:vAlign w:val="center"/>
          </w:tcPr>
          <w:p w:rsidR="00845152" w:rsidRPr="00D27149" w:rsidRDefault="00845152" w:rsidP="00AE53DD">
            <w:pPr>
              <w:pStyle w:val="Tabletext"/>
              <w:jc w:val="center"/>
              <w:rPr>
                <w:rFonts w:asciiTheme="majorBidi" w:hAnsiTheme="majorBidi" w:cstheme="majorBidi"/>
                <w:color w:val="006100"/>
              </w:rPr>
            </w:pPr>
          </w:p>
        </w:tc>
        <w:tc>
          <w:tcPr>
            <w:tcW w:w="577" w:type="pct"/>
            <w:shd w:val="clear" w:color="000000" w:fill="auto"/>
            <w:noWrap/>
            <w:vAlign w:val="center"/>
            <w:hideMark/>
          </w:tcPr>
          <w:p w:rsidR="00845152" w:rsidRPr="00D27149" w:rsidRDefault="00845152" w:rsidP="00AE53DD">
            <w:pPr>
              <w:pStyle w:val="Tabletext"/>
              <w:jc w:val="center"/>
              <w:rPr>
                <w:rFonts w:asciiTheme="majorBidi" w:hAnsiTheme="majorBidi" w:cstheme="majorBidi"/>
                <w:color w:val="006100"/>
              </w:rPr>
            </w:pPr>
            <w:r w:rsidRPr="00D27149">
              <w:rPr>
                <w:rFonts w:asciiTheme="majorBidi" w:hAnsiTheme="majorBidi" w:cstheme="majorBidi"/>
                <w:color w:val="006100"/>
              </w:rPr>
              <w:t>4 000</w:t>
            </w:r>
          </w:p>
        </w:tc>
        <w:tc>
          <w:tcPr>
            <w:tcW w:w="491" w:type="pct"/>
            <w:tcBorders>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5.2</w:t>
            </w:r>
          </w:p>
        </w:tc>
        <w:tc>
          <w:tcPr>
            <w:tcW w:w="556" w:type="pct"/>
            <w:gridSpan w:val="2"/>
            <w:tcBorders>
              <w:left w:val="single" w:sz="8" w:space="0" w:color="auto"/>
              <w:bottom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–0.3</w:t>
            </w:r>
          </w:p>
        </w:tc>
        <w:tc>
          <w:tcPr>
            <w:tcW w:w="468" w:type="pct"/>
            <w:tcBorders>
              <w:bottom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–20.3</w:t>
            </w:r>
          </w:p>
        </w:tc>
        <w:tc>
          <w:tcPr>
            <w:tcW w:w="563" w:type="pct"/>
            <w:tcBorders>
              <w:bottom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–34.3</w:t>
            </w:r>
          </w:p>
        </w:tc>
        <w:tc>
          <w:tcPr>
            <w:tcW w:w="565" w:type="pct"/>
            <w:tcBorders>
              <w:bottom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–54.3</w:t>
            </w:r>
          </w:p>
        </w:tc>
        <w:tc>
          <w:tcPr>
            <w:tcW w:w="468" w:type="pct"/>
            <w:tcBorders>
              <w:bottom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–23.3</w:t>
            </w:r>
          </w:p>
        </w:tc>
        <w:tc>
          <w:tcPr>
            <w:tcW w:w="544" w:type="pct"/>
            <w:tcBorders>
              <w:bottom w:val="single" w:sz="8" w:space="0" w:color="auto"/>
              <w:right w:val="single" w:sz="8" w:space="0" w:color="auto"/>
            </w:tcBorders>
            <w:shd w:val="clear" w:color="auto" w:fill="auto"/>
            <w:noWrap/>
            <w:vAlign w:val="center"/>
            <w:hideMark/>
          </w:tcPr>
          <w:p w:rsidR="00845152" w:rsidRPr="00D27149" w:rsidRDefault="00845152" w:rsidP="00AE53DD">
            <w:pPr>
              <w:pStyle w:val="Tabletext"/>
              <w:jc w:val="center"/>
              <w:rPr>
                <w:rFonts w:asciiTheme="majorBidi" w:hAnsiTheme="majorBidi" w:cstheme="majorBidi"/>
              </w:rPr>
            </w:pPr>
            <w:r w:rsidRPr="00D27149">
              <w:rPr>
                <w:rFonts w:asciiTheme="majorBidi" w:hAnsiTheme="majorBidi" w:cstheme="majorBidi"/>
              </w:rPr>
              <w:t>–43.3</w:t>
            </w:r>
          </w:p>
        </w:tc>
      </w:tr>
    </w:tbl>
    <w:p w:rsidR="00845152" w:rsidRPr="00D27149" w:rsidRDefault="00845152" w:rsidP="00845152">
      <w:pPr>
        <w:pStyle w:val="Tablefin"/>
      </w:pPr>
    </w:p>
    <w:p w:rsidR="00845152" w:rsidRPr="00666536" w:rsidRDefault="00845152" w:rsidP="002C11BC">
      <w:pPr>
        <w:rPr>
          <w:u w:val="single"/>
          <w:lang w:val="en-US"/>
        </w:rPr>
      </w:pPr>
      <w:r w:rsidRPr="00666536">
        <w:rPr>
          <w:lang w:val="en-US"/>
        </w:rPr>
        <w:t>According to Recommendation ITU-R SA.363-5 the ratio of signal power to total interference power</w:t>
      </w:r>
      <w:r w:rsidR="002C11BC">
        <w:rPr>
          <w:lang w:val="en-US"/>
        </w:rPr>
        <w:t>,</w:t>
      </w:r>
      <w:r w:rsidRPr="00666536">
        <w:rPr>
          <w:lang w:val="en-US"/>
        </w:rPr>
        <w:t xml:space="preserve"> </w:t>
      </w:r>
      <w:r w:rsidRPr="00666536">
        <w:rPr>
          <w:i/>
          <w:iCs/>
          <w:lang w:val="en-US"/>
        </w:rPr>
        <w:t>C/I</w:t>
      </w:r>
      <w:r w:rsidR="002C11BC">
        <w:rPr>
          <w:lang w:val="en-US"/>
        </w:rPr>
        <w:t>,</w:t>
      </w:r>
      <w:r w:rsidRPr="00666536">
        <w:rPr>
          <w:lang w:val="en-US"/>
        </w:rPr>
        <w:t xml:space="preserve"> must not fall below 20 dB. The obtained result shows that a single EESS system uplink might create interference to a SOS system uplink between 20 dB and 90 dB higher than the limit specified in Recommendation ITU-R SA.363-5.</w:t>
      </w:r>
    </w:p>
    <w:p w:rsidR="00845152" w:rsidRPr="00666536" w:rsidRDefault="00845152" w:rsidP="00845152">
      <w:pPr>
        <w:rPr>
          <w:lang w:val="en-US"/>
        </w:rPr>
      </w:pPr>
      <w:r w:rsidRPr="00666536">
        <w:rPr>
          <w:lang w:val="en-US"/>
        </w:rPr>
        <w:t>However, taking into account the dynamic nature of SOS and EESS systems, the final conclusion should be based on the result of dynamic simulation of systems’ operation.</w:t>
      </w:r>
    </w:p>
    <w:p w:rsidR="00845152" w:rsidRPr="00666536" w:rsidRDefault="00845152" w:rsidP="00845152">
      <w:pPr>
        <w:pStyle w:val="Heading1"/>
        <w:rPr>
          <w:szCs w:val="22"/>
          <w:lang w:val="en-US"/>
        </w:rPr>
      </w:pPr>
      <w:bookmarkStart w:id="137" w:name="_Toc249739111"/>
      <w:bookmarkStart w:id="138" w:name="_Toc400023140"/>
      <w:bookmarkStart w:id="139" w:name="_Toc400376078"/>
      <w:r w:rsidRPr="00666536">
        <w:rPr>
          <w:rFonts w:asciiTheme="majorBidi" w:hAnsiTheme="majorBidi" w:cstheme="majorBidi"/>
          <w:szCs w:val="28"/>
          <w:lang w:val="en-US"/>
        </w:rPr>
        <w:t>2</w:t>
      </w:r>
      <w:r w:rsidRPr="00666536">
        <w:rPr>
          <w:rFonts w:asciiTheme="majorBidi" w:hAnsiTheme="majorBidi" w:cstheme="majorBidi"/>
          <w:szCs w:val="28"/>
          <w:lang w:val="en-US"/>
        </w:rPr>
        <w:tab/>
        <w:t>Dynamic analysis of interference from EESS system uplink into SOS system uplink</w:t>
      </w:r>
      <w:bookmarkEnd w:id="137"/>
      <w:bookmarkEnd w:id="138"/>
      <w:bookmarkEnd w:id="139"/>
    </w:p>
    <w:p w:rsidR="00845152" w:rsidRPr="00666536" w:rsidRDefault="00845152" w:rsidP="00845152">
      <w:pPr>
        <w:rPr>
          <w:lang w:val="en-US"/>
        </w:rPr>
      </w:pPr>
      <w:r w:rsidRPr="00666536">
        <w:rPr>
          <w:lang w:val="en-US"/>
        </w:rPr>
        <w:t>A dynamic interference analysis is performed with the following assumptions:</w:t>
      </w:r>
    </w:p>
    <w:p w:rsidR="00845152" w:rsidRPr="00666536" w:rsidRDefault="00845152" w:rsidP="00845152">
      <w:pPr>
        <w:pStyle w:val="enumlev1"/>
        <w:rPr>
          <w:lang w:val="en-US"/>
        </w:rPr>
      </w:pPr>
      <w:r w:rsidRPr="00666536">
        <w:rPr>
          <w:lang w:val="en-US"/>
        </w:rPr>
        <w:t>1)</w:t>
      </w:r>
      <w:r w:rsidRPr="00666536">
        <w:rPr>
          <w:lang w:val="en-US"/>
        </w:rPr>
        <w:tab/>
        <w:t>Both victim and interfering systems are co-frequency.</w:t>
      </w:r>
    </w:p>
    <w:p w:rsidR="00845152" w:rsidRPr="00666536" w:rsidRDefault="00845152" w:rsidP="00845152">
      <w:pPr>
        <w:pStyle w:val="enumlev1"/>
        <w:rPr>
          <w:lang w:val="en-US"/>
        </w:rPr>
      </w:pPr>
      <w:r w:rsidRPr="00666536">
        <w:rPr>
          <w:lang w:val="en-US"/>
        </w:rPr>
        <w:t>2)</w:t>
      </w:r>
      <w:r w:rsidRPr="00666536">
        <w:rPr>
          <w:lang w:val="en-US"/>
        </w:rPr>
        <w:tab/>
        <w:t>Interferer’s PSD (EESS) is considered approximately constant over 100 kHz bandwidth (modulation BPSK, 50 ksps).</w:t>
      </w:r>
    </w:p>
    <w:p w:rsidR="00845152" w:rsidRPr="00666536" w:rsidRDefault="00845152" w:rsidP="00845152">
      <w:pPr>
        <w:pStyle w:val="enumlev1"/>
        <w:rPr>
          <w:lang w:val="en-US"/>
        </w:rPr>
      </w:pPr>
      <w:r w:rsidRPr="00666536">
        <w:rPr>
          <w:lang w:val="en-US"/>
        </w:rPr>
        <w:t>3)</w:t>
      </w:r>
      <w:r w:rsidRPr="00666536">
        <w:rPr>
          <w:lang w:val="en-US"/>
        </w:rPr>
        <w:tab/>
        <w:t>Earth stations only transmit when in view of their respective space station.</w:t>
      </w:r>
    </w:p>
    <w:p w:rsidR="00845152" w:rsidRPr="00666536" w:rsidRDefault="00845152" w:rsidP="00845152">
      <w:pPr>
        <w:pStyle w:val="enumlev1"/>
        <w:rPr>
          <w:lang w:val="en-US"/>
        </w:rPr>
      </w:pPr>
      <w:r w:rsidRPr="00666536">
        <w:rPr>
          <w:lang w:val="en-US"/>
        </w:rPr>
        <w:t>4)</w:t>
      </w:r>
      <w:r w:rsidRPr="00666536">
        <w:rPr>
          <w:lang w:val="en-US"/>
        </w:rPr>
        <w:tab/>
        <w:t>Victim’s PSD (SOS) is considered approximately constant over 1.2 MHz bandwidth (modulation BPSK, 600 ksps)</w:t>
      </w:r>
      <w:r w:rsidR="00D73551">
        <w:rPr>
          <w:lang w:val="en-US"/>
        </w:rPr>
        <w:t>.</w:t>
      </w:r>
    </w:p>
    <w:p w:rsidR="00845152" w:rsidRPr="00666536" w:rsidRDefault="00845152" w:rsidP="00845152">
      <w:pPr>
        <w:pStyle w:val="enumlev1"/>
        <w:rPr>
          <w:lang w:val="en-US"/>
        </w:rPr>
      </w:pPr>
      <w:r w:rsidRPr="00666536">
        <w:rPr>
          <w:lang w:val="en-US"/>
        </w:rPr>
        <w:t>5)</w:t>
      </w:r>
      <w:r w:rsidRPr="00666536">
        <w:rPr>
          <w:lang w:val="en-US"/>
        </w:rPr>
        <w:tab/>
        <w:t xml:space="preserve">The reference bandwidth considered to compute </w:t>
      </w:r>
      <w:r w:rsidRPr="00666536">
        <w:rPr>
          <w:i/>
          <w:iCs/>
          <w:lang w:val="en-US"/>
        </w:rPr>
        <w:t>C/I</w:t>
      </w:r>
      <w:r w:rsidRPr="00666536">
        <w:rPr>
          <w:lang w:val="en-US"/>
        </w:rPr>
        <w:t xml:space="preserve"> at the victim receiver is 1 kHz.</w:t>
      </w:r>
    </w:p>
    <w:p w:rsidR="00845152" w:rsidRPr="00666536" w:rsidRDefault="00845152" w:rsidP="00BD7088">
      <w:pPr>
        <w:pStyle w:val="Headingb"/>
        <w:spacing w:before="0"/>
        <w:rPr>
          <w:lang w:val="en-US"/>
        </w:rPr>
      </w:pPr>
      <w:r w:rsidRPr="00666536">
        <w:rPr>
          <w:lang w:val="en-US"/>
        </w:rPr>
        <w:lastRenderedPageBreak/>
        <w:t>SOS protection criterion used in the analysis</w:t>
      </w:r>
    </w:p>
    <w:p w:rsidR="00845152" w:rsidRPr="00666536" w:rsidRDefault="00845152" w:rsidP="00796811">
      <w:pPr>
        <w:rPr>
          <w:lang w:val="en-US"/>
        </w:rPr>
      </w:pPr>
      <w:r w:rsidRPr="00666536">
        <w:rPr>
          <w:lang w:val="en-US"/>
        </w:rPr>
        <w:t xml:space="preserve">The SOS protection criterion has been evaluated according to </w:t>
      </w:r>
      <w:r w:rsidRPr="00F30268">
        <w:rPr>
          <w:bCs/>
          <w:lang w:val="en-US"/>
        </w:rPr>
        <w:t>Rec</w:t>
      </w:r>
      <w:r w:rsidR="00F30268">
        <w:rPr>
          <w:bCs/>
          <w:lang w:val="en-US"/>
        </w:rPr>
        <w:t>ommendation</w:t>
      </w:r>
      <w:r w:rsidRPr="00F30268">
        <w:rPr>
          <w:bCs/>
          <w:lang w:val="en-US"/>
        </w:rPr>
        <w:t xml:space="preserve"> ITU-R SA.363-5</w:t>
      </w:r>
      <w:r w:rsidRPr="00666536">
        <w:rPr>
          <w:lang w:val="en-US"/>
        </w:rPr>
        <w:t xml:space="preserve">, which specifies that the percentage of time during which space operation links can tolerate an interference level above the </w:t>
      </w:r>
      <w:r w:rsidRPr="00666536">
        <w:rPr>
          <w:b/>
          <w:lang w:val="en-US"/>
        </w:rPr>
        <w:t>protection level is fixed at 1% each day</w:t>
      </w:r>
      <w:r w:rsidRPr="00666536">
        <w:rPr>
          <w:lang w:val="en-US"/>
        </w:rPr>
        <w:t xml:space="preserve">, which is about 15 minutes, in accordance with the “15 consecutive minutes” mentioned in </w:t>
      </w:r>
      <w:r w:rsidR="00796811">
        <w:rPr>
          <w:bCs/>
          <w:lang w:val="en-US"/>
        </w:rPr>
        <w:t>§</w:t>
      </w:r>
      <w:r w:rsidRPr="00AD59D8">
        <w:rPr>
          <w:bCs/>
          <w:lang w:val="en-US"/>
        </w:rPr>
        <w:t xml:space="preserve"> 5.4 of Annex 1</w:t>
      </w:r>
      <w:r w:rsidRPr="00666536">
        <w:rPr>
          <w:lang w:val="en-US"/>
        </w:rPr>
        <w:t xml:space="preserve"> to this Recommendation: </w:t>
      </w:r>
    </w:p>
    <w:p w:rsidR="00845152" w:rsidRPr="00666536" w:rsidRDefault="00845152" w:rsidP="00BD7088">
      <w:pPr>
        <w:pStyle w:val="enumlev1"/>
        <w:spacing w:before="0"/>
        <w:rPr>
          <w:i/>
          <w:iCs/>
          <w:lang w:val="en-US"/>
        </w:rPr>
      </w:pPr>
      <w:r w:rsidRPr="00666536">
        <w:rPr>
          <w:i/>
          <w:iCs/>
          <w:lang w:val="en-US"/>
        </w:rPr>
        <w:tab/>
        <w:t xml:space="preserve">“This value is based on the assumption that the spacecraft is equipped with memory and automatic devices to ensure its safety during interruptions of telecommunications. This condition was not always fulfilled in the past, but it is considered reasonable to require it to be met by future systems. </w:t>
      </w:r>
    </w:p>
    <w:p w:rsidR="00845152" w:rsidRPr="00666536" w:rsidRDefault="00845152" w:rsidP="00BD7088">
      <w:pPr>
        <w:pStyle w:val="enumlev1"/>
        <w:spacing w:before="60"/>
        <w:rPr>
          <w:i/>
          <w:iCs/>
          <w:lang w:val="en-US"/>
        </w:rPr>
      </w:pPr>
      <w:r w:rsidRPr="00666536">
        <w:rPr>
          <w:i/>
          <w:iCs/>
          <w:lang w:val="en-US"/>
        </w:rPr>
        <w:tab/>
        <w:t>However interference lasting for as long as 15 consecutive minutes is intolerable during certain foreseeable critical stages, such as launch phases, critical spacecraft manoeuvres, or for such short-lived spacecraft as rocket probes. It would be unreasonable to lay down protection criteria on the basis of such exceptional situations, and it would be preferable to invite concerned administrations to carry out special analyses of the interference likely to be caused and to take countermeasures which should be temporary and limited to specific regions”.</w:t>
      </w:r>
    </w:p>
    <w:p w:rsidR="00845152" w:rsidRPr="00666536" w:rsidRDefault="00845152" w:rsidP="00845152">
      <w:pPr>
        <w:rPr>
          <w:lang w:val="en-US"/>
        </w:rPr>
      </w:pPr>
      <w:r w:rsidRPr="00666536">
        <w:rPr>
          <w:lang w:val="en-US"/>
        </w:rPr>
        <w:t>The dynamic analysis was performed for several scenarios using the technical and operating characteristics listed in the previous sections. For each simulation, the ratio of signal power to total interference power for 1 kHz bandwidth reference was computed for 30 consec</w:t>
      </w:r>
      <w:r w:rsidR="00D73551">
        <w:rPr>
          <w:lang w:val="en-US"/>
        </w:rPr>
        <w:t>utive days with 5 second steps.</w:t>
      </w:r>
    </w:p>
    <w:p w:rsidR="00845152" w:rsidRPr="00666536" w:rsidRDefault="00845152" w:rsidP="000F7AE5">
      <w:pPr>
        <w:rPr>
          <w:color w:val="000000"/>
          <w:lang w:val="en-US"/>
        </w:rPr>
      </w:pPr>
      <w:r w:rsidRPr="00666536">
        <w:rPr>
          <w:lang w:val="en-US"/>
        </w:rPr>
        <w:t>The SOS victim system considered was COMPARUS-E (LEO elliptical orbit, 450-200 km, 70 degrees inclination). Two re</w:t>
      </w:r>
      <w:r w:rsidR="0083056D">
        <w:rPr>
          <w:lang w:val="en-US"/>
        </w:rPr>
        <w:t>presentative locations for SOS e</w:t>
      </w:r>
      <w:r w:rsidRPr="00666536">
        <w:rPr>
          <w:lang w:val="en-US"/>
        </w:rPr>
        <w:t>arth stations (ES) were considered: Moscow and a high latitude location (</w:t>
      </w:r>
      <w:r w:rsidRPr="00666536">
        <w:rPr>
          <w:color w:val="000000"/>
          <w:lang w:val="en-US"/>
        </w:rPr>
        <w:t xml:space="preserve">68.58N, 33.4E). Three locations were considered for EESS </w:t>
      </w:r>
      <w:r w:rsidR="000F7AE5">
        <w:rPr>
          <w:color w:val="000000"/>
          <w:lang w:val="en-US"/>
        </w:rPr>
        <w:t>e</w:t>
      </w:r>
      <w:r w:rsidRPr="00666536">
        <w:rPr>
          <w:color w:val="000000"/>
          <w:lang w:val="en-US"/>
        </w:rPr>
        <w:t>arth stations: one ES in Kiruna (Sweden) and the other two ESs are geographically co-located with the SOS ESs in the Russian Federation.</w:t>
      </w:r>
    </w:p>
    <w:p w:rsidR="00845152" w:rsidRPr="00666536" w:rsidRDefault="00845152" w:rsidP="0083056D">
      <w:pPr>
        <w:pStyle w:val="Headingb"/>
        <w:spacing w:before="120"/>
        <w:rPr>
          <w:lang w:val="en-US"/>
        </w:rPr>
      </w:pPr>
      <w:r w:rsidRPr="00666536">
        <w:rPr>
          <w:lang w:val="en-US"/>
        </w:rPr>
        <w:t xml:space="preserve">Scenario with the SOS </w:t>
      </w:r>
      <w:r w:rsidR="0083056D">
        <w:rPr>
          <w:lang w:val="en-US"/>
        </w:rPr>
        <w:t>e</w:t>
      </w:r>
      <w:r w:rsidRPr="00666536">
        <w:rPr>
          <w:lang w:val="en-US"/>
        </w:rPr>
        <w:t>arth station located in Moscow</w:t>
      </w:r>
    </w:p>
    <w:p w:rsidR="00845152" w:rsidRPr="00666536" w:rsidRDefault="00845152" w:rsidP="00845152">
      <w:pPr>
        <w:rPr>
          <w:lang w:val="en-US"/>
        </w:rPr>
      </w:pPr>
      <w:r w:rsidRPr="00666536">
        <w:rPr>
          <w:lang w:val="en-US"/>
        </w:rPr>
        <w:t xml:space="preserve">For the case of SOS ES located in Moscow, the simulation results show that the interference levels from the EESS uplink into SOS operations in the band 7 190-7 235 MHz are compliant in all cases with the applicable ITU protection criterion, as shown in </w:t>
      </w:r>
      <w:r w:rsidRPr="00666536">
        <w:rPr>
          <w:bCs/>
          <w:lang w:val="en-US"/>
        </w:rPr>
        <w:t>Table B-2.</w:t>
      </w:r>
    </w:p>
    <w:p w:rsidR="00845152" w:rsidRPr="00666536" w:rsidRDefault="00845152" w:rsidP="0083056D">
      <w:pPr>
        <w:pStyle w:val="Headingb"/>
        <w:spacing w:before="120"/>
        <w:rPr>
          <w:lang w:val="en-US"/>
        </w:rPr>
      </w:pPr>
      <w:r w:rsidRPr="00666536">
        <w:rPr>
          <w:lang w:val="en-US"/>
        </w:rPr>
        <w:t xml:space="preserve">Scenario with the SOS </w:t>
      </w:r>
      <w:r w:rsidR="0083056D">
        <w:rPr>
          <w:lang w:val="en-US"/>
        </w:rPr>
        <w:t>e</w:t>
      </w:r>
      <w:r w:rsidRPr="00666536">
        <w:rPr>
          <w:lang w:val="en-US"/>
        </w:rPr>
        <w:t>arth station located at high latitude within the Russian Federation (68.58N, 33.4E)</w:t>
      </w:r>
    </w:p>
    <w:p w:rsidR="00845152" w:rsidRPr="00666536" w:rsidRDefault="00845152" w:rsidP="00BD7088">
      <w:pPr>
        <w:spacing w:before="100"/>
        <w:rPr>
          <w:lang w:val="en-US"/>
        </w:rPr>
      </w:pPr>
      <w:r w:rsidRPr="00666536">
        <w:rPr>
          <w:lang w:val="en-US"/>
        </w:rPr>
        <w:t>For the case of SOS ES located at high latitude within the Russian Federation, the simulation results show that the interference levels from the EESS uplink into SOS operations in the band 7 190</w:t>
      </w:r>
      <w:r w:rsidRPr="00666536">
        <w:rPr>
          <w:lang w:val="en-US"/>
        </w:rPr>
        <w:noBreakHyphen/>
        <w:t xml:space="preserve">7 235 MHz are compliant with the ITU protection criterion in most cases, except when both EESS and SOS earth stations are co-located in the Russian Federation at high latitude and the SOS system is operated in Mode 1 with minimum e.i.r.p. (+13 dBW). See </w:t>
      </w:r>
      <w:r w:rsidRPr="00666536">
        <w:rPr>
          <w:bCs/>
          <w:lang w:val="en-US"/>
        </w:rPr>
        <w:t>Table B-3.</w:t>
      </w:r>
    </w:p>
    <w:p w:rsidR="00845152" w:rsidRPr="00666536" w:rsidRDefault="00845152" w:rsidP="00BD7088">
      <w:pPr>
        <w:spacing w:before="100"/>
        <w:rPr>
          <w:lang w:val="en-US"/>
        </w:rPr>
      </w:pPr>
      <w:r w:rsidRPr="00666536">
        <w:rPr>
          <w:bCs/>
          <w:lang w:val="en-US"/>
        </w:rPr>
        <w:t>It should be noted that these cases could take advantage of using the frequencies in the range 7 235</w:t>
      </w:r>
      <w:r w:rsidRPr="00666536">
        <w:rPr>
          <w:bCs/>
          <w:lang w:val="en-US"/>
        </w:rPr>
        <w:noBreakHyphen/>
        <w:t xml:space="preserve">7 250 MHz, that is not allocated to the SOS service in FN 5.459. </w:t>
      </w:r>
    </w:p>
    <w:p w:rsidR="00845152" w:rsidRPr="00666536" w:rsidRDefault="00845152" w:rsidP="00BD7088">
      <w:pPr>
        <w:spacing w:before="100"/>
        <w:rPr>
          <w:lang w:val="en-US"/>
        </w:rPr>
      </w:pPr>
      <w:r w:rsidRPr="00666536">
        <w:rPr>
          <w:lang w:val="en-US"/>
        </w:rPr>
        <w:t xml:space="preserve">The simulation results show that the ITU protection criterion is satisfied considering the EESS earth station located in Kiruna (Sweden) and the SOS earth station located at high latitude in the Russian Federation. The distance considered in the simulations between the EESS and SOS earth stations is approx. 550 km. </w:t>
      </w:r>
    </w:p>
    <w:p w:rsidR="00845152" w:rsidRPr="00666536" w:rsidRDefault="00885706" w:rsidP="00BD7088">
      <w:pPr>
        <w:spacing w:before="100"/>
        <w:rPr>
          <w:lang w:val="en-US"/>
        </w:rPr>
      </w:pPr>
      <w:r>
        <w:rPr>
          <w:lang w:val="en-US"/>
        </w:rPr>
        <w:t>A</w:t>
      </w:r>
      <w:r w:rsidRPr="00666536">
        <w:rPr>
          <w:lang w:val="en-US"/>
        </w:rPr>
        <w:t xml:space="preserve"> worst case for the EESS uplink</w:t>
      </w:r>
      <w:r>
        <w:rPr>
          <w:lang w:val="en-US"/>
        </w:rPr>
        <w:t xml:space="preserve"> has been considered</w:t>
      </w:r>
      <w:r w:rsidR="00D73551">
        <w:rPr>
          <w:lang w:val="en-US"/>
        </w:rPr>
        <w:t>,</w:t>
      </w:r>
      <w:r w:rsidR="00845152" w:rsidRPr="00666536">
        <w:rPr>
          <w:lang w:val="en-US"/>
        </w:rPr>
        <w:t xml:space="preserve"> i.e. maximum EESS e.i.r</w:t>
      </w:r>
      <w:r w:rsidR="00796811">
        <w:rPr>
          <w:lang w:val="en-US"/>
        </w:rPr>
        <w:t>.p. and minimum bandwidth (100 k</w:t>
      </w:r>
      <w:r w:rsidR="00845152" w:rsidRPr="00666536">
        <w:rPr>
          <w:lang w:val="en-US"/>
        </w:rPr>
        <w:t>Hz). EESS systems operat</w:t>
      </w:r>
      <w:r w:rsidR="00796811">
        <w:rPr>
          <w:lang w:val="en-US"/>
        </w:rPr>
        <w:t>ing with higher data rate (i.e.</w:t>
      </w:r>
      <w:r w:rsidR="00845152" w:rsidRPr="00666536">
        <w:rPr>
          <w:lang w:val="en-US"/>
        </w:rPr>
        <w:t xml:space="preserve"> occupying more bandwidth) will benefit from the ABW explained earlier. Considering an EESS signal with the </w:t>
      </w:r>
      <w:r w:rsidR="00845152" w:rsidRPr="00666536">
        <w:rPr>
          <w:lang w:val="en-US"/>
        </w:rPr>
        <w:lastRenderedPageBreak/>
        <w:t xml:space="preserve">maximum bandwidth specified in Table 1 (i.e. 4 MHz) the excess in </w:t>
      </w:r>
      <w:r w:rsidR="00845152" w:rsidRPr="00666536">
        <w:rPr>
          <w:i/>
          <w:iCs/>
          <w:lang w:val="en-US"/>
        </w:rPr>
        <w:t>C/I</w:t>
      </w:r>
      <w:r w:rsidR="00845152" w:rsidRPr="00666536">
        <w:rPr>
          <w:lang w:val="en-US"/>
        </w:rPr>
        <w:t xml:space="preserve"> deficit would be decreased up to 16 dB.</w:t>
      </w:r>
    </w:p>
    <w:p w:rsidR="00845152" w:rsidRPr="00666536" w:rsidRDefault="00845152" w:rsidP="00BD7088">
      <w:pPr>
        <w:pStyle w:val="TableNo"/>
        <w:spacing w:before="240"/>
        <w:rPr>
          <w:lang w:val="en-US"/>
        </w:rPr>
      </w:pPr>
      <w:r w:rsidRPr="00666536">
        <w:rPr>
          <w:lang w:val="en-US"/>
        </w:rPr>
        <w:t>TABLE B-2</w:t>
      </w:r>
    </w:p>
    <w:p w:rsidR="00845152" w:rsidRPr="00666536" w:rsidRDefault="00845152" w:rsidP="000F7AE5">
      <w:pPr>
        <w:pStyle w:val="Tabletitle"/>
        <w:rPr>
          <w:lang w:val="en-US"/>
        </w:rPr>
      </w:pPr>
      <w:r w:rsidRPr="00666536">
        <w:rPr>
          <w:lang w:val="en-US"/>
        </w:rPr>
        <w:t xml:space="preserve">Sharing analysis between EESS system uplink and COMPARUS SOS system </w:t>
      </w:r>
      <w:r w:rsidRPr="00666536">
        <w:rPr>
          <w:lang w:val="en-US"/>
        </w:rPr>
        <w:br/>
        <w:t xml:space="preserve">uplink with SOS </w:t>
      </w:r>
      <w:r w:rsidR="000F7AE5">
        <w:rPr>
          <w:lang w:val="en-US"/>
        </w:rPr>
        <w:t>e</w:t>
      </w:r>
      <w:r w:rsidRPr="00666536">
        <w:rPr>
          <w:lang w:val="en-US"/>
        </w:rPr>
        <w:t>arth station located in Moscow</w:t>
      </w:r>
    </w:p>
    <w:tbl>
      <w:tblPr>
        <w:tblW w:w="9639" w:type="dxa"/>
        <w:jc w:val="center"/>
        <w:tblLayout w:type="fixed"/>
        <w:tblLook w:val="04A0" w:firstRow="1" w:lastRow="0" w:firstColumn="1" w:lastColumn="0" w:noHBand="0" w:noVBand="1"/>
      </w:tblPr>
      <w:tblGrid>
        <w:gridCol w:w="1312"/>
        <w:gridCol w:w="4211"/>
        <w:gridCol w:w="4116"/>
      </w:tblGrid>
      <w:tr w:rsidR="00845152" w:rsidRPr="004E1110" w:rsidTr="008534F6">
        <w:trPr>
          <w:trHeight w:val="170"/>
          <w:jc w:val="center"/>
        </w:trPr>
        <w:tc>
          <w:tcPr>
            <w:tcW w:w="1323" w:type="dxa"/>
            <w:tcBorders>
              <w:top w:val="nil"/>
              <w:left w:val="nil"/>
              <w:bottom w:val="nil"/>
              <w:right w:val="nil"/>
            </w:tcBorders>
            <w:shd w:val="clear" w:color="auto" w:fill="auto"/>
            <w:vAlign w:val="bottom"/>
            <w:hideMark/>
          </w:tcPr>
          <w:p w:rsidR="00845152" w:rsidRPr="00666536" w:rsidRDefault="00845152" w:rsidP="00AE53DD">
            <w:pPr>
              <w:keepNext/>
              <w:keepLines/>
              <w:overflowPunct/>
              <w:autoSpaceDE/>
              <w:autoSpaceDN/>
              <w:adjustRightInd/>
              <w:spacing w:before="0"/>
              <w:textAlignment w:val="auto"/>
              <w:rPr>
                <w:rFonts w:asciiTheme="majorBidi" w:hAnsiTheme="majorBidi" w:cstheme="majorBidi"/>
                <w:color w:val="000000"/>
                <w:sz w:val="20"/>
                <w:lang w:val="en-US"/>
              </w:rPr>
            </w:pPr>
          </w:p>
        </w:tc>
        <w:tc>
          <w:tcPr>
            <w:tcW w:w="8410" w:type="dxa"/>
            <w:gridSpan w:val="2"/>
            <w:tcBorders>
              <w:top w:val="single" w:sz="8" w:space="0" w:color="auto"/>
              <w:left w:val="single" w:sz="8" w:space="0" w:color="auto"/>
              <w:bottom w:val="single" w:sz="8" w:space="0" w:color="auto"/>
              <w:right w:val="single" w:sz="8" w:space="0" w:color="000000"/>
            </w:tcBorders>
            <w:shd w:val="clear" w:color="000000" w:fill="auto"/>
            <w:vAlign w:val="bottom"/>
            <w:hideMark/>
          </w:tcPr>
          <w:p w:rsidR="00845152" w:rsidRPr="00655141" w:rsidRDefault="00845152" w:rsidP="000F7AE5">
            <w:pPr>
              <w:pStyle w:val="Tablehead"/>
              <w:rPr>
                <w:rFonts w:asciiTheme="majorBidi" w:hAnsiTheme="majorBidi" w:cstheme="majorBidi"/>
                <w:color w:val="000000"/>
                <w:sz w:val="20"/>
                <w:szCs w:val="22"/>
                <w:lang w:val="en-US"/>
              </w:rPr>
            </w:pPr>
            <w:r w:rsidRPr="00951B18">
              <w:rPr>
                <w:bCs/>
                <w:lang w:val="en-US"/>
              </w:rPr>
              <w:t xml:space="preserve">SOS </w:t>
            </w:r>
            <w:r w:rsidR="000F7AE5">
              <w:rPr>
                <w:bCs/>
                <w:lang w:val="en-US"/>
              </w:rPr>
              <w:t>e</w:t>
            </w:r>
            <w:r w:rsidRPr="00951B18">
              <w:rPr>
                <w:bCs/>
                <w:lang w:val="en-US"/>
              </w:rPr>
              <w:t>arth station in Moscow (55.75N, 37.62E)</w:t>
            </w:r>
          </w:p>
        </w:tc>
      </w:tr>
      <w:tr w:rsidR="00845152" w:rsidRPr="008663CC" w:rsidTr="008534F6">
        <w:trPr>
          <w:trHeight w:val="360"/>
          <w:jc w:val="center"/>
        </w:trPr>
        <w:tc>
          <w:tcPr>
            <w:tcW w:w="1323" w:type="dxa"/>
            <w:tcBorders>
              <w:top w:val="nil"/>
              <w:left w:val="nil"/>
              <w:bottom w:val="single" w:sz="4" w:space="0" w:color="auto"/>
              <w:right w:val="nil"/>
            </w:tcBorders>
            <w:shd w:val="clear" w:color="auto" w:fill="auto"/>
            <w:noWrap/>
            <w:vAlign w:val="bottom"/>
            <w:hideMark/>
          </w:tcPr>
          <w:p w:rsidR="00845152" w:rsidRPr="00666536" w:rsidRDefault="00845152" w:rsidP="00AE53DD">
            <w:pPr>
              <w:keepNext/>
              <w:keepLines/>
              <w:overflowPunct/>
              <w:autoSpaceDE/>
              <w:autoSpaceDN/>
              <w:adjustRightInd/>
              <w:spacing w:before="0"/>
              <w:textAlignment w:val="auto"/>
              <w:rPr>
                <w:rFonts w:asciiTheme="majorBidi" w:hAnsiTheme="majorBidi" w:cstheme="majorBidi"/>
                <w:color w:val="000000"/>
                <w:sz w:val="20"/>
                <w:lang w:val="en-US"/>
              </w:rPr>
            </w:pPr>
          </w:p>
        </w:tc>
        <w:tc>
          <w:tcPr>
            <w:tcW w:w="4253" w:type="dxa"/>
            <w:tcBorders>
              <w:top w:val="single" w:sz="8" w:space="0" w:color="auto"/>
              <w:left w:val="single" w:sz="8" w:space="0" w:color="auto"/>
              <w:bottom w:val="single" w:sz="4" w:space="0" w:color="auto"/>
              <w:right w:val="single" w:sz="8" w:space="0" w:color="000000"/>
            </w:tcBorders>
            <w:shd w:val="clear" w:color="auto" w:fill="auto"/>
            <w:vAlign w:val="bottom"/>
            <w:hideMark/>
          </w:tcPr>
          <w:p w:rsidR="00845152" w:rsidRPr="00655141" w:rsidRDefault="00845152" w:rsidP="00655141">
            <w:pPr>
              <w:pStyle w:val="Tabletext"/>
              <w:jc w:val="center"/>
              <w:rPr>
                <w:rFonts w:asciiTheme="majorBidi" w:hAnsiTheme="majorBidi" w:cstheme="majorBidi"/>
                <w:i/>
                <w:iCs/>
                <w:lang w:val="fr-CH"/>
              </w:rPr>
            </w:pPr>
            <w:r w:rsidRPr="00655141">
              <w:rPr>
                <w:rFonts w:asciiTheme="majorBidi" w:hAnsiTheme="majorBidi" w:cstheme="majorBidi"/>
                <w:i/>
                <w:iCs/>
                <w:lang w:val="fr-CH"/>
              </w:rPr>
              <w:t>Min e.i.r.p.:</w:t>
            </w:r>
          </w:p>
          <w:p w:rsidR="00845152" w:rsidRPr="00655141" w:rsidRDefault="00845152" w:rsidP="00655141">
            <w:pPr>
              <w:pStyle w:val="Tabletext"/>
              <w:jc w:val="center"/>
              <w:rPr>
                <w:rFonts w:asciiTheme="majorBidi" w:hAnsiTheme="majorBidi" w:cstheme="majorBidi"/>
                <w:lang w:val="fr-CH"/>
              </w:rPr>
            </w:pPr>
            <w:r w:rsidRPr="00655141">
              <w:rPr>
                <w:rFonts w:asciiTheme="majorBidi" w:hAnsiTheme="majorBidi" w:cstheme="majorBidi"/>
                <w:lang w:val="fr-CH"/>
              </w:rPr>
              <w:t>Mode 1 (+13 dBW), Mode 2 (+24 dBW)</w:t>
            </w:r>
          </w:p>
        </w:tc>
        <w:tc>
          <w:tcPr>
            <w:tcW w:w="4157" w:type="dxa"/>
            <w:tcBorders>
              <w:top w:val="single" w:sz="8" w:space="0" w:color="auto"/>
              <w:left w:val="nil"/>
              <w:bottom w:val="single" w:sz="4" w:space="0" w:color="auto"/>
              <w:right w:val="single" w:sz="8" w:space="0" w:color="000000"/>
            </w:tcBorders>
            <w:shd w:val="clear" w:color="auto" w:fill="auto"/>
            <w:vAlign w:val="bottom"/>
            <w:hideMark/>
          </w:tcPr>
          <w:p w:rsidR="00845152" w:rsidRPr="00655141" w:rsidRDefault="00845152" w:rsidP="00655141">
            <w:pPr>
              <w:pStyle w:val="Tabletext"/>
              <w:jc w:val="center"/>
              <w:rPr>
                <w:rFonts w:asciiTheme="majorBidi" w:hAnsiTheme="majorBidi" w:cstheme="majorBidi"/>
                <w:i/>
                <w:iCs/>
                <w:lang w:val="fr-CH"/>
              </w:rPr>
            </w:pPr>
            <w:r w:rsidRPr="00655141">
              <w:rPr>
                <w:rFonts w:asciiTheme="majorBidi" w:hAnsiTheme="majorBidi" w:cstheme="majorBidi"/>
                <w:i/>
                <w:iCs/>
                <w:lang w:val="fr-CH"/>
              </w:rPr>
              <w:t>Max e.i.r.p.:</w:t>
            </w:r>
          </w:p>
          <w:p w:rsidR="00845152" w:rsidRPr="00655141" w:rsidRDefault="00845152" w:rsidP="00655141">
            <w:pPr>
              <w:pStyle w:val="Tabletext"/>
              <w:jc w:val="center"/>
              <w:rPr>
                <w:rFonts w:asciiTheme="majorBidi" w:hAnsiTheme="majorBidi" w:cstheme="majorBidi"/>
                <w:lang w:val="fr-CH"/>
              </w:rPr>
            </w:pPr>
            <w:r w:rsidRPr="00655141">
              <w:rPr>
                <w:rFonts w:asciiTheme="majorBidi" w:hAnsiTheme="majorBidi" w:cstheme="majorBidi"/>
                <w:lang w:val="fr-CH"/>
              </w:rPr>
              <w:t>Mode 1 (+33 dBW), Mode 2 (+44 dBW)</w:t>
            </w:r>
          </w:p>
        </w:tc>
      </w:tr>
      <w:tr w:rsidR="00845152" w:rsidRPr="00D27149" w:rsidTr="008534F6">
        <w:trPr>
          <w:trHeight w:val="379"/>
          <w:jc w:val="center"/>
        </w:trPr>
        <w:tc>
          <w:tcPr>
            <w:tcW w:w="1323" w:type="dxa"/>
            <w:vMerge w:val="restart"/>
            <w:tcBorders>
              <w:top w:val="single" w:sz="4" w:space="0" w:color="auto"/>
              <w:left w:val="single" w:sz="4" w:space="0" w:color="auto"/>
              <w:bottom w:val="single" w:sz="4" w:space="0" w:color="auto"/>
              <w:right w:val="single" w:sz="4" w:space="0" w:color="auto"/>
            </w:tcBorders>
            <w:vAlign w:val="center"/>
            <w:hideMark/>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color w:val="000000"/>
                <w:sz w:val="22"/>
                <w:szCs w:val="22"/>
                <w:lang w:val="en-US"/>
              </w:rPr>
            </w:pPr>
            <w:r w:rsidRPr="00887803">
              <w:rPr>
                <w:rFonts w:asciiTheme="majorBidi" w:hAnsiTheme="majorBidi" w:cstheme="majorBidi"/>
                <w:b/>
                <w:color w:val="000000"/>
                <w:sz w:val="22"/>
                <w:szCs w:val="22"/>
                <w:lang w:val="en-US"/>
              </w:rPr>
              <w:t xml:space="preserve">Non </w:t>
            </w:r>
            <w:r w:rsidRPr="00887803">
              <w:rPr>
                <w:rFonts w:asciiTheme="majorBidi" w:hAnsiTheme="majorBidi" w:cstheme="majorBidi"/>
                <w:b/>
                <w:color w:val="000000"/>
                <w:sz w:val="22"/>
                <w:szCs w:val="22"/>
                <w:lang w:val="en-US"/>
              </w:rPr>
              <w:br/>
              <w:t>co-located</w:t>
            </w:r>
            <w:r w:rsidRPr="00887803">
              <w:rPr>
                <w:rFonts w:asciiTheme="majorBidi" w:hAnsiTheme="majorBidi" w:cstheme="majorBidi"/>
                <w:color w:val="000000"/>
                <w:sz w:val="22"/>
                <w:szCs w:val="22"/>
                <w:lang w:val="en-US"/>
              </w:rPr>
              <w:br/>
              <w:t>EESS station: Kiruna</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1: Protection criteria not exceeded</w:t>
            </w:r>
          </w:p>
          <w:p w:rsidR="00845152" w:rsidRPr="00887803" w:rsidRDefault="00845152" w:rsidP="00655141">
            <w:pPr>
              <w:keepNext/>
              <w:keepLines/>
              <w:tabs>
                <w:tab w:val="left" w:pos="403"/>
              </w:tabs>
              <w:overflowPunct/>
              <w:autoSpaceDE/>
              <w:autoSpaceDN/>
              <w:adjustRightInd/>
              <w:spacing w:before="0"/>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15.6 dB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duration: 5.6 min in day 16 </w:t>
            </w:r>
            <w:r w:rsidRPr="00887803">
              <w:rPr>
                <w:rFonts w:asciiTheme="majorBidi" w:hAnsiTheme="majorBidi" w:cstheme="majorBidi"/>
                <w:color w:val="000000"/>
                <w:sz w:val="22"/>
                <w:szCs w:val="22"/>
                <w:lang w:val="en-US"/>
              </w:rPr>
              <w:br/>
              <w:t>(0.39%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hideMark/>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1: Protection criteria not exceeded</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none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rPr>
            </w:pPr>
            <w:r w:rsidRPr="00887803">
              <w:rPr>
                <w:rFonts w:asciiTheme="majorBidi" w:hAnsiTheme="majorBidi" w:cstheme="majorBidi"/>
                <w:color w:val="000000"/>
                <w:sz w:val="22"/>
                <w:szCs w:val="22"/>
              </w:rPr>
              <w:t>•</w:t>
            </w:r>
            <w:r w:rsidRPr="00887803">
              <w:rPr>
                <w:rFonts w:asciiTheme="majorBidi" w:hAnsiTheme="majorBidi" w:cstheme="majorBidi"/>
                <w:color w:val="000000"/>
                <w:sz w:val="22"/>
                <w:szCs w:val="22"/>
              </w:rPr>
              <w:tab/>
              <w:t>Max duration: not applicable</w:t>
            </w:r>
          </w:p>
        </w:tc>
      </w:tr>
      <w:tr w:rsidR="00845152" w:rsidRPr="004E1110" w:rsidTr="008534F6">
        <w:trPr>
          <w:trHeight w:val="379"/>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color w:val="000000"/>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2: Protection criteria not exceeded</w:t>
            </w:r>
          </w:p>
          <w:p w:rsidR="00845152" w:rsidRPr="00887803" w:rsidRDefault="00845152" w:rsidP="00655141">
            <w:pPr>
              <w:keepNext/>
              <w:keepLines/>
              <w:tabs>
                <w:tab w:val="left" w:pos="403"/>
              </w:tabs>
              <w:overflowPunct/>
              <w:autoSpaceDE/>
              <w:autoSpaceDN/>
              <w:adjustRightInd/>
              <w:spacing w:before="0"/>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20.6 dB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duration: 10 min in day 16 </w:t>
            </w:r>
            <w:r w:rsidRPr="00887803">
              <w:rPr>
                <w:rFonts w:asciiTheme="majorBidi" w:hAnsiTheme="majorBidi" w:cstheme="majorBidi"/>
                <w:color w:val="000000"/>
                <w:sz w:val="22"/>
                <w:szCs w:val="22"/>
                <w:lang w:val="en-US"/>
              </w:rPr>
              <w:br/>
              <w:t>(0.51%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2: Protection criteria not exceeded</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0.6 dB</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Max duration: 15 </w:t>
            </w:r>
            <w:r w:rsidR="00C01B7C" w:rsidRPr="00887803">
              <w:rPr>
                <w:rFonts w:asciiTheme="majorBidi" w:hAnsiTheme="majorBidi" w:cstheme="majorBidi"/>
                <w:color w:val="000000"/>
                <w:sz w:val="22"/>
                <w:szCs w:val="22"/>
                <w:lang w:val="en-US"/>
              </w:rPr>
              <w:t xml:space="preserve">s </w:t>
            </w:r>
            <w:r w:rsidRPr="00887803">
              <w:rPr>
                <w:rFonts w:asciiTheme="majorBidi" w:hAnsiTheme="majorBidi" w:cstheme="majorBidi"/>
                <w:color w:val="000000"/>
                <w:sz w:val="22"/>
                <w:szCs w:val="22"/>
                <w:lang w:val="en-US"/>
              </w:rPr>
              <w:t xml:space="preserve">in day 25 </w:t>
            </w:r>
            <w:r w:rsidRPr="00887803">
              <w:rPr>
                <w:rFonts w:asciiTheme="majorBidi" w:hAnsiTheme="majorBidi" w:cstheme="majorBidi"/>
                <w:color w:val="000000"/>
                <w:sz w:val="22"/>
                <w:szCs w:val="22"/>
                <w:lang w:val="en-US"/>
              </w:rPr>
              <w:br/>
              <w:t>(0.60% of the day)</w:t>
            </w:r>
          </w:p>
        </w:tc>
      </w:tr>
      <w:tr w:rsidR="00845152" w:rsidRPr="004E1110" w:rsidTr="008534F6">
        <w:trPr>
          <w:trHeight w:val="300"/>
          <w:jc w:val="center"/>
        </w:trPr>
        <w:tc>
          <w:tcPr>
            <w:tcW w:w="1323" w:type="dxa"/>
            <w:vMerge w:val="restart"/>
            <w:tcBorders>
              <w:top w:val="single" w:sz="4" w:space="0" w:color="auto"/>
              <w:left w:val="single" w:sz="4" w:space="0" w:color="auto"/>
              <w:right w:val="single" w:sz="4" w:space="0" w:color="auto"/>
            </w:tcBorders>
            <w:vAlign w:val="center"/>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color w:val="000000"/>
                <w:sz w:val="22"/>
                <w:szCs w:val="22"/>
                <w:lang w:val="en-US"/>
              </w:rPr>
            </w:pPr>
            <w:r w:rsidRPr="00887803">
              <w:rPr>
                <w:rFonts w:asciiTheme="majorBidi" w:hAnsiTheme="majorBidi" w:cstheme="majorBidi"/>
                <w:b/>
                <w:color w:val="000000"/>
                <w:sz w:val="22"/>
                <w:szCs w:val="22"/>
                <w:lang w:val="en-US"/>
              </w:rPr>
              <w:t>Co-located</w:t>
            </w:r>
            <w:r w:rsidRPr="00887803">
              <w:rPr>
                <w:rFonts w:asciiTheme="majorBidi" w:hAnsiTheme="majorBidi" w:cstheme="majorBidi"/>
                <w:color w:val="000000"/>
                <w:sz w:val="22"/>
                <w:szCs w:val="22"/>
                <w:lang w:val="en-US"/>
              </w:rPr>
              <w:br/>
              <w:t>EESS station: Moscow</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1: Protection criteria not exceeded</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44.1 dB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Max duration: 13 min 40 s in day 12 (0.94%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1: Protection criteria not exceeded</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24.1 dB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duration: 3 min in day 12 </w:t>
            </w:r>
            <w:r w:rsidRPr="00887803">
              <w:rPr>
                <w:rFonts w:asciiTheme="majorBidi" w:hAnsiTheme="majorBidi" w:cstheme="majorBidi"/>
                <w:color w:val="000000"/>
                <w:sz w:val="22"/>
                <w:szCs w:val="22"/>
                <w:lang w:val="en-US"/>
              </w:rPr>
              <w:br/>
              <w:t>(0.2% of the day)</w:t>
            </w:r>
          </w:p>
        </w:tc>
      </w:tr>
      <w:tr w:rsidR="00845152" w:rsidRPr="004E1110" w:rsidTr="008534F6">
        <w:trPr>
          <w:trHeight w:val="300"/>
          <w:jc w:val="center"/>
        </w:trPr>
        <w:tc>
          <w:tcPr>
            <w:tcW w:w="1323" w:type="dxa"/>
            <w:vMerge/>
            <w:tcBorders>
              <w:left w:val="single" w:sz="4" w:space="0" w:color="auto"/>
              <w:bottom w:val="single" w:sz="4" w:space="0" w:color="auto"/>
              <w:right w:val="single" w:sz="4" w:space="0" w:color="auto"/>
            </w:tcBorders>
            <w:vAlign w:val="center"/>
          </w:tcPr>
          <w:p w:rsidR="00845152" w:rsidRPr="00887803" w:rsidRDefault="00845152" w:rsidP="00AE53DD">
            <w:pPr>
              <w:keepNext/>
              <w:keepLines/>
              <w:overflowPunct/>
              <w:autoSpaceDE/>
              <w:autoSpaceDN/>
              <w:adjustRightInd/>
              <w:spacing w:before="0"/>
              <w:textAlignment w:val="auto"/>
              <w:rPr>
                <w:rFonts w:asciiTheme="majorBidi" w:hAnsiTheme="majorBidi" w:cstheme="majorBidi"/>
                <w:color w:val="000000"/>
                <w:sz w:val="22"/>
                <w:szCs w:val="22"/>
                <w:lang w:val="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2: Protection criteria not exceeded</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33.1 dB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duration: 6.4 min in day 12 </w:t>
            </w:r>
            <w:r w:rsidRPr="00887803">
              <w:rPr>
                <w:rFonts w:asciiTheme="majorBidi" w:hAnsiTheme="majorBidi" w:cstheme="majorBidi"/>
                <w:color w:val="000000"/>
                <w:sz w:val="22"/>
                <w:szCs w:val="22"/>
                <w:lang w:val="en-US"/>
              </w:rPr>
              <w:br/>
              <w:t>(0.33%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845152" w:rsidRPr="00887803" w:rsidRDefault="00845152" w:rsidP="00655141">
            <w:pPr>
              <w:keepNext/>
              <w:keepLines/>
              <w:overflowPunct/>
              <w:autoSpaceDE/>
              <w:autoSpaceDN/>
              <w:adjustRightInd/>
              <w:spacing w:before="0"/>
              <w:jc w:val="left"/>
              <w:textAlignment w:val="auto"/>
              <w:rPr>
                <w:rFonts w:asciiTheme="majorBidi" w:hAnsiTheme="majorBidi" w:cstheme="majorBidi"/>
                <w:b/>
                <w:color w:val="000000"/>
                <w:sz w:val="22"/>
                <w:szCs w:val="22"/>
                <w:lang w:val="en-US"/>
              </w:rPr>
            </w:pPr>
            <w:r w:rsidRPr="00887803">
              <w:rPr>
                <w:rFonts w:asciiTheme="majorBidi" w:hAnsiTheme="majorBidi" w:cstheme="majorBidi"/>
                <w:b/>
                <w:color w:val="000000"/>
                <w:sz w:val="22"/>
                <w:szCs w:val="22"/>
                <w:lang w:val="en-US"/>
              </w:rPr>
              <w:t>Mode 2: Protection criteria not exceeded</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t xml:space="preserve">Max deficit over </w:t>
            </w:r>
            <w:r w:rsidRPr="00887803">
              <w:rPr>
                <w:rFonts w:asciiTheme="majorBidi" w:hAnsiTheme="majorBidi" w:cstheme="majorBidi"/>
                <w:i/>
                <w:iCs/>
                <w:color w:val="000000"/>
                <w:sz w:val="22"/>
                <w:szCs w:val="22"/>
                <w:lang w:val="en-US"/>
              </w:rPr>
              <w:t>C/I</w:t>
            </w:r>
            <w:r w:rsidRPr="00887803">
              <w:rPr>
                <w:rFonts w:asciiTheme="majorBidi" w:hAnsiTheme="majorBidi" w:cstheme="majorBidi"/>
                <w:color w:val="000000"/>
                <w:sz w:val="22"/>
                <w:szCs w:val="22"/>
                <w:lang w:val="en-US"/>
              </w:rPr>
              <w:t xml:space="preserve"> &lt; 20 dB: 13.1 dB </w:t>
            </w:r>
          </w:p>
          <w:p w:rsidR="00845152" w:rsidRPr="00887803" w:rsidRDefault="00845152" w:rsidP="00655141">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887803">
              <w:rPr>
                <w:rFonts w:asciiTheme="majorBidi" w:hAnsiTheme="majorBidi" w:cstheme="majorBidi"/>
                <w:color w:val="000000"/>
                <w:sz w:val="22"/>
                <w:szCs w:val="22"/>
                <w:lang w:val="en-US"/>
              </w:rPr>
              <w:t>•</w:t>
            </w:r>
            <w:r w:rsidRPr="00887803">
              <w:rPr>
                <w:rFonts w:asciiTheme="majorBidi" w:hAnsiTheme="majorBidi" w:cstheme="majorBidi"/>
                <w:color w:val="000000"/>
                <w:sz w:val="22"/>
                <w:szCs w:val="22"/>
                <w:lang w:val="en-US"/>
              </w:rPr>
              <w:tab/>
            </w:r>
            <w:r w:rsidR="00655141" w:rsidRPr="00887803">
              <w:rPr>
                <w:rFonts w:asciiTheme="majorBidi" w:hAnsiTheme="majorBidi" w:cstheme="majorBidi"/>
                <w:color w:val="000000"/>
                <w:sz w:val="22"/>
                <w:szCs w:val="22"/>
                <w:lang w:val="en-US"/>
              </w:rPr>
              <w:t>Max duration: 40 s</w:t>
            </w:r>
            <w:r w:rsidRPr="00887803">
              <w:rPr>
                <w:rFonts w:asciiTheme="majorBidi" w:hAnsiTheme="majorBidi" w:cstheme="majorBidi"/>
                <w:color w:val="000000"/>
                <w:sz w:val="22"/>
                <w:szCs w:val="22"/>
                <w:lang w:val="en-US"/>
              </w:rPr>
              <w:t xml:space="preserve"> in day 12 </w:t>
            </w:r>
            <w:r w:rsidRPr="00887803">
              <w:rPr>
                <w:rFonts w:asciiTheme="majorBidi" w:hAnsiTheme="majorBidi" w:cstheme="majorBidi"/>
                <w:color w:val="000000"/>
                <w:sz w:val="22"/>
                <w:szCs w:val="22"/>
                <w:lang w:val="en-US"/>
              </w:rPr>
              <w:br/>
              <w:t>(0.05% of the day)</w:t>
            </w:r>
          </w:p>
        </w:tc>
      </w:tr>
    </w:tbl>
    <w:p w:rsidR="00845152" w:rsidRPr="00666536" w:rsidRDefault="008D431E" w:rsidP="00845152">
      <w:pPr>
        <w:pStyle w:val="TableNo"/>
        <w:rPr>
          <w:lang w:val="en-US"/>
        </w:rPr>
      </w:pPr>
      <w:r>
        <w:rPr>
          <w:lang w:val="en-US"/>
        </w:rPr>
        <w:t>TABLE B</w:t>
      </w:r>
      <w:r w:rsidR="00845152" w:rsidRPr="00666536">
        <w:rPr>
          <w:lang w:val="en-US"/>
        </w:rPr>
        <w:t>-3</w:t>
      </w:r>
    </w:p>
    <w:p w:rsidR="00845152" w:rsidRPr="00666536" w:rsidRDefault="00845152" w:rsidP="00845152">
      <w:pPr>
        <w:pStyle w:val="Tabletitle"/>
        <w:rPr>
          <w:lang w:val="en-US"/>
        </w:rPr>
      </w:pPr>
      <w:r w:rsidRPr="00666536">
        <w:rPr>
          <w:lang w:val="en-US"/>
        </w:rPr>
        <w:t>Sharing analysis between EESS system uplink and COMPAR</w:t>
      </w:r>
      <w:r w:rsidR="000F7AE5">
        <w:rPr>
          <w:lang w:val="en-US"/>
        </w:rPr>
        <w:t xml:space="preserve">US SOS system uplink </w:t>
      </w:r>
      <w:r w:rsidR="000F7AE5">
        <w:rPr>
          <w:lang w:val="en-US"/>
        </w:rPr>
        <w:br/>
        <w:t>with SOS e</w:t>
      </w:r>
      <w:r w:rsidRPr="00666536">
        <w:rPr>
          <w:lang w:val="en-US"/>
        </w:rPr>
        <w:t>arth station located at high latitude in the Russian Federation</w:t>
      </w:r>
    </w:p>
    <w:tbl>
      <w:tblPr>
        <w:tblW w:w="9639" w:type="dxa"/>
        <w:jc w:val="center"/>
        <w:tblLayout w:type="fixed"/>
        <w:tblLook w:val="04A0" w:firstRow="1" w:lastRow="0" w:firstColumn="1" w:lastColumn="0" w:noHBand="0" w:noVBand="1"/>
      </w:tblPr>
      <w:tblGrid>
        <w:gridCol w:w="1312"/>
        <w:gridCol w:w="4211"/>
        <w:gridCol w:w="4116"/>
      </w:tblGrid>
      <w:tr w:rsidR="00845152" w:rsidRPr="004E1110" w:rsidTr="008534F6">
        <w:trPr>
          <w:trHeight w:val="113"/>
          <w:jc w:val="center"/>
        </w:trPr>
        <w:tc>
          <w:tcPr>
            <w:tcW w:w="1323" w:type="dxa"/>
            <w:tcBorders>
              <w:top w:val="nil"/>
              <w:left w:val="nil"/>
              <w:bottom w:val="nil"/>
              <w:right w:val="nil"/>
            </w:tcBorders>
            <w:shd w:val="clear" w:color="auto" w:fill="auto"/>
            <w:vAlign w:val="bottom"/>
            <w:hideMark/>
          </w:tcPr>
          <w:p w:rsidR="00845152" w:rsidRPr="009B0C89" w:rsidRDefault="00845152" w:rsidP="00AE53DD">
            <w:pPr>
              <w:overflowPunct/>
              <w:autoSpaceDE/>
              <w:autoSpaceDN/>
              <w:adjustRightInd/>
              <w:spacing w:before="0"/>
              <w:textAlignment w:val="auto"/>
              <w:rPr>
                <w:rFonts w:asciiTheme="majorBidi" w:hAnsiTheme="majorBidi" w:cstheme="majorBidi"/>
                <w:color w:val="000000"/>
                <w:sz w:val="22"/>
                <w:szCs w:val="22"/>
                <w:lang w:val="en-US"/>
              </w:rPr>
            </w:pPr>
          </w:p>
        </w:tc>
        <w:tc>
          <w:tcPr>
            <w:tcW w:w="8410" w:type="dxa"/>
            <w:gridSpan w:val="2"/>
            <w:tcBorders>
              <w:top w:val="single" w:sz="8" w:space="0" w:color="auto"/>
              <w:left w:val="single" w:sz="8" w:space="0" w:color="auto"/>
              <w:bottom w:val="single" w:sz="8" w:space="0" w:color="auto"/>
              <w:right w:val="single" w:sz="8" w:space="0" w:color="000000"/>
            </w:tcBorders>
            <w:shd w:val="clear" w:color="000000" w:fill="auto"/>
            <w:vAlign w:val="bottom"/>
            <w:hideMark/>
          </w:tcPr>
          <w:p w:rsidR="00845152" w:rsidRPr="009B0C89" w:rsidRDefault="00845152" w:rsidP="000F7AE5">
            <w:pPr>
              <w:pStyle w:val="Tablehead"/>
              <w:rPr>
                <w:rFonts w:asciiTheme="majorBidi" w:hAnsiTheme="majorBidi" w:cstheme="majorBidi"/>
                <w:color w:val="000000"/>
                <w:szCs w:val="22"/>
                <w:lang w:val="en-US"/>
              </w:rPr>
            </w:pPr>
            <w:r w:rsidRPr="00951B18">
              <w:rPr>
                <w:bCs/>
                <w:szCs w:val="22"/>
                <w:lang w:val="en-US"/>
              </w:rPr>
              <w:t xml:space="preserve">SOS </w:t>
            </w:r>
            <w:r w:rsidR="000F7AE5">
              <w:rPr>
                <w:bCs/>
                <w:szCs w:val="22"/>
                <w:lang w:val="en-US"/>
              </w:rPr>
              <w:t>e</w:t>
            </w:r>
            <w:r w:rsidRPr="00951B18">
              <w:rPr>
                <w:bCs/>
                <w:szCs w:val="22"/>
                <w:lang w:val="en-US"/>
              </w:rPr>
              <w:t>arth station at Russia high latitude (68.58N, 33.4E)</w:t>
            </w:r>
          </w:p>
        </w:tc>
      </w:tr>
      <w:tr w:rsidR="00845152" w:rsidRPr="009B0C89" w:rsidTr="008534F6">
        <w:trPr>
          <w:trHeight w:val="360"/>
          <w:jc w:val="center"/>
        </w:trPr>
        <w:tc>
          <w:tcPr>
            <w:tcW w:w="1323" w:type="dxa"/>
            <w:tcBorders>
              <w:top w:val="nil"/>
              <w:left w:val="nil"/>
              <w:bottom w:val="single" w:sz="4" w:space="0" w:color="auto"/>
              <w:right w:val="nil"/>
            </w:tcBorders>
            <w:shd w:val="clear" w:color="auto" w:fill="auto"/>
            <w:noWrap/>
            <w:vAlign w:val="bottom"/>
            <w:hideMark/>
          </w:tcPr>
          <w:p w:rsidR="00845152" w:rsidRPr="009B0C89" w:rsidRDefault="00845152" w:rsidP="00AE53DD">
            <w:pPr>
              <w:overflowPunct/>
              <w:autoSpaceDE/>
              <w:autoSpaceDN/>
              <w:adjustRightInd/>
              <w:spacing w:before="0"/>
              <w:textAlignment w:val="auto"/>
              <w:rPr>
                <w:rFonts w:asciiTheme="majorBidi" w:hAnsiTheme="majorBidi" w:cstheme="majorBidi"/>
                <w:color w:val="000000"/>
                <w:sz w:val="22"/>
                <w:szCs w:val="22"/>
                <w:lang w:val="en-US"/>
              </w:rPr>
            </w:pPr>
          </w:p>
        </w:tc>
        <w:tc>
          <w:tcPr>
            <w:tcW w:w="4253" w:type="dxa"/>
            <w:tcBorders>
              <w:top w:val="single" w:sz="8" w:space="0" w:color="auto"/>
              <w:left w:val="single" w:sz="8" w:space="0" w:color="auto"/>
              <w:bottom w:val="single" w:sz="4" w:space="0" w:color="auto"/>
              <w:right w:val="single" w:sz="8" w:space="0" w:color="000000"/>
            </w:tcBorders>
            <w:shd w:val="clear" w:color="auto" w:fill="auto"/>
            <w:vAlign w:val="bottom"/>
            <w:hideMark/>
          </w:tcPr>
          <w:p w:rsidR="00845152" w:rsidRPr="009B0C89" w:rsidRDefault="00845152" w:rsidP="00AE53DD">
            <w:pPr>
              <w:keepNext/>
              <w:keepLines/>
              <w:overflowPunct/>
              <w:autoSpaceDE/>
              <w:autoSpaceDN/>
              <w:adjustRightInd/>
              <w:spacing w:before="0"/>
              <w:ind w:left="1134" w:hanging="1134"/>
              <w:jc w:val="center"/>
              <w:textAlignment w:val="auto"/>
              <w:outlineLvl w:val="1"/>
              <w:rPr>
                <w:rFonts w:asciiTheme="majorBidi" w:hAnsiTheme="majorBidi" w:cstheme="majorBidi"/>
                <w:i/>
                <w:iCs/>
                <w:color w:val="000000"/>
                <w:sz w:val="22"/>
                <w:szCs w:val="22"/>
                <w:lang w:val="fr-CH"/>
              </w:rPr>
            </w:pPr>
            <w:r w:rsidRPr="009B0C89">
              <w:rPr>
                <w:rFonts w:asciiTheme="majorBidi" w:hAnsiTheme="majorBidi" w:cstheme="majorBidi"/>
                <w:i/>
                <w:iCs/>
                <w:color w:val="000000"/>
                <w:sz w:val="22"/>
                <w:szCs w:val="22"/>
                <w:lang w:val="fr-CH"/>
              </w:rPr>
              <w:t>Min e.i.r.p.:</w:t>
            </w:r>
          </w:p>
          <w:p w:rsidR="00845152" w:rsidRPr="009B0C89" w:rsidRDefault="00845152" w:rsidP="00AE53DD">
            <w:pPr>
              <w:keepNext/>
              <w:keepLines/>
              <w:overflowPunct/>
              <w:autoSpaceDE/>
              <w:autoSpaceDN/>
              <w:adjustRightInd/>
              <w:spacing w:before="0"/>
              <w:ind w:left="1134" w:hanging="1134"/>
              <w:jc w:val="center"/>
              <w:textAlignment w:val="auto"/>
              <w:outlineLvl w:val="1"/>
              <w:rPr>
                <w:rFonts w:asciiTheme="majorBidi" w:hAnsiTheme="majorBidi" w:cstheme="majorBidi"/>
                <w:color w:val="000000"/>
                <w:sz w:val="22"/>
                <w:szCs w:val="22"/>
                <w:lang w:val="fr-CH"/>
              </w:rPr>
            </w:pPr>
            <w:r w:rsidRPr="009B0C89">
              <w:rPr>
                <w:rFonts w:asciiTheme="majorBidi" w:hAnsiTheme="majorBidi" w:cstheme="majorBidi"/>
                <w:color w:val="000000"/>
                <w:sz w:val="22"/>
                <w:szCs w:val="22"/>
                <w:lang w:val="fr-CH"/>
              </w:rPr>
              <w:t>Mode 1 (+13 dBW), Mode 2 (+24 dBW)</w:t>
            </w:r>
          </w:p>
        </w:tc>
        <w:tc>
          <w:tcPr>
            <w:tcW w:w="4157" w:type="dxa"/>
            <w:tcBorders>
              <w:top w:val="single" w:sz="8" w:space="0" w:color="auto"/>
              <w:left w:val="nil"/>
              <w:bottom w:val="single" w:sz="4" w:space="0" w:color="auto"/>
              <w:right w:val="single" w:sz="8" w:space="0" w:color="000000"/>
            </w:tcBorders>
            <w:shd w:val="clear" w:color="auto" w:fill="auto"/>
            <w:vAlign w:val="bottom"/>
            <w:hideMark/>
          </w:tcPr>
          <w:p w:rsidR="00845152" w:rsidRPr="009B0C89" w:rsidRDefault="00845152" w:rsidP="00AE53DD">
            <w:pPr>
              <w:keepNext/>
              <w:keepLines/>
              <w:overflowPunct/>
              <w:autoSpaceDE/>
              <w:autoSpaceDN/>
              <w:adjustRightInd/>
              <w:spacing w:before="0"/>
              <w:ind w:left="1134" w:hanging="1134"/>
              <w:jc w:val="center"/>
              <w:textAlignment w:val="auto"/>
              <w:outlineLvl w:val="1"/>
              <w:rPr>
                <w:rFonts w:asciiTheme="majorBidi" w:hAnsiTheme="majorBidi" w:cstheme="majorBidi"/>
                <w:i/>
                <w:iCs/>
                <w:color w:val="000000"/>
                <w:sz w:val="22"/>
                <w:szCs w:val="22"/>
                <w:lang w:val="fr-CH"/>
              </w:rPr>
            </w:pPr>
            <w:r w:rsidRPr="009B0C89">
              <w:rPr>
                <w:rFonts w:asciiTheme="majorBidi" w:hAnsiTheme="majorBidi" w:cstheme="majorBidi"/>
                <w:i/>
                <w:iCs/>
                <w:color w:val="000000"/>
                <w:sz w:val="22"/>
                <w:szCs w:val="22"/>
                <w:lang w:val="fr-CH"/>
              </w:rPr>
              <w:t>Max e.i.r.p.:</w:t>
            </w:r>
          </w:p>
          <w:p w:rsidR="00845152" w:rsidRPr="009B0C89" w:rsidRDefault="00845152" w:rsidP="00AE53DD">
            <w:pPr>
              <w:keepNext/>
              <w:keepLines/>
              <w:overflowPunct/>
              <w:autoSpaceDE/>
              <w:autoSpaceDN/>
              <w:adjustRightInd/>
              <w:spacing w:before="0"/>
              <w:ind w:left="1134" w:hanging="1134"/>
              <w:jc w:val="center"/>
              <w:textAlignment w:val="auto"/>
              <w:outlineLvl w:val="1"/>
              <w:rPr>
                <w:rFonts w:asciiTheme="majorBidi" w:hAnsiTheme="majorBidi" w:cstheme="majorBidi"/>
                <w:color w:val="000000"/>
                <w:sz w:val="22"/>
                <w:szCs w:val="22"/>
                <w:lang w:val="fr-CH"/>
              </w:rPr>
            </w:pPr>
            <w:r w:rsidRPr="009B0C89">
              <w:rPr>
                <w:rFonts w:asciiTheme="majorBidi" w:hAnsiTheme="majorBidi" w:cstheme="majorBidi"/>
                <w:color w:val="000000"/>
                <w:sz w:val="22"/>
                <w:szCs w:val="22"/>
                <w:lang w:val="fr-CH"/>
              </w:rPr>
              <w:t>Mode 1 (+33 dBW), Mode 2 (+44 dBW)</w:t>
            </w:r>
          </w:p>
        </w:tc>
      </w:tr>
      <w:tr w:rsidR="00845152" w:rsidRPr="004E1110" w:rsidTr="008534F6">
        <w:trPr>
          <w:trHeight w:val="379"/>
          <w:jc w:val="center"/>
        </w:trPr>
        <w:tc>
          <w:tcPr>
            <w:tcW w:w="1323" w:type="dxa"/>
            <w:vMerge w:val="restart"/>
            <w:tcBorders>
              <w:top w:val="single" w:sz="4" w:space="0" w:color="auto"/>
              <w:left w:val="single" w:sz="4" w:space="0" w:color="auto"/>
              <w:bottom w:val="single" w:sz="4" w:space="0" w:color="auto"/>
              <w:right w:val="single" w:sz="4" w:space="0" w:color="auto"/>
            </w:tcBorders>
            <w:vAlign w:val="center"/>
            <w:hideMark/>
          </w:tcPr>
          <w:p w:rsidR="00845152" w:rsidRPr="009B0C89" w:rsidRDefault="00845152" w:rsidP="00C01B7C">
            <w:pPr>
              <w:overflowPunct/>
              <w:autoSpaceDE/>
              <w:autoSpaceDN/>
              <w:adjustRightInd/>
              <w:spacing w:before="0"/>
              <w:jc w:val="left"/>
              <w:textAlignment w:val="auto"/>
              <w:rPr>
                <w:rFonts w:asciiTheme="majorBidi" w:hAnsiTheme="majorBidi" w:cstheme="majorBidi"/>
                <w:color w:val="000000"/>
                <w:sz w:val="22"/>
                <w:szCs w:val="22"/>
                <w:lang w:val="en-US"/>
              </w:rPr>
            </w:pPr>
            <w:r w:rsidRPr="009B0C89">
              <w:rPr>
                <w:rFonts w:asciiTheme="majorBidi" w:hAnsiTheme="majorBidi" w:cstheme="majorBidi"/>
                <w:b/>
                <w:color w:val="000000"/>
                <w:sz w:val="22"/>
                <w:szCs w:val="22"/>
                <w:lang w:val="en-US"/>
              </w:rPr>
              <w:t>Non co</w:t>
            </w:r>
            <w:r w:rsidRPr="009B0C89">
              <w:rPr>
                <w:rFonts w:asciiTheme="majorBidi" w:hAnsiTheme="majorBidi" w:cstheme="majorBidi"/>
                <w:b/>
                <w:color w:val="000000"/>
                <w:sz w:val="22"/>
                <w:szCs w:val="22"/>
                <w:lang w:val="en-US"/>
              </w:rPr>
              <w:noBreakHyphen/>
              <w:t>located</w:t>
            </w:r>
            <w:r w:rsidRPr="009B0C89">
              <w:rPr>
                <w:rFonts w:asciiTheme="majorBidi" w:hAnsiTheme="majorBidi" w:cstheme="majorBidi"/>
                <w:color w:val="000000"/>
                <w:sz w:val="22"/>
                <w:szCs w:val="22"/>
                <w:lang w:val="en-US"/>
              </w:rPr>
              <w:br/>
              <w:t>EESS station: Kiruna</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1: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31 dB </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duration: 8.5 min in day 16 </w:t>
            </w:r>
            <w:r w:rsidRPr="009B0C89">
              <w:rPr>
                <w:rFonts w:asciiTheme="majorBidi" w:hAnsiTheme="majorBidi" w:cstheme="majorBidi"/>
                <w:color w:val="000000"/>
                <w:sz w:val="22"/>
                <w:szCs w:val="22"/>
                <w:lang w:val="en-US"/>
              </w:rPr>
              <w:br/>
              <w:t>(0.6%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hideMark/>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1: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11.1 dB </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duration: 70 s in day 24 </w:t>
            </w:r>
            <w:r w:rsidRPr="009B0C89">
              <w:rPr>
                <w:rFonts w:asciiTheme="majorBidi" w:hAnsiTheme="majorBidi" w:cstheme="majorBidi"/>
                <w:color w:val="000000"/>
                <w:sz w:val="22"/>
                <w:szCs w:val="22"/>
                <w:lang w:val="en-US"/>
              </w:rPr>
              <w:br/>
              <w:t>(0.08% of the day)</w:t>
            </w:r>
          </w:p>
        </w:tc>
      </w:tr>
      <w:tr w:rsidR="00845152" w:rsidRPr="004E1110" w:rsidTr="008534F6">
        <w:trPr>
          <w:trHeight w:val="379"/>
          <w:jc w:val="center"/>
        </w:trPr>
        <w:tc>
          <w:tcPr>
            <w:tcW w:w="1323" w:type="dxa"/>
            <w:vMerge/>
            <w:tcBorders>
              <w:top w:val="single" w:sz="4" w:space="0" w:color="auto"/>
              <w:left w:val="single" w:sz="4" w:space="0" w:color="auto"/>
              <w:bottom w:val="single" w:sz="4" w:space="0" w:color="auto"/>
              <w:right w:val="single" w:sz="4" w:space="0" w:color="auto"/>
            </w:tcBorders>
            <w:vAlign w:val="center"/>
          </w:tcPr>
          <w:p w:rsidR="00845152" w:rsidRPr="009B0C89" w:rsidRDefault="00845152" w:rsidP="00C01B7C">
            <w:pPr>
              <w:overflowPunct/>
              <w:autoSpaceDE/>
              <w:autoSpaceDN/>
              <w:adjustRightInd/>
              <w:spacing w:before="0"/>
              <w:jc w:val="left"/>
              <w:textAlignment w:val="auto"/>
              <w:rPr>
                <w:rFonts w:asciiTheme="majorBidi" w:hAnsiTheme="majorBidi" w:cstheme="majorBidi"/>
                <w:color w:val="000000"/>
                <w:sz w:val="22"/>
                <w:szCs w:val="22"/>
                <w:lang w:val="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1: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34.6 dB </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Max duration: 13 min 30 s in day 20 (0.86%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1: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14.6 dB </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duration: 60 s in day 24 </w:t>
            </w:r>
            <w:r w:rsidRPr="009B0C89">
              <w:rPr>
                <w:rFonts w:asciiTheme="majorBidi" w:hAnsiTheme="majorBidi" w:cstheme="majorBidi"/>
                <w:color w:val="000000"/>
                <w:sz w:val="22"/>
                <w:szCs w:val="22"/>
                <w:lang w:val="en-US"/>
              </w:rPr>
              <w:br/>
              <w:t>(0.07% of the day)</w:t>
            </w:r>
          </w:p>
        </w:tc>
      </w:tr>
      <w:tr w:rsidR="00845152" w:rsidRPr="004E1110" w:rsidTr="008534F6">
        <w:trPr>
          <w:trHeight w:val="300"/>
          <w:jc w:val="center"/>
        </w:trPr>
        <w:tc>
          <w:tcPr>
            <w:tcW w:w="1323" w:type="dxa"/>
            <w:vMerge w:val="restart"/>
            <w:tcBorders>
              <w:top w:val="single" w:sz="4" w:space="0" w:color="auto"/>
              <w:left w:val="single" w:sz="4" w:space="0" w:color="auto"/>
              <w:right w:val="single" w:sz="4" w:space="0" w:color="auto"/>
            </w:tcBorders>
            <w:vAlign w:val="center"/>
          </w:tcPr>
          <w:p w:rsidR="00845152" w:rsidRPr="009B0C89" w:rsidRDefault="00845152" w:rsidP="00C01B7C">
            <w:pPr>
              <w:overflowPunct/>
              <w:autoSpaceDE/>
              <w:autoSpaceDN/>
              <w:adjustRightInd/>
              <w:spacing w:before="0"/>
              <w:jc w:val="left"/>
              <w:textAlignment w:val="auto"/>
              <w:rPr>
                <w:rFonts w:asciiTheme="majorBidi" w:hAnsiTheme="majorBidi" w:cstheme="majorBidi"/>
                <w:color w:val="000000"/>
                <w:sz w:val="22"/>
                <w:szCs w:val="22"/>
                <w:lang w:val="en-US"/>
              </w:rPr>
            </w:pPr>
            <w:r w:rsidRPr="009B0C89">
              <w:rPr>
                <w:rFonts w:asciiTheme="majorBidi" w:hAnsiTheme="majorBidi" w:cstheme="majorBidi"/>
                <w:b/>
                <w:color w:val="000000"/>
                <w:sz w:val="22"/>
                <w:szCs w:val="22"/>
                <w:lang w:val="en-US"/>
              </w:rPr>
              <w:t>Co-located</w:t>
            </w:r>
            <w:r w:rsidRPr="009B0C89">
              <w:rPr>
                <w:rFonts w:asciiTheme="majorBidi" w:hAnsiTheme="majorBidi" w:cstheme="majorBidi"/>
                <w:color w:val="000000"/>
                <w:sz w:val="22"/>
                <w:szCs w:val="22"/>
                <w:lang w:val="en-US"/>
              </w:rPr>
              <w:br/>
              <w:t>EESS station: high latitude</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845152" w:rsidRPr="0078610B"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78610B">
              <w:rPr>
                <w:rFonts w:asciiTheme="majorBidi" w:hAnsiTheme="majorBidi" w:cstheme="majorBidi"/>
                <w:b/>
                <w:color w:val="000000"/>
                <w:sz w:val="22"/>
                <w:szCs w:val="22"/>
                <w:lang w:val="en-US"/>
              </w:rPr>
              <w:t>Mode 1: Protection criteria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Interference level exceeded during more than 1% of the day for five days in the month (days 3, 12, 16, 20 and 29)</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32.9 dB </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duration: 22 min in day 16 </w:t>
            </w:r>
            <w:r w:rsidRPr="009B0C89">
              <w:rPr>
                <w:rFonts w:asciiTheme="majorBidi" w:hAnsiTheme="majorBidi" w:cstheme="majorBidi"/>
                <w:color w:val="000000"/>
                <w:sz w:val="22"/>
                <w:szCs w:val="22"/>
                <w:lang w:val="en-US"/>
              </w:rPr>
              <w:br/>
              <w:t>(1.52%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1: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12.9 dB </w:t>
            </w:r>
          </w:p>
          <w:p w:rsidR="00845152" w:rsidRPr="009B0C89" w:rsidRDefault="00C01B7C"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Max duration: 2 min 35 s</w:t>
            </w:r>
            <w:r w:rsidR="00845152" w:rsidRPr="009B0C89">
              <w:rPr>
                <w:rFonts w:asciiTheme="majorBidi" w:hAnsiTheme="majorBidi" w:cstheme="majorBidi"/>
                <w:color w:val="000000"/>
                <w:sz w:val="22"/>
                <w:szCs w:val="22"/>
                <w:lang w:val="en-US"/>
              </w:rPr>
              <w:t xml:space="preserve"> in day 20 (0.18% of the day)</w:t>
            </w:r>
          </w:p>
        </w:tc>
      </w:tr>
      <w:tr w:rsidR="00845152" w:rsidRPr="004E1110" w:rsidTr="008534F6">
        <w:trPr>
          <w:trHeight w:val="300"/>
          <w:jc w:val="center"/>
        </w:trPr>
        <w:tc>
          <w:tcPr>
            <w:tcW w:w="1323" w:type="dxa"/>
            <w:vMerge/>
            <w:tcBorders>
              <w:left w:val="single" w:sz="4" w:space="0" w:color="auto"/>
              <w:bottom w:val="single" w:sz="4" w:space="0" w:color="auto"/>
              <w:right w:val="single" w:sz="4" w:space="0" w:color="auto"/>
            </w:tcBorders>
            <w:vAlign w:val="center"/>
          </w:tcPr>
          <w:p w:rsidR="00845152" w:rsidRPr="009B0C89" w:rsidRDefault="00845152" w:rsidP="00AE53DD">
            <w:pPr>
              <w:overflowPunct/>
              <w:autoSpaceDE/>
              <w:autoSpaceDN/>
              <w:adjustRightInd/>
              <w:spacing w:before="0"/>
              <w:textAlignment w:val="auto"/>
              <w:rPr>
                <w:rFonts w:asciiTheme="majorBidi" w:hAnsiTheme="majorBidi" w:cstheme="majorBidi"/>
                <w:color w:val="000000"/>
                <w:sz w:val="22"/>
                <w:szCs w:val="22"/>
                <w:lang w:val="en-US"/>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2: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21.9 dB </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duration: 6 min in day 25 </w:t>
            </w:r>
            <w:r w:rsidRPr="009B0C89">
              <w:rPr>
                <w:rFonts w:asciiTheme="majorBidi" w:hAnsiTheme="majorBidi" w:cstheme="majorBidi"/>
                <w:color w:val="000000"/>
                <w:sz w:val="22"/>
                <w:szCs w:val="22"/>
                <w:lang w:val="en-US"/>
              </w:rPr>
              <w:br/>
              <w:t>(0.39% of the day)</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845152" w:rsidRPr="009B0C89" w:rsidRDefault="00845152" w:rsidP="00C01B7C">
            <w:pPr>
              <w:overflowPunct/>
              <w:autoSpaceDE/>
              <w:autoSpaceDN/>
              <w:adjustRightInd/>
              <w:spacing w:before="0"/>
              <w:jc w:val="left"/>
              <w:textAlignment w:val="auto"/>
              <w:rPr>
                <w:rFonts w:asciiTheme="majorBidi" w:hAnsiTheme="majorBidi" w:cstheme="majorBidi"/>
                <w:b/>
                <w:color w:val="000000"/>
                <w:sz w:val="22"/>
                <w:szCs w:val="22"/>
                <w:lang w:val="en-US"/>
              </w:rPr>
            </w:pPr>
            <w:r w:rsidRPr="009B0C89">
              <w:rPr>
                <w:rFonts w:asciiTheme="majorBidi" w:hAnsiTheme="majorBidi" w:cstheme="majorBidi"/>
                <w:b/>
                <w:color w:val="000000"/>
                <w:sz w:val="22"/>
                <w:szCs w:val="22"/>
                <w:lang w:val="en-US"/>
              </w:rPr>
              <w:t>Mode 2: Protection criteria not exceeded</w:t>
            </w:r>
          </w:p>
          <w:p w:rsidR="00845152" w:rsidRPr="009B0C89" w:rsidRDefault="00845152"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 xml:space="preserve">Max deficit over </w:t>
            </w:r>
            <w:r w:rsidRPr="009B0C89">
              <w:rPr>
                <w:rFonts w:asciiTheme="majorBidi" w:hAnsiTheme="majorBidi" w:cstheme="majorBidi"/>
                <w:i/>
                <w:iCs/>
                <w:color w:val="000000"/>
                <w:sz w:val="22"/>
                <w:szCs w:val="22"/>
                <w:lang w:val="en-US"/>
              </w:rPr>
              <w:t>C/I</w:t>
            </w:r>
            <w:r w:rsidRPr="009B0C89">
              <w:rPr>
                <w:rFonts w:asciiTheme="majorBidi" w:hAnsiTheme="majorBidi" w:cstheme="majorBidi"/>
                <w:color w:val="000000"/>
                <w:sz w:val="22"/>
                <w:szCs w:val="22"/>
                <w:lang w:val="en-US"/>
              </w:rPr>
              <w:t xml:space="preserve"> &lt; 20 dB: 2 dB</w:t>
            </w:r>
          </w:p>
          <w:p w:rsidR="00845152" w:rsidRPr="009B0C89" w:rsidRDefault="00C01B7C" w:rsidP="00C01B7C">
            <w:pPr>
              <w:keepNext/>
              <w:keepLines/>
              <w:tabs>
                <w:tab w:val="left" w:pos="403"/>
              </w:tabs>
              <w:overflowPunct/>
              <w:autoSpaceDE/>
              <w:autoSpaceDN/>
              <w:adjustRightInd/>
              <w:spacing w:before="0"/>
              <w:ind w:left="403" w:hanging="403"/>
              <w:jc w:val="left"/>
              <w:textAlignment w:val="auto"/>
              <w:rPr>
                <w:rFonts w:asciiTheme="majorBidi" w:hAnsiTheme="majorBidi" w:cstheme="majorBidi"/>
                <w:color w:val="000000"/>
                <w:sz w:val="22"/>
                <w:szCs w:val="22"/>
                <w:lang w:val="en-US"/>
              </w:rPr>
            </w:pPr>
            <w:r w:rsidRPr="009B0C89">
              <w:rPr>
                <w:rFonts w:asciiTheme="majorBidi" w:hAnsiTheme="majorBidi" w:cstheme="majorBidi"/>
                <w:color w:val="000000"/>
                <w:sz w:val="22"/>
                <w:szCs w:val="22"/>
                <w:lang w:val="en-US"/>
              </w:rPr>
              <w:t>•</w:t>
            </w:r>
            <w:r w:rsidRPr="009B0C89">
              <w:rPr>
                <w:rFonts w:asciiTheme="majorBidi" w:hAnsiTheme="majorBidi" w:cstheme="majorBidi"/>
                <w:color w:val="000000"/>
                <w:sz w:val="22"/>
                <w:szCs w:val="22"/>
                <w:lang w:val="en-US"/>
              </w:rPr>
              <w:tab/>
              <w:t>Max duration: 45 s</w:t>
            </w:r>
            <w:r w:rsidR="00845152" w:rsidRPr="009B0C89">
              <w:rPr>
                <w:rFonts w:asciiTheme="majorBidi" w:hAnsiTheme="majorBidi" w:cstheme="majorBidi"/>
                <w:color w:val="000000"/>
                <w:sz w:val="22"/>
                <w:szCs w:val="22"/>
                <w:lang w:val="en-US"/>
              </w:rPr>
              <w:t xml:space="preserve"> in day 24 </w:t>
            </w:r>
            <w:r w:rsidR="00845152" w:rsidRPr="009B0C89">
              <w:rPr>
                <w:rFonts w:asciiTheme="majorBidi" w:hAnsiTheme="majorBidi" w:cstheme="majorBidi"/>
                <w:color w:val="000000"/>
                <w:sz w:val="22"/>
                <w:szCs w:val="22"/>
                <w:lang w:val="en-US"/>
              </w:rPr>
              <w:br/>
              <w:t>(0.05% of the day)</w:t>
            </w:r>
          </w:p>
        </w:tc>
      </w:tr>
    </w:tbl>
    <w:p w:rsidR="00845152" w:rsidRPr="00666536" w:rsidRDefault="00845152" w:rsidP="00845152">
      <w:pPr>
        <w:pStyle w:val="Heading1"/>
        <w:rPr>
          <w:szCs w:val="22"/>
          <w:lang w:val="en-US"/>
        </w:rPr>
      </w:pPr>
      <w:bookmarkStart w:id="140" w:name="_Toc400023141"/>
      <w:bookmarkStart w:id="141" w:name="_Toc400376079"/>
      <w:r w:rsidRPr="00666536">
        <w:rPr>
          <w:rFonts w:asciiTheme="majorBidi" w:hAnsiTheme="majorBidi" w:cstheme="majorBidi"/>
          <w:szCs w:val="28"/>
          <w:lang w:val="en-US"/>
        </w:rPr>
        <w:lastRenderedPageBreak/>
        <w:t>3</w:t>
      </w:r>
      <w:r w:rsidRPr="00666536">
        <w:rPr>
          <w:rFonts w:asciiTheme="majorBidi" w:hAnsiTheme="majorBidi" w:cstheme="majorBidi"/>
          <w:szCs w:val="28"/>
          <w:lang w:val="en-US"/>
        </w:rPr>
        <w:tab/>
        <w:t>Detailed results of dynamic sharing analysis</w:t>
      </w:r>
      <w:bookmarkEnd w:id="140"/>
      <w:bookmarkEnd w:id="141"/>
    </w:p>
    <w:p w:rsidR="00845152" w:rsidRPr="00D27149" w:rsidRDefault="00BD7088" w:rsidP="00974838">
      <w:pPr>
        <w:pStyle w:val="Headingb"/>
      </w:pPr>
      <w:r>
        <w:t>Simulation assumptions</w:t>
      </w:r>
    </w:p>
    <w:p w:rsidR="00845152" w:rsidRPr="00D27149" w:rsidRDefault="00845152" w:rsidP="00845152">
      <w:pPr>
        <w:keepNext/>
        <w:overflowPunct/>
        <w:autoSpaceDE/>
        <w:autoSpaceDN/>
        <w:adjustRightInd/>
        <w:spacing w:before="0"/>
        <w:textAlignment w:val="auto"/>
        <w:rPr>
          <w:color w:val="00000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6414"/>
      </w:tblGrid>
      <w:tr w:rsidR="00845152" w:rsidRPr="00D27149" w:rsidTr="00F2092D">
        <w:trPr>
          <w:jc w:val="center"/>
        </w:trPr>
        <w:tc>
          <w:tcPr>
            <w:tcW w:w="3386" w:type="dxa"/>
            <w:shd w:val="clear" w:color="auto" w:fill="auto"/>
          </w:tcPr>
          <w:p w:rsidR="00845152" w:rsidRPr="00D27149" w:rsidRDefault="00845152" w:rsidP="00AE53DD">
            <w:pPr>
              <w:pStyle w:val="Tablehead"/>
              <w:keepLines/>
            </w:pPr>
            <w:r w:rsidRPr="00D27149">
              <w:t xml:space="preserve">Victim system: </w:t>
            </w:r>
          </w:p>
        </w:tc>
        <w:tc>
          <w:tcPr>
            <w:tcW w:w="6804" w:type="dxa"/>
            <w:shd w:val="clear" w:color="auto" w:fill="auto"/>
          </w:tcPr>
          <w:p w:rsidR="00845152" w:rsidRPr="00D27149" w:rsidRDefault="00845152" w:rsidP="00AE53DD">
            <w:pPr>
              <w:pStyle w:val="Tablehead"/>
              <w:keepLines/>
            </w:pPr>
            <w:r w:rsidRPr="00D27149">
              <w:t>SOS COMPARUS-E uplink at 7 190 MHz</w:t>
            </w:r>
          </w:p>
        </w:tc>
      </w:tr>
      <w:tr w:rsidR="00845152" w:rsidRPr="004E1110" w:rsidTr="00F2092D">
        <w:trPr>
          <w:jc w:val="center"/>
        </w:trPr>
        <w:tc>
          <w:tcPr>
            <w:tcW w:w="3386" w:type="dxa"/>
          </w:tcPr>
          <w:p w:rsidR="00845152" w:rsidRPr="00D27149" w:rsidRDefault="00845152" w:rsidP="00AE53DD">
            <w:pPr>
              <w:pStyle w:val="Tabletext"/>
              <w:keepNext/>
              <w:keepLines/>
            </w:pPr>
            <w:r w:rsidRPr="00D27149">
              <w:t>SOS orbit</w:t>
            </w:r>
          </w:p>
        </w:tc>
        <w:tc>
          <w:tcPr>
            <w:tcW w:w="6804" w:type="dxa"/>
          </w:tcPr>
          <w:p w:rsidR="00845152" w:rsidRPr="00951B18" w:rsidRDefault="00845152" w:rsidP="00AE53DD">
            <w:pPr>
              <w:pStyle w:val="Tabletext"/>
              <w:keepNext/>
              <w:keepLines/>
              <w:rPr>
                <w:lang w:val="en-US"/>
              </w:rPr>
            </w:pPr>
            <w:r w:rsidRPr="00951B18">
              <w:rPr>
                <w:lang w:val="en-US"/>
              </w:rPr>
              <w:t>LEO elliptical orbit, 450-200 km, 70 deg</w:t>
            </w:r>
            <w:r w:rsidR="00A03C11" w:rsidRPr="00951B18">
              <w:rPr>
                <w:lang w:val="en-US"/>
              </w:rPr>
              <w:t>rees</w:t>
            </w:r>
            <w:r w:rsidRPr="00951B18">
              <w:rPr>
                <w:lang w:val="en-US"/>
              </w:rPr>
              <w:t xml:space="preserve"> inclination</w:t>
            </w:r>
          </w:p>
        </w:tc>
      </w:tr>
      <w:tr w:rsidR="00845152" w:rsidRPr="00D27149" w:rsidTr="00F2092D">
        <w:trPr>
          <w:jc w:val="center"/>
        </w:trPr>
        <w:tc>
          <w:tcPr>
            <w:tcW w:w="3386" w:type="dxa"/>
          </w:tcPr>
          <w:p w:rsidR="00845152" w:rsidRPr="00C33E8D" w:rsidRDefault="00845152" w:rsidP="00AE53DD">
            <w:pPr>
              <w:pStyle w:val="Tabletext"/>
              <w:keepNext/>
              <w:keepLines/>
              <w:rPr>
                <w:lang w:val="fr-CH"/>
              </w:rPr>
            </w:pPr>
            <w:r w:rsidRPr="00C33E8D">
              <w:rPr>
                <w:lang w:val="fr-CH"/>
              </w:rPr>
              <w:t>SOS sat Rx system noise temp</w:t>
            </w:r>
          </w:p>
        </w:tc>
        <w:tc>
          <w:tcPr>
            <w:tcW w:w="6804" w:type="dxa"/>
          </w:tcPr>
          <w:p w:rsidR="00845152" w:rsidRPr="00D27149" w:rsidRDefault="00845152" w:rsidP="00AE53DD">
            <w:pPr>
              <w:pStyle w:val="Tabletext"/>
              <w:keepNext/>
              <w:keepLines/>
            </w:pPr>
            <w:r w:rsidRPr="00D27149">
              <w:t>1 000 K</w:t>
            </w:r>
          </w:p>
        </w:tc>
      </w:tr>
      <w:tr w:rsidR="00845152" w:rsidRPr="00D27149" w:rsidTr="00F2092D">
        <w:trPr>
          <w:jc w:val="center"/>
        </w:trPr>
        <w:tc>
          <w:tcPr>
            <w:tcW w:w="3386" w:type="dxa"/>
          </w:tcPr>
          <w:p w:rsidR="00845152" w:rsidRPr="00666536" w:rsidRDefault="00845152" w:rsidP="000F7AE5">
            <w:pPr>
              <w:pStyle w:val="Tabletext"/>
              <w:keepNext/>
              <w:keepLines/>
              <w:rPr>
                <w:lang w:val="en-US"/>
              </w:rPr>
            </w:pPr>
            <w:r w:rsidRPr="00666536">
              <w:rPr>
                <w:lang w:val="en-US"/>
              </w:rPr>
              <w:t xml:space="preserve">SOS </w:t>
            </w:r>
            <w:r w:rsidR="000F7AE5">
              <w:rPr>
                <w:lang w:val="en-US"/>
              </w:rPr>
              <w:t>e</w:t>
            </w:r>
            <w:r w:rsidRPr="00666536">
              <w:rPr>
                <w:lang w:val="en-US"/>
              </w:rPr>
              <w:t>arth station (ES) antenna gain</w:t>
            </w:r>
          </w:p>
        </w:tc>
        <w:tc>
          <w:tcPr>
            <w:tcW w:w="6804" w:type="dxa"/>
          </w:tcPr>
          <w:p w:rsidR="00845152" w:rsidRPr="00D27149" w:rsidRDefault="00845152" w:rsidP="00AE53DD">
            <w:pPr>
              <w:pStyle w:val="Tabletext"/>
              <w:keepNext/>
              <w:keepLines/>
            </w:pPr>
            <w:r w:rsidRPr="00D27149">
              <w:t>46 dBi (5 m diameter)</w:t>
            </w:r>
          </w:p>
        </w:tc>
      </w:tr>
      <w:tr w:rsidR="00845152" w:rsidRPr="004E1110" w:rsidTr="00F2092D">
        <w:trPr>
          <w:jc w:val="center"/>
        </w:trPr>
        <w:tc>
          <w:tcPr>
            <w:tcW w:w="3386" w:type="dxa"/>
          </w:tcPr>
          <w:p w:rsidR="00845152" w:rsidRPr="00D27149" w:rsidRDefault="00845152" w:rsidP="00AE53DD">
            <w:pPr>
              <w:pStyle w:val="Tabletext"/>
              <w:keepNext/>
              <w:keepLines/>
            </w:pPr>
            <w:r w:rsidRPr="00D27149">
              <w:t>SOS signal</w:t>
            </w:r>
          </w:p>
        </w:tc>
        <w:tc>
          <w:tcPr>
            <w:tcW w:w="6804" w:type="dxa"/>
          </w:tcPr>
          <w:p w:rsidR="00845152" w:rsidRPr="00666536" w:rsidRDefault="00845152" w:rsidP="00AE53DD">
            <w:pPr>
              <w:pStyle w:val="Tabletext"/>
              <w:keepNext/>
              <w:keepLines/>
              <w:rPr>
                <w:lang w:val="en-US"/>
              </w:rPr>
            </w:pPr>
            <w:r w:rsidRPr="00666536">
              <w:rPr>
                <w:lang w:val="en-US"/>
              </w:rPr>
              <w:t xml:space="preserve">PSD approx. constant over 1.2 MHz </w:t>
            </w:r>
          </w:p>
          <w:p w:rsidR="00845152" w:rsidRPr="00666536" w:rsidRDefault="00845152" w:rsidP="00AE53DD">
            <w:pPr>
              <w:pStyle w:val="Tabletext"/>
              <w:keepNext/>
              <w:keepLines/>
              <w:rPr>
                <w:lang w:val="en-US"/>
              </w:rPr>
            </w:pPr>
            <w:r w:rsidRPr="00666536">
              <w:rPr>
                <w:lang w:val="en-US"/>
              </w:rPr>
              <w:t xml:space="preserve">Simulated signal: BPSK 600 </w:t>
            </w:r>
            <w:r w:rsidR="002E7698">
              <w:rPr>
                <w:lang w:val="en-US"/>
              </w:rPr>
              <w:t>kbit/s</w:t>
            </w:r>
            <w:r w:rsidRPr="00666536">
              <w:rPr>
                <w:lang w:val="en-US"/>
              </w:rPr>
              <w:t>, RF Bandwidth 1.2 MHz</w:t>
            </w:r>
          </w:p>
        </w:tc>
      </w:tr>
      <w:tr w:rsidR="00845152" w:rsidRPr="004E1110" w:rsidTr="00F2092D">
        <w:trPr>
          <w:jc w:val="center"/>
        </w:trPr>
        <w:tc>
          <w:tcPr>
            <w:tcW w:w="3386" w:type="dxa"/>
          </w:tcPr>
          <w:p w:rsidR="00845152" w:rsidRPr="00D27149" w:rsidRDefault="00845152" w:rsidP="000F7AE5">
            <w:pPr>
              <w:pStyle w:val="Tabletext"/>
              <w:keepNext/>
              <w:keepLines/>
            </w:pPr>
            <w:r w:rsidRPr="00D27149">
              <w:t xml:space="preserve">SOS </w:t>
            </w:r>
            <w:r w:rsidR="000F7AE5">
              <w:t>e</w:t>
            </w:r>
            <w:r w:rsidRPr="00D27149">
              <w:t>arth station location</w:t>
            </w:r>
          </w:p>
        </w:tc>
        <w:tc>
          <w:tcPr>
            <w:tcW w:w="6804" w:type="dxa"/>
          </w:tcPr>
          <w:p w:rsidR="00845152" w:rsidRPr="00666536" w:rsidRDefault="00845152" w:rsidP="00AE53DD">
            <w:pPr>
              <w:pStyle w:val="Tabletext"/>
              <w:keepNext/>
              <w:keepLines/>
              <w:rPr>
                <w:lang w:val="en-US"/>
              </w:rPr>
            </w:pPr>
            <w:r w:rsidRPr="00666536">
              <w:rPr>
                <w:lang w:val="en-US"/>
              </w:rPr>
              <w:t>Moscow (55.75N, 37.62E)</w:t>
            </w:r>
          </w:p>
          <w:p w:rsidR="00845152" w:rsidRPr="00666536" w:rsidRDefault="00845152" w:rsidP="00AE53DD">
            <w:pPr>
              <w:pStyle w:val="Tabletext"/>
              <w:keepNext/>
              <w:keepLines/>
              <w:rPr>
                <w:lang w:val="en-US"/>
              </w:rPr>
            </w:pPr>
            <w:r w:rsidRPr="00666536">
              <w:rPr>
                <w:lang w:val="en-US"/>
              </w:rPr>
              <w:t>Location at high latitude (68.58N, 33.4E)</w:t>
            </w:r>
          </w:p>
        </w:tc>
      </w:tr>
      <w:tr w:rsidR="00845152" w:rsidRPr="00D27149" w:rsidTr="00F2092D">
        <w:trPr>
          <w:jc w:val="center"/>
        </w:trPr>
        <w:tc>
          <w:tcPr>
            <w:tcW w:w="3386" w:type="dxa"/>
          </w:tcPr>
          <w:p w:rsidR="00845152" w:rsidRPr="008663CC" w:rsidRDefault="00845152" w:rsidP="00AE53DD">
            <w:pPr>
              <w:pStyle w:val="Tabletext"/>
              <w:keepNext/>
              <w:keepLines/>
              <w:rPr>
                <w:lang w:val="de-CH"/>
              </w:rPr>
            </w:pPr>
            <w:r w:rsidRPr="008663CC">
              <w:rPr>
                <w:lang w:val="de-CH"/>
              </w:rPr>
              <w:t>SOS system in Mode 1</w:t>
            </w:r>
          </w:p>
          <w:p w:rsidR="00845152" w:rsidRPr="008663CC" w:rsidRDefault="00845152" w:rsidP="00AE53DD">
            <w:pPr>
              <w:pStyle w:val="Tabletext"/>
              <w:keepNext/>
              <w:keepLines/>
              <w:rPr>
                <w:lang w:val="de-CH"/>
              </w:rPr>
            </w:pPr>
            <w:r w:rsidRPr="008663CC">
              <w:rPr>
                <w:lang w:val="de-CH"/>
              </w:rPr>
              <w:t>•</w:t>
            </w:r>
            <w:r w:rsidRPr="008663CC">
              <w:rPr>
                <w:lang w:val="de-CH"/>
              </w:rPr>
              <w:tab/>
              <w:t xml:space="preserve">Satellite antenna </w:t>
            </w:r>
          </w:p>
          <w:p w:rsidR="00845152" w:rsidRPr="008663CC" w:rsidRDefault="00845152" w:rsidP="00AE53DD">
            <w:pPr>
              <w:pStyle w:val="Tabletext"/>
              <w:keepNext/>
              <w:keepLines/>
              <w:rPr>
                <w:lang w:val="de-CH"/>
              </w:rPr>
            </w:pPr>
            <w:r w:rsidRPr="008663CC">
              <w:rPr>
                <w:lang w:val="de-CH"/>
              </w:rPr>
              <w:t>•</w:t>
            </w:r>
            <w:r w:rsidRPr="008663CC">
              <w:rPr>
                <w:lang w:val="de-CH"/>
              </w:rPr>
              <w:tab/>
              <w:t>ES e.i.r.p.</w:t>
            </w:r>
          </w:p>
        </w:tc>
        <w:tc>
          <w:tcPr>
            <w:tcW w:w="6804" w:type="dxa"/>
          </w:tcPr>
          <w:p w:rsidR="00845152" w:rsidRPr="008663CC" w:rsidRDefault="00845152" w:rsidP="00AE53DD">
            <w:pPr>
              <w:pStyle w:val="Tabletext"/>
              <w:keepNext/>
              <w:keepLines/>
              <w:rPr>
                <w:lang w:val="de-CH"/>
              </w:rPr>
            </w:pPr>
          </w:p>
          <w:p w:rsidR="00845152" w:rsidRPr="00666536" w:rsidRDefault="00845152" w:rsidP="00AE53DD">
            <w:pPr>
              <w:pStyle w:val="Tabletext"/>
              <w:keepNext/>
              <w:keepLines/>
              <w:rPr>
                <w:lang w:val="en-US"/>
              </w:rPr>
            </w:pPr>
            <w:r w:rsidRPr="00666536">
              <w:rPr>
                <w:lang w:val="en-US"/>
              </w:rPr>
              <w:t>•</w:t>
            </w:r>
            <w:r w:rsidRPr="00666536">
              <w:rPr>
                <w:lang w:val="en-US"/>
              </w:rPr>
              <w:tab/>
              <w:t>Narrow beam tracking antenna (</w:t>
            </w:r>
            <w:r w:rsidRPr="00A03C11">
              <w:rPr>
                <w:i/>
                <w:iCs/>
                <w:lang w:val="en-US"/>
              </w:rPr>
              <w:t>G</w:t>
            </w:r>
            <w:r w:rsidRPr="00A03C11">
              <w:rPr>
                <w:i/>
                <w:iCs/>
                <w:vertAlign w:val="subscript"/>
                <w:lang w:val="en-US"/>
              </w:rPr>
              <w:t>max</w:t>
            </w:r>
            <w:r w:rsidRPr="00666536">
              <w:rPr>
                <w:lang w:val="en-US"/>
              </w:rPr>
              <w:t xml:space="preserve"> = +12 dBi)</w:t>
            </w:r>
          </w:p>
          <w:p w:rsidR="00845152" w:rsidRPr="00D27149" w:rsidRDefault="00845152" w:rsidP="00AE53DD">
            <w:pPr>
              <w:pStyle w:val="Tabletext"/>
              <w:keepNext/>
              <w:keepLines/>
            </w:pPr>
            <w:r w:rsidRPr="00D27149">
              <w:t>•</w:t>
            </w:r>
            <w:r w:rsidRPr="00D27149">
              <w:tab/>
              <w:t>+33 dBW max, +13 dBW min</w:t>
            </w:r>
          </w:p>
        </w:tc>
      </w:tr>
      <w:tr w:rsidR="00845152" w:rsidRPr="00D27149" w:rsidTr="00F2092D">
        <w:trPr>
          <w:jc w:val="center"/>
        </w:trPr>
        <w:tc>
          <w:tcPr>
            <w:tcW w:w="3386" w:type="dxa"/>
          </w:tcPr>
          <w:p w:rsidR="00845152" w:rsidRPr="00951B18" w:rsidRDefault="00845152" w:rsidP="00AE53DD">
            <w:pPr>
              <w:pStyle w:val="Tabletext"/>
              <w:keepNext/>
              <w:keepLines/>
              <w:rPr>
                <w:lang w:val="en-US"/>
              </w:rPr>
            </w:pPr>
            <w:r w:rsidRPr="00951B18">
              <w:rPr>
                <w:lang w:val="en-US"/>
              </w:rPr>
              <w:t>SOS system in Mode 2</w:t>
            </w:r>
          </w:p>
          <w:p w:rsidR="00845152" w:rsidRPr="00951B18" w:rsidRDefault="00845152" w:rsidP="00AE53DD">
            <w:pPr>
              <w:pStyle w:val="Tabletext"/>
              <w:keepNext/>
              <w:keepLines/>
              <w:rPr>
                <w:lang w:val="en-US"/>
              </w:rPr>
            </w:pPr>
            <w:r w:rsidRPr="00951B18">
              <w:rPr>
                <w:lang w:val="en-US"/>
              </w:rPr>
              <w:t>•</w:t>
            </w:r>
            <w:r w:rsidRPr="00951B18">
              <w:rPr>
                <w:lang w:val="en-US"/>
              </w:rPr>
              <w:tab/>
              <w:t>Satellite antenna gain</w:t>
            </w:r>
          </w:p>
          <w:p w:rsidR="00845152" w:rsidRPr="00D27149" w:rsidRDefault="00845152" w:rsidP="00AE53DD">
            <w:pPr>
              <w:pStyle w:val="Tabletext"/>
              <w:keepNext/>
              <w:keepLines/>
            </w:pPr>
            <w:r w:rsidRPr="00D27149">
              <w:t>•</w:t>
            </w:r>
            <w:r w:rsidRPr="00D27149">
              <w:tab/>
              <w:t>ES e.i.r.p.</w:t>
            </w:r>
          </w:p>
        </w:tc>
        <w:tc>
          <w:tcPr>
            <w:tcW w:w="6804" w:type="dxa"/>
          </w:tcPr>
          <w:p w:rsidR="00845152" w:rsidRPr="00666536" w:rsidRDefault="00845152" w:rsidP="00AE53DD">
            <w:pPr>
              <w:pStyle w:val="Tabletext"/>
              <w:keepNext/>
              <w:keepLines/>
              <w:rPr>
                <w:lang w:val="en-US"/>
              </w:rPr>
            </w:pPr>
          </w:p>
          <w:p w:rsidR="00845152" w:rsidRPr="00666536" w:rsidRDefault="00845152" w:rsidP="00AE53DD">
            <w:pPr>
              <w:pStyle w:val="Tabletext"/>
              <w:keepNext/>
              <w:keepLines/>
              <w:rPr>
                <w:lang w:val="en-US"/>
              </w:rPr>
            </w:pPr>
            <w:r w:rsidRPr="00666536">
              <w:rPr>
                <w:lang w:val="en-US"/>
              </w:rPr>
              <w:t>•</w:t>
            </w:r>
            <w:r w:rsidRPr="00666536">
              <w:rPr>
                <w:lang w:val="en-US"/>
              </w:rPr>
              <w:tab/>
              <w:t>Nadir pointed wide-beam antenna (</w:t>
            </w:r>
            <w:r w:rsidRPr="00A03C11">
              <w:rPr>
                <w:i/>
                <w:iCs/>
                <w:lang w:val="en-US"/>
              </w:rPr>
              <w:t>G</w:t>
            </w:r>
            <w:r w:rsidRPr="00A03C11">
              <w:rPr>
                <w:i/>
                <w:iCs/>
                <w:vertAlign w:val="subscript"/>
                <w:lang w:val="en-US"/>
              </w:rPr>
              <w:t>max</w:t>
            </w:r>
            <w:r w:rsidRPr="00666536">
              <w:rPr>
                <w:lang w:val="en-US"/>
              </w:rPr>
              <w:t xml:space="preserve"> = +1 dBi)</w:t>
            </w:r>
          </w:p>
          <w:p w:rsidR="00845152" w:rsidRPr="00D27149" w:rsidRDefault="00845152" w:rsidP="00AE53DD">
            <w:pPr>
              <w:pStyle w:val="Tabletext"/>
              <w:keepNext/>
              <w:keepLines/>
            </w:pPr>
            <w:r w:rsidRPr="00D27149">
              <w:t>•</w:t>
            </w:r>
            <w:r w:rsidRPr="00D27149">
              <w:tab/>
              <w:t>+44 dBW max, +24 dBW min</w:t>
            </w:r>
          </w:p>
        </w:tc>
      </w:tr>
      <w:tr w:rsidR="00845152" w:rsidRPr="000378F7" w:rsidTr="00F2092D">
        <w:trPr>
          <w:jc w:val="center"/>
        </w:trPr>
        <w:tc>
          <w:tcPr>
            <w:tcW w:w="3386" w:type="dxa"/>
            <w:tcBorders>
              <w:bottom w:val="single" w:sz="4" w:space="0" w:color="auto"/>
            </w:tcBorders>
          </w:tcPr>
          <w:p w:rsidR="00845152" w:rsidRPr="00666536" w:rsidRDefault="00845152" w:rsidP="00AE53DD">
            <w:pPr>
              <w:pStyle w:val="Tabletext"/>
              <w:keepNext/>
              <w:keepLines/>
              <w:rPr>
                <w:lang w:val="en-US"/>
              </w:rPr>
            </w:pPr>
            <w:r w:rsidRPr="00666536">
              <w:rPr>
                <w:lang w:val="en-US"/>
              </w:rPr>
              <w:t>Protection criterion for SOS spacecraft receivers</w:t>
            </w:r>
          </w:p>
        </w:tc>
        <w:tc>
          <w:tcPr>
            <w:tcW w:w="6804" w:type="dxa"/>
            <w:tcBorders>
              <w:bottom w:val="single" w:sz="4" w:space="0" w:color="auto"/>
            </w:tcBorders>
          </w:tcPr>
          <w:p w:rsidR="00845152" w:rsidRPr="00666536" w:rsidRDefault="00845152" w:rsidP="00BD7088">
            <w:pPr>
              <w:pStyle w:val="Tabletext"/>
              <w:keepNext/>
              <w:keepLines/>
              <w:rPr>
                <w:b/>
                <w:lang w:val="en-US"/>
              </w:rPr>
            </w:pPr>
            <w:r w:rsidRPr="00666536">
              <w:rPr>
                <w:b/>
                <w:lang w:val="en-US"/>
              </w:rPr>
              <w:t>Ratio of signal power to total interference power in each band 1</w:t>
            </w:r>
            <w:r w:rsidR="00BD7088">
              <w:rPr>
                <w:b/>
                <w:lang w:val="en-US"/>
              </w:rPr>
              <w:t> </w:t>
            </w:r>
            <w:r w:rsidRPr="00666536">
              <w:rPr>
                <w:b/>
                <w:lang w:val="en-US"/>
              </w:rPr>
              <w:t>kHz wide must not fall below 20 dB for more than 1% of the time, each day (</w:t>
            </w:r>
            <w:r w:rsidR="00BD7088">
              <w:rPr>
                <w:b/>
                <w:lang w:val="en-US"/>
              </w:rPr>
              <w:t xml:space="preserve">Rec. </w:t>
            </w:r>
            <w:r w:rsidRPr="00666536">
              <w:rPr>
                <w:b/>
                <w:lang w:val="en-US"/>
              </w:rPr>
              <w:t>ITU</w:t>
            </w:r>
            <w:r w:rsidRPr="00666536">
              <w:rPr>
                <w:b/>
                <w:lang w:val="en-US"/>
              </w:rPr>
              <w:noBreakHyphen/>
              <w:t>R SA.363)</w:t>
            </w:r>
          </w:p>
        </w:tc>
      </w:tr>
      <w:tr w:rsidR="00845152" w:rsidRPr="004E1110" w:rsidTr="00F2092D">
        <w:trPr>
          <w:jc w:val="center"/>
        </w:trPr>
        <w:tc>
          <w:tcPr>
            <w:tcW w:w="3386" w:type="dxa"/>
            <w:shd w:val="clear" w:color="auto" w:fill="auto"/>
          </w:tcPr>
          <w:p w:rsidR="00845152" w:rsidRPr="00D27149" w:rsidRDefault="00845152" w:rsidP="00AE53DD">
            <w:pPr>
              <w:pStyle w:val="Tablehead"/>
              <w:keepLines/>
            </w:pPr>
            <w:r w:rsidRPr="00D27149">
              <w:t xml:space="preserve">Interfering system: </w:t>
            </w:r>
          </w:p>
        </w:tc>
        <w:tc>
          <w:tcPr>
            <w:tcW w:w="6804" w:type="dxa"/>
            <w:shd w:val="clear" w:color="auto" w:fill="auto"/>
          </w:tcPr>
          <w:p w:rsidR="00845152" w:rsidRPr="00666536" w:rsidRDefault="00845152" w:rsidP="00AE53DD">
            <w:pPr>
              <w:pStyle w:val="Tablehead"/>
              <w:keepLines/>
              <w:rPr>
                <w:lang w:val="en-US"/>
              </w:rPr>
            </w:pPr>
            <w:r w:rsidRPr="00666536">
              <w:rPr>
                <w:lang w:val="en-US"/>
              </w:rPr>
              <w:t>Representative EESS uplink at 7 190 MHz</w:t>
            </w:r>
          </w:p>
        </w:tc>
      </w:tr>
      <w:tr w:rsidR="00845152" w:rsidRPr="004E1110" w:rsidTr="00F2092D">
        <w:trPr>
          <w:jc w:val="center"/>
        </w:trPr>
        <w:tc>
          <w:tcPr>
            <w:tcW w:w="3386" w:type="dxa"/>
          </w:tcPr>
          <w:p w:rsidR="00845152" w:rsidRPr="00D27149" w:rsidRDefault="00845152" w:rsidP="00AE53DD">
            <w:pPr>
              <w:pStyle w:val="Tabletext"/>
              <w:keepNext/>
              <w:keepLines/>
            </w:pPr>
            <w:r w:rsidRPr="00D27149">
              <w:t>EESS orbit</w:t>
            </w:r>
          </w:p>
        </w:tc>
        <w:tc>
          <w:tcPr>
            <w:tcW w:w="6804" w:type="dxa"/>
          </w:tcPr>
          <w:p w:rsidR="00845152" w:rsidRPr="00666536" w:rsidRDefault="00845152" w:rsidP="00AE53DD">
            <w:pPr>
              <w:pStyle w:val="Tabletext"/>
              <w:keepNext/>
              <w:keepLines/>
              <w:rPr>
                <w:lang w:val="en-US"/>
              </w:rPr>
            </w:pPr>
            <w:r w:rsidRPr="00666536">
              <w:rPr>
                <w:lang w:val="en-US"/>
              </w:rPr>
              <w:t>LEO circular orbit, 700 km, 98 deg</w:t>
            </w:r>
            <w:r w:rsidR="00A03C11">
              <w:rPr>
                <w:lang w:val="en-US"/>
              </w:rPr>
              <w:t>rees</w:t>
            </w:r>
            <w:r w:rsidRPr="00666536">
              <w:rPr>
                <w:lang w:val="en-US"/>
              </w:rPr>
              <w:t xml:space="preserve"> inclination</w:t>
            </w:r>
          </w:p>
        </w:tc>
      </w:tr>
      <w:tr w:rsidR="00845152" w:rsidRPr="00D27149" w:rsidTr="00F2092D">
        <w:trPr>
          <w:jc w:val="center"/>
        </w:trPr>
        <w:tc>
          <w:tcPr>
            <w:tcW w:w="3386" w:type="dxa"/>
          </w:tcPr>
          <w:p w:rsidR="00845152" w:rsidRPr="00666536" w:rsidRDefault="00845152" w:rsidP="00AE53DD">
            <w:pPr>
              <w:pStyle w:val="Tabletext"/>
              <w:keepNext/>
              <w:keepLines/>
              <w:rPr>
                <w:lang w:val="en-US"/>
              </w:rPr>
            </w:pPr>
            <w:r w:rsidRPr="00666536">
              <w:rPr>
                <w:lang w:val="en-US"/>
              </w:rPr>
              <w:t>EESS ES Earth antenna gain</w:t>
            </w:r>
          </w:p>
        </w:tc>
        <w:tc>
          <w:tcPr>
            <w:tcW w:w="6804" w:type="dxa"/>
          </w:tcPr>
          <w:p w:rsidR="00845152" w:rsidRPr="00D27149" w:rsidRDefault="00845152" w:rsidP="00AE53DD">
            <w:pPr>
              <w:pStyle w:val="Tabletext"/>
              <w:keepNext/>
              <w:keepLines/>
            </w:pPr>
            <w:r w:rsidRPr="00D27149">
              <w:t>56.5 dBi (15 m diameter)</w:t>
            </w:r>
          </w:p>
        </w:tc>
      </w:tr>
      <w:tr w:rsidR="00845152" w:rsidRPr="00D27149" w:rsidTr="00F2092D">
        <w:trPr>
          <w:jc w:val="center"/>
        </w:trPr>
        <w:tc>
          <w:tcPr>
            <w:tcW w:w="3386" w:type="dxa"/>
          </w:tcPr>
          <w:p w:rsidR="00845152" w:rsidRPr="00D27149" w:rsidRDefault="00845152" w:rsidP="00AE53DD">
            <w:pPr>
              <w:pStyle w:val="Tabletext"/>
              <w:keepNext/>
              <w:keepLines/>
            </w:pPr>
            <w:r w:rsidRPr="00D27149">
              <w:t>EESS e.i.r.p.</w:t>
            </w:r>
          </w:p>
        </w:tc>
        <w:tc>
          <w:tcPr>
            <w:tcW w:w="6804" w:type="dxa"/>
          </w:tcPr>
          <w:p w:rsidR="00845152" w:rsidRPr="00D27149" w:rsidRDefault="00845152" w:rsidP="00AE53DD">
            <w:pPr>
              <w:pStyle w:val="Tabletext"/>
              <w:keepNext/>
              <w:keepLines/>
            </w:pPr>
            <w:r w:rsidRPr="00D27149">
              <w:t>+72.5 dBW (maximum power)</w:t>
            </w:r>
          </w:p>
        </w:tc>
      </w:tr>
      <w:tr w:rsidR="00845152" w:rsidRPr="004E1110" w:rsidTr="00F2092D">
        <w:trPr>
          <w:jc w:val="center"/>
        </w:trPr>
        <w:tc>
          <w:tcPr>
            <w:tcW w:w="3386" w:type="dxa"/>
          </w:tcPr>
          <w:p w:rsidR="00845152" w:rsidRPr="00D27149" w:rsidRDefault="00845152" w:rsidP="00AE53DD">
            <w:pPr>
              <w:pStyle w:val="Tabletext"/>
              <w:keepNext/>
              <w:keepLines/>
            </w:pPr>
            <w:r w:rsidRPr="00D27149">
              <w:t>EESS signal</w:t>
            </w:r>
          </w:p>
        </w:tc>
        <w:tc>
          <w:tcPr>
            <w:tcW w:w="6804" w:type="dxa"/>
          </w:tcPr>
          <w:p w:rsidR="00845152" w:rsidRPr="00666536" w:rsidRDefault="00845152" w:rsidP="00AE53DD">
            <w:pPr>
              <w:pStyle w:val="Tabletext"/>
              <w:keepNext/>
              <w:keepLines/>
              <w:rPr>
                <w:lang w:val="en-US"/>
              </w:rPr>
            </w:pPr>
            <w:r w:rsidRPr="00666536">
              <w:rPr>
                <w:lang w:val="en-US"/>
              </w:rPr>
              <w:t xml:space="preserve">PSD approx. constant over 100 kHz </w:t>
            </w:r>
          </w:p>
          <w:p w:rsidR="00845152" w:rsidRPr="00666536" w:rsidRDefault="00845152" w:rsidP="00AE53DD">
            <w:pPr>
              <w:pStyle w:val="Tabletext"/>
              <w:keepNext/>
              <w:keepLines/>
              <w:rPr>
                <w:lang w:val="en-US"/>
              </w:rPr>
            </w:pPr>
            <w:r w:rsidRPr="00666536">
              <w:rPr>
                <w:lang w:val="en-US"/>
              </w:rPr>
              <w:t xml:space="preserve">Simulated signal: BPSK 50 </w:t>
            </w:r>
            <w:r w:rsidR="002E7698">
              <w:rPr>
                <w:lang w:val="en-US"/>
              </w:rPr>
              <w:t>kbit/s</w:t>
            </w:r>
            <w:r w:rsidRPr="00666536">
              <w:rPr>
                <w:lang w:val="en-US"/>
              </w:rPr>
              <w:t>, RF Bandwidth 100 MHz</w:t>
            </w:r>
          </w:p>
        </w:tc>
      </w:tr>
      <w:tr w:rsidR="00845152" w:rsidRPr="004E1110" w:rsidTr="00F2092D">
        <w:trPr>
          <w:jc w:val="center"/>
        </w:trPr>
        <w:tc>
          <w:tcPr>
            <w:tcW w:w="3386" w:type="dxa"/>
          </w:tcPr>
          <w:p w:rsidR="00845152" w:rsidRPr="00D27149" w:rsidRDefault="00845152" w:rsidP="004E1110">
            <w:pPr>
              <w:pStyle w:val="Tabletext"/>
              <w:keepNext/>
              <w:keepLines/>
            </w:pPr>
            <w:r w:rsidRPr="00D27149">
              <w:t xml:space="preserve">EESS </w:t>
            </w:r>
            <w:r w:rsidR="004E1110">
              <w:t>e</w:t>
            </w:r>
            <w:r w:rsidRPr="00D27149">
              <w:t>arth station location</w:t>
            </w:r>
          </w:p>
        </w:tc>
        <w:tc>
          <w:tcPr>
            <w:tcW w:w="6804" w:type="dxa"/>
          </w:tcPr>
          <w:p w:rsidR="00845152" w:rsidRPr="008663CC" w:rsidRDefault="00845152" w:rsidP="00AE53DD">
            <w:pPr>
              <w:pStyle w:val="Tabletext"/>
              <w:keepNext/>
              <w:keepLines/>
              <w:rPr>
                <w:lang w:val="de-CH"/>
              </w:rPr>
            </w:pPr>
            <w:r w:rsidRPr="008663CC">
              <w:rPr>
                <w:lang w:val="de-CH"/>
              </w:rPr>
              <w:t>Kiruna (Sweden) (67.51N, 20.57E)</w:t>
            </w:r>
          </w:p>
          <w:p w:rsidR="00845152" w:rsidRPr="008663CC" w:rsidRDefault="00845152" w:rsidP="00AE53DD">
            <w:pPr>
              <w:pStyle w:val="Tabletext"/>
              <w:keepNext/>
              <w:keepLines/>
              <w:rPr>
                <w:lang w:val="de-CH"/>
              </w:rPr>
            </w:pPr>
            <w:r w:rsidRPr="008663CC">
              <w:rPr>
                <w:lang w:val="de-CH"/>
              </w:rPr>
              <w:t>Moscow (55.75N, 37.62E)</w:t>
            </w:r>
          </w:p>
          <w:p w:rsidR="00845152" w:rsidRPr="00666536" w:rsidRDefault="00845152" w:rsidP="00AE53DD">
            <w:pPr>
              <w:pStyle w:val="Tabletext"/>
              <w:keepNext/>
              <w:keepLines/>
              <w:rPr>
                <w:lang w:val="en-US"/>
              </w:rPr>
            </w:pPr>
            <w:r w:rsidRPr="00666536">
              <w:rPr>
                <w:lang w:val="en-US"/>
              </w:rPr>
              <w:t>Location at high latitude (68.58N, 33.4E)</w:t>
            </w:r>
          </w:p>
        </w:tc>
      </w:tr>
    </w:tbl>
    <w:p w:rsidR="00845152" w:rsidRPr="00666536" w:rsidRDefault="00845152" w:rsidP="00D73551">
      <w:pPr>
        <w:pStyle w:val="Tablelegend"/>
        <w:ind w:left="0" w:firstLine="0"/>
        <w:rPr>
          <w:i/>
          <w:iCs/>
          <w:lang w:val="en-US"/>
        </w:rPr>
      </w:pPr>
      <w:r w:rsidRPr="00666536">
        <w:rPr>
          <w:i/>
          <w:iCs/>
          <w:lang w:val="en-US"/>
        </w:rPr>
        <w:t>NOTE – The min e.i.r.p. case has been applied for the whole pass (absolute worst case), although it is expected that in reality it would apply only to the period in which COMPARUS is visible from its Earth station with high elevation angles.</w:t>
      </w:r>
    </w:p>
    <w:p w:rsidR="00845152" w:rsidRPr="00666536" w:rsidRDefault="00845152" w:rsidP="00845152">
      <w:pPr>
        <w:rPr>
          <w:color w:val="000000"/>
          <w:lang w:val="en-US"/>
        </w:rPr>
      </w:pPr>
      <w:r w:rsidRPr="00666536">
        <w:rPr>
          <w:color w:val="000000"/>
          <w:lang w:val="en-US"/>
        </w:rPr>
        <w:t>The simulation results are presented in the following tables:</w:t>
      </w:r>
    </w:p>
    <w:p w:rsidR="00845152" w:rsidRPr="00666536" w:rsidRDefault="00845152" w:rsidP="00845152">
      <w:pPr>
        <w:rPr>
          <w:lang w:val="en-US"/>
        </w:rPr>
      </w:pPr>
      <w:r w:rsidRPr="00666536">
        <w:rPr>
          <w:lang w:val="en-US"/>
        </w:rPr>
        <w:t>COMPARUS-E Mode 1</w:t>
      </w:r>
      <w:r w:rsidRPr="00D27149">
        <w:sym w:font="Wingdings" w:char="F0E8"/>
      </w:r>
      <w:r w:rsidRPr="00666536">
        <w:rPr>
          <w:lang w:val="en-US"/>
        </w:rPr>
        <w:tab/>
        <w:t xml:space="preserve">Tables B-4 &amp; B-5: SOS ES located in Moscow </w:t>
      </w:r>
      <w:r w:rsidRPr="00666536">
        <w:rPr>
          <w:color w:val="000000"/>
          <w:lang w:val="en-US"/>
        </w:rPr>
        <w:t>and at high latitude.</w:t>
      </w:r>
    </w:p>
    <w:p w:rsidR="00845152" w:rsidRPr="00666536" w:rsidRDefault="00845152" w:rsidP="00845152">
      <w:pPr>
        <w:rPr>
          <w:lang w:val="en-US"/>
        </w:rPr>
      </w:pPr>
      <w:r w:rsidRPr="00666536">
        <w:rPr>
          <w:color w:val="000000"/>
          <w:lang w:val="en-US"/>
        </w:rPr>
        <w:t>COMPARUS-E Mode 2</w:t>
      </w:r>
      <w:r w:rsidRPr="00D27149">
        <w:sym w:font="Wingdings" w:char="F0E8"/>
      </w:r>
      <w:r w:rsidRPr="00666536">
        <w:rPr>
          <w:lang w:val="en-US"/>
        </w:rPr>
        <w:tab/>
        <w:t xml:space="preserve">Tables B-6 &amp; B-7: SOS ES located in Moscow </w:t>
      </w:r>
      <w:r w:rsidRPr="00666536">
        <w:rPr>
          <w:color w:val="000000"/>
          <w:lang w:val="en-US"/>
        </w:rPr>
        <w:t>and at high latitude</w:t>
      </w:r>
      <w:r w:rsidRPr="00666536">
        <w:rPr>
          <w:lang w:val="en-US"/>
        </w:rPr>
        <w:t>.</w:t>
      </w:r>
    </w:p>
    <w:p w:rsidR="00845152" w:rsidRPr="00666536" w:rsidRDefault="00845152" w:rsidP="00974838">
      <w:pPr>
        <w:pStyle w:val="Headingb"/>
        <w:rPr>
          <w:lang w:val="en-US"/>
        </w:rPr>
      </w:pPr>
      <w:r w:rsidRPr="00666536">
        <w:rPr>
          <w:lang w:val="en-US"/>
        </w:rPr>
        <w:t>Summary of simulation results</w:t>
      </w:r>
    </w:p>
    <w:p w:rsidR="00845152" w:rsidRPr="00666536" w:rsidRDefault="00845152" w:rsidP="000F7AE5">
      <w:pPr>
        <w:pStyle w:val="Headingb"/>
        <w:rPr>
          <w:lang w:val="en-US"/>
        </w:rPr>
      </w:pPr>
      <w:r w:rsidRPr="00666536">
        <w:rPr>
          <w:lang w:val="en-US"/>
        </w:rPr>
        <w:t xml:space="preserve">Case of SOS and EESS </w:t>
      </w:r>
      <w:r w:rsidR="000F7AE5">
        <w:rPr>
          <w:lang w:val="en-US"/>
        </w:rPr>
        <w:t>e</w:t>
      </w:r>
      <w:r w:rsidRPr="00666536">
        <w:rPr>
          <w:lang w:val="en-US"/>
        </w:rPr>
        <w:t>arth stations non co-located</w:t>
      </w:r>
    </w:p>
    <w:p w:rsidR="00845152" w:rsidRPr="00666536" w:rsidRDefault="00845152" w:rsidP="000F7AE5">
      <w:pPr>
        <w:rPr>
          <w:szCs w:val="22"/>
          <w:lang w:val="en-US"/>
        </w:rPr>
      </w:pPr>
      <w:r w:rsidRPr="00666536">
        <w:rPr>
          <w:szCs w:val="22"/>
          <w:lang w:val="en-US"/>
        </w:rPr>
        <w:t xml:space="preserve">Considering the EESS </w:t>
      </w:r>
      <w:r w:rsidR="000F7AE5">
        <w:rPr>
          <w:szCs w:val="22"/>
          <w:lang w:val="en-US"/>
        </w:rPr>
        <w:t>e</w:t>
      </w:r>
      <w:r w:rsidRPr="00666536">
        <w:rPr>
          <w:szCs w:val="22"/>
          <w:lang w:val="en-US"/>
        </w:rPr>
        <w:t xml:space="preserve">arth station located in Kiruna and the SOS </w:t>
      </w:r>
      <w:r w:rsidR="000F7AE5">
        <w:rPr>
          <w:szCs w:val="22"/>
          <w:lang w:val="en-US"/>
        </w:rPr>
        <w:t>e</w:t>
      </w:r>
      <w:r w:rsidRPr="00666536">
        <w:rPr>
          <w:szCs w:val="22"/>
          <w:lang w:val="en-US"/>
        </w:rPr>
        <w:t>arth station located in either Moscow or at high latitude within the Russian Federation</w:t>
      </w:r>
      <w:r w:rsidR="00BD7088">
        <w:rPr>
          <w:szCs w:val="22"/>
          <w:lang w:val="en-US"/>
        </w:rPr>
        <w:t>,</w:t>
      </w:r>
      <w:r w:rsidRPr="00666536">
        <w:rPr>
          <w:szCs w:val="22"/>
          <w:lang w:val="en-US"/>
        </w:rPr>
        <w:t xml:space="preserve"> the interference levels from the proposed new EESS mission uplinks into SOS uplinks are </w:t>
      </w:r>
      <w:r w:rsidRPr="00A03C11">
        <w:rPr>
          <w:szCs w:val="22"/>
          <w:lang w:val="en-US"/>
        </w:rPr>
        <w:t>within the ITU criterion</w:t>
      </w:r>
      <w:r w:rsidRPr="00666536">
        <w:rPr>
          <w:szCs w:val="22"/>
          <w:lang w:val="en-US"/>
        </w:rPr>
        <w:t>.</w:t>
      </w:r>
    </w:p>
    <w:p w:rsidR="00845152" w:rsidRPr="00666536" w:rsidRDefault="00845152" w:rsidP="000F7AE5">
      <w:pPr>
        <w:pStyle w:val="Headingb"/>
        <w:rPr>
          <w:lang w:val="en-US"/>
        </w:rPr>
      </w:pPr>
      <w:r w:rsidRPr="00666536">
        <w:rPr>
          <w:lang w:val="en-US"/>
        </w:rPr>
        <w:lastRenderedPageBreak/>
        <w:t xml:space="preserve">Case of SOS and EESS </w:t>
      </w:r>
      <w:r w:rsidR="000F7AE5">
        <w:rPr>
          <w:lang w:val="en-US"/>
        </w:rPr>
        <w:t>e</w:t>
      </w:r>
      <w:r w:rsidRPr="00666536">
        <w:rPr>
          <w:lang w:val="en-US"/>
        </w:rPr>
        <w:t>arth stations co-located in the Russian Federation</w:t>
      </w:r>
    </w:p>
    <w:p w:rsidR="00845152" w:rsidRPr="0022577B" w:rsidRDefault="00845152" w:rsidP="00845152">
      <w:pPr>
        <w:keepNext/>
        <w:rPr>
          <w:szCs w:val="22"/>
          <w:lang w:val="en-US"/>
        </w:rPr>
      </w:pPr>
      <w:r w:rsidRPr="00666536">
        <w:rPr>
          <w:szCs w:val="22"/>
          <w:lang w:val="en-US"/>
        </w:rPr>
        <w:t xml:space="preserve">When the SOS system is operated </w:t>
      </w:r>
      <w:r w:rsidRPr="0022577B">
        <w:rPr>
          <w:szCs w:val="22"/>
          <w:lang w:val="en-US"/>
        </w:rPr>
        <w:t>with the maximum power levels filed at ITU, the interference levels from the proposed new EESS mission uplinks into SOS uplinks are within the ITU criterion.</w:t>
      </w:r>
    </w:p>
    <w:p w:rsidR="00845152" w:rsidRPr="00666536" w:rsidRDefault="00845152" w:rsidP="00845152">
      <w:pPr>
        <w:rPr>
          <w:color w:val="000000"/>
          <w:lang w:val="en-US"/>
        </w:rPr>
      </w:pPr>
      <w:r w:rsidRPr="00666536">
        <w:rPr>
          <w:lang w:val="en-US"/>
        </w:rPr>
        <w:t>However, the interference criterion can be exceeded during few days over 30 days if the SOS system is operated in Mode 1 (narrow beam tracking antenna) with the minimum e.i.r.p. filed for the COMPARUS system (</w:t>
      </w:r>
      <w:r w:rsidRPr="006B752B">
        <w:rPr>
          <w:rFonts w:asciiTheme="majorBidi" w:hAnsiTheme="majorBidi" w:cstheme="majorBidi"/>
          <w:i/>
          <w:iCs/>
          <w:color w:val="000000"/>
          <w:sz w:val="20"/>
          <w:lang w:val="en-US"/>
        </w:rPr>
        <w:t>e.i.r.p.</w:t>
      </w:r>
      <w:r w:rsidRPr="00666536">
        <w:rPr>
          <w:rFonts w:asciiTheme="majorBidi" w:hAnsiTheme="majorBidi" w:cstheme="majorBidi"/>
          <w:color w:val="000000"/>
          <w:sz w:val="20"/>
          <w:lang w:val="en-US"/>
        </w:rPr>
        <w:t xml:space="preserve"> </w:t>
      </w:r>
      <w:r w:rsidRPr="00666536">
        <w:rPr>
          <w:lang w:val="en-US"/>
        </w:rPr>
        <w:t xml:space="preserve">= +13 dBW). </w:t>
      </w:r>
    </w:p>
    <w:p w:rsidR="00845152" w:rsidRPr="00666536" w:rsidRDefault="006B752B" w:rsidP="00BD7088">
      <w:pPr>
        <w:pStyle w:val="TableNo"/>
        <w:rPr>
          <w:lang w:val="en-US"/>
        </w:rPr>
      </w:pPr>
      <w:r w:rsidRPr="00666536">
        <w:rPr>
          <w:lang w:val="en-US"/>
        </w:rPr>
        <w:t xml:space="preserve">TABLE B-4 </w:t>
      </w:r>
    </w:p>
    <w:p w:rsidR="00845152" w:rsidRPr="00666536" w:rsidRDefault="00BD7088" w:rsidP="00BD7088">
      <w:pPr>
        <w:pStyle w:val="Tabletitle"/>
        <w:rPr>
          <w:lang w:val="en-US"/>
        </w:rPr>
      </w:pPr>
      <w:r w:rsidRPr="00666536">
        <w:rPr>
          <w:lang w:val="en-US"/>
        </w:rPr>
        <w:t>SOS ES Moscow/Mode 1</w:t>
      </w:r>
      <w:r>
        <w:rPr>
          <w:lang w:val="en-US"/>
        </w:rPr>
        <w:t xml:space="preserve">: </w:t>
      </w:r>
      <w:r w:rsidR="00845152" w:rsidRPr="00666536">
        <w:rPr>
          <w:lang w:val="en-US"/>
        </w:rPr>
        <w:t xml:space="preserve">Results of interference </w:t>
      </w:r>
      <w:r w:rsidR="00845152" w:rsidRPr="00666536">
        <w:rPr>
          <w:i/>
          <w:iCs/>
          <w:lang w:val="en-US"/>
        </w:rPr>
        <w:t>C/I</w:t>
      </w:r>
      <w:r w:rsidR="00845152" w:rsidRPr="00666536">
        <w:rPr>
          <w:lang w:val="en-US"/>
        </w:rPr>
        <w:t xml:space="preserve"> per day from EESS into SOS</w:t>
      </w:r>
      <w:r w:rsidR="00845152" w:rsidRPr="00666536">
        <w:rPr>
          <w:lang w:val="en-US"/>
        </w:rPr>
        <w:br/>
        <w:t>Victim system: COMPARUS-E SOS link, Mode 1 (i.e. satellite with HGA)</w:t>
      </w:r>
    </w:p>
    <w:p w:rsidR="00845152" w:rsidRPr="00F53A16" w:rsidRDefault="00845152" w:rsidP="00845152">
      <w:pPr>
        <w:pStyle w:val="Tabletitle"/>
        <w:rPr>
          <w:lang w:val="en-US"/>
        </w:rPr>
      </w:pPr>
      <w:r w:rsidRPr="00F53A16">
        <w:rPr>
          <w:lang w:val="en-US"/>
        </w:rPr>
        <w:t xml:space="preserve">Protection criteria: </w:t>
      </w:r>
      <w:r w:rsidRPr="00F53A16">
        <w:rPr>
          <w:i/>
          <w:lang w:val="en-US"/>
        </w:rPr>
        <w:t>C/I</w:t>
      </w:r>
      <w:r w:rsidRPr="00F53A16">
        <w:rPr>
          <w:lang w:val="en-US"/>
        </w:rPr>
        <w:t xml:space="preserve"> &lt; 20 dB in each band 1 kHz not more than 1% of the time, each day</w:t>
      </w:r>
    </w:p>
    <w:tbl>
      <w:tblPr>
        <w:tblW w:w="9639" w:type="dxa"/>
        <w:jc w:val="center"/>
        <w:tblLayout w:type="fixed"/>
        <w:tblLook w:val="04A0" w:firstRow="1" w:lastRow="0" w:firstColumn="1" w:lastColumn="0" w:noHBand="0" w:noVBand="1"/>
      </w:tblPr>
      <w:tblGrid>
        <w:gridCol w:w="2765"/>
        <w:gridCol w:w="875"/>
        <w:gridCol w:w="1145"/>
        <w:gridCol w:w="1209"/>
        <w:gridCol w:w="292"/>
        <w:gridCol w:w="768"/>
        <w:gridCol w:w="1124"/>
        <w:gridCol w:w="1168"/>
        <w:gridCol w:w="293"/>
      </w:tblGrid>
      <w:tr w:rsidR="00845152" w:rsidRPr="004E1110" w:rsidTr="00F2092D">
        <w:trPr>
          <w:trHeight w:val="480"/>
          <w:jc w:val="center"/>
        </w:trPr>
        <w:tc>
          <w:tcPr>
            <w:tcW w:w="2684" w:type="dxa"/>
            <w:tcBorders>
              <w:top w:val="nil"/>
              <w:left w:val="nil"/>
              <w:bottom w:val="nil"/>
              <w:right w:val="nil"/>
            </w:tcBorders>
            <w:shd w:val="clear" w:color="auto" w:fill="auto"/>
            <w:vAlign w:val="bottom"/>
            <w:hideMark/>
          </w:tcPr>
          <w:p w:rsidR="00845152" w:rsidRPr="00AF4E45" w:rsidRDefault="00845152" w:rsidP="00AE53DD">
            <w:pPr>
              <w:overflowPunct/>
              <w:autoSpaceDE/>
              <w:autoSpaceDN/>
              <w:adjustRightInd/>
              <w:spacing w:before="20" w:after="20"/>
              <w:textAlignment w:val="auto"/>
              <w:rPr>
                <w:rFonts w:asciiTheme="majorBidi" w:hAnsiTheme="majorBidi" w:cstheme="majorBidi"/>
                <w:color w:val="000000"/>
                <w:sz w:val="20"/>
                <w:lang w:val="en-US"/>
              </w:rPr>
            </w:pPr>
          </w:p>
        </w:tc>
        <w:tc>
          <w:tcPr>
            <w:tcW w:w="6676" w:type="dxa"/>
            <w:gridSpan w:val="8"/>
            <w:tcBorders>
              <w:top w:val="single" w:sz="8" w:space="0" w:color="auto"/>
              <w:left w:val="single" w:sz="8" w:space="0" w:color="auto"/>
              <w:bottom w:val="single" w:sz="8" w:space="0" w:color="auto"/>
              <w:right w:val="single" w:sz="8" w:space="0" w:color="000000"/>
            </w:tcBorders>
            <w:shd w:val="clear" w:color="000000" w:fill="auto"/>
            <w:vAlign w:val="bottom"/>
            <w:hideMark/>
          </w:tcPr>
          <w:p w:rsidR="00845152" w:rsidRPr="00AF4E45" w:rsidRDefault="00845152" w:rsidP="00CE2A2C">
            <w:pPr>
              <w:pStyle w:val="Tablehead"/>
              <w:keepLines/>
              <w:rPr>
                <w:rFonts w:asciiTheme="majorBidi" w:hAnsiTheme="majorBidi" w:cstheme="majorBidi"/>
                <w:color w:val="000000"/>
                <w:sz w:val="20"/>
                <w:lang w:val="en-US"/>
              </w:rPr>
            </w:pPr>
            <w:r w:rsidRPr="00951B18">
              <w:rPr>
                <w:sz w:val="20"/>
                <w:lang w:val="en-US"/>
              </w:rPr>
              <w:t>Earth station in Moscow</w:t>
            </w:r>
            <w:r w:rsidRPr="00951B18">
              <w:rPr>
                <w:sz w:val="20"/>
                <w:lang w:val="en-US"/>
              </w:rPr>
              <w:br/>
              <w:t xml:space="preserve">SOS signal: </w:t>
            </w:r>
            <w:r w:rsidR="006B752B" w:rsidRPr="00951B18">
              <w:rPr>
                <w:sz w:val="20"/>
                <w:lang w:val="en-US"/>
              </w:rPr>
              <w:t xml:space="preserve">PSD </w:t>
            </w:r>
            <w:r w:rsidRPr="00951B18">
              <w:rPr>
                <w:sz w:val="20"/>
                <w:lang w:val="en-US"/>
              </w:rPr>
              <w:t>approx. constant over 1.2 MHz</w:t>
            </w:r>
          </w:p>
        </w:tc>
      </w:tr>
      <w:tr w:rsidR="00845152" w:rsidRPr="00D27149" w:rsidTr="00F2092D">
        <w:trPr>
          <w:trHeight w:val="301"/>
          <w:jc w:val="center"/>
        </w:trPr>
        <w:tc>
          <w:tcPr>
            <w:tcW w:w="2684" w:type="dxa"/>
            <w:tcBorders>
              <w:top w:val="nil"/>
              <w:left w:val="nil"/>
              <w:bottom w:val="nil"/>
              <w:right w:val="nil"/>
            </w:tcBorders>
            <w:shd w:val="clear" w:color="auto" w:fill="auto"/>
            <w:noWrap/>
            <w:vAlign w:val="bottom"/>
            <w:hideMark/>
          </w:tcPr>
          <w:p w:rsidR="00845152" w:rsidRPr="00AF4E45" w:rsidRDefault="00845152" w:rsidP="00CE2A2C">
            <w:pPr>
              <w:pStyle w:val="Tabletext"/>
              <w:rPr>
                <w:sz w:val="20"/>
                <w:lang w:val="en-US"/>
              </w:rPr>
            </w:pPr>
          </w:p>
        </w:tc>
        <w:tc>
          <w:tcPr>
            <w:tcW w:w="342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845152" w:rsidRPr="00AF4E45" w:rsidRDefault="00845152" w:rsidP="0089412A">
            <w:pPr>
              <w:pStyle w:val="Tabletext"/>
              <w:spacing w:after="0"/>
              <w:jc w:val="center"/>
              <w:rPr>
                <w:sz w:val="20"/>
                <w:lang w:val="en-US"/>
              </w:rPr>
            </w:pPr>
            <w:r w:rsidRPr="00AF4E45">
              <w:rPr>
                <w:i/>
                <w:iCs/>
                <w:sz w:val="20"/>
                <w:lang w:val="en-US"/>
              </w:rPr>
              <w:t>Min e.i.r.p.</w:t>
            </w:r>
            <w:r w:rsidRPr="00AF4E45">
              <w:rPr>
                <w:sz w:val="20"/>
                <w:lang w:val="en-US"/>
              </w:rPr>
              <w:t xml:space="preserve"> = +13 dBW;</w:t>
            </w:r>
          </w:p>
          <w:p w:rsidR="00845152" w:rsidRPr="00AF4E45" w:rsidRDefault="00845152" w:rsidP="0089412A">
            <w:pPr>
              <w:pStyle w:val="Tabletext"/>
              <w:spacing w:after="0"/>
              <w:jc w:val="center"/>
              <w:rPr>
                <w:sz w:val="20"/>
              </w:rPr>
            </w:pPr>
            <w:r w:rsidRPr="00AF4E45">
              <w:rPr>
                <w:i/>
                <w:iCs/>
                <w:sz w:val="20"/>
              </w:rPr>
              <w:t>PSD</w:t>
            </w:r>
            <w:r w:rsidRPr="00AF4E45">
              <w:rPr>
                <w:sz w:val="20"/>
              </w:rPr>
              <w:t xml:space="preserve"> = –17.8 dBW/kHz</w:t>
            </w:r>
          </w:p>
        </w:tc>
        <w:tc>
          <w:tcPr>
            <w:tcW w:w="3256" w:type="dxa"/>
            <w:gridSpan w:val="4"/>
            <w:tcBorders>
              <w:top w:val="single" w:sz="8" w:space="0" w:color="auto"/>
              <w:left w:val="nil"/>
              <w:bottom w:val="single" w:sz="8" w:space="0" w:color="auto"/>
              <w:right w:val="single" w:sz="8" w:space="0" w:color="000000"/>
            </w:tcBorders>
            <w:shd w:val="clear" w:color="auto" w:fill="auto"/>
            <w:vAlign w:val="bottom"/>
            <w:hideMark/>
          </w:tcPr>
          <w:p w:rsidR="00845152" w:rsidRPr="00AF4E45" w:rsidRDefault="00845152" w:rsidP="0089412A">
            <w:pPr>
              <w:pStyle w:val="Tabletext"/>
              <w:spacing w:after="0"/>
              <w:jc w:val="center"/>
              <w:rPr>
                <w:sz w:val="20"/>
              </w:rPr>
            </w:pPr>
            <w:r w:rsidRPr="00AF4E45">
              <w:rPr>
                <w:i/>
                <w:iCs/>
                <w:sz w:val="20"/>
              </w:rPr>
              <w:t>Max e.i.r.p.</w:t>
            </w:r>
            <w:r w:rsidRPr="00AF4E45">
              <w:rPr>
                <w:sz w:val="20"/>
              </w:rPr>
              <w:t xml:space="preserve"> = +33 dBW;</w:t>
            </w:r>
          </w:p>
          <w:p w:rsidR="00845152" w:rsidRPr="00AF4E45" w:rsidRDefault="00845152" w:rsidP="0089412A">
            <w:pPr>
              <w:pStyle w:val="Tabletext"/>
              <w:spacing w:after="0"/>
              <w:jc w:val="center"/>
              <w:rPr>
                <w:sz w:val="20"/>
              </w:rPr>
            </w:pPr>
            <w:r w:rsidRPr="00AF4E45">
              <w:rPr>
                <w:i/>
                <w:iCs/>
                <w:sz w:val="20"/>
              </w:rPr>
              <w:t>PSD</w:t>
            </w:r>
            <w:r w:rsidRPr="00AF4E45">
              <w:rPr>
                <w:sz w:val="20"/>
              </w:rPr>
              <w:t xml:space="preserve"> = +2.2 dBW/kHz</w:t>
            </w:r>
          </w:p>
        </w:tc>
      </w:tr>
      <w:tr w:rsidR="00845152" w:rsidRPr="00D27149" w:rsidTr="00F2092D">
        <w:trPr>
          <w:trHeight w:val="642"/>
          <w:jc w:val="center"/>
        </w:trPr>
        <w:tc>
          <w:tcPr>
            <w:tcW w:w="2684" w:type="dxa"/>
            <w:vMerge w:val="restart"/>
            <w:tcBorders>
              <w:top w:val="single" w:sz="8" w:space="0" w:color="auto"/>
              <w:left w:val="single" w:sz="8" w:space="0" w:color="auto"/>
              <w:bottom w:val="single" w:sz="8" w:space="0" w:color="000000"/>
              <w:right w:val="nil"/>
            </w:tcBorders>
            <w:shd w:val="clear" w:color="auto" w:fill="auto"/>
            <w:vAlign w:val="center"/>
            <w:hideMark/>
          </w:tcPr>
          <w:p w:rsidR="00845152" w:rsidRPr="00AF4E45" w:rsidRDefault="00845152" w:rsidP="00FF5906">
            <w:pPr>
              <w:pStyle w:val="Tabletext"/>
              <w:jc w:val="center"/>
              <w:rPr>
                <w:sz w:val="20"/>
                <w:lang w:val="en-US"/>
              </w:rPr>
            </w:pPr>
            <w:r w:rsidRPr="00AF4E45">
              <w:rPr>
                <w:sz w:val="20"/>
                <w:lang w:val="en-US"/>
              </w:rPr>
              <w:t>Interferer: EESS system</w:t>
            </w:r>
            <w:r w:rsidRPr="00AF4E45">
              <w:rPr>
                <w:sz w:val="20"/>
                <w:lang w:val="en-US"/>
              </w:rPr>
              <w:br/>
            </w:r>
            <w:r w:rsidRPr="00AF4E45">
              <w:rPr>
                <w:sz w:val="20"/>
                <w:lang w:val="en-US"/>
              </w:rPr>
              <w:br/>
              <w:t>ES at Kiruna (Sweden)</w:t>
            </w:r>
            <w:r w:rsidRPr="00AF4E45">
              <w:rPr>
                <w:sz w:val="20"/>
                <w:lang w:val="en-US"/>
              </w:rPr>
              <w:br/>
              <w:t>** NO</w:t>
            </w:r>
            <w:r w:rsidRPr="00AF4E45">
              <w:rPr>
                <w:sz w:val="20"/>
                <w:lang w:val="en-US"/>
              </w:rPr>
              <w:noBreakHyphen/>
              <w:t>COLLOCATED**</w:t>
            </w:r>
            <w:r w:rsidRPr="00AF4E45">
              <w:rPr>
                <w:sz w:val="20"/>
                <w:lang w:val="en-US"/>
              </w:rPr>
              <w:br/>
            </w:r>
            <w:r w:rsidRPr="00AF4E45">
              <w:rPr>
                <w:sz w:val="20"/>
                <w:lang w:val="en-US"/>
              </w:rPr>
              <w:br/>
              <w:t>EESS signal</w:t>
            </w:r>
          </w:p>
          <w:p w:rsidR="00845152" w:rsidRPr="00AF4E45" w:rsidRDefault="00845152" w:rsidP="00FF5906">
            <w:pPr>
              <w:pStyle w:val="Tabletext"/>
              <w:jc w:val="center"/>
              <w:rPr>
                <w:sz w:val="20"/>
                <w:lang w:val="en-US"/>
              </w:rPr>
            </w:pPr>
            <w:r w:rsidRPr="00AF4E45">
              <w:rPr>
                <w:sz w:val="20"/>
                <w:lang w:val="en-US"/>
              </w:rPr>
              <w:t xml:space="preserve">(BPSK, 50 ksps): </w:t>
            </w:r>
            <w:r w:rsidRPr="00AF4E45">
              <w:rPr>
                <w:sz w:val="20"/>
                <w:lang w:val="en-US"/>
              </w:rPr>
              <w:br/>
            </w:r>
            <w:r w:rsidRPr="00AF4E45">
              <w:rPr>
                <w:i/>
                <w:iCs/>
                <w:sz w:val="20"/>
                <w:lang w:val="en-US"/>
              </w:rPr>
              <w:t>e.i.r.p.</w:t>
            </w:r>
            <w:r w:rsidRPr="00AF4E45">
              <w:rPr>
                <w:sz w:val="20"/>
                <w:lang w:val="en-US"/>
              </w:rPr>
              <w:t xml:space="preserve"> = +72.5 dBW/+52.5 dBW/kHz</w:t>
            </w:r>
          </w:p>
        </w:tc>
        <w:tc>
          <w:tcPr>
            <w:tcW w:w="850" w:type="dxa"/>
            <w:tcBorders>
              <w:top w:val="single" w:sz="8" w:space="0" w:color="auto"/>
              <w:left w:val="single" w:sz="8" w:space="0" w:color="auto"/>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Day</w:t>
            </w:r>
          </w:p>
        </w:tc>
        <w:tc>
          <w:tcPr>
            <w:tcW w:w="1112" w:type="dxa"/>
            <w:tcBorders>
              <w:top w:val="single" w:sz="8" w:space="0" w:color="auto"/>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Duration (s)</w:t>
            </w:r>
          </w:p>
        </w:tc>
        <w:tc>
          <w:tcPr>
            <w:tcW w:w="1174" w:type="dxa"/>
            <w:tcBorders>
              <w:top w:val="single" w:sz="8" w:space="0" w:color="auto"/>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Time %</w:t>
            </w:r>
            <w:r w:rsidRPr="00AF4E45">
              <w:rPr>
                <w:sz w:val="20"/>
              </w:rPr>
              <w:br/>
              <w:t>per day</w:t>
            </w:r>
          </w:p>
        </w:tc>
        <w:tc>
          <w:tcPr>
            <w:tcW w:w="284" w:type="dxa"/>
            <w:tcBorders>
              <w:top w:val="single" w:sz="8" w:space="0" w:color="auto"/>
              <w:left w:val="nil"/>
              <w:bottom w:val="single" w:sz="4" w:space="0" w:color="auto"/>
              <w:right w:val="single" w:sz="8" w:space="0" w:color="auto"/>
            </w:tcBorders>
            <w:shd w:val="clear" w:color="000000" w:fill="auto"/>
            <w:vAlign w:val="center"/>
            <w:hideMark/>
          </w:tcPr>
          <w:p w:rsidR="00845152" w:rsidRPr="00AF4E45" w:rsidRDefault="00845152" w:rsidP="0089412A">
            <w:pPr>
              <w:pStyle w:val="Tabletext"/>
              <w:spacing w:after="0"/>
              <w:jc w:val="center"/>
              <w:rPr>
                <w:sz w:val="20"/>
              </w:rPr>
            </w:pPr>
          </w:p>
        </w:tc>
        <w:tc>
          <w:tcPr>
            <w:tcW w:w="746" w:type="dxa"/>
            <w:tcBorders>
              <w:top w:val="single" w:sz="8" w:space="0" w:color="auto"/>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Day</w:t>
            </w:r>
          </w:p>
        </w:tc>
        <w:tc>
          <w:tcPr>
            <w:tcW w:w="1091" w:type="dxa"/>
            <w:tcBorders>
              <w:top w:val="single" w:sz="8" w:space="0" w:color="auto"/>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Duration (s)</w:t>
            </w:r>
          </w:p>
        </w:tc>
        <w:tc>
          <w:tcPr>
            <w:tcW w:w="1134" w:type="dxa"/>
            <w:tcBorders>
              <w:top w:val="single" w:sz="8" w:space="0" w:color="auto"/>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Time % per day</w:t>
            </w:r>
          </w:p>
        </w:tc>
        <w:tc>
          <w:tcPr>
            <w:tcW w:w="285" w:type="dxa"/>
            <w:tcBorders>
              <w:top w:val="single" w:sz="8" w:space="0" w:color="auto"/>
              <w:left w:val="nil"/>
              <w:bottom w:val="single" w:sz="4" w:space="0" w:color="auto"/>
              <w:right w:val="single" w:sz="8" w:space="0" w:color="auto"/>
            </w:tcBorders>
            <w:shd w:val="clear" w:color="000000" w:fill="auto"/>
            <w:vAlign w:val="center"/>
            <w:hideMark/>
          </w:tcPr>
          <w:p w:rsidR="00845152" w:rsidRPr="00AF4E45" w:rsidRDefault="00845152" w:rsidP="0089412A">
            <w:pPr>
              <w:pStyle w:val="Tabletext"/>
              <w:spacing w:after="0"/>
              <w:rPr>
                <w:sz w:val="20"/>
              </w:rPr>
            </w:pP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bookmarkStart w:id="142" w:name="RANGE!C29:F36"/>
            <w:r w:rsidRPr="00AF4E45">
              <w:rPr>
                <w:sz w:val="20"/>
              </w:rPr>
              <w:t>3</w:t>
            </w:r>
            <w:bookmarkEnd w:id="142"/>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270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0.31</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7</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75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0.09</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12</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260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0.30</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16</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340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0.39</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20</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240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0.28</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24</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50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0.06</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25</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230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0.27</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29</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200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0.23</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67"/>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3420" w:type="dxa"/>
            <w:gridSpan w:val="4"/>
            <w:tcBorders>
              <w:top w:val="single" w:sz="4" w:space="0" w:color="auto"/>
              <w:left w:val="single" w:sz="8" w:space="0" w:color="auto"/>
              <w:right w:val="single" w:sz="8" w:space="0" w:color="000000"/>
            </w:tcBorders>
            <w:shd w:val="clear" w:color="auto" w:fill="auto"/>
            <w:vAlign w:val="center"/>
            <w:hideMark/>
          </w:tcPr>
          <w:p w:rsidR="00845152" w:rsidRPr="00AF4E45" w:rsidRDefault="00845152" w:rsidP="0089412A">
            <w:pPr>
              <w:pStyle w:val="Tabletext"/>
              <w:spacing w:after="0"/>
              <w:jc w:val="left"/>
              <w:rPr>
                <w:sz w:val="20"/>
              </w:rPr>
            </w:pPr>
            <w:r w:rsidRPr="00AF4E45">
              <w:rPr>
                <w:sz w:val="20"/>
              </w:rPr>
              <w:t>Protection criteria NOT exceeded</w:t>
            </w:r>
          </w:p>
        </w:tc>
        <w:tc>
          <w:tcPr>
            <w:tcW w:w="3256" w:type="dxa"/>
            <w:gridSpan w:val="4"/>
            <w:tcBorders>
              <w:top w:val="single" w:sz="4" w:space="0" w:color="auto"/>
              <w:left w:val="nil"/>
              <w:right w:val="single" w:sz="8" w:space="0" w:color="000000"/>
            </w:tcBorders>
            <w:shd w:val="clear" w:color="auto" w:fill="auto"/>
            <w:vAlign w:val="center"/>
            <w:hideMark/>
          </w:tcPr>
          <w:p w:rsidR="00845152" w:rsidRPr="00AF4E45" w:rsidRDefault="00845152" w:rsidP="0089412A">
            <w:pPr>
              <w:pStyle w:val="Tabletext"/>
              <w:spacing w:after="0"/>
              <w:jc w:val="left"/>
              <w:rPr>
                <w:sz w:val="20"/>
              </w:rPr>
            </w:pPr>
            <w:r w:rsidRPr="00AF4E45">
              <w:rPr>
                <w:sz w:val="20"/>
              </w:rPr>
              <w:t>Protection criteria NOT exceeded</w:t>
            </w:r>
          </w:p>
        </w:tc>
      </w:tr>
      <w:tr w:rsidR="00845152" w:rsidRPr="00D27149" w:rsidTr="00F2092D">
        <w:trPr>
          <w:trHeight w:val="235"/>
          <w:jc w:val="center"/>
        </w:trPr>
        <w:tc>
          <w:tcPr>
            <w:tcW w:w="2684" w:type="dxa"/>
            <w:vMerge/>
            <w:tcBorders>
              <w:top w:val="single" w:sz="8" w:space="0" w:color="auto"/>
              <w:left w:val="single" w:sz="8" w:space="0" w:color="auto"/>
              <w:bottom w:val="single" w:sz="8" w:space="0" w:color="000000"/>
              <w:right w:val="nil"/>
            </w:tcBorders>
            <w:vAlign w:val="center"/>
            <w:hideMark/>
          </w:tcPr>
          <w:p w:rsidR="00845152" w:rsidRPr="00AF4E45" w:rsidRDefault="00845152" w:rsidP="00FF5906">
            <w:pPr>
              <w:pStyle w:val="Tabletext"/>
              <w:jc w:val="center"/>
              <w:rPr>
                <w:sz w:val="20"/>
              </w:rPr>
            </w:pPr>
          </w:p>
        </w:tc>
        <w:tc>
          <w:tcPr>
            <w:tcW w:w="3420" w:type="dxa"/>
            <w:gridSpan w:val="4"/>
            <w:tcBorders>
              <w:left w:val="single" w:sz="8" w:space="0" w:color="auto"/>
              <w:right w:val="single" w:sz="8" w:space="0" w:color="000000"/>
            </w:tcBorders>
            <w:shd w:val="clear" w:color="auto" w:fill="auto"/>
            <w:vAlign w:val="center"/>
            <w:hideMark/>
          </w:tcPr>
          <w:p w:rsidR="00845152" w:rsidRPr="00AF4E45" w:rsidRDefault="00845152" w:rsidP="0089412A">
            <w:pPr>
              <w:pStyle w:val="Tabletext"/>
              <w:spacing w:after="0"/>
              <w:jc w:val="left"/>
              <w:rPr>
                <w:sz w:val="20"/>
              </w:rPr>
            </w:pPr>
            <w:r w:rsidRPr="00AF4E45">
              <w:rPr>
                <w:sz w:val="20"/>
              </w:rPr>
              <w:t>Max threshold exceedence: 15.6 dB</w:t>
            </w:r>
          </w:p>
        </w:tc>
        <w:tc>
          <w:tcPr>
            <w:tcW w:w="3256" w:type="dxa"/>
            <w:gridSpan w:val="4"/>
            <w:tcBorders>
              <w:left w:val="nil"/>
              <w:right w:val="single" w:sz="8" w:space="0" w:color="000000"/>
            </w:tcBorders>
            <w:shd w:val="clear" w:color="auto" w:fill="auto"/>
            <w:vAlign w:val="center"/>
            <w:hideMark/>
          </w:tcPr>
          <w:p w:rsidR="00845152" w:rsidRPr="00AF4E45" w:rsidRDefault="00845152" w:rsidP="0089412A">
            <w:pPr>
              <w:pStyle w:val="Tabletext"/>
              <w:spacing w:after="0"/>
              <w:jc w:val="left"/>
              <w:rPr>
                <w:sz w:val="20"/>
              </w:rPr>
            </w:pPr>
          </w:p>
        </w:tc>
      </w:tr>
      <w:tr w:rsidR="00845152" w:rsidRPr="004E1110" w:rsidTr="00F2092D">
        <w:trPr>
          <w:trHeight w:val="250"/>
          <w:jc w:val="center"/>
        </w:trPr>
        <w:tc>
          <w:tcPr>
            <w:tcW w:w="2684" w:type="dxa"/>
            <w:vMerge/>
            <w:tcBorders>
              <w:top w:val="single" w:sz="8" w:space="0" w:color="auto"/>
              <w:left w:val="single" w:sz="8" w:space="0" w:color="auto"/>
              <w:bottom w:val="single" w:sz="8" w:space="0" w:color="000000"/>
              <w:right w:val="single" w:sz="8" w:space="0" w:color="000000"/>
            </w:tcBorders>
            <w:vAlign w:val="center"/>
            <w:hideMark/>
          </w:tcPr>
          <w:p w:rsidR="00845152" w:rsidRPr="00AF4E45" w:rsidRDefault="00845152" w:rsidP="00FF5906">
            <w:pPr>
              <w:pStyle w:val="Tabletext"/>
              <w:jc w:val="center"/>
              <w:rPr>
                <w:sz w:val="20"/>
              </w:rPr>
            </w:pPr>
          </w:p>
        </w:tc>
        <w:tc>
          <w:tcPr>
            <w:tcW w:w="3420" w:type="dxa"/>
            <w:gridSpan w:val="4"/>
            <w:tcBorders>
              <w:left w:val="single" w:sz="8" w:space="0" w:color="000000"/>
              <w:bottom w:val="single" w:sz="8" w:space="0" w:color="000000"/>
              <w:right w:val="single" w:sz="8" w:space="0" w:color="000000"/>
            </w:tcBorders>
            <w:shd w:val="clear" w:color="auto" w:fill="auto"/>
            <w:vAlign w:val="center"/>
            <w:hideMark/>
          </w:tcPr>
          <w:p w:rsidR="00845152" w:rsidRPr="00AF4E45" w:rsidRDefault="00845152" w:rsidP="0089412A">
            <w:pPr>
              <w:pStyle w:val="Tabletext"/>
              <w:spacing w:after="0"/>
              <w:jc w:val="left"/>
              <w:rPr>
                <w:sz w:val="20"/>
                <w:lang w:val="en-US"/>
              </w:rPr>
            </w:pPr>
            <w:r w:rsidRPr="00AF4E45">
              <w:rPr>
                <w:sz w:val="20"/>
                <w:lang w:val="en-US"/>
              </w:rPr>
              <w:t>Max duration: 5.6 min in day 16 (0.39% of the day)</w:t>
            </w:r>
          </w:p>
        </w:tc>
        <w:tc>
          <w:tcPr>
            <w:tcW w:w="3256" w:type="dxa"/>
            <w:gridSpan w:val="4"/>
            <w:tcBorders>
              <w:left w:val="nil"/>
              <w:bottom w:val="single" w:sz="8" w:space="0" w:color="000000"/>
              <w:right w:val="single" w:sz="8" w:space="0" w:color="000000"/>
            </w:tcBorders>
            <w:shd w:val="clear" w:color="auto" w:fill="auto"/>
            <w:vAlign w:val="center"/>
            <w:hideMark/>
          </w:tcPr>
          <w:p w:rsidR="00845152" w:rsidRPr="00AF4E45" w:rsidRDefault="00845152" w:rsidP="0089412A">
            <w:pPr>
              <w:pStyle w:val="Tabletext"/>
              <w:spacing w:after="0"/>
              <w:jc w:val="left"/>
              <w:rPr>
                <w:sz w:val="20"/>
                <w:lang w:val="en-US"/>
              </w:rPr>
            </w:pPr>
          </w:p>
        </w:tc>
      </w:tr>
      <w:tr w:rsidR="00845152" w:rsidRPr="00D27149" w:rsidTr="00F2092D">
        <w:trPr>
          <w:trHeight w:val="559"/>
          <w:jc w:val="center"/>
        </w:trPr>
        <w:tc>
          <w:tcPr>
            <w:tcW w:w="2684" w:type="dxa"/>
            <w:vMerge w:val="restart"/>
            <w:tcBorders>
              <w:top w:val="nil"/>
              <w:left w:val="single" w:sz="8" w:space="0" w:color="auto"/>
              <w:bottom w:val="single" w:sz="8" w:space="0" w:color="000000"/>
              <w:right w:val="nil"/>
            </w:tcBorders>
            <w:shd w:val="clear" w:color="auto" w:fill="auto"/>
            <w:vAlign w:val="center"/>
            <w:hideMark/>
          </w:tcPr>
          <w:p w:rsidR="00845152" w:rsidRPr="00AF4E45" w:rsidRDefault="00845152" w:rsidP="00FF5906">
            <w:pPr>
              <w:pStyle w:val="Tabletext"/>
              <w:jc w:val="center"/>
              <w:rPr>
                <w:sz w:val="20"/>
                <w:lang w:val="en-US"/>
              </w:rPr>
            </w:pPr>
            <w:r w:rsidRPr="00AF4E45">
              <w:rPr>
                <w:sz w:val="20"/>
                <w:lang w:val="en-US"/>
              </w:rPr>
              <w:t>Interferer: EESS system</w:t>
            </w:r>
            <w:r w:rsidRPr="00AF4E45">
              <w:rPr>
                <w:sz w:val="20"/>
                <w:lang w:val="en-US"/>
              </w:rPr>
              <w:br/>
            </w:r>
            <w:r w:rsidRPr="00AF4E45">
              <w:rPr>
                <w:sz w:val="20"/>
                <w:lang w:val="en-US"/>
              </w:rPr>
              <w:br/>
              <w:t>ES at Moscow</w:t>
            </w:r>
            <w:r w:rsidRPr="00AF4E45">
              <w:rPr>
                <w:sz w:val="20"/>
                <w:lang w:val="en-US"/>
              </w:rPr>
              <w:br/>
              <w:t>** COLLOCATED**</w:t>
            </w:r>
            <w:r w:rsidRPr="00AF4E45">
              <w:rPr>
                <w:sz w:val="20"/>
                <w:lang w:val="en-US"/>
              </w:rPr>
              <w:br/>
            </w:r>
            <w:r w:rsidRPr="00AF4E45">
              <w:rPr>
                <w:sz w:val="20"/>
                <w:lang w:val="en-US"/>
              </w:rPr>
              <w:br/>
              <w:t>EESS signal</w:t>
            </w:r>
          </w:p>
          <w:p w:rsidR="00845152" w:rsidRPr="00AF4E45" w:rsidRDefault="00845152" w:rsidP="00FF5906">
            <w:pPr>
              <w:pStyle w:val="Tabletext"/>
              <w:jc w:val="center"/>
              <w:rPr>
                <w:sz w:val="20"/>
                <w:lang w:val="en-US"/>
              </w:rPr>
            </w:pPr>
            <w:r w:rsidRPr="00AF4E45">
              <w:rPr>
                <w:sz w:val="20"/>
                <w:lang w:val="en-US"/>
              </w:rPr>
              <w:t xml:space="preserve">(BPSK, 50 ksps): </w:t>
            </w:r>
            <w:r w:rsidRPr="00AF4E45">
              <w:rPr>
                <w:sz w:val="20"/>
                <w:lang w:val="en-US"/>
              </w:rPr>
              <w:br/>
            </w:r>
            <w:r w:rsidRPr="00AF4E45">
              <w:rPr>
                <w:i/>
                <w:iCs/>
                <w:sz w:val="20"/>
                <w:lang w:val="en-US"/>
              </w:rPr>
              <w:t>e.i.r.p.</w:t>
            </w:r>
            <w:r w:rsidRPr="00AF4E45">
              <w:rPr>
                <w:sz w:val="20"/>
                <w:lang w:val="en-US"/>
              </w:rPr>
              <w:t xml:space="preserve"> = +72.5 dBW/+52.5 dBW/kHz</w:t>
            </w:r>
          </w:p>
        </w:tc>
        <w:tc>
          <w:tcPr>
            <w:tcW w:w="850" w:type="dxa"/>
            <w:tcBorders>
              <w:top w:val="single" w:sz="8" w:space="0" w:color="000000"/>
              <w:left w:val="single" w:sz="8" w:space="0" w:color="auto"/>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Day</w:t>
            </w:r>
          </w:p>
        </w:tc>
        <w:tc>
          <w:tcPr>
            <w:tcW w:w="1112" w:type="dxa"/>
            <w:tcBorders>
              <w:top w:val="single" w:sz="8" w:space="0" w:color="000000"/>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Duration (s)</w:t>
            </w:r>
          </w:p>
        </w:tc>
        <w:tc>
          <w:tcPr>
            <w:tcW w:w="1174" w:type="dxa"/>
            <w:tcBorders>
              <w:top w:val="single" w:sz="8" w:space="0" w:color="000000"/>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 xml:space="preserve">Time % </w:t>
            </w:r>
            <w:r w:rsidRPr="00AF4E45">
              <w:rPr>
                <w:sz w:val="20"/>
              </w:rPr>
              <w:br/>
              <w:t>per day</w:t>
            </w:r>
          </w:p>
        </w:tc>
        <w:tc>
          <w:tcPr>
            <w:tcW w:w="284" w:type="dxa"/>
            <w:tcBorders>
              <w:top w:val="single" w:sz="8" w:space="0" w:color="000000"/>
              <w:left w:val="nil"/>
              <w:bottom w:val="single" w:sz="4" w:space="0" w:color="auto"/>
              <w:right w:val="single" w:sz="8" w:space="0" w:color="auto"/>
            </w:tcBorders>
            <w:shd w:val="clear" w:color="000000" w:fill="auto"/>
            <w:vAlign w:val="center"/>
            <w:hideMark/>
          </w:tcPr>
          <w:p w:rsidR="00845152" w:rsidRPr="00AF4E45" w:rsidRDefault="00845152" w:rsidP="0089412A">
            <w:pPr>
              <w:pStyle w:val="Tabletext"/>
              <w:spacing w:after="0"/>
              <w:jc w:val="center"/>
              <w:rPr>
                <w:sz w:val="20"/>
              </w:rPr>
            </w:pPr>
          </w:p>
        </w:tc>
        <w:tc>
          <w:tcPr>
            <w:tcW w:w="746" w:type="dxa"/>
            <w:tcBorders>
              <w:top w:val="single" w:sz="8" w:space="0" w:color="000000"/>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Day</w:t>
            </w:r>
          </w:p>
        </w:tc>
        <w:tc>
          <w:tcPr>
            <w:tcW w:w="1091" w:type="dxa"/>
            <w:tcBorders>
              <w:top w:val="single" w:sz="8" w:space="0" w:color="000000"/>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Duration (s)</w:t>
            </w:r>
          </w:p>
        </w:tc>
        <w:tc>
          <w:tcPr>
            <w:tcW w:w="1134" w:type="dxa"/>
            <w:tcBorders>
              <w:top w:val="single" w:sz="8" w:space="0" w:color="000000"/>
              <w:left w:val="nil"/>
              <w:bottom w:val="single" w:sz="4" w:space="0" w:color="auto"/>
              <w:right w:val="single" w:sz="4" w:space="0" w:color="auto"/>
            </w:tcBorders>
            <w:shd w:val="clear" w:color="000000" w:fill="auto"/>
            <w:vAlign w:val="center"/>
            <w:hideMark/>
          </w:tcPr>
          <w:p w:rsidR="00845152" w:rsidRPr="00AF4E45" w:rsidRDefault="00845152" w:rsidP="0089412A">
            <w:pPr>
              <w:pStyle w:val="Tabletext"/>
              <w:spacing w:after="0"/>
              <w:jc w:val="center"/>
              <w:rPr>
                <w:sz w:val="20"/>
              </w:rPr>
            </w:pPr>
            <w:r w:rsidRPr="00AF4E45">
              <w:rPr>
                <w:sz w:val="20"/>
              </w:rPr>
              <w:t>Time % per day</w:t>
            </w:r>
          </w:p>
        </w:tc>
        <w:tc>
          <w:tcPr>
            <w:tcW w:w="285" w:type="dxa"/>
            <w:tcBorders>
              <w:top w:val="single" w:sz="8" w:space="0" w:color="000000"/>
              <w:left w:val="nil"/>
              <w:bottom w:val="single" w:sz="4" w:space="0" w:color="auto"/>
              <w:right w:val="single" w:sz="8" w:space="0" w:color="auto"/>
            </w:tcBorders>
            <w:shd w:val="clear" w:color="000000" w:fill="auto"/>
            <w:vAlign w:val="center"/>
            <w:hideMark/>
          </w:tcPr>
          <w:p w:rsidR="00845152" w:rsidRPr="00AF4E45" w:rsidRDefault="00845152" w:rsidP="0089412A">
            <w:pPr>
              <w:pStyle w:val="Tabletext"/>
              <w:spacing w:after="0"/>
              <w:rPr>
                <w:sz w:val="20"/>
              </w:rPr>
            </w:pP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3</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555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0.64</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bookmarkStart w:id="143" w:name="RANGE!G41:G42"/>
            <w:bookmarkEnd w:id="143"/>
            <w:r w:rsidRPr="00AF4E45">
              <w:rPr>
                <w:sz w:val="20"/>
              </w:rPr>
              <w:t>3</w:t>
            </w:r>
          </w:p>
        </w:tc>
        <w:tc>
          <w:tcPr>
            <w:tcW w:w="1091"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r w:rsidRPr="00AF4E45">
              <w:rPr>
                <w:sz w:val="20"/>
              </w:rPr>
              <w:t>70</w:t>
            </w: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r w:rsidRPr="00AF4E45">
              <w:rPr>
                <w:sz w:val="20"/>
              </w:rPr>
              <w:t>0.08</w:t>
            </w:r>
          </w:p>
        </w:tc>
        <w:tc>
          <w:tcPr>
            <w:tcW w:w="285"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7</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125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0.14</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r w:rsidRPr="00AF4E45">
              <w:rPr>
                <w:sz w:val="20"/>
              </w:rPr>
              <w:t>12</w:t>
            </w:r>
          </w:p>
        </w:tc>
        <w:tc>
          <w:tcPr>
            <w:tcW w:w="1091"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r w:rsidRPr="00AF4E45">
              <w:rPr>
                <w:sz w:val="20"/>
              </w:rPr>
              <w:t>185</w:t>
            </w: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r w:rsidRPr="00AF4E45">
              <w:rPr>
                <w:sz w:val="20"/>
              </w:rPr>
              <w:t>0.21</w:t>
            </w:r>
          </w:p>
        </w:tc>
        <w:tc>
          <w:tcPr>
            <w:tcW w:w="285"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8</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405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0.47</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12</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815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0.94</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16</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625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0.72</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auto" w:fill="auto"/>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20</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5</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0.01</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25</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200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0.23</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250"/>
          <w:jc w:val="center"/>
        </w:trPr>
        <w:tc>
          <w:tcPr>
            <w:tcW w:w="2684" w:type="dxa"/>
            <w:vMerge/>
            <w:tcBorders>
              <w:top w:val="nil"/>
              <w:left w:val="single" w:sz="8" w:space="0" w:color="auto"/>
              <w:bottom w:val="single" w:sz="8" w:space="0" w:color="000000"/>
              <w:right w:val="nil"/>
            </w:tcBorders>
            <w:vAlign w:val="center"/>
            <w:hideMark/>
          </w:tcPr>
          <w:p w:rsidR="00845152" w:rsidRPr="00AF4E45" w:rsidRDefault="00845152" w:rsidP="00CE2A2C">
            <w:pPr>
              <w:pStyle w:val="Tabletext"/>
              <w:rPr>
                <w:sz w:val="20"/>
              </w:rPr>
            </w:pPr>
          </w:p>
        </w:tc>
        <w:tc>
          <w:tcPr>
            <w:tcW w:w="850" w:type="dxa"/>
            <w:tcBorders>
              <w:top w:val="nil"/>
              <w:left w:val="single" w:sz="8" w:space="0" w:color="auto"/>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29</w:t>
            </w:r>
          </w:p>
        </w:tc>
        <w:tc>
          <w:tcPr>
            <w:tcW w:w="1112"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670</w:t>
            </w:r>
          </w:p>
        </w:tc>
        <w:tc>
          <w:tcPr>
            <w:tcW w:w="1174" w:type="dxa"/>
            <w:tcBorders>
              <w:top w:val="nil"/>
              <w:left w:val="nil"/>
              <w:bottom w:val="single" w:sz="4" w:space="0" w:color="auto"/>
              <w:right w:val="single" w:sz="4" w:space="0" w:color="auto"/>
            </w:tcBorders>
            <w:shd w:val="clear" w:color="000000" w:fill="FFFFFF"/>
            <w:noWrap/>
            <w:vAlign w:val="bottom"/>
            <w:hideMark/>
          </w:tcPr>
          <w:p w:rsidR="00845152" w:rsidRPr="00AF4E45" w:rsidRDefault="00845152" w:rsidP="0089412A">
            <w:pPr>
              <w:pStyle w:val="Tabletext"/>
              <w:spacing w:after="0"/>
              <w:jc w:val="center"/>
              <w:rPr>
                <w:sz w:val="20"/>
              </w:rPr>
            </w:pPr>
            <w:r w:rsidRPr="00AF4E45">
              <w:rPr>
                <w:sz w:val="20"/>
              </w:rPr>
              <w:t>0.78</w:t>
            </w:r>
          </w:p>
        </w:tc>
        <w:tc>
          <w:tcPr>
            <w:tcW w:w="284"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jc w:val="center"/>
              <w:rPr>
                <w:sz w:val="20"/>
              </w:rPr>
            </w:pPr>
          </w:p>
        </w:tc>
        <w:tc>
          <w:tcPr>
            <w:tcW w:w="746"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091"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F4E45" w:rsidRDefault="00845152" w:rsidP="0089412A">
            <w:pPr>
              <w:pStyle w:val="Tabletext"/>
              <w:spacing w:after="0"/>
              <w:jc w:val="center"/>
              <w:rPr>
                <w:sz w:val="20"/>
              </w:rPr>
            </w:pPr>
          </w:p>
        </w:tc>
        <w:tc>
          <w:tcPr>
            <w:tcW w:w="285" w:type="dxa"/>
            <w:tcBorders>
              <w:top w:val="nil"/>
              <w:left w:val="nil"/>
              <w:bottom w:val="single" w:sz="4" w:space="0" w:color="auto"/>
              <w:right w:val="single" w:sz="8" w:space="0" w:color="auto"/>
            </w:tcBorders>
            <w:shd w:val="clear" w:color="000000" w:fill="FFFFFF"/>
            <w:noWrap/>
            <w:vAlign w:val="bottom"/>
            <w:hideMark/>
          </w:tcPr>
          <w:p w:rsidR="00845152" w:rsidRPr="00AF4E45" w:rsidRDefault="00845152" w:rsidP="0089412A">
            <w:pPr>
              <w:pStyle w:val="Tabletext"/>
              <w:spacing w:after="0"/>
              <w:rPr>
                <w:sz w:val="20"/>
              </w:rPr>
            </w:pPr>
            <w:r w:rsidRPr="00AF4E45">
              <w:rPr>
                <w:sz w:val="20"/>
              </w:rPr>
              <w:t> </w:t>
            </w:r>
          </w:p>
        </w:tc>
      </w:tr>
      <w:tr w:rsidR="00845152" w:rsidRPr="00D27149" w:rsidTr="00F2092D">
        <w:trPr>
          <w:trHeight w:val="169"/>
          <w:jc w:val="center"/>
        </w:trPr>
        <w:tc>
          <w:tcPr>
            <w:tcW w:w="2684" w:type="dxa"/>
            <w:vMerge/>
            <w:tcBorders>
              <w:top w:val="nil"/>
              <w:left w:val="single" w:sz="8" w:space="0" w:color="auto"/>
              <w:bottom w:val="single" w:sz="8" w:space="0" w:color="000000"/>
              <w:right w:val="single" w:sz="8" w:space="0" w:color="000000"/>
            </w:tcBorders>
            <w:vAlign w:val="center"/>
            <w:hideMark/>
          </w:tcPr>
          <w:p w:rsidR="00845152" w:rsidRPr="00AF4E45" w:rsidRDefault="00845152" w:rsidP="00CE2A2C">
            <w:pPr>
              <w:pStyle w:val="Tabletext"/>
              <w:rPr>
                <w:sz w:val="20"/>
              </w:rPr>
            </w:pPr>
          </w:p>
        </w:tc>
        <w:tc>
          <w:tcPr>
            <w:tcW w:w="3420" w:type="dxa"/>
            <w:gridSpan w:val="4"/>
            <w:tcBorders>
              <w:top w:val="single" w:sz="4" w:space="0" w:color="auto"/>
              <w:left w:val="single" w:sz="8" w:space="0" w:color="000000"/>
              <w:right w:val="single" w:sz="8" w:space="0" w:color="000000"/>
            </w:tcBorders>
            <w:shd w:val="clear" w:color="auto" w:fill="auto"/>
            <w:vAlign w:val="center"/>
            <w:hideMark/>
          </w:tcPr>
          <w:p w:rsidR="00845152" w:rsidRPr="00AF4E45" w:rsidRDefault="00845152" w:rsidP="00F2092D">
            <w:pPr>
              <w:pStyle w:val="Tabletext"/>
              <w:spacing w:after="0"/>
              <w:jc w:val="left"/>
              <w:rPr>
                <w:sz w:val="20"/>
              </w:rPr>
            </w:pPr>
            <w:r w:rsidRPr="00AF4E45">
              <w:rPr>
                <w:sz w:val="20"/>
              </w:rPr>
              <w:t>Protection criteria NOT exceeded</w:t>
            </w:r>
          </w:p>
        </w:tc>
        <w:tc>
          <w:tcPr>
            <w:tcW w:w="3256" w:type="dxa"/>
            <w:gridSpan w:val="4"/>
            <w:tcBorders>
              <w:top w:val="single" w:sz="4" w:space="0" w:color="auto"/>
              <w:left w:val="nil"/>
              <w:right w:val="single" w:sz="8" w:space="0" w:color="000000"/>
            </w:tcBorders>
            <w:shd w:val="clear" w:color="auto" w:fill="auto"/>
            <w:vAlign w:val="center"/>
            <w:hideMark/>
          </w:tcPr>
          <w:p w:rsidR="00845152" w:rsidRPr="00AF4E45" w:rsidRDefault="00845152" w:rsidP="00F2092D">
            <w:pPr>
              <w:pStyle w:val="Tabletext"/>
              <w:spacing w:after="0"/>
              <w:jc w:val="left"/>
              <w:rPr>
                <w:sz w:val="20"/>
              </w:rPr>
            </w:pPr>
            <w:r w:rsidRPr="00AF4E45">
              <w:rPr>
                <w:sz w:val="20"/>
              </w:rPr>
              <w:t>Protection criteria NOT exceeded</w:t>
            </w:r>
          </w:p>
        </w:tc>
      </w:tr>
      <w:tr w:rsidR="00845152" w:rsidRPr="00D27149" w:rsidTr="00F2092D">
        <w:trPr>
          <w:trHeight w:val="235"/>
          <w:jc w:val="center"/>
        </w:trPr>
        <w:tc>
          <w:tcPr>
            <w:tcW w:w="2684" w:type="dxa"/>
            <w:vMerge/>
            <w:tcBorders>
              <w:top w:val="nil"/>
              <w:left w:val="single" w:sz="8" w:space="0" w:color="auto"/>
              <w:bottom w:val="single" w:sz="8" w:space="0" w:color="000000"/>
              <w:right w:val="single" w:sz="8" w:space="0" w:color="000000"/>
            </w:tcBorders>
            <w:vAlign w:val="center"/>
            <w:hideMark/>
          </w:tcPr>
          <w:p w:rsidR="00845152" w:rsidRPr="00AF4E45" w:rsidRDefault="00845152" w:rsidP="00CE2A2C">
            <w:pPr>
              <w:pStyle w:val="Tabletext"/>
              <w:rPr>
                <w:sz w:val="20"/>
              </w:rPr>
            </w:pPr>
          </w:p>
        </w:tc>
        <w:tc>
          <w:tcPr>
            <w:tcW w:w="3420" w:type="dxa"/>
            <w:gridSpan w:val="4"/>
            <w:tcBorders>
              <w:left w:val="single" w:sz="8" w:space="0" w:color="000000"/>
              <w:right w:val="single" w:sz="8" w:space="0" w:color="000000"/>
            </w:tcBorders>
            <w:shd w:val="clear" w:color="auto" w:fill="auto"/>
            <w:vAlign w:val="center"/>
            <w:hideMark/>
          </w:tcPr>
          <w:p w:rsidR="00845152" w:rsidRPr="00AF4E45" w:rsidRDefault="00845152" w:rsidP="00F2092D">
            <w:pPr>
              <w:pStyle w:val="Tabletext"/>
              <w:spacing w:after="0"/>
              <w:jc w:val="left"/>
              <w:rPr>
                <w:sz w:val="20"/>
              </w:rPr>
            </w:pPr>
            <w:r w:rsidRPr="00AF4E45">
              <w:rPr>
                <w:sz w:val="20"/>
              </w:rPr>
              <w:t>Max threshold exceedence: 44.1 dB</w:t>
            </w:r>
          </w:p>
        </w:tc>
        <w:tc>
          <w:tcPr>
            <w:tcW w:w="3256" w:type="dxa"/>
            <w:gridSpan w:val="4"/>
            <w:tcBorders>
              <w:left w:val="nil"/>
              <w:right w:val="single" w:sz="8" w:space="0" w:color="000000"/>
            </w:tcBorders>
            <w:shd w:val="clear" w:color="auto" w:fill="auto"/>
            <w:vAlign w:val="center"/>
            <w:hideMark/>
          </w:tcPr>
          <w:p w:rsidR="00845152" w:rsidRPr="00AF4E45" w:rsidRDefault="00845152" w:rsidP="00F2092D">
            <w:pPr>
              <w:pStyle w:val="Tabletext"/>
              <w:spacing w:after="0"/>
              <w:jc w:val="left"/>
              <w:rPr>
                <w:spacing w:val="-8"/>
                <w:sz w:val="20"/>
              </w:rPr>
            </w:pPr>
            <w:r w:rsidRPr="00AF4E45">
              <w:rPr>
                <w:spacing w:val="-8"/>
                <w:sz w:val="20"/>
              </w:rPr>
              <w:t>Max threshold exceedence: 24.1 dB</w:t>
            </w:r>
          </w:p>
        </w:tc>
      </w:tr>
      <w:tr w:rsidR="00845152" w:rsidRPr="004E1110" w:rsidTr="00F2092D">
        <w:trPr>
          <w:trHeight w:val="301"/>
          <w:jc w:val="center"/>
        </w:trPr>
        <w:tc>
          <w:tcPr>
            <w:tcW w:w="2684" w:type="dxa"/>
            <w:vMerge/>
            <w:tcBorders>
              <w:top w:val="nil"/>
              <w:left w:val="single" w:sz="8" w:space="0" w:color="auto"/>
              <w:bottom w:val="single" w:sz="8" w:space="0" w:color="000000"/>
              <w:right w:val="single" w:sz="8" w:space="0" w:color="000000"/>
            </w:tcBorders>
            <w:vAlign w:val="center"/>
            <w:hideMark/>
          </w:tcPr>
          <w:p w:rsidR="00845152" w:rsidRPr="00AF4E45" w:rsidRDefault="00845152" w:rsidP="00CE2A2C">
            <w:pPr>
              <w:pStyle w:val="Tabletext"/>
              <w:rPr>
                <w:sz w:val="20"/>
              </w:rPr>
            </w:pPr>
          </w:p>
        </w:tc>
        <w:tc>
          <w:tcPr>
            <w:tcW w:w="3420" w:type="dxa"/>
            <w:gridSpan w:val="4"/>
            <w:tcBorders>
              <w:left w:val="single" w:sz="8" w:space="0" w:color="000000"/>
              <w:bottom w:val="single" w:sz="8" w:space="0" w:color="000000"/>
              <w:right w:val="single" w:sz="8" w:space="0" w:color="000000"/>
            </w:tcBorders>
            <w:shd w:val="clear" w:color="auto" w:fill="auto"/>
            <w:vAlign w:val="center"/>
            <w:hideMark/>
          </w:tcPr>
          <w:p w:rsidR="00845152" w:rsidRPr="00AF4E45" w:rsidRDefault="00845152" w:rsidP="00F2092D">
            <w:pPr>
              <w:pStyle w:val="Tabletext"/>
              <w:jc w:val="left"/>
              <w:rPr>
                <w:sz w:val="20"/>
                <w:lang w:val="en-US"/>
              </w:rPr>
            </w:pPr>
            <w:r w:rsidRPr="00AF4E45">
              <w:rPr>
                <w:sz w:val="20"/>
                <w:lang w:val="en-US"/>
              </w:rPr>
              <w:t>Max duration: 13 min 40 s in day</w:t>
            </w:r>
            <w:r w:rsidR="00FF5906" w:rsidRPr="00AF4E45">
              <w:rPr>
                <w:sz w:val="20"/>
                <w:lang w:val="en-US"/>
              </w:rPr>
              <w:t> </w:t>
            </w:r>
            <w:r w:rsidRPr="00AF4E45">
              <w:rPr>
                <w:sz w:val="20"/>
                <w:lang w:val="en-US"/>
              </w:rPr>
              <w:t>12 (0.94% of the day)</w:t>
            </w:r>
          </w:p>
        </w:tc>
        <w:tc>
          <w:tcPr>
            <w:tcW w:w="3256" w:type="dxa"/>
            <w:gridSpan w:val="4"/>
            <w:tcBorders>
              <w:left w:val="nil"/>
              <w:bottom w:val="single" w:sz="8" w:space="0" w:color="000000"/>
              <w:right w:val="single" w:sz="8" w:space="0" w:color="000000"/>
            </w:tcBorders>
            <w:shd w:val="clear" w:color="auto" w:fill="auto"/>
            <w:vAlign w:val="center"/>
            <w:hideMark/>
          </w:tcPr>
          <w:p w:rsidR="00845152" w:rsidRPr="00AF4E45" w:rsidRDefault="00845152" w:rsidP="00F2092D">
            <w:pPr>
              <w:pStyle w:val="Tabletext"/>
              <w:jc w:val="left"/>
              <w:rPr>
                <w:sz w:val="20"/>
                <w:lang w:val="en-US"/>
              </w:rPr>
            </w:pPr>
            <w:r w:rsidRPr="00AF4E45">
              <w:rPr>
                <w:sz w:val="20"/>
                <w:lang w:val="en-US"/>
              </w:rPr>
              <w:t xml:space="preserve">Max duration: 3 min in day 12 </w:t>
            </w:r>
            <w:r w:rsidRPr="00AF4E45">
              <w:rPr>
                <w:sz w:val="20"/>
                <w:lang w:val="en-US"/>
              </w:rPr>
              <w:br/>
              <w:t>(0.2% of the day)</w:t>
            </w:r>
          </w:p>
        </w:tc>
      </w:tr>
    </w:tbl>
    <w:p w:rsidR="00845152" w:rsidRPr="00D27149" w:rsidRDefault="00845152" w:rsidP="00845152">
      <w:pPr>
        <w:pStyle w:val="Tablefin"/>
      </w:pPr>
    </w:p>
    <w:p w:rsidR="00845152" w:rsidRPr="00666536" w:rsidRDefault="00FF5906" w:rsidP="00BD7088">
      <w:pPr>
        <w:pStyle w:val="TableNo"/>
        <w:rPr>
          <w:lang w:val="en-US"/>
        </w:rPr>
      </w:pPr>
      <w:r w:rsidRPr="00666536">
        <w:rPr>
          <w:lang w:val="en-US"/>
        </w:rPr>
        <w:lastRenderedPageBreak/>
        <w:t>TABLE B-5</w:t>
      </w:r>
      <w:r w:rsidR="00845152" w:rsidRPr="00666536">
        <w:rPr>
          <w:lang w:val="en-US"/>
        </w:rPr>
        <w:t xml:space="preserve"> </w:t>
      </w:r>
    </w:p>
    <w:p w:rsidR="00845152" w:rsidRPr="00F53A16" w:rsidRDefault="00BD7088" w:rsidP="00BD7088">
      <w:pPr>
        <w:pStyle w:val="Tabletitle"/>
        <w:rPr>
          <w:rStyle w:val="Tabletitle0"/>
          <w:b/>
          <w:bCs/>
          <w:lang w:val="en-US"/>
        </w:rPr>
      </w:pPr>
      <w:r>
        <w:rPr>
          <w:lang w:val="en-US"/>
        </w:rPr>
        <w:t>SOS ES High Latitude</w:t>
      </w:r>
      <w:r w:rsidRPr="00666536">
        <w:rPr>
          <w:lang w:val="en-US"/>
        </w:rPr>
        <w:t>/Mode 1</w:t>
      </w:r>
      <w:r>
        <w:rPr>
          <w:lang w:val="en-US"/>
        </w:rPr>
        <w:t xml:space="preserve">: </w:t>
      </w:r>
      <w:r w:rsidR="00845152" w:rsidRPr="00F53A16">
        <w:rPr>
          <w:rStyle w:val="Tabletitle0"/>
          <w:b/>
          <w:bCs/>
          <w:lang w:val="en-US"/>
        </w:rPr>
        <w:t xml:space="preserve">Results of interference </w:t>
      </w:r>
      <w:r w:rsidR="00845152" w:rsidRPr="00F53A16">
        <w:rPr>
          <w:rStyle w:val="Tabletitle0"/>
          <w:b/>
          <w:bCs/>
          <w:i/>
          <w:iCs/>
          <w:lang w:val="en-US"/>
        </w:rPr>
        <w:t>C/I</w:t>
      </w:r>
      <w:r w:rsidR="00845152" w:rsidRPr="00F53A16">
        <w:rPr>
          <w:rStyle w:val="Tabletitle0"/>
          <w:b/>
          <w:bCs/>
          <w:lang w:val="en-US"/>
        </w:rPr>
        <w:t xml:space="preserve"> per day from EESS into SOS</w:t>
      </w:r>
      <w:r w:rsidR="00845152" w:rsidRPr="00F53A16">
        <w:rPr>
          <w:rStyle w:val="Tabletitle0"/>
          <w:b/>
          <w:bCs/>
          <w:lang w:val="en-US"/>
        </w:rPr>
        <w:br/>
        <w:t>Victim system: COMPARUS-E SOS link, Mode 1 (i.e. satellite with HGA)</w:t>
      </w:r>
    </w:p>
    <w:p w:rsidR="00845152" w:rsidRPr="00F53A16" w:rsidRDefault="00845152" w:rsidP="00845152">
      <w:pPr>
        <w:pStyle w:val="Tabletitle"/>
        <w:rPr>
          <w:bCs/>
          <w:lang w:val="en-US"/>
        </w:rPr>
      </w:pPr>
      <w:r w:rsidRPr="00F53A16">
        <w:rPr>
          <w:bCs/>
          <w:lang w:val="en-US"/>
        </w:rPr>
        <w:t xml:space="preserve">Protection criteria: </w:t>
      </w:r>
      <w:r w:rsidRPr="00F53A16">
        <w:rPr>
          <w:bCs/>
          <w:i/>
          <w:iCs/>
          <w:lang w:val="en-US"/>
        </w:rPr>
        <w:t>C/I</w:t>
      </w:r>
      <w:r w:rsidRPr="00F53A16">
        <w:rPr>
          <w:bCs/>
          <w:lang w:val="en-US"/>
        </w:rPr>
        <w:t xml:space="preserve"> &lt; 20 dB in each band 1 kHz not more than 1% of the time, each day</w:t>
      </w:r>
    </w:p>
    <w:tbl>
      <w:tblPr>
        <w:tblW w:w="9639" w:type="dxa"/>
        <w:jc w:val="center"/>
        <w:tblLayout w:type="fixed"/>
        <w:tblLook w:val="04A0" w:firstRow="1" w:lastRow="0" w:firstColumn="1" w:lastColumn="0" w:noHBand="0" w:noVBand="1"/>
      </w:tblPr>
      <w:tblGrid>
        <w:gridCol w:w="2807"/>
        <w:gridCol w:w="830"/>
        <w:gridCol w:w="1106"/>
        <w:gridCol w:w="1060"/>
        <w:gridCol w:w="302"/>
        <w:gridCol w:w="909"/>
        <w:gridCol w:w="1060"/>
        <w:gridCol w:w="1313"/>
        <w:gridCol w:w="252"/>
      </w:tblGrid>
      <w:tr w:rsidR="00845152" w:rsidRPr="004E1110" w:rsidTr="008534F6">
        <w:trPr>
          <w:trHeight w:val="397"/>
          <w:jc w:val="center"/>
        </w:trPr>
        <w:tc>
          <w:tcPr>
            <w:tcW w:w="2629" w:type="dxa"/>
            <w:tcBorders>
              <w:top w:val="nil"/>
              <w:left w:val="nil"/>
              <w:bottom w:val="nil"/>
              <w:right w:val="nil"/>
            </w:tcBorders>
            <w:shd w:val="clear" w:color="auto" w:fill="auto"/>
            <w:vAlign w:val="bottom"/>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lang w:val="en-US"/>
              </w:rPr>
            </w:pPr>
          </w:p>
        </w:tc>
        <w:tc>
          <w:tcPr>
            <w:tcW w:w="6395" w:type="dxa"/>
            <w:gridSpan w:val="8"/>
            <w:tcBorders>
              <w:top w:val="single" w:sz="8" w:space="0" w:color="auto"/>
              <w:left w:val="single" w:sz="8" w:space="0" w:color="auto"/>
              <w:bottom w:val="single" w:sz="8" w:space="0" w:color="auto"/>
              <w:right w:val="single" w:sz="8" w:space="0" w:color="000000"/>
            </w:tcBorders>
            <w:shd w:val="clear" w:color="000000" w:fill="auto"/>
            <w:vAlign w:val="center"/>
            <w:hideMark/>
          </w:tcPr>
          <w:p w:rsidR="00845152" w:rsidRPr="00951B18" w:rsidRDefault="00845152" w:rsidP="005A3183">
            <w:pPr>
              <w:pStyle w:val="Tablehead"/>
              <w:keepLines/>
              <w:spacing w:after="0"/>
              <w:rPr>
                <w:sz w:val="20"/>
                <w:lang w:val="en-US"/>
              </w:rPr>
            </w:pPr>
            <w:r w:rsidRPr="00951B18">
              <w:rPr>
                <w:sz w:val="20"/>
                <w:lang w:val="en-US"/>
              </w:rPr>
              <w:t>Earth station at Russia high latitude (68.58N, 33.4E)</w:t>
            </w:r>
            <w:r w:rsidRPr="00951B18">
              <w:rPr>
                <w:sz w:val="20"/>
                <w:lang w:val="en-US"/>
              </w:rPr>
              <w:br/>
              <w:t>SOS signal: Mode 1, PSD approx. constant over 1.2 MHz</w:t>
            </w:r>
          </w:p>
        </w:tc>
      </w:tr>
      <w:tr w:rsidR="00845152" w:rsidRPr="004E1110" w:rsidTr="008534F6">
        <w:trPr>
          <w:trHeight w:val="227"/>
          <w:jc w:val="center"/>
        </w:trPr>
        <w:tc>
          <w:tcPr>
            <w:tcW w:w="2629" w:type="dxa"/>
            <w:tcBorders>
              <w:top w:val="nil"/>
              <w:left w:val="nil"/>
              <w:bottom w:val="nil"/>
              <w:right w:val="nil"/>
            </w:tcBorders>
            <w:shd w:val="clear" w:color="auto" w:fill="auto"/>
            <w:noWrap/>
            <w:vAlign w:val="bottom"/>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lang w:val="en-US"/>
              </w:rPr>
            </w:pPr>
          </w:p>
        </w:tc>
        <w:tc>
          <w:tcPr>
            <w:tcW w:w="3087" w:type="dxa"/>
            <w:gridSpan w:val="4"/>
            <w:tcBorders>
              <w:top w:val="single" w:sz="8" w:space="0" w:color="auto"/>
              <w:left w:val="single" w:sz="8" w:space="0" w:color="auto"/>
              <w:bottom w:val="nil"/>
              <w:right w:val="single" w:sz="8" w:space="0" w:color="000000"/>
            </w:tcBorders>
            <w:shd w:val="clear" w:color="auto" w:fill="auto"/>
            <w:vAlign w:val="center"/>
            <w:hideMark/>
          </w:tcPr>
          <w:p w:rsidR="00845152" w:rsidRPr="005A3183" w:rsidRDefault="00845152" w:rsidP="005A3183">
            <w:pPr>
              <w:pStyle w:val="Tabletext"/>
              <w:spacing w:after="0"/>
              <w:jc w:val="center"/>
              <w:rPr>
                <w:sz w:val="20"/>
                <w:lang w:val="en-US"/>
              </w:rPr>
            </w:pPr>
            <w:r w:rsidRPr="005A3183">
              <w:rPr>
                <w:i/>
                <w:iCs/>
                <w:sz w:val="20"/>
                <w:lang w:val="en-US"/>
              </w:rPr>
              <w:t>Min e.i.r.p.</w:t>
            </w:r>
            <w:r w:rsidRPr="005A3183">
              <w:rPr>
                <w:sz w:val="20"/>
                <w:lang w:val="en-US"/>
              </w:rPr>
              <w:t xml:space="preserve"> = +13 dBW;</w:t>
            </w:r>
            <w:r w:rsidRPr="005A3183">
              <w:rPr>
                <w:sz w:val="20"/>
                <w:lang w:val="en-US"/>
              </w:rPr>
              <w:br/>
            </w:r>
            <w:r w:rsidRPr="005A3183">
              <w:rPr>
                <w:i/>
                <w:iCs/>
                <w:sz w:val="20"/>
                <w:lang w:val="en-US"/>
              </w:rPr>
              <w:t>PSD</w:t>
            </w:r>
            <w:r w:rsidRPr="005A3183">
              <w:rPr>
                <w:sz w:val="20"/>
                <w:lang w:val="en-US"/>
              </w:rPr>
              <w:t xml:space="preserve"> = –17.8 dBW/kHz</w:t>
            </w:r>
          </w:p>
        </w:tc>
        <w:tc>
          <w:tcPr>
            <w:tcW w:w="3308" w:type="dxa"/>
            <w:gridSpan w:val="4"/>
            <w:tcBorders>
              <w:top w:val="single" w:sz="8" w:space="0" w:color="auto"/>
              <w:left w:val="nil"/>
              <w:bottom w:val="nil"/>
              <w:right w:val="single" w:sz="8" w:space="0" w:color="000000"/>
            </w:tcBorders>
            <w:shd w:val="clear" w:color="auto" w:fill="auto"/>
            <w:vAlign w:val="center"/>
            <w:hideMark/>
          </w:tcPr>
          <w:p w:rsidR="00845152" w:rsidRPr="005A3183" w:rsidRDefault="00845152" w:rsidP="005A3183">
            <w:pPr>
              <w:pStyle w:val="Tabletext"/>
              <w:spacing w:after="0"/>
              <w:jc w:val="center"/>
              <w:rPr>
                <w:sz w:val="20"/>
                <w:lang w:val="en-US"/>
              </w:rPr>
            </w:pPr>
            <w:r w:rsidRPr="005A3183">
              <w:rPr>
                <w:i/>
                <w:iCs/>
                <w:sz w:val="20"/>
                <w:lang w:val="en-US"/>
              </w:rPr>
              <w:t xml:space="preserve">Max e.i.r.p. </w:t>
            </w:r>
            <w:r w:rsidRPr="005A3183">
              <w:rPr>
                <w:sz w:val="20"/>
                <w:lang w:val="en-US"/>
              </w:rPr>
              <w:t>= +33 dBW;</w:t>
            </w:r>
            <w:r w:rsidRPr="005A3183">
              <w:rPr>
                <w:sz w:val="20"/>
                <w:lang w:val="en-US"/>
              </w:rPr>
              <w:br/>
            </w:r>
            <w:r w:rsidRPr="005A3183">
              <w:rPr>
                <w:i/>
                <w:iCs/>
                <w:sz w:val="20"/>
                <w:lang w:val="en-US"/>
              </w:rPr>
              <w:t>PSD</w:t>
            </w:r>
            <w:r w:rsidRPr="005A3183">
              <w:rPr>
                <w:sz w:val="20"/>
                <w:lang w:val="en-US"/>
              </w:rPr>
              <w:t xml:space="preserve"> = +2.2 dBW/kHz</w:t>
            </w:r>
          </w:p>
        </w:tc>
      </w:tr>
      <w:tr w:rsidR="00845152" w:rsidRPr="005A3183" w:rsidTr="008534F6">
        <w:trPr>
          <w:trHeight w:val="337"/>
          <w:jc w:val="center"/>
        </w:trPr>
        <w:tc>
          <w:tcPr>
            <w:tcW w:w="2629" w:type="dxa"/>
            <w:vMerge w:val="restart"/>
            <w:tcBorders>
              <w:top w:val="single" w:sz="8" w:space="0" w:color="auto"/>
              <w:left w:val="single" w:sz="8" w:space="0" w:color="auto"/>
              <w:bottom w:val="single" w:sz="8" w:space="0" w:color="000000"/>
              <w:right w:val="nil"/>
            </w:tcBorders>
            <w:shd w:val="clear" w:color="auto" w:fill="auto"/>
            <w:vAlign w:val="center"/>
            <w:hideMark/>
          </w:tcPr>
          <w:p w:rsidR="00845152" w:rsidRPr="00951B18" w:rsidRDefault="00845152" w:rsidP="005A3183">
            <w:pPr>
              <w:pStyle w:val="Tabletext"/>
              <w:spacing w:after="0"/>
              <w:jc w:val="center"/>
              <w:rPr>
                <w:sz w:val="20"/>
                <w:lang w:val="en-US"/>
              </w:rPr>
            </w:pPr>
            <w:r w:rsidRPr="00951B18">
              <w:rPr>
                <w:sz w:val="20"/>
                <w:lang w:val="en-US"/>
              </w:rPr>
              <w:t>Interferer: EESS system</w:t>
            </w:r>
            <w:r w:rsidRPr="00951B18">
              <w:rPr>
                <w:sz w:val="20"/>
                <w:lang w:val="en-US"/>
              </w:rPr>
              <w:br/>
            </w:r>
            <w:r w:rsidRPr="00951B18">
              <w:rPr>
                <w:sz w:val="20"/>
                <w:lang w:val="en-US"/>
              </w:rPr>
              <w:br/>
              <w:t>ES at Kiruna (Sweden)</w:t>
            </w:r>
            <w:r w:rsidRPr="00951B18">
              <w:rPr>
                <w:sz w:val="20"/>
                <w:lang w:val="en-US"/>
              </w:rPr>
              <w:br/>
              <w:t>** NO-COLLOCATED**</w:t>
            </w:r>
            <w:r w:rsidRPr="00951B18">
              <w:rPr>
                <w:sz w:val="20"/>
                <w:lang w:val="en-US"/>
              </w:rPr>
              <w:br/>
            </w:r>
            <w:r w:rsidRPr="00951B18">
              <w:rPr>
                <w:sz w:val="20"/>
                <w:lang w:val="en-US"/>
              </w:rPr>
              <w:br/>
              <w:t xml:space="preserve">EESS signal </w:t>
            </w:r>
          </w:p>
          <w:p w:rsidR="00845152" w:rsidRPr="00951B18" w:rsidRDefault="00845152" w:rsidP="005A3183">
            <w:pPr>
              <w:pStyle w:val="Tabletext"/>
              <w:spacing w:after="0"/>
              <w:jc w:val="center"/>
              <w:rPr>
                <w:sz w:val="20"/>
                <w:lang w:val="en-US"/>
              </w:rPr>
            </w:pPr>
            <w:r w:rsidRPr="00951B18">
              <w:rPr>
                <w:sz w:val="20"/>
                <w:lang w:val="en-US"/>
              </w:rPr>
              <w:t xml:space="preserve">(BPSK, 50 ksps): </w:t>
            </w:r>
            <w:r w:rsidRPr="00951B18">
              <w:rPr>
                <w:sz w:val="20"/>
                <w:lang w:val="en-US"/>
              </w:rPr>
              <w:br/>
            </w:r>
            <w:r w:rsidRPr="00951B18">
              <w:rPr>
                <w:i/>
                <w:iCs/>
                <w:sz w:val="20"/>
                <w:lang w:val="en-US"/>
              </w:rPr>
              <w:t>e.i.r.p.</w:t>
            </w:r>
            <w:r w:rsidRPr="00951B18">
              <w:rPr>
                <w:sz w:val="20"/>
                <w:lang w:val="en-US"/>
              </w:rPr>
              <w:t xml:space="preserve"> = +72.5 dBW/</w:t>
            </w:r>
          </w:p>
          <w:p w:rsidR="00845152" w:rsidRPr="005A3183" w:rsidRDefault="00845152" w:rsidP="005A3183">
            <w:pPr>
              <w:pStyle w:val="Tabletext"/>
              <w:spacing w:after="0"/>
              <w:jc w:val="center"/>
              <w:rPr>
                <w:sz w:val="20"/>
              </w:rPr>
            </w:pPr>
            <w:r w:rsidRPr="005A3183">
              <w:rPr>
                <w:sz w:val="20"/>
              </w:rPr>
              <w:t>+52.5 dBW/kHz</w:t>
            </w:r>
          </w:p>
        </w:tc>
        <w:tc>
          <w:tcPr>
            <w:tcW w:w="777" w:type="dxa"/>
            <w:tcBorders>
              <w:top w:val="single" w:sz="8" w:space="0" w:color="auto"/>
              <w:left w:val="single" w:sz="8" w:space="0" w:color="auto"/>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Day</w:t>
            </w:r>
          </w:p>
        </w:tc>
        <w:tc>
          <w:tcPr>
            <w:tcW w:w="1035"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Duration (s)</w:t>
            </w:r>
          </w:p>
        </w:tc>
        <w:tc>
          <w:tcPr>
            <w:tcW w:w="992"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Time % per day</w:t>
            </w:r>
          </w:p>
        </w:tc>
        <w:tc>
          <w:tcPr>
            <w:tcW w:w="283" w:type="dxa"/>
            <w:tcBorders>
              <w:top w:val="single" w:sz="8" w:space="0" w:color="auto"/>
              <w:left w:val="nil"/>
              <w:bottom w:val="single" w:sz="4" w:space="0" w:color="auto"/>
              <w:right w:val="single" w:sz="8" w:space="0" w:color="auto"/>
            </w:tcBorders>
            <w:shd w:val="clear" w:color="000000" w:fill="auto"/>
            <w:vAlign w:val="center"/>
            <w:hideMark/>
          </w:tcPr>
          <w:p w:rsidR="00845152" w:rsidRPr="005A3183" w:rsidRDefault="00845152" w:rsidP="005A3183">
            <w:pPr>
              <w:pStyle w:val="Tabletext"/>
              <w:spacing w:after="0"/>
              <w:jc w:val="center"/>
              <w:rPr>
                <w:sz w:val="20"/>
              </w:rPr>
            </w:pPr>
          </w:p>
        </w:tc>
        <w:tc>
          <w:tcPr>
            <w:tcW w:w="851"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Day</w:t>
            </w:r>
          </w:p>
        </w:tc>
        <w:tc>
          <w:tcPr>
            <w:tcW w:w="992"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Duration (s)</w:t>
            </w:r>
          </w:p>
        </w:tc>
        <w:tc>
          <w:tcPr>
            <w:tcW w:w="1229"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Time % per day</w:t>
            </w:r>
          </w:p>
        </w:tc>
        <w:tc>
          <w:tcPr>
            <w:tcW w:w="236" w:type="dxa"/>
            <w:tcBorders>
              <w:top w:val="single" w:sz="8" w:space="0" w:color="auto"/>
              <w:left w:val="nil"/>
              <w:bottom w:val="single" w:sz="4" w:space="0" w:color="auto"/>
              <w:right w:val="single" w:sz="8" w:space="0" w:color="auto"/>
            </w:tcBorders>
            <w:shd w:val="clear" w:color="auto" w:fill="FFFFFF" w:themeFill="background1"/>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bookmarkStart w:id="144" w:name="RANGE!C105:F117"/>
            <w:r w:rsidRPr="005A3183">
              <w:rPr>
                <w:sz w:val="20"/>
              </w:rPr>
              <w:t>3</w:t>
            </w:r>
            <w:bookmarkEnd w:id="144"/>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250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0.29</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bookmarkStart w:id="145" w:name="RANGE!G105:J108"/>
            <w:r w:rsidRPr="005A3183">
              <w:rPr>
                <w:sz w:val="20"/>
              </w:rPr>
              <w:t>16</w:t>
            </w:r>
            <w:bookmarkEnd w:id="145"/>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10</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0.01</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4</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155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0.18</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35</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0.04</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7</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225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0.26</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21</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55</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0.06</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8</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325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0.38</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24</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70</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0.08</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11</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105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0.12</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12</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415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0.48</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16</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510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0.59</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20</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245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0.28</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21</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180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0.21</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24</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340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0.39</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25</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340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0.39</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28</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45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0.05</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29</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465</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0.54</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199"/>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3087" w:type="dxa"/>
            <w:gridSpan w:val="4"/>
            <w:tcBorders>
              <w:top w:val="nil"/>
              <w:left w:val="single" w:sz="8" w:space="0" w:color="auto"/>
              <w:bottom w:val="nil"/>
              <w:right w:val="single" w:sz="8" w:space="0" w:color="000000"/>
            </w:tcBorders>
            <w:shd w:val="clear" w:color="auto" w:fill="auto"/>
            <w:vAlign w:val="center"/>
            <w:hideMark/>
          </w:tcPr>
          <w:p w:rsidR="00845152" w:rsidRPr="005A3183" w:rsidRDefault="00845152" w:rsidP="005A3183">
            <w:pPr>
              <w:pStyle w:val="Tabletext"/>
              <w:spacing w:after="0"/>
              <w:jc w:val="left"/>
              <w:rPr>
                <w:spacing w:val="-3"/>
                <w:sz w:val="20"/>
              </w:rPr>
            </w:pPr>
            <w:r w:rsidRPr="005A3183">
              <w:rPr>
                <w:spacing w:val="-3"/>
                <w:sz w:val="20"/>
              </w:rPr>
              <w:t>Protection criteria NOT exceeded</w:t>
            </w:r>
          </w:p>
        </w:tc>
        <w:tc>
          <w:tcPr>
            <w:tcW w:w="3308" w:type="dxa"/>
            <w:gridSpan w:val="4"/>
            <w:tcBorders>
              <w:top w:val="nil"/>
              <w:left w:val="nil"/>
              <w:bottom w:val="nil"/>
              <w:right w:val="single" w:sz="8" w:space="0" w:color="000000"/>
            </w:tcBorders>
            <w:shd w:val="clear" w:color="auto" w:fill="auto"/>
            <w:vAlign w:val="center"/>
            <w:hideMark/>
          </w:tcPr>
          <w:p w:rsidR="00845152" w:rsidRPr="005A3183" w:rsidRDefault="00845152" w:rsidP="005A3183">
            <w:pPr>
              <w:pStyle w:val="Tabletext"/>
              <w:spacing w:after="0"/>
              <w:jc w:val="left"/>
              <w:rPr>
                <w:sz w:val="20"/>
              </w:rPr>
            </w:pPr>
            <w:r w:rsidRPr="005A3183">
              <w:rPr>
                <w:sz w:val="20"/>
              </w:rPr>
              <w:t>Protection criteria NOT exceeded</w:t>
            </w:r>
          </w:p>
        </w:tc>
      </w:tr>
      <w:tr w:rsidR="00845152" w:rsidRPr="005A3183" w:rsidTr="008534F6">
        <w:trPr>
          <w:trHeight w:val="258"/>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3087" w:type="dxa"/>
            <w:gridSpan w:val="4"/>
            <w:tcBorders>
              <w:top w:val="nil"/>
              <w:left w:val="single" w:sz="8" w:space="0" w:color="auto"/>
              <w:right w:val="single" w:sz="8" w:space="0" w:color="000000"/>
            </w:tcBorders>
            <w:shd w:val="clear" w:color="auto" w:fill="auto"/>
            <w:vAlign w:val="center"/>
            <w:hideMark/>
          </w:tcPr>
          <w:p w:rsidR="00845152" w:rsidRPr="005A3183" w:rsidRDefault="00845152" w:rsidP="005A3183">
            <w:pPr>
              <w:pStyle w:val="Tabletext"/>
              <w:spacing w:after="0"/>
              <w:jc w:val="left"/>
              <w:rPr>
                <w:sz w:val="20"/>
              </w:rPr>
            </w:pPr>
            <w:r w:rsidRPr="005A3183">
              <w:rPr>
                <w:sz w:val="20"/>
              </w:rPr>
              <w:t>Max threshold exceedence: 31.0 dB</w:t>
            </w:r>
          </w:p>
        </w:tc>
        <w:tc>
          <w:tcPr>
            <w:tcW w:w="3308" w:type="dxa"/>
            <w:gridSpan w:val="4"/>
            <w:tcBorders>
              <w:top w:val="nil"/>
              <w:left w:val="nil"/>
              <w:right w:val="single" w:sz="8" w:space="0" w:color="000000"/>
            </w:tcBorders>
            <w:shd w:val="clear" w:color="auto" w:fill="auto"/>
            <w:vAlign w:val="center"/>
            <w:hideMark/>
          </w:tcPr>
          <w:p w:rsidR="00845152" w:rsidRPr="005A3183" w:rsidRDefault="00845152" w:rsidP="005A3183">
            <w:pPr>
              <w:pStyle w:val="Tabletext"/>
              <w:spacing w:after="0"/>
              <w:jc w:val="left"/>
              <w:rPr>
                <w:sz w:val="20"/>
              </w:rPr>
            </w:pPr>
            <w:r w:rsidRPr="005A3183">
              <w:rPr>
                <w:sz w:val="20"/>
              </w:rPr>
              <w:t>Max threshold exceedence: 11.1 dB</w:t>
            </w:r>
          </w:p>
        </w:tc>
      </w:tr>
      <w:tr w:rsidR="00845152" w:rsidRPr="004E1110" w:rsidTr="008534F6">
        <w:trPr>
          <w:trHeight w:val="295"/>
          <w:jc w:val="center"/>
        </w:trPr>
        <w:tc>
          <w:tcPr>
            <w:tcW w:w="2629" w:type="dxa"/>
            <w:vMerge/>
            <w:tcBorders>
              <w:top w:val="single" w:sz="8" w:space="0" w:color="auto"/>
              <w:left w:val="single" w:sz="8" w:space="0" w:color="auto"/>
              <w:bottom w:val="single" w:sz="8" w:space="0" w:color="000000"/>
              <w:right w:val="nil"/>
            </w:tcBorders>
            <w:vAlign w:val="center"/>
            <w:hideMark/>
          </w:tcPr>
          <w:p w:rsidR="00845152" w:rsidRPr="005A3183" w:rsidRDefault="00845152" w:rsidP="005A3183">
            <w:pPr>
              <w:pStyle w:val="Tabletext"/>
              <w:spacing w:after="0"/>
              <w:jc w:val="center"/>
              <w:rPr>
                <w:sz w:val="20"/>
              </w:rPr>
            </w:pPr>
          </w:p>
        </w:tc>
        <w:tc>
          <w:tcPr>
            <w:tcW w:w="3087" w:type="dxa"/>
            <w:gridSpan w:val="4"/>
            <w:tcBorders>
              <w:top w:val="nil"/>
              <w:left w:val="single" w:sz="8" w:space="0" w:color="auto"/>
              <w:bottom w:val="single" w:sz="8" w:space="0" w:color="auto"/>
              <w:right w:val="single" w:sz="8" w:space="0" w:color="000000"/>
            </w:tcBorders>
            <w:shd w:val="clear" w:color="auto" w:fill="auto"/>
            <w:vAlign w:val="center"/>
            <w:hideMark/>
          </w:tcPr>
          <w:p w:rsidR="00845152" w:rsidRPr="005A3183" w:rsidRDefault="00845152" w:rsidP="005A3183">
            <w:pPr>
              <w:pStyle w:val="Tabletext"/>
              <w:spacing w:after="0"/>
              <w:jc w:val="left"/>
              <w:rPr>
                <w:sz w:val="20"/>
                <w:lang w:val="en-US"/>
              </w:rPr>
            </w:pPr>
            <w:r w:rsidRPr="005A3183">
              <w:rPr>
                <w:sz w:val="20"/>
                <w:lang w:val="en-US"/>
              </w:rPr>
              <w:t>Max duration: 8.5 min in day 16 (0.59% of the day)</w:t>
            </w:r>
          </w:p>
        </w:tc>
        <w:tc>
          <w:tcPr>
            <w:tcW w:w="3308" w:type="dxa"/>
            <w:gridSpan w:val="4"/>
            <w:tcBorders>
              <w:top w:val="nil"/>
              <w:left w:val="nil"/>
              <w:bottom w:val="single" w:sz="8" w:space="0" w:color="auto"/>
              <w:right w:val="single" w:sz="8" w:space="0" w:color="000000"/>
            </w:tcBorders>
            <w:shd w:val="clear" w:color="auto" w:fill="auto"/>
            <w:vAlign w:val="center"/>
            <w:hideMark/>
          </w:tcPr>
          <w:p w:rsidR="00845152" w:rsidRPr="005A3183" w:rsidRDefault="00845152" w:rsidP="005A3183">
            <w:pPr>
              <w:pStyle w:val="Tabletext"/>
              <w:spacing w:after="0"/>
              <w:jc w:val="left"/>
              <w:rPr>
                <w:sz w:val="20"/>
                <w:lang w:val="en-US"/>
              </w:rPr>
            </w:pPr>
            <w:r w:rsidRPr="005A3183">
              <w:rPr>
                <w:sz w:val="20"/>
                <w:lang w:val="en-US"/>
              </w:rPr>
              <w:t xml:space="preserve">Max duration: 70 s in day 24 </w:t>
            </w:r>
            <w:r w:rsidRPr="005A3183">
              <w:rPr>
                <w:sz w:val="20"/>
                <w:lang w:val="en-US"/>
              </w:rPr>
              <w:br/>
              <w:t>(0.08% of the day)</w:t>
            </w:r>
          </w:p>
        </w:tc>
      </w:tr>
      <w:tr w:rsidR="00845152" w:rsidRPr="005A3183" w:rsidTr="008534F6">
        <w:trPr>
          <w:trHeight w:val="329"/>
          <w:jc w:val="center"/>
        </w:trPr>
        <w:tc>
          <w:tcPr>
            <w:tcW w:w="2629" w:type="dxa"/>
            <w:vMerge w:val="restart"/>
            <w:tcBorders>
              <w:top w:val="nil"/>
              <w:left w:val="single" w:sz="8" w:space="0" w:color="auto"/>
              <w:bottom w:val="single" w:sz="8" w:space="0" w:color="000000"/>
              <w:right w:val="nil"/>
            </w:tcBorders>
            <w:shd w:val="clear" w:color="auto" w:fill="auto"/>
            <w:vAlign w:val="center"/>
            <w:hideMark/>
          </w:tcPr>
          <w:p w:rsidR="00845152" w:rsidRPr="00951B18" w:rsidRDefault="00845152" w:rsidP="005A3183">
            <w:pPr>
              <w:pStyle w:val="Tabletext"/>
              <w:spacing w:after="0"/>
              <w:jc w:val="center"/>
              <w:rPr>
                <w:sz w:val="20"/>
                <w:lang w:val="en-US"/>
              </w:rPr>
            </w:pPr>
            <w:r w:rsidRPr="00951B18">
              <w:rPr>
                <w:sz w:val="20"/>
                <w:lang w:val="en-US"/>
              </w:rPr>
              <w:t>Interferer: EESS system</w:t>
            </w:r>
            <w:r w:rsidRPr="00951B18">
              <w:rPr>
                <w:sz w:val="20"/>
                <w:lang w:val="en-US"/>
              </w:rPr>
              <w:br/>
            </w:r>
            <w:r w:rsidRPr="00951B18">
              <w:rPr>
                <w:sz w:val="20"/>
                <w:lang w:val="en-US"/>
              </w:rPr>
              <w:br/>
              <w:t>ES at Russia high lat</w:t>
            </w:r>
            <w:r w:rsidRPr="00951B18">
              <w:rPr>
                <w:sz w:val="20"/>
                <w:lang w:val="en-US"/>
              </w:rPr>
              <w:br/>
              <w:t>** COLLOCATED**</w:t>
            </w:r>
            <w:r w:rsidRPr="00951B18">
              <w:rPr>
                <w:sz w:val="20"/>
                <w:lang w:val="en-US"/>
              </w:rPr>
              <w:br/>
            </w:r>
            <w:r w:rsidRPr="00951B18">
              <w:rPr>
                <w:sz w:val="20"/>
                <w:lang w:val="en-US"/>
              </w:rPr>
              <w:br/>
              <w:t xml:space="preserve">EESS signal </w:t>
            </w:r>
            <w:r w:rsidRPr="00951B18">
              <w:rPr>
                <w:sz w:val="20"/>
                <w:lang w:val="en-US"/>
              </w:rPr>
              <w:br/>
              <w:t xml:space="preserve">(BPSK, 50 ksps): </w:t>
            </w:r>
            <w:r w:rsidRPr="00951B18">
              <w:rPr>
                <w:sz w:val="20"/>
                <w:lang w:val="en-US"/>
              </w:rPr>
              <w:br/>
            </w:r>
            <w:r w:rsidRPr="00951B18">
              <w:rPr>
                <w:i/>
                <w:iCs/>
                <w:sz w:val="20"/>
                <w:lang w:val="en-US"/>
              </w:rPr>
              <w:t>e.i.r.p.</w:t>
            </w:r>
            <w:r w:rsidRPr="00951B18">
              <w:rPr>
                <w:sz w:val="20"/>
                <w:lang w:val="en-US"/>
              </w:rPr>
              <w:t> = +72.5 dBW/</w:t>
            </w:r>
          </w:p>
          <w:p w:rsidR="00845152" w:rsidRPr="005A3183" w:rsidRDefault="00845152" w:rsidP="005A3183">
            <w:pPr>
              <w:pStyle w:val="Tabletext"/>
              <w:spacing w:after="0"/>
              <w:jc w:val="center"/>
              <w:rPr>
                <w:sz w:val="20"/>
              </w:rPr>
            </w:pPr>
            <w:r w:rsidRPr="005A3183">
              <w:rPr>
                <w:sz w:val="20"/>
              </w:rPr>
              <w:t>+52.5 dBW/kHz</w:t>
            </w:r>
          </w:p>
        </w:tc>
        <w:tc>
          <w:tcPr>
            <w:tcW w:w="777" w:type="dxa"/>
            <w:tcBorders>
              <w:top w:val="single" w:sz="8" w:space="0" w:color="auto"/>
              <w:left w:val="single" w:sz="8" w:space="0" w:color="auto"/>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Day</w:t>
            </w:r>
          </w:p>
        </w:tc>
        <w:tc>
          <w:tcPr>
            <w:tcW w:w="1035"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Duration (s)</w:t>
            </w:r>
          </w:p>
        </w:tc>
        <w:tc>
          <w:tcPr>
            <w:tcW w:w="992"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bCs/>
                <w:sz w:val="20"/>
              </w:rPr>
            </w:pPr>
            <w:r w:rsidRPr="005A3183">
              <w:rPr>
                <w:bCs/>
                <w:sz w:val="20"/>
              </w:rPr>
              <w:t>Time % per day</w:t>
            </w:r>
          </w:p>
        </w:tc>
        <w:tc>
          <w:tcPr>
            <w:tcW w:w="283" w:type="dxa"/>
            <w:tcBorders>
              <w:top w:val="single" w:sz="8" w:space="0" w:color="auto"/>
              <w:left w:val="nil"/>
              <w:bottom w:val="single" w:sz="4" w:space="0" w:color="auto"/>
              <w:right w:val="single" w:sz="8" w:space="0" w:color="auto"/>
            </w:tcBorders>
            <w:shd w:val="clear" w:color="000000" w:fill="auto"/>
            <w:vAlign w:val="center"/>
            <w:hideMark/>
          </w:tcPr>
          <w:p w:rsidR="00845152" w:rsidRPr="005A3183" w:rsidRDefault="00845152" w:rsidP="005A3183">
            <w:pPr>
              <w:pStyle w:val="Tabletext"/>
              <w:spacing w:after="0"/>
              <w:jc w:val="center"/>
              <w:rPr>
                <w:sz w:val="20"/>
              </w:rPr>
            </w:pPr>
          </w:p>
        </w:tc>
        <w:tc>
          <w:tcPr>
            <w:tcW w:w="851"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Day</w:t>
            </w:r>
          </w:p>
        </w:tc>
        <w:tc>
          <w:tcPr>
            <w:tcW w:w="992"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Duration (s)</w:t>
            </w:r>
          </w:p>
        </w:tc>
        <w:tc>
          <w:tcPr>
            <w:tcW w:w="1229" w:type="dxa"/>
            <w:tcBorders>
              <w:top w:val="single" w:sz="8" w:space="0" w:color="auto"/>
              <w:left w:val="nil"/>
              <w:bottom w:val="single" w:sz="4" w:space="0" w:color="auto"/>
              <w:right w:val="single" w:sz="4" w:space="0" w:color="auto"/>
            </w:tcBorders>
            <w:shd w:val="clear" w:color="000000" w:fill="auto"/>
            <w:vAlign w:val="center"/>
            <w:hideMark/>
          </w:tcPr>
          <w:p w:rsidR="00845152" w:rsidRPr="005A3183" w:rsidRDefault="00845152" w:rsidP="005A3183">
            <w:pPr>
              <w:pStyle w:val="Tabletext"/>
              <w:spacing w:after="0"/>
              <w:jc w:val="center"/>
              <w:rPr>
                <w:sz w:val="20"/>
              </w:rPr>
            </w:pPr>
            <w:r w:rsidRPr="005A3183">
              <w:rPr>
                <w:sz w:val="20"/>
              </w:rPr>
              <w:t>Time % per day</w:t>
            </w:r>
          </w:p>
        </w:tc>
        <w:tc>
          <w:tcPr>
            <w:tcW w:w="236" w:type="dxa"/>
            <w:tcBorders>
              <w:top w:val="single" w:sz="8" w:space="0" w:color="auto"/>
              <w:left w:val="nil"/>
              <w:bottom w:val="single" w:sz="4" w:space="0" w:color="auto"/>
              <w:right w:val="single" w:sz="8" w:space="0" w:color="auto"/>
            </w:tcBorders>
            <w:shd w:val="clear" w:color="000000" w:fill="auto"/>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bookmarkStart w:id="146" w:name="RANGE!C122:F133"/>
            <w:r w:rsidRPr="005A3183">
              <w:rPr>
                <w:sz w:val="20"/>
              </w:rPr>
              <w:t>3</w:t>
            </w:r>
            <w:bookmarkEnd w:id="146"/>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970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1.12</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bookmarkStart w:id="147" w:name="RANGE!G122:J126"/>
            <w:bookmarkStart w:id="148" w:name="RANGE!G122:J133"/>
            <w:bookmarkEnd w:id="147"/>
            <w:r w:rsidRPr="005A3183">
              <w:rPr>
                <w:sz w:val="20"/>
              </w:rPr>
              <w:t>3</w:t>
            </w:r>
            <w:bookmarkEnd w:id="148"/>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35</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0.04</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4</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195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0.23</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16</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100</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0.12</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7</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535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0.62</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20</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155</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0.18</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8</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645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0.75</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21</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65</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0.08</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11</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0.12</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24</w:t>
            </w: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120</w:t>
            </w: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0.14</w:t>
            </w: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12</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1 165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1.35</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16</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1 310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1.52</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20</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1 155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1.34</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21</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0.31</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24</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410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0.47</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25</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800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0.93</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275"/>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777"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29</w:t>
            </w:r>
          </w:p>
        </w:tc>
        <w:tc>
          <w:tcPr>
            <w:tcW w:w="1035"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r w:rsidRPr="005A3183">
              <w:rPr>
                <w:sz w:val="20"/>
              </w:rPr>
              <w:t>1 035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45152" w:rsidRPr="009A6626" w:rsidRDefault="00845152" w:rsidP="005A3183">
            <w:pPr>
              <w:pStyle w:val="Tabletext"/>
              <w:spacing w:after="0"/>
              <w:jc w:val="center"/>
              <w:rPr>
                <w:bCs/>
                <w:sz w:val="20"/>
              </w:rPr>
            </w:pPr>
            <w:r w:rsidRPr="009A6626">
              <w:rPr>
                <w:bCs/>
                <w:sz w:val="20"/>
              </w:rPr>
              <w:t>1.20</w:t>
            </w:r>
          </w:p>
        </w:tc>
        <w:tc>
          <w:tcPr>
            <w:tcW w:w="283"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992"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1229" w:type="dxa"/>
            <w:tcBorders>
              <w:top w:val="nil"/>
              <w:left w:val="nil"/>
              <w:bottom w:val="single" w:sz="4" w:space="0" w:color="auto"/>
              <w:right w:val="single" w:sz="4"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c>
          <w:tcPr>
            <w:tcW w:w="236" w:type="dxa"/>
            <w:tcBorders>
              <w:top w:val="nil"/>
              <w:left w:val="nil"/>
              <w:bottom w:val="single" w:sz="4" w:space="0" w:color="auto"/>
              <w:right w:val="single" w:sz="8" w:space="0" w:color="auto"/>
            </w:tcBorders>
            <w:shd w:val="clear" w:color="000000" w:fill="FFFFFF"/>
            <w:noWrap/>
            <w:vAlign w:val="center"/>
            <w:hideMark/>
          </w:tcPr>
          <w:p w:rsidR="00845152" w:rsidRPr="005A3183" w:rsidRDefault="00845152" w:rsidP="005A3183">
            <w:pPr>
              <w:pStyle w:val="Tabletext"/>
              <w:spacing w:after="0"/>
              <w:jc w:val="center"/>
              <w:rPr>
                <w:sz w:val="20"/>
              </w:rPr>
            </w:pPr>
          </w:p>
        </w:tc>
      </w:tr>
      <w:tr w:rsidR="00845152" w:rsidRPr="005A3183" w:rsidTr="008534F6">
        <w:trPr>
          <w:trHeight w:val="173"/>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3087" w:type="dxa"/>
            <w:gridSpan w:val="4"/>
            <w:tcBorders>
              <w:top w:val="nil"/>
              <w:left w:val="single" w:sz="8" w:space="0" w:color="auto"/>
              <w:bottom w:val="nil"/>
              <w:right w:val="single" w:sz="8" w:space="0" w:color="000000"/>
            </w:tcBorders>
            <w:shd w:val="clear" w:color="auto" w:fill="auto"/>
            <w:vAlign w:val="center"/>
            <w:hideMark/>
          </w:tcPr>
          <w:p w:rsidR="00845152" w:rsidRPr="005A3183" w:rsidRDefault="00845152" w:rsidP="005A3183">
            <w:pPr>
              <w:pStyle w:val="Tabletext"/>
              <w:spacing w:after="0"/>
              <w:jc w:val="left"/>
              <w:rPr>
                <w:sz w:val="20"/>
                <w:lang w:val="en-US"/>
              </w:rPr>
            </w:pPr>
            <w:r w:rsidRPr="005A3183">
              <w:rPr>
                <w:sz w:val="20"/>
                <w:lang w:val="en-US"/>
              </w:rPr>
              <w:t>Protection criteria EXCEEDED 5 out of 30 days</w:t>
            </w:r>
          </w:p>
        </w:tc>
        <w:tc>
          <w:tcPr>
            <w:tcW w:w="3308" w:type="dxa"/>
            <w:gridSpan w:val="4"/>
            <w:tcBorders>
              <w:top w:val="nil"/>
              <w:left w:val="nil"/>
              <w:bottom w:val="nil"/>
              <w:right w:val="single" w:sz="8" w:space="0" w:color="000000"/>
            </w:tcBorders>
            <w:shd w:val="clear" w:color="auto" w:fill="auto"/>
            <w:vAlign w:val="center"/>
            <w:hideMark/>
          </w:tcPr>
          <w:p w:rsidR="00845152" w:rsidRPr="005A3183" w:rsidRDefault="00845152" w:rsidP="005A3183">
            <w:pPr>
              <w:pStyle w:val="Tabletext"/>
              <w:spacing w:after="0"/>
              <w:jc w:val="left"/>
              <w:rPr>
                <w:sz w:val="20"/>
              </w:rPr>
            </w:pPr>
            <w:r w:rsidRPr="005A3183">
              <w:rPr>
                <w:sz w:val="20"/>
              </w:rPr>
              <w:t>Protection criteria NOT exceeded</w:t>
            </w:r>
          </w:p>
        </w:tc>
      </w:tr>
      <w:tr w:rsidR="00845152" w:rsidRPr="005A3183" w:rsidTr="008534F6">
        <w:trPr>
          <w:trHeight w:val="258"/>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3087" w:type="dxa"/>
            <w:gridSpan w:val="4"/>
            <w:tcBorders>
              <w:top w:val="nil"/>
              <w:left w:val="single" w:sz="8" w:space="0" w:color="auto"/>
              <w:bottom w:val="nil"/>
              <w:right w:val="single" w:sz="8" w:space="0" w:color="000000"/>
            </w:tcBorders>
            <w:shd w:val="clear" w:color="auto" w:fill="auto"/>
            <w:vAlign w:val="center"/>
            <w:hideMark/>
          </w:tcPr>
          <w:p w:rsidR="00845152" w:rsidRPr="009A6626" w:rsidRDefault="00845152" w:rsidP="009A6626">
            <w:pPr>
              <w:pStyle w:val="Tabletext"/>
              <w:spacing w:after="0"/>
              <w:jc w:val="left"/>
              <w:rPr>
                <w:spacing w:val="-6"/>
                <w:sz w:val="20"/>
              </w:rPr>
            </w:pPr>
            <w:r w:rsidRPr="009A6626">
              <w:rPr>
                <w:spacing w:val="-6"/>
                <w:sz w:val="20"/>
              </w:rPr>
              <w:t>Max threshold exceedence: 32.9 dB</w:t>
            </w:r>
          </w:p>
        </w:tc>
        <w:tc>
          <w:tcPr>
            <w:tcW w:w="3308" w:type="dxa"/>
            <w:gridSpan w:val="4"/>
            <w:tcBorders>
              <w:top w:val="nil"/>
              <w:left w:val="nil"/>
              <w:bottom w:val="nil"/>
              <w:right w:val="single" w:sz="8" w:space="0" w:color="000000"/>
            </w:tcBorders>
            <w:shd w:val="clear" w:color="auto" w:fill="auto"/>
            <w:vAlign w:val="center"/>
            <w:hideMark/>
          </w:tcPr>
          <w:p w:rsidR="00845152" w:rsidRPr="005A3183" w:rsidRDefault="00845152" w:rsidP="005A3183">
            <w:pPr>
              <w:pStyle w:val="Tabletext"/>
              <w:spacing w:after="0"/>
              <w:jc w:val="left"/>
              <w:rPr>
                <w:sz w:val="20"/>
              </w:rPr>
            </w:pPr>
            <w:r w:rsidRPr="005A3183">
              <w:rPr>
                <w:sz w:val="20"/>
              </w:rPr>
              <w:t>Max threshold exceedence: 12.9 dB</w:t>
            </w:r>
          </w:p>
        </w:tc>
      </w:tr>
      <w:tr w:rsidR="00845152" w:rsidRPr="004E1110" w:rsidTr="008534F6">
        <w:trPr>
          <w:trHeight w:val="313"/>
          <w:jc w:val="center"/>
        </w:trPr>
        <w:tc>
          <w:tcPr>
            <w:tcW w:w="2629" w:type="dxa"/>
            <w:vMerge/>
            <w:tcBorders>
              <w:top w:val="nil"/>
              <w:left w:val="single" w:sz="8" w:space="0" w:color="auto"/>
              <w:bottom w:val="single" w:sz="8" w:space="0" w:color="000000"/>
              <w:right w:val="nil"/>
            </w:tcBorders>
            <w:vAlign w:val="center"/>
            <w:hideMark/>
          </w:tcPr>
          <w:p w:rsidR="00845152" w:rsidRPr="005A3183" w:rsidRDefault="00845152" w:rsidP="005A3183">
            <w:pPr>
              <w:overflowPunct/>
              <w:autoSpaceDE/>
              <w:autoSpaceDN/>
              <w:adjustRightInd/>
              <w:spacing w:before="0"/>
              <w:textAlignment w:val="auto"/>
              <w:rPr>
                <w:rFonts w:asciiTheme="majorBidi" w:hAnsiTheme="majorBidi" w:cstheme="majorBidi"/>
                <w:color w:val="000000"/>
                <w:sz w:val="20"/>
              </w:rPr>
            </w:pPr>
          </w:p>
        </w:tc>
        <w:tc>
          <w:tcPr>
            <w:tcW w:w="3087" w:type="dxa"/>
            <w:gridSpan w:val="4"/>
            <w:tcBorders>
              <w:top w:val="nil"/>
              <w:left w:val="single" w:sz="8" w:space="0" w:color="auto"/>
              <w:bottom w:val="single" w:sz="8" w:space="0" w:color="auto"/>
              <w:right w:val="single" w:sz="8" w:space="0" w:color="000000"/>
            </w:tcBorders>
            <w:shd w:val="clear" w:color="auto" w:fill="auto"/>
            <w:vAlign w:val="center"/>
            <w:hideMark/>
          </w:tcPr>
          <w:p w:rsidR="00845152" w:rsidRPr="005A3183" w:rsidRDefault="00845152" w:rsidP="005A3183">
            <w:pPr>
              <w:pStyle w:val="Tabletext"/>
              <w:spacing w:after="0"/>
              <w:jc w:val="left"/>
              <w:rPr>
                <w:sz w:val="20"/>
                <w:lang w:val="en-US"/>
              </w:rPr>
            </w:pPr>
            <w:r w:rsidRPr="005A3183">
              <w:rPr>
                <w:sz w:val="20"/>
                <w:lang w:val="en-US"/>
              </w:rPr>
              <w:t>Max duration: 22 min in day 16 (1.52% of the day)</w:t>
            </w:r>
          </w:p>
        </w:tc>
        <w:tc>
          <w:tcPr>
            <w:tcW w:w="3308" w:type="dxa"/>
            <w:gridSpan w:val="4"/>
            <w:tcBorders>
              <w:top w:val="nil"/>
              <w:left w:val="nil"/>
              <w:bottom w:val="single" w:sz="8" w:space="0" w:color="auto"/>
              <w:right w:val="single" w:sz="8" w:space="0" w:color="000000"/>
            </w:tcBorders>
            <w:shd w:val="clear" w:color="auto" w:fill="auto"/>
            <w:vAlign w:val="center"/>
            <w:hideMark/>
          </w:tcPr>
          <w:p w:rsidR="00845152" w:rsidRPr="005A3183" w:rsidRDefault="00845152" w:rsidP="005A3183">
            <w:pPr>
              <w:pStyle w:val="Tabletext"/>
              <w:spacing w:after="0"/>
              <w:jc w:val="left"/>
              <w:rPr>
                <w:sz w:val="20"/>
                <w:lang w:val="en-US"/>
              </w:rPr>
            </w:pPr>
            <w:r w:rsidRPr="005A3183">
              <w:rPr>
                <w:sz w:val="20"/>
                <w:lang w:val="en-US"/>
              </w:rPr>
              <w:t>Max duration: 2 min 35 s in day 20 (0.18% of the day)</w:t>
            </w:r>
          </w:p>
        </w:tc>
      </w:tr>
    </w:tbl>
    <w:p w:rsidR="00845152" w:rsidRPr="00D27149" w:rsidRDefault="00845152" w:rsidP="00845152">
      <w:pPr>
        <w:pStyle w:val="Tablefin"/>
      </w:pPr>
    </w:p>
    <w:p w:rsidR="00845152" w:rsidRPr="00666536" w:rsidRDefault="009A6626" w:rsidP="00BD7088">
      <w:pPr>
        <w:pStyle w:val="TableNo"/>
        <w:rPr>
          <w:lang w:val="en-US"/>
        </w:rPr>
      </w:pPr>
      <w:r w:rsidRPr="00666536">
        <w:rPr>
          <w:lang w:val="en-US"/>
        </w:rPr>
        <w:lastRenderedPageBreak/>
        <w:t xml:space="preserve">TABLE B-6 </w:t>
      </w:r>
    </w:p>
    <w:p w:rsidR="00845152" w:rsidRPr="00666536" w:rsidRDefault="00BD7088" w:rsidP="00BD7088">
      <w:pPr>
        <w:pStyle w:val="Tabletitle"/>
        <w:rPr>
          <w:lang w:val="en-US"/>
        </w:rPr>
      </w:pPr>
      <w:r w:rsidRPr="00666536">
        <w:rPr>
          <w:lang w:val="en-US"/>
        </w:rPr>
        <w:t>SOS ES Moscow/Mode 2</w:t>
      </w:r>
      <w:r>
        <w:rPr>
          <w:lang w:val="en-US"/>
        </w:rPr>
        <w:t xml:space="preserve">: </w:t>
      </w:r>
      <w:r w:rsidR="00845152" w:rsidRPr="00666536">
        <w:rPr>
          <w:lang w:val="en-US"/>
        </w:rPr>
        <w:t xml:space="preserve">Results of interference </w:t>
      </w:r>
      <w:r w:rsidR="00845152" w:rsidRPr="00666536">
        <w:rPr>
          <w:i/>
          <w:iCs/>
          <w:lang w:val="en-US"/>
        </w:rPr>
        <w:t>C/I</w:t>
      </w:r>
      <w:r w:rsidR="00845152" w:rsidRPr="00666536">
        <w:rPr>
          <w:lang w:val="en-US"/>
        </w:rPr>
        <w:t xml:space="preserve"> per day from EESS into SOS</w:t>
      </w:r>
      <w:r w:rsidR="00845152" w:rsidRPr="00666536">
        <w:rPr>
          <w:lang w:val="en-US"/>
        </w:rPr>
        <w:br/>
        <w:t>Victim system: COMPARUS-E SOS link, Mode 1 (i.e. satellite with HGA)</w:t>
      </w:r>
    </w:p>
    <w:p w:rsidR="00845152" w:rsidRPr="009A6626" w:rsidRDefault="00845152" w:rsidP="00845152">
      <w:pPr>
        <w:pStyle w:val="Tabletitle"/>
        <w:rPr>
          <w:bCs/>
          <w:lang w:val="en-US"/>
        </w:rPr>
      </w:pPr>
      <w:r w:rsidRPr="009A6626">
        <w:rPr>
          <w:bCs/>
          <w:lang w:val="en-US"/>
        </w:rPr>
        <w:t xml:space="preserve">Protection criteria: </w:t>
      </w:r>
      <w:r w:rsidRPr="009A6626">
        <w:rPr>
          <w:bCs/>
          <w:i/>
          <w:iCs/>
          <w:lang w:val="en-US"/>
        </w:rPr>
        <w:t>C/I</w:t>
      </w:r>
      <w:r w:rsidRPr="009A6626">
        <w:rPr>
          <w:bCs/>
          <w:lang w:val="en-US"/>
        </w:rPr>
        <w:t xml:space="preserve"> &lt; 20 dB in each band 1 kHz not more than 1% of the time, each day</w:t>
      </w:r>
    </w:p>
    <w:tbl>
      <w:tblPr>
        <w:tblW w:w="9639" w:type="dxa"/>
        <w:jc w:val="center"/>
        <w:tblLayout w:type="fixed"/>
        <w:tblLook w:val="04A0" w:firstRow="1" w:lastRow="0" w:firstColumn="1" w:lastColumn="0" w:noHBand="0" w:noVBand="1"/>
      </w:tblPr>
      <w:tblGrid>
        <w:gridCol w:w="2688"/>
        <w:gridCol w:w="896"/>
        <w:gridCol w:w="1085"/>
        <w:gridCol w:w="1068"/>
        <w:gridCol w:w="425"/>
        <w:gridCol w:w="896"/>
        <w:gridCol w:w="1087"/>
        <w:gridCol w:w="1217"/>
        <w:gridCol w:w="277"/>
      </w:tblGrid>
      <w:tr w:rsidR="00845152" w:rsidRPr="004E1110" w:rsidTr="00F2092D">
        <w:trPr>
          <w:trHeight w:val="397"/>
          <w:jc w:val="center"/>
        </w:trPr>
        <w:tc>
          <w:tcPr>
            <w:tcW w:w="2521" w:type="dxa"/>
            <w:tcBorders>
              <w:top w:val="nil"/>
              <w:left w:val="nil"/>
              <w:bottom w:val="nil"/>
              <w:right w:val="nil"/>
            </w:tcBorders>
            <w:shd w:val="clear" w:color="auto" w:fill="auto"/>
            <w:vAlign w:val="bottom"/>
            <w:hideMark/>
          </w:tcPr>
          <w:p w:rsidR="00845152" w:rsidRPr="00666536" w:rsidRDefault="00845152" w:rsidP="00AE53DD">
            <w:pPr>
              <w:overflowPunct/>
              <w:autoSpaceDE/>
              <w:autoSpaceDN/>
              <w:adjustRightInd/>
              <w:spacing w:before="40" w:after="40"/>
              <w:textAlignment w:val="auto"/>
              <w:rPr>
                <w:rFonts w:asciiTheme="majorBidi" w:hAnsiTheme="majorBidi" w:cstheme="majorBidi"/>
                <w:color w:val="000000"/>
                <w:sz w:val="20"/>
                <w:lang w:val="en-US"/>
              </w:rPr>
            </w:pPr>
          </w:p>
        </w:tc>
        <w:tc>
          <w:tcPr>
            <w:tcW w:w="6519" w:type="dxa"/>
            <w:gridSpan w:val="8"/>
            <w:tcBorders>
              <w:top w:val="single" w:sz="8" w:space="0" w:color="auto"/>
              <w:left w:val="single" w:sz="8" w:space="0" w:color="auto"/>
              <w:bottom w:val="single" w:sz="8" w:space="0" w:color="auto"/>
              <w:right w:val="single" w:sz="8" w:space="0" w:color="000000"/>
            </w:tcBorders>
            <w:shd w:val="clear" w:color="000000" w:fill="auto"/>
            <w:vAlign w:val="bottom"/>
            <w:hideMark/>
          </w:tcPr>
          <w:p w:rsidR="00845152" w:rsidRPr="00951B18" w:rsidRDefault="00845152" w:rsidP="00AE53DD">
            <w:pPr>
              <w:overflowPunct/>
              <w:autoSpaceDE/>
              <w:autoSpaceDN/>
              <w:adjustRightInd/>
              <w:spacing w:before="40" w:after="40"/>
              <w:jc w:val="center"/>
              <w:textAlignment w:val="auto"/>
              <w:rPr>
                <w:b/>
                <w:sz w:val="20"/>
                <w:lang w:val="en-US"/>
              </w:rPr>
            </w:pPr>
            <w:r w:rsidRPr="00951B18">
              <w:rPr>
                <w:b/>
                <w:sz w:val="20"/>
                <w:lang w:val="en-US"/>
              </w:rPr>
              <w:t>Earth station in Moscow (55.75N, 37.62E)</w:t>
            </w:r>
            <w:r w:rsidRPr="00951B18">
              <w:rPr>
                <w:b/>
                <w:sz w:val="20"/>
                <w:lang w:val="en-US"/>
              </w:rPr>
              <w:br/>
              <w:t>SOS signal: Power spectral density approx. constant over 1.2 MHz</w:t>
            </w:r>
          </w:p>
        </w:tc>
      </w:tr>
      <w:tr w:rsidR="00845152" w:rsidRPr="004E1110" w:rsidTr="00C51D60">
        <w:trPr>
          <w:trHeight w:val="360"/>
          <w:jc w:val="center"/>
        </w:trPr>
        <w:tc>
          <w:tcPr>
            <w:tcW w:w="2521" w:type="dxa"/>
            <w:tcBorders>
              <w:top w:val="nil"/>
              <w:left w:val="nil"/>
              <w:bottom w:val="nil"/>
              <w:right w:val="nil"/>
            </w:tcBorders>
            <w:shd w:val="clear" w:color="auto" w:fill="auto"/>
            <w:noWrap/>
            <w:vAlign w:val="bottom"/>
            <w:hideMark/>
          </w:tcPr>
          <w:p w:rsidR="00845152" w:rsidRPr="00666536" w:rsidRDefault="00845152" w:rsidP="00AE53DD">
            <w:pPr>
              <w:overflowPunct/>
              <w:autoSpaceDE/>
              <w:autoSpaceDN/>
              <w:adjustRightInd/>
              <w:spacing w:before="40" w:after="40"/>
              <w:textAlignment w:val="auto"/>
              <w:rPr>
                <w:rFonts w:asciiTheme="majorBidi" w:hAnsiTheme="majorBidi" w:cstheme="majorBidi"/>
                <w:color w:val="000000"/>
                <w:sz w:val="20"/>
                <w:lang w:val="en-US"/>
              </w:rPr>
            </w:pPr>
          </w:p>
        </w:tc>
        <w:tc>
          <w:tcPr>
            <w:tcW w:w="325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45152" w:rsidRPr="009A6626" w:rsidRDefault="00845152" w:rsidP="009A6626">
            <w:pPr>
              <w:pStyle w:val="Tabletext"/>
              <w:spacing w:after="0"/>
              <w:jc w:val="center"/>
              <w:rPr>
                <w:sz w:val="20"/>
                <w:lang w:val="en-US"/>
              </w:rPr>
            </w:pPr>
            <w:r w:rsidRPr="009A6626">
              <w:rPr>
                <w:i/>
                <w:iCs/>
                <w:sz w:val="20"/>
                <w:lang w:val="en-US"/>
              </w:rPr>
              <w:t>Min e.i.r.p.</w:t>
            </w:r>
            <w:r w:rsidRPr="009A6626">
              <w:rPr>
                <w:sz w:val="20"/>
                <w:lang w:val="en-US"/>
              </w:rPr>
              <w:t> = +24 dBW/</w:t>
            </w:r>
            <w:r w:rsidR="00C51D60">
              <w:rPr>
                <w:sz w:val="20"/>
                <w:lang w:val="en-US"/>
              </w:rPr>
              <w:br/>
            </w:r>
            <w:r w:rsidRPr="009A6626">
              <w:rPr>
                <w:sz w:val="20"/>
                <w:lang w:val="en-US"/>
              </w:rPr>
              <w:t>–6.8 dBW/kHz</w:t>
            </w:r>
          </w:p>
        </w:tc>
        <w:tc>
          <w:tcPr>
            <w:tcW w:w="3260" w:type="dxa"/>
            <w:gridSpan w:val="4"/>
            <w:tcBorders>
              <w:top w:val="single" w:sz="8" w:space="0" w:color="auto"/>
              <w:left w:val="nil"/>
              <w:bottom w:val="single" w:sz="8" w:space="0" w:color="auto"/>
              <w:right w:val="single" w:sz="8" w:space="0" w:color="000000"/>
            </w:tcBorders>
            <w:shd w:val="clear" w:color="auto" w:fill="auto"/>
            <w:vAlign w:val="center"/>
            <w:hideMark/>
          </w:tcPr>
          <w:p w:rsidR="00845152" w:rsidRPr="009A6626" w:rsidRDefault="00845152" w:rsidP="009A6626">
            <w:pPr>
              <w:pStyle w:val="Tabletext"/>
              <w:spacing w:after="0"/>
              <w:jc w:val="center"/>
              <w:rPr>
                <w:sz w:val="20"/>
                <w:lang w:val="en-US"/>
              </w:rPr>
            </w:pPr>
            <w:r w:rsidRPr="009A6626">
              <w:rPr>
                <w:i/>
                <w:iCs/>
                <w:sz w:val="20"/>
                <w:lang w:val="en-US"/>
              </w:rPr>
              <w:t>Max e.i.r.p.</w:t>
            </w:r>
            <w:r w:rsidRPr="009A6626">
              <w:rPr>
                <w:sz w:val="20"/>
                <w:lang w:val="en-US"/>
              </w:rPr>
              <w:t> = +44 dBW/</w:t>
            </w:r>
            <w:r w:rsidR="00C51D60">
              <w:rPr>
                <w:sz w:val="20"/>
                <w:lang w:val="en-US"/>
              </w:rPr>
              <w:br/>
            </w:r>
            <w:r w:rsidRPr="009A6626">
              <w:rPr>
                <w:sz w:val="20"/>
                <w:lang w:val="en-US"/>
              </w:rPr>
              <w:t>+13.2 dBW/kHz</w:t>
            </w:r>
          </w:p>
        </w:tc>
      </w:tr>
      <w:tr w:rsidR="00845152" w:rsidRPr="00D27149" w:rsidTr="00F2092D">
        <w:trPr>
          <w:trHeight w:val="780"/>
          <w:jc w:val="center"/>
        </w:trPr>
        <w:tc>
          <w:tcPr>
            <w:tcW w:w="2521" w:type="dxa"/>
            <w:vMerge w:val="restart"/>
            <w:tcBorders>
              <w:top w:val="single" w:sz="8" w:space="0" w:color="auto"/>
              <w:left w:val="single" w:sz="8" w:space="0" w:color="auto"/>
              <w:bottom w:val="single" w:sz="8" w:space="0" w:color="000000"/>
              <w:right w:val="nil"/>
            </w:tcBorders>
            <w:shd w:val="clear" w:color="auto" w:fill="auto"/>
            <w:vAlign w:val="center"/>
            <w:hideMark/>
          </w:tcPr>
          <w:p w:rsidR="00845152" w:rsidRPr="00666536" w:rsidRDefault="00845152" w:rsidP="009A6626">
            <w:pPr>
              <w:pStyle w:val="Tabletext"/>
              <w:spacing w:after="0"/>
              <w:jc w:val="center"/>
              <w:rPr>
                <w:rFonts w:asciiTheme="majorBidi" w:hAnsiTheme="majorBidi" w:cstheme="majorBidi"/>
                <w:color w:val="000000"/>
                <w:sz w:val="20"/>
                <w:lang w:val="en-US"/>
              </w:rPr>
            </w:pPr>
            <w:r w:rsidRPr="00951B18">
              <w:rPr>
                <w:sz w:val="20"/>
                <w:lang w:val="en-US"/>
              </w:rPr>
              <w:t>Interferer: EESS system</w:t>
            </w:r>
            <w:r w:rsidRPr="00951B18">
              <w:rPr>
                <w:sz w:val="20"/>
                <w:lang w:val="en-US"/>
              </w:rPr>
              <w:br/>
            </w:r>
            <w:r w:rsidRPr="00951B18">
              <w:rPr>
                <w:sz w:val="20"/>
                <w:lang w:val="en-US"/>
              </w:rPr>
              <w:br/>
              <w:t>ES at Kiruna (Sweden)</w:t>
            </w:r>
            <w:r w:rsidRPr="00951B18">
              <w:rPr>
                <w:sz w:val="20"/>
                <w:lang w:val="en-US"/>
              </w:rPr>
              <w:br/>
              <w:t>** NO-COLLOCATED**</w:t>
            </w:r>
            <w:r w:rsidRPr="00951B18">
              <w:rPr>
                <w:sz w:val="20"/>
                <w:lang w:val="en-US"/>
              </w:rPr>
              <w:br/>
            </w:r>
            <w:r w:rsidRPr="00951B18">
              <w:rPr>
                <w:sz w:val="20"/>
                <w:lang w:val="en-US"/>
              </w:rPr>
              <w:br/>
              <w:t xml:space="preserve">EESS signal </w:t>
            </w:r>
            <w:r w:rsidRPr="00951B18">
              <w:rPr>
                <w:sz w:val="20"/>
                <w:lang w:val="en-US"/>
              </w:rPr>
              <w:br/>
              <w:t xml:space="preserve">(BPSK, 50 ksps): </w:t>
            </w:r>
            <w:r w:rsidRPr="00951B18">
              <w:rPr>
                <w:sz w:val="20"/>
                <w:lang w:val="en-US"/>
              </w:rPr>
              <w:br/>
            </w:r>
            <w:r w:rsidRPr="00951B18">
              <w:rPr>
                <w:i/>
                <w:iCs/>
                <w:sz w:val="20"/>
                <w:lang w:val="en-US"/>
              </w:rPr>
              <w:t>e.i.r.p.</w:t>
            </w:r>
            <w:r w:rsidRPr="00951B18">
              <w:rPr>
                <w:sz w:val="20"/>
                <w:lang w:val="en-US"/>
              </w:rPr>
              <w:t> = +72.5 dBW/+52.5 dBW/kHz</w:t>
            </w:r>
          </w:p>
        </w:tc>
        <w:tc>
          <w:tcPr>
            <w:tcW w:w="840" w:type="dxa"/>
            <w:tcBorders>
              <w:top w:val="single" w:sz="8" w:space="0" w:color="auto"/>
              <w:left w:val="single" w:sz="8" w:space="0" w:color="auto"/>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Day</w:t>
            </w:r>
          </w:p>
        </w:tc>
        <w:tc>
          <w:tcPr>
            <w:tcW w:w="1018"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Duration (s)</w:t>
            </w:r>
          </w:p>
        </w:tc>
        <w:tc>
          <w:tcPr>
            <w:tcW w:w="1002"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Time % per day</w:t>
            </w:r>
          </w:p>
        </w:tc>
        <w:tc>
          <w:tcPr>
            <w:tcW w:w="399" w:type="dxa"/>
            <w:tcBorders>
              <w:top w:val="single" w:sz="8" w:space="0" w:color="auto"/>
              <w:left w:val="nil"/>
              <w:bottom w:val="single" w:sz="4" w:space="0" w:color="auto"/>
              <w:right w:val="single" w:sz="8" w:space="0" w:color="auto"/>
            </w:tcBorders>
            <w:shd w:val="clear" w:color="000000" w:fill="auto"/>
            <w:vAlign w:val="center"/>
            <w:hideMark/>
          </w:tcPr>
          <w:p w:rsidR="00845152" w:rsidRPr="009A6626" w:rsidRDefault="00845152" w:rsidP="009A6626">
            <w:pPr>
              <w:pStyle w:val="Tabletext"/>
              <w:spacing w:after="0"/>
              <w:jc w:val="center"/>
              <w:rPr>
                <w:sz w:val="20"/>
              </w:rPr>
            </w:pPr>
          </w:p>
        </w:tc>
        <w:tc>
          <w:tcPr>
            <w:tcW w:w="840"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Day</w:t>
            </w:r>
          </w:p>
        </w:tc>
        <w:tc>
          <w:tcPr>
            <w:tcW w:w="1019"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Duration (s)</w:t>
            </w:r>
          </w:p>
        </w:tc>
        <w:tc>
          <w:tcPr>
            <w:tcW w:w="1141"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Time % per day</w:t>
            </w:r>
          </w:p>
        </w:tc>
        <w:tc>
          <w:tcPr>
            <w:tcW w:w="260" w:type="dxa"/>
            <w:tcBorders>
              <w:top w:val="single" w:sz="8" w:space="0" w:color="auto"/>
              <w:left w:val="nil"/>
              <w:bottom w:val="single" w:sz="4" w:space="0" w:color="auto"/>
              <w:right w:val="single" w:sz="8" w:space="0" w:color="auto"/>
            </w:tcBorders>
            <w:shd w:val="clear" w:color="000000" w:fill="auto"/>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2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bookmarkStart w:id="149" w:name="RANGE!C28:F38"/>
            <w:r w:rsidRPr="009A6626">
              <w:rPr>
                <w:sz w:val="20"/>
              </w:rPr>
              <w:t>3</w:t>
            </w:r>
            <w:bookmarkEnd w:id="149"/>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375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0.43</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25</w:t>
            </w: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15</w:t>
            </w: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0.02</w:t>
            </w: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7</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190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0.22</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ind w:right="63"/>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8</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75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0.09</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11</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0.01</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12</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440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0.51</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16</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605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0.70</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20</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365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0.42</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21</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80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0.09</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24</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160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0.19</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25</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450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0.52</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29</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365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0.42</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280"/>
          <w:jc w:val="center"/>
        </w:trPr>
        <w:tc>
          <w:tcPr>
            <w:tcW w:w="2521" w:type="dxa"/>
            <w:vMerge/>
            <w:tcBorders>
              <w:top w:val="single" w:sz="8" w:space="0" w:color="auto"/>
              <w:left w:val="single" w:sz="8" w:space="0" w:color="auto"/>
              <w:bottom w:val="single" w:sz="8" w:space="0" w:color="000000"/>
              <w:right w:val="single" w:sz="8" w:space="0" w:color="auto"/>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single" w:sz="4" w:space="0" w:color="auto"/>
              <w:left w:val="single" w:sz="8" w:space="0" w:color="auto"/>
              <w:right w:val="single" w:sz="8" w:space="0" w:color="auto"/>
            </w:tcBorders>
            <w:shd w:val="clear" w:color="auto" w:fill="auto"/>
            <w:hideMark/>
          </w:tcPr>
          <w:p w:rsidR="00845152" w:rsidRPr="009A6626" w:rsidRDefault="00845152" w:rsidP="009A6626">
            <w:pPr>
              <w:pStyle w:val="Tabletext"/>
              <w:spacing w:after="0"/>
              <w:jc w:val="left"/>
              <w:rPr>
                <w:sz w:val="20"/>
              </w:rPr>
            </w:pPr>
            <w:r w:rsidRPr="009A6626">
              <w:rPr>
                <w:sz w:val="20"/>
              </w:rPr>
              <w:t xml:space="preserve">Protection criteria NOT exceeded </w:t>
            </w:r>
          </w:p>
        </w:tc>
        <w:tc>
          <w:tcPr>
            <w:tcW w:w="3260" w:type="dxa"/>
            <w:gridSpan w:val="4"/>
            <w:tcBorders>
              <w:top w:val="single" w:sz="4" w:space="0" w:color="auto"/>
              <w:left w:val="single" w:sz="8" w:space="0" w:color="auto"/>
              <w:right w:val="single" w:sz="8" w:space="0" w:color="auto"/>
            </w:tcBorders>
            <w:shd w:val="clear" w:color="auto" w:fill="auto"/>
            <w:hideMark/>
          </w:tcPr>
          <w:p w:rsidR="00845152" w:rsidRPr="009A6626" w:rsidRDefault="00845152" w:rsidP="009A6626">
            <w:pPr>
              <w:pStyle w:val="Tabletext"/>
              <w:spacing w:after="0"/>
              <w:jc w:val="left"/>
              <w:rPr>
                <w:sz w:val="20"/>
              </w:rPr>
            </w:pPr>
            <w:r w:rsidRPr="009A6626">
              <w:rPr>
                <w:sz w:val="20"/>
              </w:rPr>
              <w:t xml:space="preserve">Protection criteria NOT exceeded </w:t>
            </w:r>
          </w:p>
        </w:tc>
      </w:tr>
      <w:tr w:rsidR="00845152" w:rsidRPr="00D27149" w:rsidTr="00F2092D">
        <w:trPr>
          <w:trHeight w:val="280"/>
          <w:jc w:val="center"/>
        </w:trPr>
        <w:tc>
          <w:tcPr>
            <w:tcW w:w="2521" w:type="dxa"/>
            <w:vMerge/>
            <w:tcBorders>
              <w:top w:val="single" w:sz="8" w:space="0" w:color="auto"/>
              <w:left w:val="single" w:sz="8" w:space="0" w:color="auto"/>
              <w:bottom w:val="single" w:sz="8" w:space="0" w:color="000000"/>
              <w:right w:val="single" w:sz="8" w:space="0" w:color="auto"/>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left w:val="single" w:sz="8" w:space="0" w:color="auto"/>
              <w:right w:val="single" w:sz="8" w:space="0" w:color="auto"/>
            </w:tcBorders>
            <w:shd w:val="clear" w:color="auto" w:fill="auto"/>
            <w:hideMark/>
          </w:tcPr>
          <w:p w:rsidR="00845152" w:rsidRPr="009A6626" w:rsidRDefault="00845152" w:rsidP="009A6626">
            <w:pPr>
              <w:pStyle w:val="Tabletext"/>
              <w:spacing w:after="0"/>
              <w:jc w:val="left"/>
              <w:rPr>
                <w:sz w:val="20"/>
              </w:rPr>
            </w:pPr>
            <w:r w:rsidRPr="009A6626">
              <w:rPr>
                <w:sz w:val="20"/>
              </w:rPr>
              <w:t xml:space="preserve">Max threshold exceedence: 20.6 dB </w:t>
            </w:r>
          </w:p>
        </w:tc>
        <w:tc>
          <w:tcPr>
            <w:tcW w:w="3260" w:type="dxa"/>
            <w:gridSpan w:val="4"/>
            <w:tcBorders>
              <w:left w:val="single" w:sz="8" w:space="0" w:color="auto"/>
              <w:right w:val="single" w:sz="8" w:space="0" w:color="auto"/>
            </w:tcBorders>
            <w:shd w:val="clear" w:color="auto" w:fill="auto"/>
            <w:hideMark/>
          </w:tcPr>
          <w:p w:rsidR="00845152" w:rsidRPr="009A6626" w:rsidRDefault="00845152" w:rsidP="009A6626">
            <w:pPr>
              <w:pStyle w:val="Tabletext"/>
              <w:spacing w:after="0"/>
              <w:jc w:val="left"/>
              <w:rPr>
                <w:sz w:val="20"/>
              </w:rPr>
            </w:pPr>
            <w:r w:rsidRPr="009A6626">
              <w:rPr>
                <w:sz w:val="20"/>
              </w:rPr>
              <w:t>Max threshold exceedence: 0.62 dB</w:t>
            </w:r>
          </w:p>
        </w:tc>
      </w:tr>
      <w:tr w:rsidR="00845152" w:rsidRPr="004E1110" w:rsidTr="00F2092D">
        <w:trPr>
          <w:trHeight w:val="440"/>
          <w:jc w:val="center"/>
        </w:trPr>
        <w:tc>
          <w:tcPr>
            <w:tcW w:w="2521" w:type="dxa"/>
            <w:vMerge/>
            <w:tcBorders>
              <w:top w:val="single" w:sz="8" w:space="0" w:color="auto"/>
              <w:left w:val="single" w:sz="8" w:space="0" w:color="auto"/>
              <w:bottom w:val="single" w:sz="8" w:space="0" w:color="000000"/>
              <w:right w:val="single" w:sz="8" w:space="0" w:color="auto"/>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left w:val="single" w:sz="8" w:space="0" w:color="auto"/>
              <w:bottom w:val="single" w:sz="8" w:space="0" w:color="auto"/>
              <w:right w:val="single" w:sz="8" w:space="0" w:color="auto"/>
            </w:tcBorders>
            <w:shd w:val="clear" w:color="auto" w:fill="auto"/>
            <w:hideMark/>
          </w:tcPr>
          <w:p w:rsidR="00845152" w:rsidRPr="00951B18" w:rsidRDefault="00845152" w:rsidP="009A6626">
            <w:pPr>
              <w:pStyle w:val="Tabletext"/>
              <w:spacing w:after="0"/>
              <w:jc w:val="left"/>
              <w:rPr>
                <w:sz w:val="20"/>
                <w:lang w:val="en-US"/>
              </w:rPr>
            </w:pPr>
            <w:r w:rsidRPr="00951B18">
              <w:rPr>
                <w:sz w:val="20"/>
                <w:lang w:val="en-US"/>
              </w:rPr>
              <w:t>Max duration: 10 min in day 16 (0.51% of the day)</w:t>
            </w:r>
          </w:p>
        </w:tc>
        <w:tc>
          <w:tcPr>
            <w:tcW w:w="3260" w:type="dxa"/>
            <w:gridSpan w:val="4"/>
            <w:tcBorders>
              <w:left w:val="single" w:sz="8" w:space="0" w:color="auto"/>
              <w:bottom w:val="single" w:sz="8" w:space="0" w:color="auto"/>
              <w:right w:val="single" w:sz="8" w:space="0" w:color="auto"/>
            </w:tcBorders>
            <w:shd w:val="clear" w:color="auto" w:fill="auto"/>
            <w:hideMark/>
          </w:tcPr>
          <w:p w:rsidR="00845152" w:rsidRPr="00951B18" w:rsidRDefault="00845152" w:rsidP="009A6626">
            <w:pPr>
              <w:pStyle w:val="Tabletext"/>
              <w:spacing w:after="0"/>
              <w:jc w:val="left"/>
              <w:rPr>
                <w:sz w:val="20"/>
                <w:lang w:val="en-US"/>
              </w:rPr>
            </w:pPr>
            <w:r w:rsidRPr="00951B18">
              <w:rPr>
                <w:sz w:val="20"/>
                <w:lang w:val="en-US"/>
              </w:rPr>
              <w:t>Max duration: 15 s in day 25 (0.02% of the day)</w:t>
            </w:r>
          </w:p>
        </w:tc>
      </w:tr>
      <w:tr w:rsidR="00845152" w:rsidRPr="00D27149" w:rsidTr="00F2092D">
        <w:trPr>
          <w:trHeight w:val="680"/>
          <w:jc w:val="center"/>
        </w:trPr>
        <w:tc>
          <w:tcPr>
            <w:tcW w:w="2521" w:type="dxa"/>
            <w:vMerge w:val="restart"/>
            <w:tcBorders>
              <w:top w:val="nil"/>
              <w:left w:val="single" w:sz="8" w:space="0" w:color="auto"/>
              <w:bottom w:val="single" w:sz="8" w:space="0" w:color="000000"/>
              <w:right w:val="nil"/>
            </w:tcBorders>
            <w:shd w:val="clear" w:color="auto" w:fill="auto"/>
            <w:vAlign w:val="center"/>
            <w:hideMark/>
          </w:tcPr>
          <w:p w:rsidR="00845152" w:rsidRPr="00951B18" w:rsidRDefault="00845152" w:rsidP="009A6626">
            <w:pPr>
              <w:pStyle w:val="Tabletext"/>
              <w:spacing w:after="0"/>
              <w:jc w:val="center"/>
              <w:rPr>
                <w:sz w:val="20"/>
                <w:lang w:val="en-US"/>
              </w:rPr>
            </w:pPr>
            <w:r w:rsidRPr="00951B18">
              <w:rPr>
                <w:sz w:val="20"/>
                <w:lang w:val="en-US"/>
              </w:rPr>
              <w:t>Interferer: EESS system</w:t>
            </w:r>
            <w:r w:rsidRPr="00951B18">
              <w:rPr>
                <w:sz w:val="20"/>
                <w:lang w:val="en-US"/>
              </w:rPr>
              <w:br/>
            </w:r>
            <w:r w:rsidRPr="00951B18">
              <w:rPr>
                <w:sz w:val="20"/>
                <w:lang w:val="en-US"/>
              </w:rPr>
              <w:br/>
              <w:t>ES at Moscow</w:t>
            </w:r>
            <w:r w:rsidRPr="00951B18">
              <w:rPr>
                <w:sz w:val="20"/>
                <w:lang w:val="en-US"/>
              </w:rPr>
              <w:br/>
              <w:t>** COLLOCATED**</w:t>
            </w:r>
            <w:r w:rsidRPr="00951B18">
              <w:rPr>
                <w:sz w:val="20"/>
                <w:lang w:val="en-US"/>
              </w:rPr>
              <w:br/>
            </w:r>
            <w:r w:rsidRPr="00951B18">
              <w:rPr>
                <w:sz w:val="20"/>
                <w:lang w:val="en-US"/>
              </w:rPr>
              <w:br/>
              <w:t xml:space="preserve">EESS signal </w:t>
            </w:r>
            <w:r w:rsidRPr="00951B18">
              <w:rPr>
                <w:sz w:val="20"/>
                <w:lang w:val="en-US"/>
              </w:rPr>
              <w:br/>
              <w:t xml:space="preserve">(BPSK, 50 ksps): </w:t>
            </w:r>
            <w:r w:rsidRPr="00951B18">
              <w:rPr>
                <w:sz w:val="20"/>
                <w:lang w:val="en-US"/>
              </w:rPr>
              <w:br/>
            </w:r>
            <w:r w:rsidRPr="00951B18">
              <w:rPr>
                <w:i/>
                <w:iCs/>
                <w:sz w:val="20"/>
                <w:lang w:val="en-US"/>
              </w:rPr>
              <w:t>e.i.r.p.</w:t>
            </w:r>
            <w:r w:rsidRPr="00951B18">
              <w:rPr>
                <w:sz w:val="20"/>
                <w:lang w:val="en-US"/>
              </w:rPr>
              <w:t> = +72.5 dBW /+52.5 dBW/kHz</w:t>
            </w:r>
          </w:p>
        </w:tc>
        <w:tc>
          <w:tcPr>
            <w:tcW w:w="840" w:type="dxa"/>
            <w:tcBorders>
              <w:top w:val="single" w:sz="8" w:space="0" w:color="auto"/>
              <w:left w:val="single" w:sz="8" w:space="0" w:color="auto"/>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Day</w:t>
            </w:r>
          </w:p>
        </w:tc>
        <w:tc>
          <w:tcPr>
            <w:tcW w:w="1018"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Duration (s)</w:t>
            </w:r>
          </w:p>
        </w:tc>
        <w:tc>
          <w:tcPr>
            <w:tcW w:w="1002"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Time % per day</w:t>
            </w:r>
          </w:p>
        </w:tc>
        <w:tc>
          <w:tcPr>
            <w:tcW w:w="399" w:type="dxa"/>
            <w:tcBorders>
              <w:top w:val="single" w:sz="8" w:space="0" w:color="auto"/>
              <w:left w:val="nil"/>
              <w:bottom w:val="single" w:sz="4" w:space="0" w:color="auto"/>
              <w:right w:val="single" w:sz="8" w:space="0" w:color="auto"/>
            </w:tcBorders>
            <w:shd w:val="clear" w:color="000000" w:fill="auto"/>
            <w:vAlign w:val="center"/>
            <w:hideMark/>
          </w:tcPr>
          <w:p w:rsidR="00845152" w:rsidRPr="009A6626" w:rsidRDefault="00845152" w:rsidP="009A6626">
            <w:pPr>
              <w:pStyle w:val="Tabletext"/>
              <w:spacing w:after="0"/>
              <w:jc w:val="center"/>
              <w:rPr>
                <w:sz w:val="20"/>
              </w:rPr>
            </w:pPr>
          </w:p>
        </w:tc>
        <w:tc>
          <w:tcPr>
            <w:tcW w:w="840"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Day</w:t>
            </w:r>
          </w:p>
        </w:tc>
        <w:tc>
          <w:tcPr>
            <w:tcW w:w="1019"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Duration (s)</w:t>
            </w:r>
          </w:p>
        </w:tc>
        <w:tc>
          <w:tcPr>
            <w:tcW w:w="1141" w:type="dxa"/>
            <w:tcBorders>
              <w:top w:val="single" w:sz="8" w:space="0" w:color="auto"/>
              <w:left w:val="nil"/>
              <w:bottom w:val="single" w:sz="4" w:space="0" w:color="auto"/>
              <w:right w:val="single" w:sz="4" w:space="0" w:color="auto"/>
            </w:tcBorders>
            <w:shd w:val="clear" w:color="000000" w:fill="auto"/>
            <w:vAlign w:val="center"/>
            <w:hideMark/>
          </w:tcPr>
          <w:p w:rsidR="00845152" w:rsidRPr="009A6626" w:rsidRDefault="00845152" w:rsidP="009A6626">
            <w:pPr>
              <w:pStyle w:val="Tabletext"/>
              <w:spacing w:after="0"/>
              <w:jc w:val="center"/>
              <w:rPr>
                <w:sz w:val="20"/>
              </w:rPr>
            </w:pPr>
            <w:r w:rsidRPr="009A6626">
              <w:rPr>
                <w:sz w:val="20"/>
              </w:rPr>
              <w:t>Time % per day</w:t>
            </w:r>
          </w:p>
        </w:tc>
        <w:tc>
          <w:tcPr>
            <w:tcW w:w="260" w:type="dxa"/>
            <w:tcBorders>
              <w:top w:val="single" w:sz="8" w:space="0" w:color="auto"/>
              <w:left w:val="nil"/>
              <w:bottom w:val="single" w:sz="4" w:space="0" w:color="auto"/>
              <w:right w:val="single" w:sz="8" w:space="0" w:color="auto"/>
            </w:tcBorders>
            <w:shd w:val="clear" w:color="000000" w:fill="auto"/>
            <w:vAlign w:val="center"/>
            <w:hideMark/>
          </w:tcPr>
          <w:p w:rsidR="00845152" w:rsidRPr="00D27149" w:rsidRDefault="00845152" w:rsidP="00AE53DD">
            <w:pPr>
              <w:tabs>
                <w:tab w:val="left" w:pos="294"/>
              </w:tabs>
              <w:overflowPunct/>
              <w:autoSpaceDE/>
              <w:autoSpaceDN/>
              <w:adjustRightInd/>
              <w:spacing w:before="40" w:after="40"/>
              <w:ind w:right="63"/>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bookmarkStart w:id="150" w:name="RANGE!C43:F50"/>
            <w:bookmarkStart w:id="151" w:name="RANGE!C43:F52"/>
            <w:bookmarkEnd w:id="150"/>
            <w:r w:rsidRPr="009A6626">
              <w:rPr>
                <w:sz w:val="20"/>
              </w:rPr>
              <w:t>3</w:t>
            </w:r>
            <w:bookmarkEnd w:id="151"/>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210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0.24</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bookmarkStart w:id="152" w:name="RANGE!G43:J52"/>
            <w:r w:rsidRPr="009A6626">
              <w:rPr>
                <w:sz w:val="20"/>
              </w:rPr>
              <w:t>12</w:t>
            </w:r>
            <w:bookmarkEnd w:id="152"/>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40</w:t>
            </w: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0.05</w:t>
            </w:r>
          </w:p>
        </w:tc>
        <w:tc>
          <w:tcPr>
            <w:tcW w:w="260" w:type="dxa"/>
            <w:tcBorders>
              <w:top w:val="single" w:sz="4" w:space="0" w:color="auto"/>
              <w:left w:val="nil"/>
              <w:bottom w:val="single" w:sz="4" w:space="0" w:color="auto"/>
              <w:right w:val="single" w:sz="8" w:space="0" w:color="auto"/>
            </w:tcBorders>
            <w:shd w:val="clear" w:color="000000" w:fill="FFFFFF"/>
            <w:noWrap/>
            <w:vAlign w:val="center"/>
            <w:hideMark/>
          </w:tcPr>
          <w:p w:rsidR="00845152" w:rsidRPr="00D27149" w:rsidRDefault="00845152" w:rsidP="00AE53DD">
            <w:pPr>
              <w:tabs>
                <w:tab w:val="left" w:pos="294"/>
              </w:tabs>
              <w:overflowPunct/>
              <w:autoSpaceDE/>
              <w:autoSpaceDN/>
              <w:adjustRightInd/>
              <w:spacing w:before="40" w:after="40"/>
              <w:ind w:right="63"/>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7</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0.03</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tabs>
                <w:tab w:val="left" w:pos="294"/>
              </w:tabs>
              <w:overflowPunct/>
              <w:autoSpaceDE/>
              <w:autoSpaceDN/>
              <w:adjustRightInd/>
              <w:spacing w:before="40" w:after="40"/>
              <w:ind w:right="63"/>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8</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115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0.13</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12</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385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0.45</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16</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85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0.10</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20</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0.01</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00"/>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25</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140</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0.16</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F2092D">
        <w:trPr>
          <w:trHeight w:val="389"/>
          <w:jc w:val="center"/>
        </w:trPr>
        <w:tc>
          <w:tcPr>
            <w:tcW w:w="2521"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29</w:t>
            </w:r>
          </w:p>
        </w:tc>
        <w:tc>
          <w:tcPr>
            <w:tcW w:w="1018"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245</w:t>
            </w:r>
          </w:p>
        </w:tc>
        <w:tc>
          <w:tcPr>
            <w:tcW w:w="1002"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r w:rsidRPr="009A6626">
              <w:rPr>
                <w:sz w:val="20"/>
              </w:rPr>
              <w:t>0.28</w:t>
            </w:r>
          </w:p>
        </w:tc>
        <w:tc>
          <w:tcPr>
            <w:tcW w:w="39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019"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1141" w:type="dxa"/>
            <w:tcBorders>
              <w:top w:val="nil"/>
              <w:left w:val="nil"/>
              <w:bottom w:val="single" w:sz="4" w:space="0" w:color="auto"/>
              <w:right w:val="single" w:sz="4" w:space="0" w:color="auto"/>
            </w:tcBorders>
            <w:shd w:val="clear" w:color="000000" w:fill="FFFFFF"/>
            <w:noWrap/>
            <w:vAlign w:val="center"/>
            <w:hideMark/>
          </w:tcPr>
          <w:p w:rsidR="00845152" w:rsidRPr="009A6626" w:rsidRDefault="00845152" w:rsidP="009A6626">
            <w:pPr>
              <w:pStyle w:val="Tabletext"/>
              <w:spacing w:after="0"/>
              <w:jc w:val="center"/>
              <w:rPr>
                <w:sz w:val="20"/>
              </w:rPr>
            </w:pPr>
          </w:p>
        </w:tc>
        <w:tc>
          <w:tcPr>
            <w:tcW w:w="260"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9A6626" w:rsidTr="00F2092D">
        <w:trPr>
          <w:trHeight w:val="209"/>
          <w:jc w:val="center"/>
        </w:trPr>
        <w:tc>
          <w:tcPr>
            <w:tcW w:w="2521" w:type="dxa"/>
            <w:vMerge/>
            <w:tcBorders>
              <w:top w:val="nil"/>
              <w:left w:val="single" w:sz="8" w:space="0" w:color="auto"/>
              <w:bottom w:val="single" w:sz="8" w:space="0" w:color="000000"/>
              <w:right w:val="nil"/>
            </w:tcBorders>
            <w:vAlign w:val="center"/>
            <w:hideMark/>
          </w:tcPr>
          <w:p w:rsidR="00845152" w:rsidRPr="009A6626" w:rsidRDefault="00845152" w:rsidP="009A6626">
            <w:pPr>
              <w:pStyle w:val="Tabletext"/>
              <w:spacing w:after="0"/>
              <w:jc w:val="left"/>
              <w:rPr>
                <w:sz w:val="20"/>
              </w:rPr>
            </w:pPr>
          </w:p>
        </w:tc>
        <w:tc>
          <w:tcPr>
            <w:tcW w:w="3259" w:type="dxa"/>
            <w:gridSpan w:val="4"/>
            <w:tcBorders>
              <w:top w:val="nil"/>
              <w:left w:val="single" w:sz="8" w:space="0" w:color="auto"/>
              <w:bottom w:val="nil"/>
              <w:right w:val="single" w:sz="8" w:space="0" w:color="000000"/>
            </w:tcBorders>
            <w:shd w:val="clear" w:color="auto" w:fill="auto"/>
            <w:vAlign w:val="center"/>
            <w:hideMark/>
          </w:tcPr>
          <w:p w:rsidR="00845152" w:rsidRPr="009A6626" w:rsidRDefault="00845152" w:rsidP="009A6626">
            <w:pPr>
              <w:pStyle w:val="Tabletext"/>
              <w:spacing w:after="0"/>
              <w:jc w:val="left"/>
              <w:rPr>
                <w:sz w:val="20"/>
              </w:rPr>
            </w:pPr>
            <w:r w:rsidRPr="009A6626">
              <w:rPr>
                <w:sz w:val="20"/>
              </w:rPr>
              <w:t xml:space="preserve">Protection criteria NOT exceeded </w:t>
            </w:r>
          </w:p>
        </w:tc>
        <w:tc>
          <w:tcPr>
            <w:tcW w:w="3260" w:type="dxa"/>
            <w:gridSpan w:val="4"/>
            <w:tcBorders>
              <w:top w:val="nil"/>
              <w:left w:val="nil"/>
              <w:bottom w:val="nil"/>
              <w:right w:val="single" w:sz="8" w:space="0" w:color="000000"/>
            </w:tcBorders>
            <w:shd w:val="clear" w:color="auto" w:fill="auto"/>
            <w:vAlign w:val="center"/>
            <w:hideMark/>
          </w:tcPr>
          <w:p w:rsidR="00845152" w:rsidRPr="009A6626" w:rsidRDefault="00845152" w:rsidP="009A6626">
            <w:pPr>
              <w:pStyle w:val="Tabletext"/>
              <w:spacing w:after="0"/>
              <w:jc w:val="left"/>
              <w:rPr>
                <w:sz w:val="20"/>
              </w:rPr>
            </w:pPr>
            <w:r w:rsidRPr="009A6626">
              <w:rPr>
                <w:sz w:val="20"/>
              </w:rPr>
              <w:t xml:space="preserve">Protection criteria NOT exceeded </w:t>
            </w:r>
          </w:p>
        </w:tc>
      </w:tr>
      <w:tr w:rsidR="00845152" w:rsidRPr="009A6626" w:rsidTr="00F2092D">
        <w:trPr>
          <w:trHeight w:val="280"/>
          <w:jc w:val="center"/>
        </w:trPr>
        <w:tc>
          <w:tcPr>
            <w:tcW w:w="2521" w:type="dxa"/>
            <w:vMerge/>
            <w:tcBorders>
              <w:top w:val="nil"/>
              <w:left w:val="single" w:sz="8" w:space="0" w:color="auto"/>
              <w:bottom w:val="single" w:sz="8" w:space="0" w:color="000000"/>
              <w:right w:val="nil"/>
            </w:tcBorders>
            <w:vAlign w:val="center"/>
            <w:hideMark/>
          </w:tcPr>
          <w:p w:rsidR="00845152" w:rsidRPr="009A6626" w:rsidRDefault="00845152" w:rsidP="009A6626">
            <w:pPr>
              <w:pStyle w:val="Tabletext"/>
              <w:spacing w:after="0"/>
              <w:jc w:val="left"/>
              <w:rPr>
                <w:sz w:val="20"/>
              </w:rPr>
            </w:pPr>
          </w:p>
        </w:tc>
        <w:tc>
          <w:tcPr>
            <w:tcW w:w="3259" w:type="dxa"/>
            <w:gridSpan w:val="4"/>
            <w:tcBorders>
              <w:top w:val="nil"/>
              <w:left w:val="single" w:sz="8" w:space="0" w:color="auto"/>
              <w:bottom w:val="nil"/>
              <w:right w:val="single" w:sz="8" w:space="0" w:color="000000"/>
            </w:tcBorders>
            <w:shd w:val="clear" w:color="auto" w:fill="auto"/>
            <w:vAlign w:val="center"/>
            <w:hideMark/>
          </w:tcPr>
          <w:p w:rsidR="00845152" w:rsidRPr="009A6626" w:rsidRDefault="00845152" w:rsidP="009A6626">
            <w:pPr>
              <w:pStyle w:val="Tabletext"/>
              <w:spacing w:after="0"/>
              <w:jc w:val="left"/>
              <w:rPr>
                <w:sz w:val="20"/>
              </w:rPr>
            </w:pPr>
            <w:r w:rsidRPr="009A6626">
              <w:rPr>
                <w:sz w:val="20"/>
              </w:rPr>
              <w:t xml:space="preserve">Max threshold exceedence: 33.1 dB </w:t>
            </w:r>
          </w:p>
        </w:tc>
        <w:tc>
          <w:tcPr>
            <w:tcW w:w="3260" w:type="dxa"/>
            <w:gridSpan w:val="4"/>
            <w:tcBorders>
              <w:top w:val="nil"/>
              <w:left w:val="nil"/>
              <w:bottom w:val="nil"/>
              <w:right w:val="single" w:sz="8" w:space="0" w:color="000000"/>
            </w:tcBorders>
            <w:shd w:val="clear" w:color="auto" w:fill="auto"/>
            <w:vAlign w:val="center"/>
            <w:hideMark/>
          </w:tcPr>
          <w:p w:rsidR="00845152" w:rsidRPr="009A6626" w:rsidRDefault="00845152" w:rsidP="009A6626">
            <w:pPr>
              <w:pStyle w:val="Tabletext"/>
              <w:spacing w:after="0"/>
              <w:jc w:val="left"/>
              <w:rPr>
                <w:sz w:val="20"/>
              </w:rPr>
            </w:pPr>
            <w:r w:rsidRPr="009A6626">
              <w:rPr>
                <w:sz w:val="20"/>
              </w:rPr>
              <w:t xml:space="preserve">Max threshold exceedence: 13.1 dB </w:t>
            </w:r>
          </w:p>
        </w:tc>
      </w:tr>
      <w:tr w:rsidR="00845152" w:rsidRPr="004E1110" w:rsidTr="00F2092D">
        <w:trPr>
          <w:trHeight w:val="387"/>
          <w:jc w:val="center"/>
        </w:trPr>
        <w:tc>
          <w:tcPr>
            <w:tcW w:w="2521" w:type="dxa"/>
            <w:vMerge/>
            <w:tcBorders>
              <w:top w:val="nil"/>
              <w:left w:val="single" w:sz="8" w:space="0" w:color="auto"/>
              <w:bottom w:val="single" w:sz="8" w:space="0" w:color="000000"/>
              <w:right w:val="nil"/>
            </w:tcBorders>
            <w:vAlign w:val="center"/>
            <w:hideMark/>
          </w:tcPr>
          <w:p w:rsidR="00845152" w:rsidRPr="009A6626" w:rsidRDefault="00845152" w:rsidP="009A6626">
            <w:pPr>
              <w:pStyle w:val="Tabletext"/>
              <w:spacing w:after="0"/>
              <w:jc w:val="left"/>
              <w:rPr>
                <w:sz w:val="20"/>
              </w:rPr>
            </w:pPr>
          </w:p>
        </w:tc>
        <w:tc>
          <w:tcPr>
            <w:tcW w:w="3259" w:type="dxa"/>
            <w:gridSpan w:val="4"/>
            <w:tcBorders>
              <w:top w:val="nil"/>
              <w:left w:val="single" w:sz="8" w:space="0" w:color="auto"/>
              <w:bottom w:val="single" w:sz="8" w:space="0" w:color="auto"/>
              <w:right w:val="single" w:sz="8" w:space="0" w:color="000000"/>
            </w:tcBorders>
            <w:shd w:val="clear" w:color="auto" w:fill="auto"/>
            <w:vAlign w:val="center"/>
            <w:hideMark/>
          </w:tcPr>
          <w:p w:rsidR="00845152" w:rsidRPr="00951B18" w:rsidRDefault="00845152" w:rsidP="009A6626">
            <w:pPr>
              <w:pStyle w:val="Tabletext"/>
              <w:spacing w:after="0"/>
              <w:jc w:val="left"/>
              <w:rPr>
                <w:sz w:val="20"/>
                <w:lang w:val="en-US"/>
              </w:rPr>
            </w:pPr>
            <w:r w:rsidRPr="00951B18">
              <w:rPr>
                <w:sz w:val="20"/>
                <w:lang w:val="en-US"/>
              </w:rPr>
              <w:t>Max duration: 6.4 min in day 12 (0.33% of the day)</w:t>
            </w:r>
          </w:p>
        </w:tc>
        <w:tc>
          <w:tcPr>
            <w:tcW w:w="3260" w:type="dxa"/>
            <w:gridSpan w:val="4"/>
            <w:tcBorders>
              <w:top w:val="nil"/>
              <w:left w:val="nil"/>
              <w:bottom w:val="single" w:sz="8" w:space="0" w:color="auto"/>
              <w:right w:val="single" w:sz="8" w:space="0" w:color="000000"/>
            </w:tcBorders>
            <w:shd w:val="clear" w:color="auto" w:fill="auto"/>
            <w:vAlign w:val="center"/>
            <w:hideMark/>
          </w:tcPr>
          <w:p w:rsidR="00845152" w:rsidRPr="00951B18" w:rsidRDefault="004F1CCB" w:rsidP="009A6626">
            <w:pPr>
              <w:pStyle w:val="Tabletext"/>
              <w:spacing w:after="0"/>
              <w:jc w:val="left"/>
              <w:rPr>
                <w:sz w:val="20"/>
                <w:lang w:val="en-US"/>
              </w:rPr>
            </w:pPr>
            <w:r>
              <w:rPr>
                <w:sz w:val="20"/>
                <w:lang w:val="en-US"/>
              </w:rPr>
              <w:t>Max duration: 40 s</w:t>
            </w:r>
            <w:r w:rsidR="00845152" w:rsidRPr="00951B18">
              <w:rPr>
                <w:sz w:val="20"/>
                <w:lang w:val="en-US"/>
              </w:rPr>
              <w:t xml:space="preserve"> in day 12 </w:t>
            </w:r>
            <w:r w:rsidR="00845152" w:rsidRPr="00951B18">
              <w:rPr>
                <w:sz w:val="20"/>
                <w:lang w:val="en-US"/>
              </w:rPr>
              <w:br/>
              <w:t>(0.05% of the day)</w:t>
            </w:r>
          </w:p>
        </w:tc>
      </w:tr>
    </w:tbl>
    <w:p w:rsidR="00845152" w:rsidRPr="00951B18" w:rsidRDefault="00845152" w:rsidP="009A6626">
      <w:pPr>
        <w:pStyle w:val="Tabletext"/>
        <w:spacing w:after="0"/>
        <w:jc w:val="left"/>
        <w:rPr>
          <w:sz w:val="20"/>
          <w:lang w:val="en-US"/>
        </w:rPr>
      </w:pPr>
    </w:p>
    <w:p w:rsidR="00845152" w:rsidRPr="00666536" w:rsidRDefault="00AE53DD" w:rsidP="00BD7088">
      <w:pPr>
        <w:pStyle w:val="TableNo"/>
        <w:rPr>
          <w:lang w:val="en-US"/>
        </w:rPr>
      </w:pPr>
      <w:r w:rsidRPr="00666536">
        <w:rPr>
          <w:lang w:val="en-US"/>
        </w:rPr>
        <w:lastRenderedPageBreak/>
        <w:t xml:space="preserve">TABLE B-7 </w:t>
      </w:r>
    </w:p>
    <w:p w:rsidR="00845152" w:rsidRPr="00666536" w:rsidRDefault="00BD7088" w:rsidP="00BD7088">
      <w:pPr>
        <w:pStyle w:val="Tabletitle"/>
        <w:rPr>
          <w:lang w:val="en-US"/>
        </w:rPr>
      </w:pPr>
      <w:r>
        <w:rPr>
          <w:lang w:val="en-US"/>
        </w:rPr>
        <w:t>SOS ES High Latitude</w:t>
      </w:r>
      <w:r w:rsidRPr="00666536">
        <w:rPr>
          <w:lang w:val="en-US"/>
        </w:rPr>
        <w:t>/Mode 2</w:t>
      </w:r>
      <w:r>
        <w:rPr>
          <w:lang w:val="en-US"/>
        </w:rPr>
        <w:t xml:space="preserve">: </w:t>
      </w:r>
      <w:r w:rsidR="00845152" w:rsidRPr="00666536">
        <w:rPr>
          <w:lang w:val="en-US"/>
        </w:rPr>
        <w:t xml:space="preserve">Results of interference </w:t>
      </w:r>
      <w:r w:rsidR="00845152" w:rsidRPr="00666536">
        <w:rPr>
          <w:i/>
          <w:iCs/>
          <w:lang w:val="en-US"/>
        </w:rPr>
        <w:t>C/I</w:t>
      </w:r>
      <w:r w:rsidR="00845152" w:rsidRPr="00666536">
        <w:rPr>
          <w:lang w:val="en-US"/>
        </w:rPr>
        <w:t xml:space="preserve"> per day from EESS into SOS</w:t>
      </w:r>
      <w:r w:rsidR="00845152" w:rsidRPr="00666536">
        <w:rPr>
          <w:lang w:val="en-US"/>
        </w:rPr>
        <w:br/>
        <w:t>victim system: COMPARUS-E SOS link, Mode 1 (i.e. satellite with HGA)</w:t>
      </w:r>
    </w:p>
    <w:p w:rsidR="00845152" w:rsidRPr="00AE53DD" w:rsidRDefault="00845152" w:rsidP="00845152">
      <w:pPr>
        <w:pStyle w:val="Tabletitle"/>
        <w:rPr>
          <w:bCs/>
          <w:lang w:val="en-US"/>
        </w:rPr>
      </w:pPr>
      <w:r w:rsidRPr="00AE53DD">
        <w:rPr>
          <w:bCs/>
          <w:lang w:val="en-US"/>
        </w:rPr>
        <w:t xml:space="preserve">Protection criteria: </w:t>
      </w:r>
      <w:r w:rsidRPr="00AE53DD">
        <w:rPr>
          <w:bCs/>
          <w:i/>
          <w:iCs/>
          <w:lang w:val="en-US"/>
        </w:rPr>
        <w:t>C/I</w:t>
      </w:r>
      <w:r w:rsidRPr="00AE53DD">
        <w:rPr>
          <w:bCs/>
          <w:lang w:val="en-US"/>
        </w:rPr>
        <w:t xml:space="preserve"> &lt; 20 dB in each band 1 kHz not more than 1% of the time, each day</w:t>
      </w:r>
    </w:p>
    <w:tbl>
      <w:tblPr>
        <w:tblW w:w="9639" w:type="dxa"/>
        <w:jc w:val="center"/>
        <w:tblLayout w:type="fixed"/>
        <w:tblLook w:val="04A0" w:firstRow="1" w:lastRow="0" w:firstColumn="1" w:lastColumn="0" w:noHBand="0" w:noVBand="1"/>
      </w:tblPr>
      <w:tblGrid>
        <w:gridCol w:w="2575"/>
        <w:gridCol w:w="911"/>
        <w:gridCol w:w="1092"/>
        <w:gridCol w:w="1230"/>
        <w:gridCol w:w="301"/>
        <w:gridCol w:w="717"/>
        <w:gridCol w:w="52"/>
        <w:gridCol w:w="1171"/>
        <w:gridCol w:w="1230"/>
        <w:gridCol w:w="360"/>
      </w:tblGrid>
      <w:tr w:rsidR="00845152" w:rsidRPr="004E1110" w:rsidTr="008534F6">
        <w:trPr>
          <w:trHeight w:val="397"/>
          <w:jc w:val="center"/>
        </w:trPr>
        <w:tc>
          <w:tcPr>
            <w:tcW w:w="2374" w:type="dxa"/>
            <w:tcBorders>
              <w:top w:val="nil"/>
              <w:left w:val="nil"/>
              <w:bottom w:val="nil"/>
              <w:right w:val="nil"/>
            </w:tcBorders>
            <w:shd w:val="clear" w:color="auto" w:fill="auto"/>
            <w:vAlign w:val="bottom"/>
            <w:hideMark/>
          </w:tcPr>
          <w:p w:rsidR="00845152" w:rsidRPr="00666536" w:rsidRDefault="00845152" w:rsidP="00AE53DD">
            <w:pPr>
              <w:overflowPunct/>
              <w:autoSpaceDE/>
              <w:autoSpaceDN/>
              <w:adjustRightInd/>
              <w:spacing w:before="40" w:after="40"/>
              <w:textAlignment w:val="auto"/>
              <w:rPr>
                <w:rFonts w:asciiTheme="majorBidi" w:hAnsiTheme="majorBidi" w:cstheme="majorBidi"/>
                <w:color w:val="000000"/>
                <w:sz w:val="20"/>
                <w:lang w:val="en-US"/>
              </w:rPr>
            </w:pPr>
          </w:p>
        </w:tc>
        <w:tc>
          <w:tcPr>
            <w:tcW w:w="6514"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845152" w:rsidRPr="00951B18" w:rsidRDefault="00845152" w:rsidP="00AE53DD">
            <w:pPr>
              <w:pStyle w:val="Tablehead"/>
              <w:keepLines/>
              <w:spacing w:after="0"/>
              <w:rPr>
                <w:sz w:val="20"/>
                <w:lang w:val="en-US"/>
              </w:rPr>
            </w:pPr>
            <w:r w:rsidRPr="00951B18">
              <w:rPr>
                <w:sz w:val="20"/>
                <w:lang w:val="en-US"/>
              </w:rPr>
              <w:t>Earth station at Russia high latitude (68.58N, 33.4E)</w:t>
            </w:r>
            <w:r w:rsidRPr="00951B18">
              <w:rPr>
                <w:sz w:val="20"/>
                <w:lang w:val="en-US"/>
              </w:rPr>
              <w:br/>
              <w:t>SOS signal: Power spectral density approx. constant over 1.2 MHz</w:t>
            </w:r>
          </w:p>
        </w:tc>
      </w:tr>
      <w:tr w:rsidR="00845152" w:rsidRPr="004E1110" w:rsidTr="008534F6">
        <w:trPr>
          <w:trHeight w:val="300"/>
          <w:jc w:val="center"/>
        </w:trPr>
        <w:tc>
          <w:tcPr>
            <w:tcW w:w="2374" w:type="dxa"/>
            <w:tcBorders>
              <w:top w:val="nil"/>
              <w:left w:val="nil"/>
              <w:bottom w:val="nil"/>
              <w:right w:val="nil"/>
            </w:tcBorders>
            <w:shd w:val="clear" w:color="auto" w:fill="auto"/>
            <w:noWrap/>
            <w:vAlign w:val="bottom"/>
            <w:hideMark/>
          </w:tcPr>
          <w:p w:rsidR="00845152" w:rsidRPr="00666536" w:rsidRDefault="00845152" w:rsidP="00AE53DD">
            <w:pPr>
              <w:overflowPunct/>
              <w:autoSpaceDE/>
              <w:autoSpaceDN/>
              <w:adjustRightInd/>
              <w:spacing w:before="40" w:after="40"/>
              <w:textAlignment w:val="auto"/>
              <w:rPr>
                <w:rFonts w:asciiTheme="majorBidi" w:hAnsiTheme="majorBidi" w:cstheme="majorBidi"/>
                <w:color w:val="000000"/>
                <w:sz w:val="20"/>
                <w:lang w:val="en-US"/>
              </w:rPr>
            </w:pPr>
          </w:p>
        </w:tc>
        <w:tc>
          <w:tcPr>
            <w:tcW w:w="3259" w:type="dxa"/>
            <w:gridSpan w:val="4"/>
            <w:tcBorders>
              <w:top w:val="single" w:sz="8" w:space="0" w:color="auto"/>
              <w:left w:val="single" w:sz="8" w:space="0" w:color="auto"/>
              <w:bottom w:val="nil"/>
              <w:right w:val="single" w:sz="8" w:space="0" w:color="000000"/>
            </w:tcBorders>
            <w:shd w:val="clear" w:color="auto" w:fill="auto"/>
            <w:vAlign w:val="bottom"/>
            <w:hideMark/>
          </w:tcPr>
          <w:p w:rsidR="00845152" w:rsidRPr="00AE53DD" w:rsidRDefault="00845152" w:rsidP="00AE53DD">
            <w:pPr>
              <w:pStyle w:val="Tabletext"/>
              <w:spacing w:after="0"/>
              <w:jc w:val="center"/>
              <w:rPr>
                <w:sz w:val="20"/>
                <w:lang w:val="en-US"/>
              </w:rPr>
            </w:pPr>
            <w:r w:rsidRPr="00AE53DD">
              <w:rPr>
                <w:i/>
                <w:iCs/>
                <w:sz w:val="20"/>
                <w:lang w:val="en-US"/>
              </w:rPr>
              <w:t>Min e.i.r.p.</w:t>
            </w:r>
            <w:r w:rsidRPr="00AE53DD">
              <w:rPr>
                <w:sz w:val="20"/>
                <w:lang w:val="en-US"/>
              </w:rPr>
              <w:t> = +24 dBW</w:t>
            </w:r>
          </w:p>
        </w:tc>
        <w:tc>
          <w:tcPr>
            <w:tcW w:w="3255" w:type="dxa"/>
            <w:gridSpan w:val="5"/>
            <w:tcBorders>
              <w:top w:val="single" w:sz="8" w:space="0" w:color="auto"/>
              <w:left w:val="nil"/>
              <w:bottom w:val="nil"/>
              <w:right w:val="single" w:sz="8" w:space="0" w:color="000000"/>
            </w:tcBorders>
            <w:shd w:val="clear" w:color="auto" w:fill="auto"/>
            <w:vAlign w:val="bottom"/>
            <w:hideMark/>
          </w:tcPr>
          <w:p w:rsidR="00845152" w:rsidRPr="00AE53DD" w:rsidRDefault="00845152" w:rsidP="00AE53DD">
            <w:pPr>
              <w:pStyle w:val="Tabletext"/>
              <w:spacing w:after="0"/>
              <w:jc w:val="center"/>
              <w:rPr>
                <w:sz w:val="20"/>
                <w:lang w:val="en-US"/>
              </w:rPr>
            </w:pPr>
            <w:r w:rsidRPr="00AE53DD">
              <w:rPr>
                <w:i/>
                <w:iCs/>
                <w:sz w:val="20"/>
                <w:lang w:val="en-US"/>
              </w:rPr>
              <w:t>Max e.i.r.p.</w:t>
            </w:r>
            <w:r w:rsidRPr="00AE53DD">
              <w:rPr>
                <w:sz w:val="20"/>
                <w:lang w:val="en-US"/>
              </w:rPr>
              <w:t> = +44 dBW</w:t>
            </w:r>
          </w:p>
        </w:tc>
      </w:tr>
      <w:tr w:rsidR="00845152" w:rsidRPr="00D27149" w:rsidTr="008534F6">
        <w:trPr>
          <w:trHeight w:val="680"/>
          <w:jc w:val="center"/>
        </w:trPr>
        <w:tc>
          <w:tcPr>
            <w:tcW w:w="2374" w:type="dxa"/>
            <w:vMerge w:val="restart"/>
            <w:tcBorders>
              <w:top w:val="single" w:sz="8" w:space="0" w:color="auto"/>
              <w:left w:val="single" w:sz="8" w:space="0" w:color="auto"/>
              <w:bottom w:val="single" w:sz="8" w:space="0" w:color="000000"/>
              <w:right w:val="nil"/>
            </w:tcBorders>
            <w:shd w:val="clear" w:color="auto" w:fill="auto"/>
            <w:vAlign w:val="center"/>
            <w:hideMark/>
          </w:tcPr>
          <w:p w:rsidR="00845152" w:rsidRPr="00951B18" w:rsidRDefault="00845152" w:rsidP="00AF4E45">
            <w:pPr>
              <w:pStyle w:val="Tabletext"/>
              <w:spacing w:after="0"/>
              <w:jc w:val="center"/>
              <w:rPr>
                <w:sz w:val="20"/>
                <w:lang w:val="en-US"/>
              </w:rPr>
            </w:pPr>
            <w:r w:rsidRPr="00951B18">
              <w:rPr>
                <w:sz w:val="20"/>
                <w:lang w:val="en-US"/>
              </w:rPr>
              <w:t>Interferer: EESS system</w:t>
            </w:r>
            <w:r w:rsidRPr="00951B18">
              <w:rPr>
                <w:sz w:val="20"/>
                <w:lang w:val="en-US"/>
              </w:rPr>
              <w:br/>
            </w:r>
            <w:r w:rsidRPr="00951B18">
              <w:rPr>
                <w:sz w:val="20"/>
                <w:lang w:val="en-US"/>
              </w:rPr>
              <w:br/>
              <w:t>ES at Kiruna (Sweden)</w:t>
            </w:r>
            <w:r w:rsidRPr="00951B18">
              <w:rPr>
                <w:sz w:val="20"/>
                <w:lang w:val="en-US"/>
              </w:rPr>
              <w:br/>
              <w:t>** NO-COLLOCATED**</w:t>
            </w:r>
            <w:r w:rsidRPr="00951B18">
              <w:rPr>
                <w:sz w:val="20"/>
                <w:lang w:val="en-US"/>
              </w:rPr>
              <w:br/>
            </w:r>
            <w:r w:rsidRPr="00951B18">
              <w:rPr>
                <w:sz w:val="20"/>
                <w:lang w:val="en-US"/>
              </w:rPr>
              <w:br/>
              <w:t xml:space="preserve">EESS signal </w:t>
            </w:r>
            <w:r w:rsidRPr="00951B18">
              <w:rPr>
                <w:sz w:val="20"/>
                <w:lang w:val="en-US"/>
              </w:rPr>
              <w:br/>
              <w:t xml:space="preserve">(BPSK, 50 ksps): </w:t>
            </w:r>
            <w:r w:rsidRPr="00951B18">
              <w:rPr>
                <w:sz w:val="20"/>
                <w:lang w:val="en-US"/>
              </w:rPr>
              <w:br/>
            </w:r>
            <w:r w:rsidRPr="00951B18">
              <w:rPr>
                <w:i/>
                <w:iCs/>
                <w:sz w:val="20"/>
                <w:lang w:val="en-US"/>
              </w:rPr>
              <w:t>e.i.r.p.</w:t>
            </w:r>
            <w:r w:rsidRPr="00951B18">
              <w:rPr>
                <w:sz w:val="20"/>
                <w:lang w:val="en-US"/>
              </w:rPr>
              <w:t> = +72.5 dBW/</w:t>
            </w:r>
          </w:p>
          <w:p w:rsidR="00845152" w:rsidRPr="00AF4E45" w:rsidRDefault="00845152" w:rsidP="00AF4E45">
            <w:pPr>
              <w:pStyle w:val="Tabletext"/>
              <w:spacing w:after="0"/>
              <w:jc w:val="center"/>
              <w:rPr>
                <w:sz w:val="20"/>
              </w:rPr>
            </w:pPr>
            <w:r w:rsidRPr="00AF4E45">
              <w:rPr>
                <w:sz w:val="20"/>
              </w:rPr>
              <w:t>+52.5 dBW/kHz</w:t>
            </w:r>
          </w:p>
        </w:tc>
        <w:tc>
          <w:tcPr>
            <w:tcW w:w="8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Day</w:t>
            </w:r>
          </w:p>
        </w:tc>
        <w:tc>
          <w:tcPr>
            <w:tcW w:w="1007" w:type="dxa"/>
            <w:tcBorders>
              <w:top w:val="single" w:sz="8" w:space="0" w:color="auto"/>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Duration (s)</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Time % per day</w:t>
            </w:r>
          </w:p>
        </w:tc>
        <w:tc>
          <w:tcPr>
            <w:tcW w:w="278" w:type="dxa"/>
            <w:tcBorders>
              <w:top w:val="single" w:sz="8" w:space="0" w:color="auto"/>
              <w:left w:val="nil"/>
              <w:bottom w:val="single" w:sz="4" w:space="0" w:color="auto"/>
              <w:right w:val="single" w:sz="8" w:space="0" w:color="auto"/>
            </w:tcBorders>
            <w:shd w:val="clear" w:color="auto" w:fill="auto"/>
            <w:vAlign w:val="center"/>
            <w:hideMark/>
          </w:tcPr>
          <w:p w:rsidR="00845152" w:rsidRPr="00AE53DD" w:rsidRDefault="00845152" w:rsidP="00AE53DD">
            <w:pPr>
              <w:pStyle w:val="Tabletext"/>
              <w:spacing w:after="0"/>
              <w:jc w:val="center"/>
              <w:rPr>
                <w:sz w:val="20"/>
              </w:rPr>
            </w:pPr>
          </w:p>
        </w:tc>
        <w:tc>
          <w:tcPr>
            <w:tcW w:w="661" w:type="dxa"/>
            <w:tcBorders>
              <w:top w:val="single" w:sz="8" w:space="0" w:color="auto"/>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Day</w:t>
            </w:r>
          </w:p>
        </w:tc>
        <w:tc>
          <w:tcPr>
            <w:tcW w:w="1128" w:type="dxa"/>
            <w:gridSpan w:val="2"/>
            <w:tcBorders>
              <w:top w:val="single" w:sz="8" w:space="0" w:color="auto"/>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Duration (s)</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Time % per day</w:t>
            </w:r>
          </w:p>
        </w:tc>
        <w:tc>
          <w:tcPr>
            <w:tcW w:w="332" w:type="dxa"/>
            <w:tcBorders>
              <w:top w:val="single" w:sz="8" w:space="0" w:color="auto"/>
              <w:left w:val="nil"/>
              <w:bottom w:val="single" w:sz="4" w:space="0" w:color="auto"/>
              <w:right w:val="single" w:sz="8" w:space="0" w:color="auto"/>
            </w:tcBorders>
            <w:shd w:val="clear" w:color="auto" w:fill="auto"/>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3</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705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0.82</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16</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0.03</w:t>
            </w:r>
          </w:p>
        </w:tc>
        <w:tc>
          <w:tcPr>
            <w:tcW w:w="332" w:type="dxa"/>
            <w:tcBorders>
              <w:top w:val="nil"/>
              <w:left w:val="nil"/>
              <w:bottom w:val="nil"/>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7</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560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0.65</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24</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60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0.07</w:t>
            </w:r>
          </w:p>
        </w:tc>
        <w:tc>
          <w:tcPr>
            <w:tcW w:w="332" w:type="dxa"/>
            <w:tcBorders>
              <w:top w:val="nil"/>
              <w:left w:val="nil"/>
              <w:bottom w:val="nil"/>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11</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105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0.12</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single" w:sz="4" w:space="0" w:color="auto"/>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12</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280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0.32</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16</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415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0.48</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20</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745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0.86</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21</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135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0.16</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24</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575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0.67</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25</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465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0.54</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28</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0.05</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29</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345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0.40</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661"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6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nil"/>
              <w:left w:val="single" w:sz="8" w:space="0" w:color="auto"/>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Protection criteria NOT exceeded </w:t>
            </w:r>
          </w:p>
        </w:tc>
        <w:tc>
          <w:tcPr>
            <w:tcW w:w="3255" w:type="dxa"/>
            <w:gridSpan w:val="5"/>
            <w:tcBorders>
              <w:top w:val="nil"/>
              <w:left w:val="nil"/>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Protection criteria NOT exceeded </w:t>
            </w:r>
          </w:p>
        </w:tc>
      </w:tr>
      <w:tr w:rsidR="00845152" w:rsidRPr="00D27149" w:rsidTr="008534F6">
        <w:trPr>
          <w:trHeight w:val="28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nil"/>
              <w:left w:val="single" w:sz="8" w:space="0" w:color="auto"/>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Max threshold exceedence: 34.6 dB </w:t>
            </w:r>
          </w:p>
        </w:tc>
        <w:tc>
          <w:tcPr>
            <w:tcW w:w="3255" w:type="dxa"/>
            <w:gridSpan w:val="5"/>
            <w:tcBorders>
              <w:top w:val="nil"/>
              <w:left w:val="nil"/>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Max threshold exceedence: 14.6 dB </w:t>
            </w:r>
          </w:p>
        </w:tc>
      </w:tr>
      <w:tr w:rsidR="00845152" w:rsidRPr="004E1110" w:rsidTr="008534F6">
        <w:trPr>
          <w:trHeight w:val="360"/>
          <w:jc w:val="center"/>
        </w:trPr>
        <w:tc>
          <w:tcPr>
            <w:tcW w:w="2374" w:type="dxa"/>
            <w:vMerge/>
            <w:tcBorders>
              <w:top w:val="single" w:sz="8" w:space="0" w:color="auto"/>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nil"/>
              <w:left w:val="single" w:sz="8" w:space="0" w:color="auto"/>
              <w:bottom w:val="single" w:sz="8" w:space="0" w:color="auto"/>
              <w:right w:val="single" w:sz="8" w:space="0" w:color="000000"/>
            </w:tcBorders>
            <w:shd w:val="clear" w:color="auto" w:fill="auto"/>
            <w:vAlign w:val="center"/>
            <w:hideMark/>
          </w:tcPr>
          <w:p w:rsidR="00845152" w:rsidRPr="00951B18" w:rsidRDefault="00845152" w:rsidP="00AF4E45">
            <w:pPr>
              <w:pStyle w:val="Tabletext"/>
              <w:spacing w:after="0"/>
              <w:jc w:val="left"/>
              <w:rPr>
                <w:sz w:val="20"/>
                <w:lang w:val="en-US"/>
              </w:rPr>
            </w:pPr>
            <w:r w:rsidRPr="00951B18">
              <w:rPr>
                <w:sz w:val="20"/>
                <w:lang w:val="en-US"/>
              </w:rPr>
              <w:t>Max duration: 13.5 min in day 20 (0.86% of the day)</w:t>
            </w:r>
          </w:p>
        </w:tc>
        <w:tc>
          <w:tcPr>
            <w:tcW w:w="3255" w:type="dxa"/>
            <w:gridSpan w:val="5"/>
            <w:tcBorders>
              <w:top w:val="nil"/>
              <w:left w:val="nil"/>
              <w:bottom w:val="single" w:sz="8" w:space="0" w:color="auto"/>
              <w:right w:val="single" w:sz="8" w:space="0" w:color="000000"/>
            </w:tcBorders>
            <w:shd w:val="clear" w:color="auto" w:fill="auto"/>
            <w:vAlign w:val="center"/>
            <w:hideMark/>
          </w:tcPr>
          <w:p w:rsidR="00845152" w:rsidRPr="00951B18" w:rsidRDefault="00845152" w:rsidP="00AF4E45">
            <w:pPr>
              <w:pStyle w:val="Tabletext"/>
              <w:spacing w:after="0"/>
              <w:jc w:val="left"/>
              <w:rPr>
                <w:sz w:val="20"/>
                <w:lang w:val="en-US"/>
              </w:rPr>
            </w:pPr>
            <w:r w:rsidRPr="00951B18">
              <w:rPr>
                <w:sz w:val="20"/>
                <w:lang w:val="en-US"/>
              </w:rPr>
              <w:t>Max duration: 60 s in day 24 (0.07% of the day)</w:t>
            </w:r>
          </w:p>
        </w:tc>
      </w:tr>
      <w:tr w:rsidR="00845152" w:rsidRPr="00D27149" w:rsidTr="008534F6">
        <w:trPr>
          <w:trHeight w:val="700"/>
          <w:jc w:val="center"/>
        </w:trPr>
        <w:tc>
          <w:tcPr>
            <w:tcW w:w="2374" w:type="dxa"/>
            <w:vMerge w:val="restart"/>
            <w:tcBorders>
              <w:top w:val="nil"/>
              <w:left w:val="single" w:sz="8" w:space="0" w:color="auto"/>
              <w:bottom w:val="single" w:sz="8" w:space="0" w:color="000000"/>
              <w:right w:val="nil"/>
            </w:tcBorders>
            <w:shd w:val="clear" w:color="auto" w:fill="auto"/>
            <w:vAlign w:val="center"/>
            <w:hideMark/>
          </w:tcPr>
          <w:p w:rsidR="00845152" w:rsidRPr="00951B18" w:rsidRDefault="00845152" w:rsidP="00AF4E45">
            <w:pPr>
              <w:pStyle w:val="Tabletext"/>
              <w:spacing w:after="0"/>
              <w:jc w:val="center"/>
              <w:rPr>
                <w:sz w:val="20"/>
                <w:lang w:val="en-US"/>
              </w:rPr>
            </w:pPr>
            <w:r w:rsidRPr="00951B18">
              <w:rPr>
                <w:sz w:val="20"/>
                <w:lang w:val="en-US"/>
              </w:rPr>
              <w:t>Interferer: EESS system</w:t>
            </w:r>
            <w:r w:rsidRPr="00951B18">
              <w:rPr>
                <w:sz w:val="20"/>
                <w:lang w:val="en-US"/>
              </w:rPr>
              <w:br/>
            </w:r>
            <w:r w:rsidRPr="00951B18">
              <w:rPr>
                <w:sz w:val="20"/>
                <w:lang w:val="en-US"/>
              </w:rPr>
              <w:br/>
              <w:t>ES at high lat</w:t>
            </w:r>
            <w:r w:rsidRPr="00951B18">
              <w:rPr>
                <w:sz w:val="20"/>
                <w:lang w:val="en-US"/>
              </w:rPr>
              <w:br/>
              <w:t>** COLLOCATED**</w:t>
            </w:r>
            <w:r w:rsidRPr="00951B18">
              <w:rPr>
                <w:sz w:val="20"/>
                <w:lang w:val="en-US"/>
              </w:rPr>
              <w:br/>
            </w:r>
            <w:r w:rsidRPr="00951B18">
              <w:rPr>
                <w:sz w:val="20"/>
                <w:lang w:val="en-US"/>
              </w:rPr>
              <w:br/>
              <w:t xml:space="preserve">EESS signal </w:t>
            </w:r>
            <w:r w:rsidRPr="00951B18">
              <w:rPr>
                <w:sz w:val="20"/>
                <w:lang w:val="en-US"/>
              </w:rPr>
              <w:br/>
              <w:t xml:space="preserve">(BPSK, 50 ksps): </w:t>
            </w:r>
            <w:r w:rsidRPr="00951B18">
              <w:rPr>
                <w:sz w:val="20"/>
                <w:lang w:val="en-US"/>
              </w:rPr>
              <w:br/>
            </w:r>
            <w:r w:rsidRPr="00951B18">
              <w:rPr>
                <w:i/>
                <w:iCs/>
                <w:sz w:val="20"/>
                <w:lang w:val="en-US"/>
              </w:rPr>
              <w:t>e.i.r.p</w:t>
            </w:r>
            <w:r w:rsidRPr="00951B18">
              <w:rPr>
                <w:sz w:val="20"/>
                <w:lang w:val="en-US"/>
              </w:rPr>
              <w:t>. = +72.5 dBW/</w:t>
            </w:r>
          </w:p>
          <w:p w:rsidR="00845152" w:rsidRPr="00AF4E45" w:rsidRDefault="00845152" w:rsidP="00AF4E45">
            <w:pPr>
              <w:pStyle w:val="Tabletext"/>
              <w:spacing w:after="0"/>
              <w:jc w:val="center"/>
              <w:rPr>
                <w:sz w:val="20"/>
              </w:rPr>
            </w:pPr>
            <w:r w:rsidRPr="00AF4E45">
              <w:rPr>
                <w:sz w:val="20"/>
              </w:rPr>
              <w:t>+52.5 dBW/kHz</w:t>
            </w:r>
          </w:p>
        </w:tc>
        <w:tc>
          <w:tcPr>
            <w:tcW w:w="840" w:type="dxa"/>
            <w:tcBorders>
              <w:top w:val="nil"/>
              <w:left w:val="single" w:sz="8" w:space="0" w:color="auto"/>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Day</w:t>
            </w:r>
          </w:p>
        </w:tc>
        <w:tc>
          <w:tcPr>
            <w:tcW w:w="1007" w:type="dxa"/>
            <w:tcBorders>
              <w:top w:val="nil"/>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Duration (s)</w:t>
            </w:r>
          </w:p>
        </w:tc>
        <w:tc>
          <w:tcPr>
            <w:tcW w:w="1134" w:type="dxa"/>
            <w:tcBorders>
              <w:top w:val="nil"/>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Time % per day</w:t>
            </w:r>
          </w:p>
        </w:tc>
        <w:tc>
          <w:tcPr>
            <w:tcW w:w="278" w:type="dxa"/>
            <w:tcBorders>
              <w:top w:val="nil"/>
              <w:left w:val="nil"/>
              <w:bottom w:val="single" w:sz="4" w:space="0" w:color="auto"/>
              <w:right w:val="single" w:sz="8" w:space="0" w:color="auto"/>
            </w:tcBorders>
            <w:shd w:val="clear" w:color="auto" w:fill="auto"/>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Day</w:t>
            </w:r>
          </w:p>
        </w:tc>
        <w:tc>
          <w:tcPr>
            <w:tcW w:w="1080" w:type="dxa"/>
            <w:tcBorders>
              <w:top w:val="nil"/>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Duration (s)</w:t>
            </w:r>
          </w:p>
        </w:tc>
        <w:tc>
          <w:tcPr>
            <w:tcW w:w="1134" w:type="dxa"/>
            <w:tcBorders>
              <w:top w:val="nil"/>
              <w:left w:val="nil"/>
              <w:bottom w:val="single" w:sz="4" w:space="0" w:color="auto"/>
              <w:right w:val="single" w:sz="4" w:space="0" w:color="auto"/>
            </w:tcBorders>
            <w:shd w:val="clear" w:color="auto" w:fill="auto"/>
            <w:vAlign w:val="center"/>
            <w:hideMark/>
          </w:tcPr>
          <w:p w:rsidR="00845152" w:rsidRPr="00AE53DD" w:rsidRDefault="00845152" w:rsidP="00AE53DD">
            <w:pPr>
              <w:pStyle w:val="Tabletext"/>
              <w:spacing w:after="0"/>
              <w:jc w:val="center"/>
              <w:rPr>
                <w:sz w:val="20"/>
              </w:rPr>
            </w:pPr>
            <w:r w:rsidRPr="00AE53DD">
              <w:rPr>
                <w:sz w:val="20"/>
              </w:rPr>
              <w:t>Time % per day</w:t>
            </w:r>
          </w:p>
        </w:tc>
        <w:tc>
          <w:tcPr>
            <w:tcW w:w="332" w:type="dxa"/>
            <w:tcBorders>
              <w:top w:val="nil"/>
              <w:left w:val="nil"/>
              <w:bottom w:val="single" w:sz="4" w:space="0" w:color="auto"/>
              <w:right w:val="single" w:sz="8" w:space="0" w:color="auto"/>
            </w:tcBorders>
            <w:shd w:val="clear" w:color="auto" w:fill="auto"/>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bookmarkStart w:id="153" w:name="RANGE!C75:F83"/>
            <w:bookmarkStart w:id="154" w:name="RANGE!C75:F86"/>
            <w:bookmarkEnd w:id="153"/>
            <w:r w:rsidRPr="00AE53DD">
              <w:rPr>
                <w:sz w:val="20"/>
              </w:rPr>
              <w:t>3</w:t>
            </w:r>
            <w:bookmarkEnd w:id="154"/>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0.26</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bookmarkStart w:id="155" w:name="RANGE!G75:J77"/>
            <w:bookmarkStart w:id="156" w:name="RANGE!G75:J86"/>
            <w:bookmarkEnd w:id="155"/>
            <w:r w:rsidRPr="00AE53DD">
              <w:rPr>
                <w:sz w:val="20"/>
              </w:rPr>
              <w:t>16</w:t>
            </w:r>
            <w:bookmarkEnd w:id="156"/>
          </w:p>
        </w:tc>
        <w:tc>
          <w:tcPr>
            <w:tcW w:w="1080"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0.01</w:t>
            </w: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8</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35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0.04</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20</w:t>
            </w:r>
          </w:p>
        </w:tc>
        <w:tc>
          <w:tcPr>
            <w:tcW w:w="1080"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0.01</w:t>
            </w: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12</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180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0.21</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24</w:t>
            </w:r>
          </w:p>
        </w:tc>
        <w:tc>
          <w:tcPr>
            <w:tcW w:w="1080"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0.05</w:t>
            </w:r>
          </w:p>
        </w:tc>
        <w:tc>
          <w:tcPr>
            <w:tcW w:w="332" w:type="dxa"/>
            <w:tcBorders>
              <w:top w:val="nil"/>
              <w:left w:val="nil"/>
              <w:bottom w:val="single" w:sz="4" w:space="0" w:color="auto"/>
              <w:right w:val="single" w:sz="8" w:space="0" w:color="auto"/>
            </w:tcBorders>
            <w:shd w:val="clear" w:color="auto" w:fill="auto"/>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16</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275</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0.32</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20</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280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0.32</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21</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150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0.17</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24</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0.14</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25</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340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0.39</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0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29</w:t>
            </w:r>
          </w:p>
        </w:tc>
        <w:tc>
          <w:tcPr>
            <w:tcW w:w="1007"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50</w:t>
            </w:r>
          </w:p>
        </w:tc>
        <w:tc>
          <w:tcPr>
            <w:tcW w:w="1134" w:type="dxa"/>
            <w:tcBorders>
              <w:top w:val="nil"/>
              <w:left w:val="nil"/>
              <w:bottom w:val="single" w:sz="4" w:space="0" w:color="auto"/>
              <w:right w:val="single" w:sz="4" w:space="0" w:color="auto"/>
            </w:tcBorders>
            <w:shd w:val="clear" w:color="auto" w:fill="auto"/>
            <w:noWrap/>
            <w:vAlign w:val="center"/>
            <w:hideMark/>
          </w:tcPr>
          <w:p w:rsidR="00845152" w:rsidRPr="00AE53DD" w:rsidRDefault="00845152" w:rsidP="00AE53DD">
            <w:pPr>
              <w:pStyle w:val="Tabletext"/>
              <w:spacing w:after="0"/>
              <w:jc w:val="center"/>
              <w:rPr>
                <w:sz w:val="20"/>
              </w:rPr>
            </w:pPr>
            <w:r w:rsidRPr="00AE53DD">
              <w:rPr>
                <w:sz w:val="20"/>
              </w:rPr>
              <w:t>0.06</w:t>
            </w:r>
          </w:p>
        </w:tc>
        <w:tc>
          <w:tcPr>
            <w:tcW w:w="278" w:type="dxa"/>
            <w:tcBorders>
              <w:top w:val="nil"/>
              <w:left w:val="nil"/>
              <w:bottom w:val="single" w:sz="4" w:space="0" w:color="auto"/>
              <w:right w:val="single" w:sz="8" w:space="0" w:color="auto"/>
            </w:tcBorders>
            <w:shd w:val="clear" w:color="auto" w:fill="auto"/>
            <w:noWrap/>
            <w:vAlign w:val="center"/>
            <w:hideMark/>
          </w:tcPr>
          <w:p w:rsidR="00845152" w:rsidRPr="00AE53DD" w:rsidRDefault="00845152" w:rsidP="00AE53DD">
            <w:pPr>
              <w:pStyle w:val="Tabletext"/>
              <w:spacing w:after="0"/>
              <w:jc w:val="center"/>
              <w:rPr>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AE53DD" w:rsidRDefault="00845152" w:rsidP="00AE53DD">
            <w:pPr>
              <w:pStyle w:val="Tabletext"/>
              <w:spacing w:after="0"/>
              <w:jc w:val="center"/>
              <w:rPr>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28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840" w:type="dxa"/>
            <w:tcBorders>
              <w:top w:val="nil"/>
              <w:left w:val="single" w:sz="8" w:space="0" w:color="auto"/>
              <w:bottom w:val="single" w:sz="4" w:space="0" w:color="auto"/>
              <w:right w:val="single" w:sz="4"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1007" w:type="dxa"/>
            <w:tcBorders>
              <w:top w:val="nil"/>
              <w:left w:val="nil"/>
              <w:bottom w:val="single" w:sz="4" w:space="0" w:color="auto"/>
              <w:right w:val="single" w:sz="4"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278"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709" w:type="dxa"/>
            <w:gridSpan w:val="2"/>
            <w:tcBorders>
              <w:top w:val="nil"/>
              <w:left w:val="nil"/>
              <w:bottom w:val="single" w:sz="4" w:space="0" w:color="auto"/>
              <w:right w:val="single" w:sz="4"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1080" w:type="dxa"/>
            <w:tcBorders>
              <w:top w:val="nil"/>
              <w:left w:val="nil"/>
              <w:bottom w:val="single" w:sz="4" w:space="0" w:color="auto"/>
              <w:right w:val="single" w:sz="4"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1134" w:type="dxa"/>
            <w:tcBorders>
              <w:top w:val="nil"/>
              <w:left w:val="nil"/>
              <w:bottom w:val="single" w:sz="4" w:space="0" w:color="auto"/>
              <w:right w:val="single" w:sz="4"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c>
          <w:tcPr>
            <w:tcW w:w="332" w:type="dxa"/>
            <w:tcBorders>
              <w:top w:val="nil"/>
              <w:left w:val="nil"/>
              <w:bottom w:val="single" w:sz="4" w:space="0" w:color="auto"/>
              <w:right w:val="single" w:sz="8" w:space="0" w:color="auto"/>
            </w:tcBorders>
            <w:shd w:val="clear" w:color="000000" w:fill="FFFFFF"/>
            <w:noWrap/>
            <w:vAlign w:val="center"/>
            <w:hideMark/>
          </w:tcPr>
          <w:p w:rsidR="00845152" w:rsidRPr="00D27149" w:rsidRDefault="00845152" w:rsidP="00AE53DD">
            <w:pPr>
              <w:overflowPunct/>
              <w:autoSpaceDE/>
              <w:autoSpaceDN/>
              <w:adjustRightInd/>
              <w:spacing w:before="40" w:after="40"/>
              <w:jc w:val="center"/>
              <w:textAlignment w:val="auto"/>
              <w:rPr>
                <w:rFonts w:asciiTheme="majorBidi" w:hAnsiTheme="majorBidi" w:cstheme="majorBidi"/>
                <w:color w:val="000000"/>
                <w:sz w:val="20"/>
              </w:rPr>
            </w:pPr>
          </w:p>
        </w:tc>
      </w:tr>
      <w:tr w:rsidR="00845152" w:rsidRPr="00D27149" w:rsidTr="008534F6">
        <w:trPr>
          <w:trHeight w:val="32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nil"/>
              <w:left w:val="single" w:sz="8" w:space="0" w:color="auto"/>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Protection criteria NOT exceeded </w:t>
            </w:r>
          </w:p>
        </w:tc>
        <w:tc>
          <w:tcPr>
            <w:tcW w:w="3255" w:type="dxa"/>
            <w:gridSpan w:val="5"/>
            <w:tcBorders>
              <w:top w:val="nil"/>
              <w:left w:val="nil"/>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Protection criteria NOT exceeded </w:t>
            </w:r>
          </w:p>
        </w:tc>
      </w:tr>
      <w:tr w:rsidR="00845152" w:rsidRPr="00D27149" w:rsidTr="008534F6">
        <w:trPr>
          <w:trHeight w:val="20"/>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nil"/>
              <w:left w:val="single" w:sz="8" w:space="0" w:color="auto"/>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Max threshold exceedence: 21.9 dB </w:t>
            </w:r>
          </w:p>
        </w:tc>
        <w:tc>
          <w:tcPr>
            <w:tcW w:w="3255" w:type="dxa"/>
            <w:gridSpan w:val="5"/>
            <w:tcBorders>
              <w:top w:val="nil"/>
              <w:left w:val="nil"/>
              <w:bottom w:val="nil"/>
              <w:right w:val="single" w:sz="8" w:space="0" w:color="000000"/>
            </w:tcBorders>
            <w:shd w:val="clear" w:color="auto" w:fill="auto"/>
            <w:vAlign w:val="center"/>
            <w:hideMark/>
          </w:tcPr>
          <w:p w:rsidR="00845152" w:rsidRPr="00AF4E45" w:rsidRDefault="00845152" w:rsidP="00AF4E45">
            <w:pPr>
              <w:pStyle w:val="Tabletext"/>
              <w:spacing w:after="0"/>
              <w:jc w:val="left"/>
              <w:rPr>
                <w:sz w:val="20"/>
              </w:rPr>
            </w:pPr>
            <w:r w:rsidRPr="00AF4E45">
              <w:rPr>
                <w:sz w:val="20"/>
              </w:rPr>
              <w:t xml:space="preserve">Max threshold exceedence: 2.0 dB </w:t>
            </w:r>
          </w:p>
        </w:tc>
      </w:tr>
      <w:tr w:rsidR="00845152" w:rsidRPr="004E1110" w:rsidTr="008534F6">
        <w:trPr>
          <w:trHeight w:val="57"/>
          <w:jc w:val="center"/>
        </w:trPr>
        <w:tc>
          <w:tcPr>
            <w:tcW w:w="2374" w:type="dxa"/>
            <w:vMerge/>
            <w:tcBorders>
              <w:top w:val="nil"/>
              <w:left w:val="single" w:sz="8" w:space="0" w:color="auto"/>
              <w:bottom w:val="single" w:sz="8" w:space="0" w:color="000000"/>
              <w:right w:val="nil"/>
            </w:tcBorders>
            <w:vAlign w:val="center"/>
            <w:hideMark/>
          </w:tcPr>
          <w:p w:rsidR="00845152" w:rsidRPr="00D27149" w:rsidRDefault="00845152" w:rsidP="00AE53DD">
            <w:pPr>
              <w:overflowPunct/>
              <w:autoSpaceDE/>
              <w:autoSpaceDN/>
              <w:adjustRightInd/>
              <w:spacing w:before="40" w:after="40"/>
              <w:textAlignment w:val="auto"/>
              <w:rPr>
                <w:rFonts w:asciiTheme="majorBidi" w:hAnsiTheme="majorBidi" w:cstheme="majorBidi"/>
                <w:color w:val="000000"/>
                <w:sz w:val="20"/>
              </w:rPr>
            </w:pPr>
          </w:p>
        </w:tc>
        <w:tc>
          <w:tcPr>
            <w:tcW w:w="3259" w:type="dxa"/>
            <w:gridSpan w:val="4"/>
            <w:tcBorders>
              <w:top w:val="nil"/>
              <w:left w:val="single" w:sz="8" w:space="0" w:color="auto"/>
              <w:bottom w:val="single" w:sz="8" w:space="0" w:color="auto"/>
              <w:right w:val="single" w:sz="8" w:space="0" w:color="000000"/>
            </w:tcBorders>
            <w:shd w:val="clear" w:color="auto" w:fill="auto"/>
            <w:vAlign w:val="center"/>
            <w:hideMark/>
          </w:tcPr>
          <w:p w:rsidR="00845152" w:rsidRPr="00951B18" w:rsidRDefault="00845152" w:rsidP="00AF4E45">
            <w:pPr>
              <w:pStyle w:val="Tabletext"/>
              <w:spacing w:after="0"/>
              <w:jc w:val="left"/>
              <w:rPr>
                <w:sz w:val="20"/>
                <w:lang w:val="en-US"/>
              </w:rPr>
            </w:pPr>
            <w:r w:rsidRPr="00951B18">
              <w:rPr>
                <w:sz w:val="20"/>
                <w:lang w:val="en-US"/>
              </w:rPr>
              <w:t xml:space="preserve">Max duration: 6 min in day 25 </w:t>
            </w:r>
            <w:r w:rsidRPr="00951B18">
              <w:rPr>
                <w:sz w:val="20"/>
                <w:lang w:val="en-US"/>
              </w:rPr>
              <w:br/>
              <w:t>(0.39% of the day)</w:t>
            </w:r>
          </w:p>
        </w:tc>
        <w:tc>
          <w:tcPr>
            <w:tcW w:w="3255" w:type="dxa"/>
            <w:gridSpan w:val="5"/>
            <w:tcBorders>
              <w:top w:val="nil"/>
              <w:left w:val="nil"/>
              <w:bottom w:val="single" w:sz="8" w:space="0" w:color="auto"/>
              <w:right w:val="single" w:sz="8" w:space="0" w:color="000000"/>
            </w:tcBorders>
            <w:shd w:val="clear" w:color="auto" w:fill="auto"/>
            <w:vAlign w:val="center"/>
            <w:hideMark/>
          </w:tcPr>
          <w:p w:rsidR="00845152" w:rsidRPr="00951B18" w:rsidRDefault="00845152" w:rsidP="00AF4E45">
            <w:pPr>
              <w:pStyle w:val="Tabletext"/>
              <w:spacing w:after="0"/>
              <w:jc w:val="left"/>
              <w:rPr>
                <w:sz w:val="20"/>
                <w:lang w:val="en-US"/>
              </w:rPr>
            </w:pPr>
            <w:r w:rsidRPr="00951B18">
              <w:rPr>
                <w:sz w:val="20"/>
                <w:lang w:val="en-US"/>
              </w:rPr>
              <w:t>Max duration: 45 s in day 24 (0.05% of the day)</w:t>
            </w:r>
          </w:p>
        </w:tc>
      </w:tr>
    </w:tbl>
    <w:p w:rsidR="00845152" w:rsidRPr="00666536" w:rsidRDefault="00845152" w:rsidP="00845152">
      <w:pPr>
        <w:rPr>
          <w:lang w:val="en-US"/>
        </w:rPr>
      </w:pPr>
    </w:p>
    <w:p w:rsidR="00845152" w:rsidRPr="00666536" w:rsidRDefault="00845152" w:rsidP="00845152">
      <w:pPr>
        <w:overflowPunct/>
        <w:autoSpaceDE/>
        <w:autoSpaceDN/>
        <w:adjustRightInd/>
        <w:spacing w:before="0"/>
        <w:textAlignment w:val="auto"/>
        <w:rPr>
          <w:lang w:val="en-US"/>
        </w:rPr>
      </w:pPr>
      <w:r w:rsidRPr="00666536">
        <w:rPr>
          <w:lang w:val="en-US"/>
        </w:rPr>
        <w:br w:type="page"/>
      </w:r>
    </w:p>
    <w:p w:rsidR="00845152" w:rsidRPr="00666536" w:rsidRDefault="00607B73" w:rsidP="000F7AE5">
      <w:pPr>
        <w:pStyle w:val="AnnexNoTitle"/>
        <w:spacing w:before="600"/>
        <w:rPr>
          <w:lang w:val="en-US"/>
        </w:rPr>
      </w:pPr>
      <w:bookmarkStart w:id="157" w:name="_Toc400376080"/>
      <w:r w:rsidRPr="00666536">
        <w:rPr>
          <w:lang w:val="en-US"/>
        </w:rPr>
        <w:lastRenderedPageBreak/>
        <w:t>Annex</w:t>
      </w:r>
      <w:r w:rsidR="00845152" w:rsidRPr="00666536">
        <w:rPr>
          <w:lang w:val="en-US"/>
        </w:rPr>
        <w:t xml:space="preserve"> C</w:t>
      </w:r>
      <w:r>
        <w:rPr>
          <w:lang w:val="en-US"/>
        </w:rPr>
        <w:br/>
      </w:r>
      <w:r w:rsidR="0064033B">
        <w:rPr>
          <w:lang w:val="en-US"/>
        </w:rPr>
        <w:br/>
        <w:t>C</w:t>
      </w:r>
      <w:r w:rsidR="00845152" w:rsidRPr="00666536">
        <w:rPr>
          <w:lang w:val="en-US"/>
        </w:rPr>
        <w:t xml:space="preserve">ompatibility </w:t>
      </w:r>
      <w:r w:rsidR="0011694F">
        <w:rPr>
          <w:lang w:val="en-US"/>
        </w:rPr>
        <w:t>space operation</w:t>
      </w:r>
      <w:r w:rsidR="00845152" w:rsidRPr="00666536">
        <w:rPr>
          <w:lang w:val="en-US"/>
        </w:rPr>
        <w:t xml:space="preserve"> </w:t>
      </w:r>
      <w:r w:rsidR="0011694F">
        <w:rPr>
          <w:lang w:val="en-US"/>
        </w:rPr>
        <w:t xml:space="preserve">service </w:t>
      </w:r>
      <w:r w:rsidR="00845152" w:rsidRPr="00666536">
        <w:rPr>
          <w:lang w:val="en-US"/>
        </w:rPr>
        <w:t xml:space="preserve">and </w:t>
      </w:r>
      <w:r w:rsidR="00B6714C">
        <w:rPr>
          <w:lang w:val="en-US"/>
        </w:rPr>
        <w:br/>
      </w:r>
      <w:r w:rsidR="0011694F">
        <w:rPr>
          <w:lang w:val="en-US"/>
        </w:rPr>
        <w:t>Earth exploration</w:t>
      </w:r>
      <w:r w:rsidR="00B6714C">
        <w:rPr>
          <w:lang w:val="en-US"/>
        </w:rPr>
        <w:noBreakHyphen/>
      </w:r>
      <w:r w:rsidR="0011694F">
        <w:rPr>
          <w:lang w:val="en-US"/>
        </w:rPr>
        <w:t>satellite service</w:t>
      </w:r>
      <w:r w:rsidR="000F7AE5">
        <w:rPr>
          <w:lang w:val="en-US"/>
        </w:rPr>
        <w:br/>
      </w:r>
      <w:r w:rsidR="00845152" w:rsidRPr="00666536">
        <w:rPr>
          <w:lang w:val="en-US"/>
        </w:rPr>
        <w:t>Study SOS-2</w:t>
      </w:r>
      <w:bookmarkEnd w:id="157"/>
      <w:r w:rsidR="00845152" w:rsidRPr="00666536">
        <w:rPr>
          <w:lang w:val="en-US"/>
        </w:rPr>
        <w:t xml:space="preserve"> </w:t>
      </w:r>
    </w:p>
    <w:p w:rsidR="00845152" w:rsidRPr="00666536" w:rsidRDefault="00845152" w:rsidP="00974838">
      <w:pPr>
        <w:pStyle w:val="AnnexNoTitle"/>
        <w:rPr>
          <w:lang w:val="en-US"/>
        </w:rPr>
      </w:pPr>
      <w:r w:rsidRPr="00666536">
        <w:rPr>
          <w:lang w:val="en-US"/>
        </w:rPr>
        <w:t xml:space="preserve">Assessment of interference from EESS missions uplinks into SOS missions (*) </w:t>
      </w:r>
      <w:r w:rsidRPr="00666536">
        <w:rPr>
          <w:lang w:val="en-US"/>
        </w:rPr>
        <w:br/>
        <w:t xml:space="preserve">in the frequency bands 7 100-7 155 MHz and 7 190-7 235 MHz </w:t>
      </w:r>
    </w:p>
    <w:p w:rsidR="00845152" w:rsidRPr="00666536" w:rsidRDefault="00845152" w:rsidP="00845152">
      <w:pPr>
        <w:rPr>
          <w:i/>
          <w:lang w:val="en-US"/>
        </w:rPr>
      </w:pPr>
      <w:r w:rsidRPr="00666536">
        <w:rPr>
          <w:i/>
          <w:lang w:val="en-US"/>
        </w:rPr>
        <w:t xml:space="preserve">(*) by </w:t>
      </w:r>
      <w:r w:rsidRPr="00666536">
        <w:rPr>
          <w:bCs/>
          <w:i/>
          <w:lang w:val="en-US"/>
        </w:rPr>
        <w:t xml:space="preserve">RR footnote No. </w:t>
      </w:r>
      <w:r w:rsidRPr="00666536">
        <w:rPr>
          <w:b/>
          <w:i/>
          <w:lang w:val="en-US"/>
        </w:rPr>
        <w:t>5.459</w:t>
      </w:r>
      <w:r w:rsidRPr="00666536">
        <w:rPr>
          <w:bCs/>
          <w:i/>
          <w:lang w:val="en-US"/>
        </w:rPr>
        <w:t xml:space="preserve">, </w:t>
      </w:r>
      <w:r w:rsidRPr="00666536">
        <w:rPr>
          <w:i/>
          <w:lang w:val="en-US"/>
        </w:rPr>
        <w:t>the Russian Federation has an additional primary allocation to the space operation service (SOS) (Earth-to-space) in the frequency bands 7 100-7 155 MHz and 7 190</w:t>
      </w:r>
      <w:r w:rsidRPr="00666536">
        <w:rPr>
          <w:i/>
          <w:lang w:val="en-US"/>
        </w:rPr>
        <w:noBreakHyphen/>
        <w:t xml:space="preserve">7 235 MHz, subject to agreement obtained under RR </w:t>
      </w:r>
      <w:r w:rsidRPr="00666536">
        <w:rPr>
          <w:bCs/>
          <w:i/>
          <w:lang w:val="en-US"/>
        </w:rPr>
        <w:t>No.</w:t>
      </w:r>
      <w:r w:rsidRPr="00666536">
        <w:rPr>
          <w:b/>
          <w:i/>
          <w:lang w:val="en-US"/>
        </w:rPr>
        <w:t xml:space="preserve"> 9.21</w:t>
      </w:r>
      <w:r w:rsidRPr="00666536">
        <w:rPr>
          <w:i/>
          <w:lang w:val="en-US"/>
        </w:rPr>
        <w:t>.</w:t>
      </w:r>
    </w:p>
    <w:p w:rsidR="00845152" w:rsidRPr="00666536" w:rsidRDefault="00845152" w:rsidP="00845152">
      <w:pPr>
        <w:pStyle w:val="Heading1"/>
        <w:rPr>
          <w:rFonts w:asciiTheme="majorBidi" w:hAnsiTheme="majorBidi" w:cstheme="majorBidi"/>
          <w:szCs w:val="28"/>
          <w:lang w:val="en-US"/>
        </w:rPr>
      </w:pPr>
      <w:bookmarkStart w:id="158" w:name="_Toc400023143"/>
      <w:bookmarkStart w:id="159" w:name="_Toc400376081"/>
      <w:r w:rsidRPr="00666536">
        <w:rPr>
          <w:rFonts w:asciiTheme="majorBidi" w:hAnsiTheme="majorBidi" w:cstheme="majorBidi"/>
          <w:szCs w:val="28"/>
          <w:lang w:val="en-US"/>
        </w:rPr>
        <w:t>1</w:t>
      </w:r>
      <w:r w:rsidRPr="00666536">
        <w:rPr>
          <w:rFonts w:asciiTheme="majorBidi" w:hAnsiTheme="majorBidi" w:cstheme="majorBidi"/>
          <w:szCs w:val="28"/>
          <w:lang w:val="en-US"/>
        </w:rPr>
        <w:tab/>
        <w:t>Considerations about different factors used in the dynamic simulation</w:t>
      </w:r>
      <w:bookmarkEnd w:id="158"/>
      <w:bookmarkEnd w:id="159"/>
    </w:p>
    <w:p w:rsidR="00845152" w:rsidRPr="00666536" w:rsidRDefault="00845152" w:rsidP="00845152">
      <w:pPr>
        <w:rPr>
          <w:lang w:val="en-US"/>
        </w:rPr>
      </w:pPr>
      <w:r w:rsidRPr="00666536">
        <w:rPr>
          <w:lang w:val="en-US"/>
        </w:rPr>
        <w:t>The following factors are used in the dynamic simulation for the analysis of interference from a EESS system into SOS system whose parameters are given in Tables 1 and 3 respectively.</w:t>
      </w:r>
    </w:p>
    <w:p w:rsidR="00845152" w:rsidRPr="00666536" w:rsidRDefault="00845152" w:rsidP="00974838">
      <w:pPr>
        <w:pStyle w:val="Headingb"/>
        <w:rPr>
          <w:lang w:val="en-US"/>
        </w:rPr>
      </w:pPr>
      <w:r w:rsidRPr="00666536">
        <w:rPr>
          <w:lang w:val="en-US"/>
        </w:rPr>
        <w:t>a)</w:t>
      </w:r>
      <w:r w:rsidRPr="00666536">
        <w:rPr>
          <w:lang w:val="en-US"/>
        </w:rPr>
        <w:tab/>
        <w:t>Discussion on the SOS Power levels used in the analysis</w:t>
      </w:r>
    </w:p>
    <w:p w:rsidR="00845152" w:rsidRPr="00666536" w:rsidRDefault="00845152" w:rsidP="00845152">
      <w:pPr>
        <w:rPr>
          <w:lang w:val="en-US"/>
        </w:rPr>
      </w:pPr>
      <w:r w:rsidRPr="00666536">
        <w:rPr>
          <w:lang w:val="en-US"/>
        </w:rPr>
        <w:t xml:space="preserve">The representative SOS systems (COMPARUS-E/C) use an uplink e.i.r.p. of 33 dBW and 44 dBW in Modes 1 and 2 when using maximum power levels. Table C-1 shows the estimated </w:t>
      </w:r>
      <w:r w:rsidRPr="00BA1E8F">
        <w:rPr>
          <w:i/>
          <w:iCs/>
          <w:lang w:val="en-US"/>
        </w:rPr>
        <w:t>S</w:t>
      </w:r>
      <w:r w:rsidRPr="00BA1E8F">
        <w:rPr>
          <w:lang w:val="en-US"/>
        </w:rPr>
        <w:t>/</w:t>
      </w:r>
      <w:r w:rsidRPr="00BA1E8F">
        <w:rPr>
          <w:i/>
          <w:iCs/>
          <w:lang w:val="en-US"/>
        </w:rPr>
        <w:t>N</w:t>
      </w:r>
      <w:r w:rsidRPr="00666536">
        <w:rPr>
          <w:lang w:val="en-US"/>
        </w:rPr>
        <w:t xml:space="preserve"> values for those power levels, and it can be seen that </w:t>
      </w:r>
      <w:r w:rsidRPr="00BA1E8F">
        <w:rPr>
          <w:i/>
          <w:iCs/>
          <w:lang w:val="en-US"/>
        </w:rPr>
        <w:t>S</w:t>
      </w:r>
      <w:r w:rsidRPr="00666536">
        <w:rPr>
          <w:lang w:val="en-US"/>
        </w:rPr>
        <w:t>/</w:t>
      </w:r>
      <w:r w:rsidRPr="00BA1E8F">
        <w:rPr>
          <w:i/>
          <w:iCs/>
          <w:lang w:val="en-US"/>
        </w:rPr>
        <w:t>N</w:t>
      </w:r>
      <w:r w:rsidRPr="00666536">
        <w:rPr>
          <w:lang w:val="en-US"/>
        </w:rPr>
        <w:t xml:space="preserve"> values of approximately 7 dB are achieved for SOS when using a receiver bandwidth of 1.2 MHz. Use of the minimum power levels would reduce this </w:t>
      </w:r>
      <w:r w:rsidRPr="00BA1E8F">
        <w:rPr>
          <w:i/>
          <w:iCs/>
          <w:lang w:val="en-US"/>
        </w:rPr>
        <w:t>S</w:t>
      </w:r>
      <w:r w:rsidRPr="00666536">
        <w:rPr>
          <w:lang w:val="en-US"/>
        </w:rPr>
        <w:t>/</w:t>
      </w:r>
      <w:r w:rsidRPr="00BA1E8F">
        <w:rPr>
          <w:i/>
          <w:iCs/>
          <w:lang w:val="en-US"/>
        </w:rPr>
        <w:t>N</w:t>
      </w:r>
      <w:r w:rsidRPr="00666536">
        <w:rPr>
          <w:lang w:val="en-US"/>
        </w:rPr>
        <w:t xml:space="preserve"> by 20 dB, so only the maximum power levels are used in the interference analysis.</w:t>
      </w:r>
    </w:p>
    <w:p w:rsidR="00845152" w:rsidRPr="00666536" w:rsidRDefault="00716DB7" w:rsidP="00845152">
      <w:pPr>
        <w:pStyle w:val="TableNo"/>
        <w:rPr>
          <w:lang w:val="en-US"/>
        </w:rPr>
      </w:pPr>
      <w:r w:rsidRPr="00666536">
        <w:rPr>
          <w:lang w:val="en-US"/>
        </w:rPr>
        <w:t>TABLE C-1</w:t>
      </w:r>
    </w:p>
    <w:p w:rsidR="00845152" w:rsidRPr="00666536" w:rsidRDefault="00845152" w:rsidP="00845152">
      <w:pPr>
        <w:pStyle w:val="Tabletitle"/>
        <w:rPr>
          <w:lang w:val="en-US"/>
        </w:rPr>
      </w:pPr>
      <w:r w:rsidRPr="00666536">
        <w:rPr>
          <w:lang w:val="en-US"/>
        </w:rPr>
        <w:t>Estimated S/N values for COMPARUS-C/E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998"/>
        <w:gridCol w:w="2166"/>
        <w:gridCol w:w="1880"/>
      </w:tblGrid>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head"/>
              <w:rPr>
                <w:lang w:bidi="ta-IN"/>
              </w:rPr>
            </w:pPr>
            <w:r w:rsidRPr="00D27149">
              <w:rPr>
                <w:lang w:bidi="ta-IN"/>
              </w:rPr>
              <w:t>Parameters</w:t>
            </w:r>
          </w:p>
        </w:tc>
        <w:tc>
          <w:tcPr>
            <w:tcW w:w="683" w:type="dxa"/>
            <w:shd w:val="clear" w:color="auto" w:fill="auto"/>
            <w:noWrap/>
            <w:vAlign w:val="bottom"/>
            <w:hideMark/>
          </w:tcPr>
          <w:p w:rsidR="00845152" w:rsidRPr="00D27149" w:rsidRDefault="00845152" w:rsidP="00AE53DD">
            <w:pPr>
              <w:pStyle w:val="Tablehead"/>
              <w:rPr>
                <w:lang w:bidi="ta-IN"/>
              </w:rPr>
            </w:pPr>
            <w:r w:rsidRPr="00D27149">
              <w:rPr>
                <w:lang w:bidi="ta-IN"/>
              </w:rPr>
              <w:t>Units</w:t>
            </w:r>
          </w:p>
        </w:tc>
        <w:tc>
          <w:tcPr>
            <w:tcW w:w="3600" w:type="dxa"/>
            <w:gridSpan w:val="2"/>
            <w:shd w:val="clear" w:color="auto" w:fill="auto"/>
            <w:noWrap/>
            <w:vAlign w:val="bottom"/>
            <w:hideMark/>
          </w:tcPr>
          <w:p w:rsidR="00845152" w:rsidRPr="00D27149" w:rsidRDefault="00845152" w:rsidP="00AE53DD">
            <w:pPr>
              <w:pStyle w:val="Tablehead"/>
              <w:rPr>
                <w:lang w:bidi="ta-IN"/>
              </w:rPr>
            </w:pPr>
            <w:r w:rsidRPr="00D27149">
              <w:rPr>
                <w:lang w:bidi="ta-IN"/>
              </w:rPr>
              <w:t xml:space="preserve">SOS </w:t>
            </w:r>
            <w:r w:rsidR="00716DB7" w:rsidRPr="00D27149">
              <w:rPr>
                <w:lang w:bidi="ta-IN"/>
              </w:rPr>
              <w:t>maximum power levels</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head"/>
              <w:rPr>
                <w:lang w:bidi="ta-IN"/>
              </w:rPr>
            </w:pPr>
            <w:r w:rsidRPr="00D27149">
              <w:rPr>
                <w:lang w:bidi="ta-IN"/>
              </w:rPr>
              <w:t xml:space="preserve">SOS Rx </w:t>
            </w:r>
            <w:r w:rsidR="004F1CCB" w:rsidRPr="00D27149">
              <w:rPr>
                <w:lang w:bidi="ta-IN"/>
              </w:rPr>
              <w:t>g</w:t>
            </w:r>
            <w:r w:rsidRPr="00D27149">
              <w:rPr>
                <w:lang w:bidi="ta-IN"/>
              </w:rPr>
              <w:t>ain mode</w:t>
            </w:r>
          </w:p>
        </w:tc>
        <w:tc>
          <w:tcPr>
            <w:tcW w:w="683" w:type="dxa"/>
            <w:shd w:val="clear" w:color="auto" w:fill="auto"/>
            <w:noWrap/>
            <w:vAlign w:val="bottom"/>
            <w:hideMark/>
          </w:tcPr>
          <w:p w:rsidR="00845152" w:rsidRPr="00D27149" w:rsidRDefault="00845152" w:rsidP="00AE53DD">
            <w:pPr>
              <w:pStyle w:val="Tablehead"/>
              <w:rPr>
                <w:lang w:bidi="ta-IN"/>
              </w:rPr>
            </w:pPr>
          </w:p>
        </w:tc>
        <w:tc>
          <w:tcPr>
            <w:tcW w:w="1927" w:type="dxa"/>
            <w:shd w:val="clear" w:color="auto" w:fill="auto"/>
            <w:noWrap/>
            <w:vAlign w:val="bottom"/>
            <w:hideMark/>
          </w:tcPr>
          <w:p w:rsidR="00845152" w:rsidRPr="00D27149" w:rsidRDefault="00845152" w:rsidP="00AE53DD">
            <w:pPr>
              <w:pStyle w:val="Tablehead"/>
              <w:rPr>
                <w:lang w:bidi="ta-IN"/>
              </w:rPr>
            </w:pPr>
            <w:r w:rsidRPr="00D27149">
              <w:rPr>
                <w:lang w:bidi="ta-IN"/>
              </w:rPr>
              <w:t>HG (Mode 1)</w:t>
            </w:r>
          </w:p>
        </w:tc>
        <w:tc>
          <w:tcPr>
            <w:tcW w:w="1673" w:type="dxa"/>
            <w:shd w:val="clear" w:color="auto" w:fill="auto"/>
            <w:noWrap/>
            <w:vAlign w:val="bottom"/>
            <w:hideMark/>
          </w:tcPr>
          <w:p w:rsidR="00845152" w:rsidRPr="00D27149" w:rsidRDefault="00845152" w:rsidP="00AE53DD">
            <w:pPr>
              <w:pStyle w:val="Tablehead"/>
              <w:rPr>
                <w:lang w:bidi="ta-IN"/>
              </w:rPr>
            </w:pPr>
            <w:r w:rsidRPr="00D27149">
              <w:rPr>
                <w:lang w:bidi="ta-IN"/>
              </w:rPr>
              <w:t>LG (Mode 2)</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ES Elevation</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deg</w:t>
            </w:r>
            <w:r w:rsidR="00716DB7">
              <w:rPr>
                <w:lang w:bidi="ta-IN"/>
              </w:rPr>
              <w:t>rees</w:t>
            </w:r>
          </w:p>
        </w:tc>
        <w:tc>
          <w:tcPr>
            <w:tcW w:w="1927" w:type="dxa"/>
            <w:shd w:val="clear" w:color="auto" w:fill="auto"/>
            <w:noWrap/>
            <w:vAlign w:val="bottom"/>
            <w:hideMark/>
          </w:tcPr>
          <w:p w:rsidR="00845152" w:rsidRPr="00D27149" w:rsidRDefault="00845152" w:rsidP="00AE53DD">
            <w:pPr>
              <w:pStyle w:val="Tabletext"/>
              <w:jc w:val="center"/>
            </w:pPr>
            <w:r w:rsidRPr="00D27149">
              <w:t>0</w:t>
            </w:r>
          </w:p>
        </w:tc>
        <w:tc>
          <w:tcPr>
            <w:tcW w:w="1673" w:type="dxa"/>
            <w:shd w:val="clear" w:color="auto" w:fill="auto"/>
            <w:noWrap/>
            <w:vAlign w:val="bottom"/>
            <w:hideMark/>
          </w:tcPr>
          <w:p w:rsidR="00845152" w:rsidRPr="00D27149" w:rsidRDefault="00845152" w:rsidP="00AE53DD">
            <w:pPr>
              <w:pStyle w:val="Tabletext"/>
              <w:jc w:val="center"/>
            </w:pPr>
            <w:r w:rsidRPr="00D27149">
              <w:t>0</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Frequency</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MHz</w:t>
            </w:r>
          </w:p>
        </w:tc>
        <w:tc>
          <w:tcPr>
            <w:tcW w:w="1927"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7 150</w:t>
            </w:r>
          </w:p>
        </w:tc>
        <w:tc>
          <w:tcPr>
            <w:tcW w:w="167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7 150</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Path loss</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dBW</w:t>
            </w:r>
          </w:p>
        </w:tc>
        <w:tc>
          <w:tcPr>
            <w:tcW w:w="1927"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176.0</w:t>
            </w:r>
          </w:p>
        </w:tc>
        <w:tc>
          <w:tcPr>
            <w:tcW w:w="167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176.0</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Power Input</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dBW</w:t>
            </w:r>
          </w:p>
        </w:tc>
        <w:tc>
          <w:tcPr>
            <w:tcW w:w="1927"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–14</w:t>
            </w:r>
          </w:p>
        </w:tc>
        <w:tc>
          <w:tcPr>
            <w:tcW w:w="167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–3</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Tx ES Gain</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dB</w:t>
            </w:r>
          </w:p>
        </w:tc>
        <w:tc>
          <w:tcPr>
            <w:tcW w:w="1927"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47</w:t>
            </w:r>
          </w:p>
        </w:tc>
        <w:tc>
          <w:tcPr>
            <w:tcW w:w="167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47</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pPr>
            <w:r w:rsidRPr="00D27149">
              <w:t xml:space="preserve">Tx ES </w:t>
            </w:r>
            <w:r w:rsidRPr="00D27149">
              <w:rPr>
                <w:rFonts w:asciiTheme="majorBidi" w:hAnsiTheme="majorBidi" w:cstheme="majorBidi"/>
                <w:color w:val="000000"/>
              </w:rPr>
              <w:t>e.i.r.p.</w:t>
            </w:r>
          </w:p>
        </w:tc>
        <w:tc>
          <w:tcPr>
            <w:tcW w:w="683" w:type="dxa"/>
            <w:shd w:val="clear" w:color="auto" w:fill="auto"/>
            <w:noWrap/>
            <w:vAlign w:val="bottom"/>
            <w:hideMark/>
          </w:tcPr>
          <w:p w:rsidR="00845152" w:rsidRPr="00D27149" w:rsidRDefault="00845152" w:rsidP="00AE53DD">
            <w:pPr>
              <w:pStyle w:val="Tabletext"/>
              <w:jc w:val="center"/>
            </w:pPr>
            <w:r w:rsidRPr="00D27149">
              <w:t>dBW</w:t>
            </w:r>
          </w:p>
        </w:tc>
        <w:tc>
          <w:tcPr>
            <w:tcW w:w="1927" w:type="dxa"/>
            <w:shd w:val="clear" w:color="auto" w:fill="auto"/>
            <w:noWrap/>
            <w:vAlign w:val="bottom"/>
            <w:hideMark/>
          </w:tcPr>
          <w:p w:rsidR="00845152" w:rsidRPr="00D27149" w:rsidRDefault="00845152" w:rsidP="00AE53DD">
            <w:pPr>
              <w:pStyle w:val="Tabletext"/>
              <w:jc w:val="center"/>
            </w:pPr>
            <w:r w:rsidRPr="00D27149">
              <w:t>33</w:t>
            </w:r>
          </w:p>
        </w:tc>
        <w:tc>
          <w:tcPr>
            <w:tcW w:w="1673" w:type="dxa"/>
            <w:shd w:val="clear" w:color="auto" w:fill="auto"/>
            <w:noWrap/>
            <w:vAlign w:val="bottom"/>
            <w:hideMark/>
          </w:tcPr>
          <w:p w:rsidR="00845152" w:rsidRPr="00D27149" w:rsidRDefault="00845152" w:rsidP="00AE53DD">
            <w:pPr>
              <w:pStyle w:val="Tabletext"/>
              <w:jc w:val="center"/>
            </w:pPr>
            <w:r w:rsidRPr="00D27149">
              <w:t>44</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Bandwidth</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MHz</w:t>
            </w:r>
          </w:p>
        </w:tc>
        <w:tc>
          <w:tcPr>
            <w:tcW w:w="1927"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1.2</w:t>
            </w:r>
          </w:p>
        </w:tc>
        <w:tc>
          <w:tcPr>
            <w:tcW w:w="167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1.2</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Rx Satellite Gain</w:t>
            </w:r>
          </w:p>
        </w:tc>
        <w:tc>
          <w:tcPr>
            <w:tcW w:w="68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dBi</w:t>
            </w:r>
          </w:p>
        </w:tc>
        <w:tc>
          <w:tcPr>
            <w:tcW w:w="1927"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12</w:t>
            </w:r>
          </w:p>
        </w:tc>
        <w:tc>
          <w:tcPr>
            <w:tcW w:w="1673" w:type="dxa"/>
            <w:shd w:val="clear" w:color="auto" w:fill="auto"/>
            <w:noWrap/>
            <w:vAlign w:val="bottom"/>
            <w:hideMark/>
          </w:tcPr>
          <w:p w:rsidR="00845152" w:rsidRPr="00D27149" w:rsidRDefault="00845152" w:rsidP="00AE53DD">
            <w:pPr>
              <w:pStyle w:val="Tabletext"/>
              <w:jc w:val="center"/>
              <w:rPr>
                <w:lang w:bidi="ta-IN"/>
              </w:rPr>
            </w:pPr>
            <w:r w:rsidRPr="00D27149">
              <w:rPr>
                <w:lang w:bidi="ta-IN"/>
              </w:rPr>
              <w:t>1</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pPr>
            <w:r w:rsidRPr="00D27149">
              <w:t>Sat Temp</w:t>
            </w:r>
          </w:p>
        </w:tc>
        <w:tc>
          <w:tcPr>
            <w:tcW w:w="683" w:type="dxa"/>
            <w:shd w:val="clear" w:color="auto" w:fill="auto"/>
            <w:noWrap/>
            <w:vAlign w:val="bottom"/>
            <w:hideMark/>
          </w:tcPr>
          <w:p w:rsidR="00845152" w:rsidRPr="00D27149" w:rsidRDefault="00845152" w:rsidP="00AE53DD">
            <w:pPr>
              <w:pStyle w:val="Tabletext"/>
              <w:jc w:val="center"/>
            </w:pPr>
            <w:r w:rsidRPr="00D27149">
              <w:t>km</w:t>
            </w:r>
          </w:p>
        </w:tc>
        <w:tc>
          <w:tcPr>
            <w:tcW w:w="1927" w:type="dxa"/>
            <w:shd w:val="clear" w:color="auto" w:fill="auto"/>
            <w:noWrap/>
            <w:vAlign w:val="bottom"/>
            <w:hideMark/>
          </w:tcPr>
          <w:p w:rsidR="00845152" w:rsidRPr="00D27149" w:rsidRDefault="00845152" w:rsidP="00AE53DD">
            <w:pPr>
              <w:pStyle w:val="Tabletext"/>
              <w:jc w:val="center"/>
            </w:pPr>
            <w:r w:rsidRPr="00D27149">
              <w:t>1 000</w:t>
            </w:r>
          </w:p>
        </w:tc>
        <w:tc>
          <w:tcPr>
            <w:tcW w:w="1673" w:type="dxa"/>
            <w:shd w:val="clear" w:color="auto" w:fill="auto"/>
            <w:noWrap/>
            <w:vAlign w:val="bottom"/>
            <w:hideMark/>
          </w:tcPr>
          <w:p w:rsidR="00845152" w:rsidRPr="00D27149" w:rsidRDefault="00845152" w:rsidP="00AE53DD">
            <w:pPr>
              <w:pStyle w:val="Tabletext"/>
              <w:jc w:val="center"/>
            </w:pPr>
            <w:r w:rsidRPr="00D27149">
              <w:t>1 000</w:t>
            </w:r>
          </w:p>
        </w:tc>
      </w:tr>
      <w:tr w:rsidR="00845152" w:rsidRPr="00D27149" w:rsidTr="003369B4">
        <w:trPr>
          <w:trHeight w:val="270"/>
          <w:jc w:val="center"/>
        </w:trPr>
        <w:tc>
          <w:tcPr>
            <w:tcW w:w="2070" w:type="dxa"/>
            <w:shd w:val="clear" w:color="auto" w:fill="auto"/>
            <w:noWrap/>
            <w:vAlign w:val="bottom"/>
            <w:hideMark/>
          </w:tcPr>
          <w:p w:rsidR="00845152" w:rsidRPr="00D27149" w:rsidRDefault="00845152" w:rsidP="00AE53DD">
            <w:pPr>
              <w:pStyle w:val="Tabletext"/>
              <w:jc w:val="center"/>
            </w:pPr>
            <w:r w:rsidRPr="00716DB7">
              <w:rPr>
                <w:i/>
                <w:iCs/>
              </w:rPr>
              <w:t>S</w:t>
            </w:r>
            <w:r w:rsidRPr="00D27149">
              <w:t>/</w:t>
            </w:r>
            <w:r w:rsidRPr="00716DB7">
              <w:rPr>
                <w:i/>
                <w:iCs/>
              </w:rPr>
              <w:t>N</w:t>
            </w:r>
          </w:p>
        </w:tc>
        <w:tc>
          <w:tcPr>
            <w:tcW w:w="683" w:type="dxa"/>
            <w:shd w:val="clear" w:color="auto" w:fill="auto"/>
            <w:noWrap/>
            <w:vAlign w:val="bottom"/>
            <w:hideMark/>
          </w:tcPr>
          <w:p w:rsidR="00845152" w:rsidRPr="00D27149" w:rsidRDefault="00845152" w:rsidP="00AE53DD">
            <w:pPr>
              <w:pStyle w:val="Tabletext"/>
              <w:jc w:val="center"/>
            </w:pPr>
            <w:r w:rsidRPr="00D27149">
              <w:t>dB</w:t>
            </w:r>
          </w:p>
        </w:tc>
        <w:tc>
          <w:tcPr>
            <w:tcW w:w="1927" w:type="dxa"/>
            <w:shd w:val="clear" w:color="auto" w:fill="auto"/>
            <w:noWrap/>
            <w:vAlign w:val="bottom"/>
            <w:hideMark/>
          </w:tcPr>
          <w:p w:rsidR="00845152" w:rsidRPr="00D27149" w:rsidRDefault="00845152" w:rsidP="00AE53DD">
            <w:pPr>
              <w:pStyle w:val="Tabletext"/>
              <w:jc w:val="center"/>
            </w:pPr>
            <w:r w:rsidRPr="00D27149">
              <w:t>6.8</w:t>
            </w:r>
          </w:p>
        </w:tc>
        <w:tc>
          <w:tcPr>
            <w:tcW w:w="1673" w:type="dxa"/>
            <w:shd w:val="clear" w:color="auto" w:fill="auto"/>
            <w:noWrap/>
            <w:vAlign w:val="bottom"/>
            <w:hideMark/>
          </w:tcPr>
          <w:p w:rsidR="00845152" w:rsidRPr="00D27149" w:rsidRDefault="00845152" w:rsidP="00AE53DD">
            <w:pPr>
              <w:pStyle w:val="Tabletext"/>
              <w:jc w:val="center"/>
            </w:pPr>
            <w:r w:rsidRPr="00D27149">
              <w:t>6.8</w:t>
            </w:r>
          </w:p>
        </w:tc>
      </w:tr>
    </w:tbl>
    <w:p w:rsidR="00845152" w:rsidRPr="00666536" w:rsidRDefault="00845152" w:rsidP="00974838">
      <w:pPr>
        <w:pStyle w:val="Headingb"/>
        <w:rPr>
          <w:lang w:val="en-US"/>
        </w:rPr>
      </w:pPr>
      <w:r w:rsidRPr="00666536">
        <w:rPr>
          <w:lang w:val="en-US"/>
        </w:rPr>
        <w:t>b)</w:t>
      </w:r>
      <w:r w:rsidRPr="00666536">
        <w:rPr>
          <w:lang w:val="en-US"/>
        </w:rPr>
        <w:tab/>
        <w:t>SOS Protection Criterion used in the analysis</w:t>
      </w:r>
    </w:p>
    <w:p w:rsidR="00845152" w:rsidRPr="00666536" w:rsidRDefault="00845152" w:rsidP="004D20BA">
      <w:pPr>
        <w:rPr>
          <w:lang w:val="en-US"/>
        </w:rPr>
      </w:pPr>
      <w:r w:rsidRPr="00666536">
        <w:rPr>
          <w:lang w:val="en-US"/>
        </w:rPr>
        <w:t>According to Rec</w:t>
      </w:r>
      <w:r w:rsidR="004D20BA">
        <w:rPr>
          <w:lang w:val="en-US"/>
        </w:rPr>
        <w:t>ommendation</w:t>
      </w:r>
      <w:r w:rsidRPr="00666536">
        <w:rPr>
          <w:lang w:val="en-US"/>
        </w:rPr>
        <w:t xml:space="preserve"> ITU-R SA.363, the protection criterion is defined as:</w:t>
      </w:r>
    </w:p>
    <w:p w:rsidR="00845152" w:rsidRPr="00666536" w:rsidRDefault="00845152" w:rsidP="00F842D4">
      <w:pPr>
        <w:pStyle w:val="enumlev1"/>
        <w:rPr>
          <w:lang w:val="en-US"/>
        </w:rPr>
      </w:pPr>
      <w:r w:rsidRPr="00666536">
        <w:rPr>
          <w:lang w:val="en-US"/>
        </w:rPr>
        <w:tab/>
        <w:t>“For space stations carrying out space operation functions, the ratio of signal power to total interference power in any 1 kHz band should not fall below 20 dB for a period exceeding 1% of the time each day.”</w:t>
      </w:r>
      <w:r w:rsidRPr="00666536">
        <w:rPr>
          <w:lang w:val="en-US"/>
        </w:rPr>
        <w:br w:type="page"/>
      </w:r>
    </w:p>
    <w:p w:rsidR="00845152" w:rsidRPr="00666536" w:rsidRDefault="00845152" w:rsidP="00845152">
      <w:pPr>
        <w:rPr>
          <w:lang w:val="en-US"/>
        </w:rPr>
      </w:pPr>
      <w:r w:rsidRPr="00666536">
        <w:rPr>
          <w:lang w:val="en-US"/>
        </w:rPr>
        <w:lastRenderedPageBreak/>
        <w:t>With regard to the percentage of time, the Recommendation also states that generally the percentage of time during which space operation links can tolerate an interference level above the protection level may be fixed at 1% each day. This value is based on the assumption that the spacecraft is equipped with memory and automatic devices to ensure its safety during interruptions of telecommunications.</w:t>
      </w:r>
    </w:p>
    <w:p w:rsidR="00845152" w:rsidRPr="00666536" w:rsidRDefault="00845152" w:rsidP="00845152">
      <w:pPr>
        <w:rPr>
          <w:lang w:val="en-US"/>
        </w:rPr>
      </w:pPr>
      <w:r w:rsidRPr="00666536">
        <w:rPr>
          <w:lang w:val="en-US"/>
        </w:rPr>
        <w:t xml:space="preserve">Therefore for the SOS interference analysis, the dynamic simulation is done for 30 days to observe the minimum </w:t>
      </w:r>
      <w:r w:rsidRPr="00666536">
        <w:rPr>
          <w:i/>
          <w:iCs/>
          <w:lang w:val="en-US"/>
        </w:rPr>
        <w:t>C/I</w:t>
      </w:r>
      <w:r w:rsidRPr="00666536">
        <w:rPr>
          <w:lang w:val="en-US"/>
        </w:rPr>
        <w:t xml:space="preserve"> for 99% of time of each day to compute the excess interference over the protection criterion of </w:t>
      </w:r>
      <w:r w:rsidRPr="00666536">
        <w:rPr>
          <w:i/>
          <w:iCs/>
          <w:lang w:val="en-US"/>
        </w:rPr>
        <w:t>C/I</w:t>
      </w:r>
      <w:r w:rsidR="004C5AFF">
        <w:rPr>
          <w:i/>
          <w:iCs/>
          <w:lang w:val="en-US"/>
        </w:rPr>
        <w:t xml:space="preserve"> </w:t>
      </w:r>
      <w:r w:rsidRPr="00666536">
        <w:rPr>
          <w:lang w:val="en-US"/>
        </w:rPr>
        <w:t>=</w:t>
      </w:r>
      <w:r w:rsidR="004C5AFF">
        <w:rPr>
          <w:lang w:val="en-US"/>
        </w:rPr>
        <w:t xml:space="preserve"> </w:t>
      </w:r>
      <w:r w:rsidRPr="00666536">
        <w:rPr>
          <w:lang w:val="en-US"/>
        </w:rPr>
        <w:t>20 dB for 1% time of the day.</w:t>
      </w:r>
    </w:p>
    <w:p w:rsidR="00845152" w:rsidRPr="00666536" w:rsidRDefault="00845152" w:rsidP="00974838">
      <w:pPr>
        <w:pStyle w:val="Headingb"/>
        <w:rPr>
          <w:lang w:val="en-US"/>
        </w:rPr>
      </w:pPr>
      <w:r w:rsidRPr="00666536">
        <w:rPr>
          <w:lang w:val="en-US"/>
        </w:rPr>
        <w:t>c)</w:t>
      </w:r>
      <w:r w:rsidRPr="00666536">
        <w:rPr>
          <w:lang w:val="en-US"/>
        </w:rPr>
        <w:tab/>
        <w:t xml:space="preserve">Bandwidth </w:t>
      </w:r>
      <w:r w:rsidR="004C5AFF" w:rsidRPr="00666536">
        <w:rPr>
          <w:lang w:val="en-US"/>
        </w:rPr>
        <w:t xml:space="preserve">advantage factor </w:t>
      </w:r>
      <w:r w:rsidRPr="00666536">
        <w:rPr>
          <w:lang w:val="en-US"/>
        </w:rPr>
        <w:t>used in the analysis</w:t>
      </w:r>
    </w:p>
    <w:p w:rsidR="00845152" w:rsidRPr="00666536" w:rsidRDefault="00845152" w:rsidP="00845152">
      <w:pPr>
        <w:rPr>
          <w:lang w:val="en-US"/>
        </w:rPr>
      </w:pPr>
      <w:r w:rsidRPr="00666536">
        <w:rPr>
          <w:lang w:val="en-US"/>
        </w:rPr>
        <w:t>The SOS has a receiver bandwidth of 1.2 MHz. Whenever the interfering signal has a bandwidth less than the victim bandwidth, a bandwidth advantage factor needs to be used in interference calculations as described in Recommendation ITU-R S.741. This is also related to the frequency dependent rejection factor dealt in Recommendation ITU-R SM.337. Thus, based on the frequency overlap, it is possible to define a “Bandwidth Advantage Factor” (</w:t>
      </w:r>
      <w:r w:rsidRPr="00666536">
        <w:rPr>
          <w:i/>
          <w:iCs/>
          <w:lang w:val="en-US"/>
        </w:rPr>
        <w:t>ABW</w:t>
      </w:r>
      <w:r w:rsidRPr="00666536">
        <w:rPr>
          <w:lang w:val="en-US"/>
        </w:rPr>
        <w:t xml:space="preserve">) which reduces the interfering spectral density level by that factor. Example: </w:t>
      </w:r>
    </w:p>
    <w:p w:rsidR="00845152" w:rsidRPr="00666536" w:rsidRDefault="00845152" w:rsidP="00845152">
      <w:pPr>
        <w:pStyle w:val="enumlev1"/>
        <w:rPr>
          <w:lang w:val="en-US"/>
        </w:rPr>
      </w:pPr>
      <w:r w:rsidRPr="00666536">
        <w:rPr>
          <w:lang w:val="en-US"/>
        </w:rPr>
        <w:t>–</w:t>
      </w:r>
      <w:r w:rsidRPr="00666536">
        <w:rPr>
          <w:lang w:val="en-US"/>
        </w:rPr>
        <w:tab/>
        <w:t>Bwi = 100 kHz (EESS signal)</w:t>
      </w:r>
    </w:p>
    <w:p w:rsidR="00845152" w:rsidRPr="00666536" w:rsidRDefault="00845152" w:rsidP="00845152">
      <w:pPr>
        <w:pStyle w:val="enumlev1"/>
        <w:rPr>
          <w:lang w:val="en-US"/>
        </w:rPr>
      </w:pPr>
      <w:r w:rsidRPr="00666536">
        <w:rPr>
          <w:lang w:val="en-US"/>
        </w:rPr>
        <w:t>–</w:t>
      </w:r>
      <w:r w:rsidRPr="00666536">
        <w:rPr>
          <w:lang w:val="en-US"/>
        </w:rPr>
        <w:tab/>
        <w:t>BWv = 1 200 kHz (Russian SOS signal)</w:t>
      </w:r>
    </w:p>
    <w:p w:rsidR="00845152" w:rsidRPr="00666536" w:rsidRDefault="00845152" w:rsidP="00845152">
      <w:pPr>
        <w:pStyle w:val="enumlev1"/>
        <w:rPr>
          <w:lang w:val="en-US"/>
        </w:rPr>
      </w:pPr>
      <w:r w:rsidRPr="00666536">
        <w:rPr>
          <w:lang w:val="en-US"/>
        </w:rPr>
        <w:t>–</w:t>
      </w:r>
      <w:r w:rsidRPr="00666536">
        <w:rPr>
          <w:lang w:val="en-US"/>
        </w:rPr>
        <w:tab/>
      </w:r>
      <w:r w:rsidRPr="00666536">
        <w:rPr>
          <w:i/>
          <w:iCs/>
          <w:lang w:val="en-US"/>
        </w:rPr>
        <w:t>ABW</w:t>
      </w:r>
      <w:r w:rsidRPr="00666536">
        <w:rPr>
          <w:lang w:val="en-US"/>
        </w:rPr>
        <w:t xml:space="preserve"> = 10* Log (Bwi/ BWv) = 10* Log (100/1200) = –10.8 dB.</w:t>
      </w:r>
    </w:p>
    <w:p w:rsidR="00845152" w:rsidRPr="00666536" w:rsidRDefault="00845152" w:rsidP="00845152">
      <w:pPr>
        <w:pStyle w:val="Heading1"/>
        <w:rPr>
          <w:rFonts w:asciiTheme="majorBidi" w:hAnsiTheme="majorBidi" w:cstheme="majorBidi"/>
          <w:szCs w:val="28"/>
          <w:lang w:val="en-US"/>
        </w:rPr>
      </w:pPr>
      <w:bookmarkStart w:id="160" w:name="_Toc386534361"/>
      <w:bookmarkStart w:id="161" w:name="_Toc400023144"/>
      <w:bookmarkStart w:id="162" w:name="_Toc400376082"/>
      <w:r w:rsidRPr="00666536">
        <w:rPr>
          <w:rFonts w:asciiTheme="majorBidi" w:hAnsiTheme="majorBidi" w:cstheme="majorBidi"/>
          <w:szCs w:val="28"/>
          <w:lang w:val="en-US"/>
        </w:rPr>
        <w:t>2</w:t>
      </w:r>
      <w:r w:rsidRPr="00666536">
        <w:rPr>
          <w:rFonts w:asciiTheme="majorBidi" w:hAnsiTheme="majorBidi" w:cstheme="majorBidi"/>
          <w:szCs w:val="28"/>
          <w:lang w:val="en-US"/>
        </w:rPr>
        <w:tab/>
        <w:t>Dynamic analysis of interference from EESS system uplink into SOS system uplink</w:t>
      </w:r>
      <w:bookmarkEnd w:id="160"/>
      <w:bookmarkEnd w:id="161"/>
      <w:bookmarkEnd w:id="162"/>
    </w:p>
    <w:p w:rsidR="00845152" w:rsidRPr="00666536" w:rsidRDefault="00845152" w:rsidP="00845152">
      <w:pPr>
        <w:rPr>
          <w:lang w:val="en-US"/>
        </w:rPr>
      </w:pPr>
      <w:r w:rsidRPr="00666536">
        <w:rPr>
          <w:lang w:val="en-US"/>
        </w:rPr>
        <w:t>A dynamic interference analysis is performed with the following assumptions:</w:t>
      </w:r>
    </w:p>
    <w:p w:rsidR="00845152" w:rsidRPr="00666536" w:rsidRDefault="00845152" w:rsidP="00845152">
      <w:pPr>
        <w:pStyle w:val="enumlev1"/>
        <w:rPr>
          <w:lang w:val="en-US"/>
        </w:rPr>
      </w:pPr>
      <w:r w:rsidRPr="00666536">
        <w:rPr>
          <w:lang w:val="en-US"/>
        </w:rPr>
        <w:t>1)</w:t>
      </w:r>
      <w:r w:rsidRPr="00666536">
        <w:rPr>
          <w:lang w:val="en-US"/>
        </w:rPr>
        <w:tab/>
        <w:t>Both victim and interfering systems are co-frequency.</w:t>
      </w:r>
    </w:p>
    <w:p w:rsidR="00845152" w:rsidRPr="00666536" w:rsidRDefault="00845152" w:rsidP="00845152">
      <w:pPr>
        <w:pStyle w:val="enumlev1"/>
        <w:rPr>
          <w:lang w:val="en-US"/>
        </w:rPr>
      </w:pPr>
      <w:r w:rsidRPr="00666536">
        <w:rPr>
          <w:lang w:val="en-US"/>
        </w:rPr>
        <w:t>2)</w:t>
      </w:r>
      <w:r w:rsidRPr="00666536">
        <w:rPr>
          <w:lang w:val="en-US"/>
        </w:rPr>
        <w:tab/>
        <w:t>The interfering EESS carrier with an input power of 16 dBW and e.i.r.p. of 72.5 dBW using a bandwidth of 100 kHz assumed.</w:t>
      </w:r>
    </w:p>
    <w:p w:rsidR="00845152" w:rsidRPr="00666536" w:rsidRDefault="00845152" w:rsidP="00845152">
      <w:pPr>
        <w:pStyle w:val="enumlev1"/>
        <w:rPr>
          <w:lang w:val="en-US"/>
        </w:rPr>
      </w:pPr>
      <w:r w:rsidRPr="00666536">
        <w:rPr>
          <w:lang w:val="en-US"/>
        </w:rPr>
        <w:t>3)</w:t>
      </w:r>
      <w:r w:rsidRPr="00666536">
        <w:rPr>
          <w:lang w:val="en-US"/>
        </w:rPr>
        <w:tab/>
        <w:t>When the interferer’s PSD is assumed constant over the victim bandwidth (1.2 MHz), the bandwidth advantage factor is 10.8 dB.</w:t>
      </w:r>
    </w:p>
    <w:p w:rsidR="00845152" w:rsidRPr="00666536" w:rsidRDefault="00845152" w:rsidP="00845152">
      <w:pPr>
        <w:pStyle w:val="enumlev1"/>
        <w:rPr>
          <w:lang w:val="en-US"/>
        </w:rPr>
      </w:pPr>
      <w:r w:rsidRPr="00666536">
        <w:rPr>
          <w:lang w:val="en-US"/>
        </w:rPr>
        <w:t>4)</w:t>
      </w:r>
      <w:r w:rsidRPr="00666536">
        <w:rPr>
          <w:lang w:val="en-US"/>
        </w:rPr>
        <w:tab/>
        <w:t xml:space="preserve">Earth stations only transmit when in view of their respective space station. </w:t>
      </w:r>
    </w:p>
    <w:p w:rsidR="00845152" w:rsidRPr="00666536" w:rsidRDefault="00845152" w:rsidP="00845152">
      <w:pPr>
        <w:pStyle w:val="enumlev1"/>
        <w:rPr>
          <w:lang w:val="en-US"/>
        </w:rPr>
      </w:pPr>
      <w:r w:rsidRPr="00666536">
        <w:rPr>
          <w:lang w:val="en-US"/>
        </w:rPr>
        <w:t>5)</w:t>
      </w:r>
      <w:r w:rsidRPr="00666536">
        <w:rPr>
          <w:lang w:val="en-US"/>
        </w:rPr>
        <w:tab/>
        <w:t xml:space="preserve">Dynamic simulation to compute </w:t>
      </w:r>
      <w:r w:rsidRPr="00666536">
        <w:rPr>
          <w:i/>
          <w:iCs/>
          <w:lang w:val="en-US"/>
        </w:rPr>
        <w:t>C/I</w:t>
      </w:r>
      <w:r w:rsidRPr="00666536">
        <w:rPr>
          <w:lang w:val="en-US"/>
        </w:rPr>
        <w:t xml:space="preserve"> is run for 30 consecutive days with 12 second intervals.</w:t>
      </w:r>
    </w:p>
    <w:p w:rsidR="00845152" w:rsidRPr="00666536" w:rsidRDefault="00845152" w:rsidP="00845152">
      <w:pPr>
        <w:pStyle w:val="enumlev1"/>
        <w:rPr>
          <w:lang w:val="en-US"/>
        </w:rPr>
      </w:pPr>
      <w:r w:rsidRPr="00666536">
        <w:rPr>
          <w:lang w:val="en-US"/>
        </w:rPr>
        <w:t>6)</w:t>
      </w:r>
      <w:r w:rsidRPr="00666536">
        <w:rPr>
          <w:lang w:val="en-US"/>
        </w:rPr>
        <w:tab/>
        <w:t xml:space="preserve">For applying the SOS protection criterion, </w:t>
      </w:r>
      <w:r w:rsidRPr="00666536">
        <w:rPr>
          <w:i/>
          <w:iCs/>
          <w:lang w:val="en-US"/>
        </w:rPr>
        <w:t>C/I</w:t>
      </w:r>
      <w:r w:rsidRPr="00666536">
        <w:rPr>
          <w:lang w:val="en-US"/>
        </w:rPr>
        <w:t xml:space="preserve"> calculations are made for 1% of the total time in each day. </w:t>
      </w:r>
    </w:p>
    <w:p w:rsidR="00845152" w:rsidRPr="00666536" w:rsidRDefault="00845152" w:rsidP="00845152">
      <w:pPr>
        <w:rPr>
          <w:lang w:val="en-US"/>
        </w:rPr>
      </w:pPr>
      <w:r w:rsidRPr="00666536">
        <w:rPr>
          <w:lang w:val="en-US"/>
        </w:rPr>
        <w:t>The dynamic analysis was performed using the technical and operating characteristics listed in the previous sections. COMPARUS-C and E are selected as the victim missions. Two representative locations for EESS earth stations are selected: one collocated inside Russia and another outside, but close to, Russia, like in Sweden.</w:t>
      </w:r>
    </w:p>
    <w:p w:rsidR="00845152" w:rsidRPr="00666536" w:rsidRDefault="00845152" w:rsidP="00845152">
      <w:pPr>
        <w:rPr>
          <w:lang w:val="en-US"/>
        </w:rPr>
      </w:pPr>
      <w:r w:rsidRPr="00666536">
        <w:rPr>
          <w:lang w:val="en-US"/>
        </w:rPr>
        <w:t xml:space="preserve">Tables C-2 and C-3 show the results of interference from the representative EESS system uplink into the representative SOS (COMPARUS-C and E) system uplink. The results show the number of days when the </w:t>
      </w:r>
      <w:r w:rsidRPr="00666536">
        <w:rPr>
          <w:i/>
          <w:iCs/>
          <w:lang w:val="en-US"/>
        </w:rPr>
        <w:t>C/I</w:t>
      </w:r>
      <w:r w:rsidRPr="00666536">
        <w:rPr>
          <w:lang w:val="en-US"/>
        </w:rPr>
        <w:t xml:space="preserve"> values fall below the criterion of 20 dB for 1% of the time in each day. The results are shown assuming 10.8 dB bandwidth advantage factor. The excess interference results are also shown for Mode 1 and 2 of the SOS system while when assuming two cases of earth station locations: (a) earth station colocation where, the victim and interfering earth stations are collocated at a high latitude location in Russia (b) earth station non-colocation in which the victim ES is in Moscow and interfering ES is in Sweden which is close to Russia.</w:t>
      </w:r>
    </w:p>
    <w:p w:rsidR="00845152" w:rsidRPr="00666536" w:rsidRDefault="00BB1DB0" w:rsidP="00845152">
      <w:pPr>
        <w:pStyle w:val="TableNo"/>
        <w:spacing w:before="480"/>
        <w:rPr>
          <w:lang w:val="en-US"/>
        </w:rPr>
      </w:pPr>
      <w:r w:rsidRPr="00666536">
        <w:rPr>
          <w:lang w:val="en-US"/>
        </w:rPr>
        <w:lastRenderedPageBreak/>
        <w:t>TABLE C-2</w:t>
      </w:r>
    </w:p>
    <w:p w:rsidR="00845152" w:rsidRPr="00666536" w:rsidRDefault="00845152" w:rsidP="00845152">
      <w:pPr>
        <w:pStyle w:val="Tabletitle"/>
        <w:rPr>
          <w:lang w:val="en-US"/>
        </w:rPr>
      </w:pPr>
      <w:r w:rsidRPr="00666536">
        <w:rPr>
          <w:lang w:val="en-US"/>
        </w:rPr>
        <w:t>Excess Interference from EESS into SOS, COMPARUS-C</w:t>
      </w:r>
    </w:p>
    <w:tbl>
      <w:tblPr>
        <w:tblW w:w="7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990"/>
        <w:gridCol w:w="1800"/>
        <w:gridCol w:w="1440"/>
      </w:tblGrid>
      <w:tr w:rsidR="00845152" w:rsidRPr="004E1110" w:rsidTr="00AE53DD">
        <w:trPr>
          <w:trHeight w:val="397"/>
          <w:jc w:val="center"/>
        </w:trPr>
        <w:tc>
          <w:tcPr>
            <w:tcW w:w="4127" w:type="dxa"/>
            <w:gridSpan w:val="2"/>
            <w:noWrap/>
            <w:vAlign w:val="center"/>
            <w:hideMark/>
          </w:tcPr>
          <w:p w:rsidR="00845152" w:rsidRPr="00D27149" w:rsidRDefault="00845152" w:rsidP="00AE53DD">
            <w:pPr>
              <w:pStyle w:val="Tablehead"/>
            </w:pPr>
            <w:r w:rsidRPr="00D27149">
              <w:t>Victim SOS: COMPARUS-C</w:t>
            </w:r>
          </w:p>
        </w:tc>
        <w:tc>
          <w:tcPr>
            <w:tcW w:w="3240" w:type="dxa"/>
            <w:gridSpan w:val="2"/>
            <w:vAlign w:val="center"/>
            <w:hideMark/>
          </w:tcPr>
          <w:p w:rsidR="00845152" w:rsidRPr="00666536" w:rsidRDefault="00BB1DB0" w:rsidP="00AE53DD">
            <w:pPr>
              <w:pStyle w:val="Tablehead"/>
              <w:spacing w:before="20" w:after="20"/>
              <w:ind w:firstLine="46"/>
              <w:rPr>
                <w:lang w:val="en-US"/>
              </w:rPr>
            </w:pPr>
            <w:r>
              <w:rPr>
                <w:lang w:val="en-US"/>
              </w:rPr>
              <w:t>Dynamic simulation with 10.8 </w:t>
            </w:r>
            <w:r w:rsidR="00677CEE">
              <w:rPr>
                <w:lang w:val="en-US"/>
              </w:rPr>
              <w:t>dB b</w:t>
            </w:r>
            <w:r w:rsidR="00845152" w:rsidRPr="00666536">
              <w:rPr>
                <w:lang w:val="en-US"/>
              </w:rPr>
              <w:t>andwidth advantage factor</w:t>
            </w:r>
          </w:p>
        </w:tc>
      </w:tr>
      <w:tr w:rsidR="00845152" w:rsidRPr="004E1110" w:rsidTr="00AE53DD">
        <w:trPr>
          <w:trHeight w:val="917"/>
          <w:jc w:val="center"/>
        </w:trPr>
        <w:tc>
          <w:tcPr>
            <w:tcW w:w="3137" w:type="dxa"/>
            <w:noWrap/>
            <w:vAlign w:val="center"/>
            <w:hideMark/>
          </w:tcPr>
          <w:p w:rsidR="00845152" w:rsidRPr="00D27149" w:rsidRDefault="00845152" w:rsidP="00AE53DD">
            <w:pPr>
              <w:pStyle w:val="Tablehead"/>
              <w:spacing w:before="20" w:after="20"/>
            </w:pPr>
            <w:r w:rsidRPr="00D27149">
              <w:t>Earth station locations</w:t>
            </w:r>
          </w:p>
        </w:tc>
        <w:tc>
          <w:tcPr>
            <w:tcW w:w="990" w:type="dxa"/>
            <w:vAlign w:val="center"/>
            <w:hideMark/>
          </w:tcPr>
          <w:p w:rsidR="00845152" w:rsidRPr="00D27149" w:rsidRDefault="00845152" w:rsidP="00AE53DD">
            <w:pPr>
              <w:pStyle w:val="Tablehead"/>
              <w:spacing w:before="20" w:after="20"/>
            </w:pPr>
            <w:r w:rsidRPr="00D27149">
              <w:t>SOS Mode</w:t>
            </w:r>
          </w:p>
        </w:tc>
        <w:tc>
          <w:tcPr>
            <w:tcW w:w="1800" w:type="dxa"/>
            <w:vAlign w:val="center"/>
            <w:hideMark/>
          </w:tcPr>
          <w:p w:rsidR="00845152" w:rsidRPr="00666536" w:rsidRDefault="00845152" w:rsidP="00AE53DD">
            <w:pPr>
              <w:pStyle w:val="Tablehead"/>
              <w:spacing w:before="20" w:after="20"/>
              <w:rPr>
                <w:lang w:val="en-US"/>
              </w:rPr>
            </w:pPr>
            <w:r w:rsidRPr="00666536">
              <w:rPr>
                <w:lang w:val="en-US"/>
              </w:rPr>
              <w:t>Number of days with cr</w:t>
            </w:r>
            <w:r w:rsidR="00BB1DB0">
              <w:rPr>
                <w:lang w:val="en-US"/>
              </w:rPr>
              <w:t>iterion not met (referred to 30 </w:t>
            </w:r>
            <w:r w:rsidRPr="00666536">
              <w:rPr>
                <w:lang w:val="en-US"/>
              </w:rPr>
              <w:t>days)</w:t>
            </w:r>
          </w:p>
        </w:tc>
        <w:tc>
          <w:tcPr>
            <w:tcW w:w="1440" w:type="dxa"/>
            <w:vAlign w:val="center"/>
            <w:hideMark/>
          </w:tcPr>
          <w:p w:rsidR="00845152" w:rsidRPr="00666536" w:rsidRDefault="00677CEE" w:rsidP="00AE53DD">
            <w:pPr>
              <w:pStyle w:val="Tablehead"/>
              <w:spacing w:before="20" w:after="20"/>
              <w:rPr>
                <w:lang w:val="en-US"/>
              </w:rPr>
            </w:pPr>
            <w:r>
              <w:rPr>
                <w:lang w:val="en-US"/>
              </w:rPr>
              <w:t>Max d</w:t>
            </w:r>
            <w:r w:rsidR="00845152" w:rsidRPr="00666536">
              <w:rPr>
                <w:lang w:val="en-US"/>
              </w:rPr>
              <w:t>eficit over criterion</w:t>
            </w:r>
            <w:r w:rsidR="00845152" w:rsidRPr="00666536">
              <w:rPr>
                <w:lang w:val="en-US"/>
              </w:rPr>
              <w:br/>
              <w:t>(dB)</w:t>
            </w:r>
          </w:p>
        </w:tc>
      </w:tr>
      <w:tr w:rsidR="00845152" w:rsidRPr="00D27149" w:rsidTr="00AE53DD">
        <w:trPr>
          <w:trHeight w:val="330"/>
          <w:jc w:val="center"/>
        </w:trPr>
        <w:tc>
          <w:tcPr>
            <w:tcW w:w="3137" w:type="dxa"/>
            <w:vMerge w:val="restart"/>
            <w:vAlign w:val="center"/>
            <w:hideMark/>
          </w:tcPr>
          <w:p w:rsidR="00845152" w:rsidRPr="00666536" w:rsidRDefault="00845152" w:rsidP="00677CEE">
            <w:pPr>
              <w:pStyle w:val="Tabletext"/>
              <w:spacing w:before="20" w:after="20"/>
              <w:ind w:firstLine="32"/>
              <w:jc w:val="left"/>
              <w:rPr>
                <w:lang w:val="en-US"/>
              </w:rPr>
            </w:pPr>
            <w:r w:rsidRPr="00666536">
              <w:rPr>
                <w:lang w:val="en-US"/>
              </w:rPr>
              <w:t>COLLOCATION:</w:t>
            </w:r>
          </w:p>
          <w:p w:rsidR="00845152" w:rsidRPr="00666536" w:rsidRDefault="00845152" w:rsidP="00677CEE">
            <w:pPr>
              <w:pStyle w:val="Tabletext"/>
              <w:spacing w:before="20" w:after="20"/>
              <w:ind w:firstLine="32"/>
              <w:jc w:val="left"/>
              <w:rPr>
                <w:lang w:val="en-US"/>
              </w:rPr>
            </w:pPr>
            <w:r w:rsidRPr="00666536">
              <w:rPr>
                <w:lang w:val="en-US"/>
              </w:rPr>
              <w:t>EESS and SOS stations collocated at a high latitude</w:t>
            </w:r>
          </w:p>
        </w:tc>
        <w:tc>
          <w:tcPr>
            <w:tcW w:w="990" w:type="dxa"/>
            <w:vAlign w:val="center"/>
            <w:hideMark/>
          </w:tcPr>
          <w:p w:rsidR="00845152" w:rsidRPr="00D27149" w:rsidRDefault="00845152" w:rsidP="00AE53DD">
            <w:pPr>
              <w:pStyle w:val="Tabletext"/>
              <w:spacing w:before="20" w:after="20"/>
              <w:ind w:hanging="46"/>
              <w:jc w:val="center"/>
            </w:pPr>
            <w:r w:rsidRPr="00D27149">
              <w:t>Mode 1</w:t>
            </w:r>
          </w:p>
        </w:tc>
        <w:tc>
          <w:tcPr>
            <w:tcW w:w="1800" w:type="dxa"/>
            <w:vAlign w:val="center"/>
            <w:hideMark/>
          </w:tcPr>
          <w:p w:rsidR="00845152" w:rsidRPr="00D27149" w:rsidRDefault="00845152" w:rsidP="00AE53DD">
            <w:pPr>
              <w:pStyle w:val="Tabletext"/>
              <w:spacing w:before="20" w:after="20"/>
              <w:ind w:firstLine="16"/>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r w:rsidR="00845152" w:rsidRPr="00D27149" w:rsidTr="00AE53DD">
        <w:trPr>
          <w:trHeight w:val="315"/>
          <w:jc w:val="center"/>
        </w:trPr>
        <w:tc>
          <w:tcPr>
            <w:tcW w:w="3137" w:type="dxa"/>
            <w:vMerge/>
            <w:vAlign w:val="center"/>
            <w:hideMark/>
          </w:tcPr>
          <w:p w:rsidR="00845152" w:rsidRPr="00D27149" w:rsidRDefault="00845152" w:rsidP="00677CEE">
            <w:pPr>
              <w:pStyle w:val="Tabletext"/>
              <w:spacing w:before="20" w:after="20"/>
              <w:ind w:firstLine="32"/>
              <w:jc w:val="left"/>
            </w:pPr>
          </w:p>
        </w:tc>
        <w:tc>
          <w:tcPr>
            <w:tcW w:w="990" w:type="dxa"/>
            <w:vAlign w:val="center"/>
            <w:hideMark/>
          </w:tcPr>
          <w:p w:rsidR="00845152" w:rsidRPr="00D27149" w:rsidRDefault="00845152" w:rsidP="00AE53DD">
            <w:pPr>
              <w:pStyle w:val="Tabletext"/>
              <w:spacing w:before="20" w:after="20"/>
              <w:ind w:hanging="46"/>
              <w:jc w:val="center"/>
            </w:pPr>
            <w:r w:rsidRPr="00D27149">
              <w:t>Mode 2</w:t>
            </w:r>
          </w:p>
        </w:tc>
        <w:tc>
          <w:tcPr>
            <w:tcW w:w="1800" w:type="dxa"/>
            <w:vAlign w:val="center"/>
            <w:hideMark/>
          </w:tcPr>
          <w:p w:rsidR="00845152" w:rsidRPr="00D27149" w:rsidRDefault="00845152" w:rsidP="00AE53DD">
            <w:pPr>
              <w:pStyle w:val="Tabletext"/>
              <w:spacing w:before="20" w:after="20"/>
              <w:ind w:firstLine="16"/>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r w:rsidR="00845152" w:rsidRPr="00D27149" w:rsidTr="00AE53DD">
        <w:trPr>
          <w:trHeight w:val="315"/>
          <w:jc w:val="center"/>
        </w:trPr>
        <w:tc>
          <w:tcPr>
            <w:tcW w:w="3137" w:type="dxa"/>
            <w:vMerge w:val="restart"/>
            <w:vAlign w:val="center"/>
            <w:hideMark/>
          </w:tcPr>
          <w:p w:rsidR="00845152" w:rsidRPr="00666536" w:rsidRDefault="00845152" w:rsidP="00677CEE">
            <w:pPr>
              <w:pStyle w:val="Tabletext"/>
              <w:spacing w:before="20" w:after="20"/>
              <w:ind w:firstLine="32"/>
              <w:jc w:val="left"/>
              <w:rPr>
                <w:lang w:val="en-US"/>
              </w:rPr>
            </w:pPr>
            <w:r w:rsidRPr="00666536">
              <w:rPr>
                <w:lang w:val="en-US"/>
              </w:rPr>
              <w:t xml:space="preserve">NON-COLLOCATION: </w:t>
            </w:r>
            <w:r w:rsidRPr="00666536">
              <w:rPr>
                <w:lang w:val="en-US"/>
              </w:rPr>
              <w:br/>
              <w:t>EESS ES in Kiruna and SOS ES in Moscow</w:t>
            </w:r>
          </w:p>
        </w:tc>
        <w:tc>
          <w:tcPr>
            <w:tcW w:w="990" w:type="dxa"/>
            <w:vAlign w:val="center"/>
            <w:hideMark/>
          </w:tcPr>
          <w:p w:rsidR="00845152" w:rsidRPr="00D27149" w:rsidRDefault="00845152" w:rsidP="00AE53DD">
            <w:pPr>
              <w:pStyle w:val="Tabletext"/>
              <w:spacing w:before="20" w:after="20"/>
              <w:ind w:hanging="46"/>
              <w:jc w:val="center"/>
            </w:pPr>
            <w:r w:rsidRPr="00D27149">
              <w:t>Mode 1</w:t>
            </w:r>
          </w:p>
        </w:tc>
        <w:tc>
          <w:tcPr>
            <w:tcW w:w="1800" w:type="dxa"/>
            <w:vAlign w:val="center"/>
            <w:hideMark/>
          </w:tcPr>
          <w:p w:rsidR="00845152" w:rsidRPr="00D27149" w:rsidRDefault="00845152" w:rsidP="00AE53DD">
            <w:pPr>
              <w:pStyle w:val="Tabletext"/>
              <w:spacing w:before="20" w:after="20"/>
              <w:ind w:firstLine="16"/>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r w:rsidR="00845152" w:rsidRPr="00D27149" w:rsidTr="00AE53DD">
        <w:trPr>
          <w:trHeight w:val="170"/>
          <w:jc w:val="center"/>
        </w:trPr>
        <w:tc>
          <w:tcPr>
            <w:tcW w:w="3137" w:type="dxa"/>
            <w:vMerge/>
            <w:hideMark/>
          </w:tcPr>
          <w:p w:rsidR="00845152" w:rsidRPr="00D27149" w:rsidRDefault="00845152" w:rsidP="00AE53DD">
            <w:pPr>
              <w:pStyle w:val="Tabletext"/>
              <w:spacing w:before="20" w:after="20"/>
              <w:jc w:val="center"/>
            </w:pPr>
          </w:p>
        </w:tc>
        <w:tc>
          <w:tcPr>
            <w:tcW w:w="990" w:type="dxa"/>
            <w:vAlign w:val="center"/>
            <w:hideMark/>
          </w:tcPr>
          <w:p w:rsidR="00845152" w:rsidRPr="00D27149" w:rsidRDefault="00845152" w:rsidP="00AE53DD">
            <w:pPr>
              <w:pStyle w:val="Tabletext"/>
              <w:spacing w:before="20" w:after="20"/>
              <w:ind w:hanging="46"/>
              <w:jc w:val="center"/>
            </w:pPr>
            <w:r w:rsidRPr="00D27149">
              <w:t>Mode 2</w:t>
            </w:r>
          </w:p>
        </w:tc>
        <w:tc>
          <w:tcPr>
            <w:tcW w:w="1800" w:type="dxa"/>
            <w:vAlign w:val="center"/>
            <w:hideMark/>
          </w:tcPr>
          <w:p w:rsidR="00845152" w:rsidRPr="00D27149" w:rsidRDefault="00845152" w:rsidP="00AE53DD">
            <w:pPr>
              <w:pStyle w:val="Tabletext"/>
              <w:spacing w:before="20" w:after="20"/>
              <w:ind w:firstLine="16"/>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bl>
    <w:p w:rsidR="00845152" w:rsidRPr="00D27149" w:rsidRDefault="00677CEE" w:rsidP="00845152">
      <w:pPr>
        <w:pStyle w:val="TableNo"/>
      </w:pPr>
      <w:r w:rsidRPr="00D27149">
        <w:t>TABLE C-3</w:t>
      </w:r>
    </w:p>
    <w:p w:rsidR="00845152" w:rsidRPr="00666536" w:rsidRDefault="00845152" w:rsidP="00845152">
      <w:pPr>
        <w:pStyle w:val="Tabletitle"/>
        <w:rPr>
          <w:lang w:val="en-US"/>
        </w:rPr>
      </w:pPr>
      <w:r w:rsidRPr="00666536">
        <w:rPr>
          <w:lang w:val="en-US"/>
        </w:rPr>
        <w:t>Excess Interference from EESS into SOS, COMPARUS-E</w:t>
      </w:r>
    </w:p>
    <w:tbl>
      <w:tblPr>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990"/>
        <w:gridCol w:w="1800"/>
        <w:gridCol w:w="1440"/>
      </w:tblGrid>
      <w:tr w:rsidR="00845152" w:rsidRPr="004E1110" w:rsidTr="00AE53DD">
        <w:trPr>
          <w:trHeight w:val="397"/>
          <w:jc w:val="center"/>
        </w:trPr>
        <w:tc>
          <w:tcPr>
            <w:tcW w:w="4146" w:type="dxa"/>
            <w:gridSpan w:val="2"/>
            <w:noWrap/>
            <w:vAlign w:val="center"/>
            <w:hideMark/>
          </w:tcPr>
          <w:p w:rsidR="00845152" w:rsidRPr="00D27149" w:rsidRDefault="00845152" w:rsidP="003369B4">
            <w:pPr>
              <w:pStyle w:val="Tablehead"/>
              <w:spacing w:before="20" w:after="20"/>
              <w:ind w:hanging="1418"/>
              <w:jc w:val="both"/>
            </w:pPr>
            <w:r w:rsidRPr="00D27149">
              <w:t>Victim SOS: COMPARUS-E</w:t>
            </w:r>
          </w:p>
        </w:tc>
        <w:tc>
          <w:tcPr>
            <w:tcW w:w="3240" w:type="dxa"/>
            <w:gridSpan w:val="2"/>
            <w:vAlign w:val="center"/>
            <w:hideMark/>
          </w:tcPr>
          <w:p w:rsidR="00845152" w:rsidRPr="00666536" w:rsidRDefault="00845152" w:rsidP="00677CEE">
            <w:pPr>
              <w:pStyle w:val="Tablehead"/>
              <w:spacing w:before="20" w:after="20"/>
              <w:ind w:firstLine="46"/>
              <w:rPr>
                <w:lang w:val="en-US"/>
              </w:rPr>
            </w:pPr>
            <w:r w:rsidRPr="00666536">
              <w:rPr>
                <w:lang w:val="en-US"/>
              </w:rPr>
              <w:t>Dynamic simulation with 10.8</w:t>
            </w:r>
            <w:r w:rsidR="00677CEE">
              <w:rPr>
                <w:lang w:val="en-US"/>
              </w:rPr>
              <w:t> dB b</w:t>
            </w:r>
            <w:r w:rsidRPr="00666536">
              <w:rPr>
                <w:lang w:val="en-US"/>
              </w:rPr>
              <w:t>andwidth advantage factor</w:t>
            </w:r>
          </w:p>
        </w:tc>
      </w:tr>
      <w:tr w:rsidR="00845152" w:rsidRPr="004E1110" w:rsidTr="00AE53DD">
        <w:trPr>
          <w:trHeight w:val="935"/>
          <w:jc w:val="center"/>
        </w:trPr>
        <w:tc>
          <w:tcPr>
            <w:tcW w:w="3156" w:type="dxa"/>
            <w:noWrap/>
            <w:vAlign w:val="center"/>
            <w:hideMark/>
          </w:tcPr>
          <w:p w:rsidR="00845152" w:rsidRPr="00D27149" w:rsidRDefault="00845152" w:rsidP="00AE53DD">
            <w:pPr>
              <w:pStyle w:val="Tablehead"/>
              <w:spacing w:before="20" w:after="20"/>
            </w:pPr>
            <w:r w:rsidRPr="00D27149">
              <w:t xml:space="preserve">Earth </w:t>
            </w:r>
            <w:r w:rsidR="003369B4" w:rsidRPr="00D27149">
              <w:t>station locations</w:t>
            </w:r>
          </w:p>
        </w:tc>
        <w:tc>
          <w:tcPr>
            <w:tcW w:w="990" w:type="dxa"/>
            <w:vAlign w:val="center"/>
            <w:hideMark/>
          </w:tcPr>
          <w:p w:rsidR="00845152" w:rsidRPr="00D27149" w:rsidRDefault="00845152" w:rsidP="00AE53DD">
            <w:pPr>
              <w:pStyle w:val="Tablehead"/>
              <w:spacing w:before="20" w:after="20"/>
            </w:pPr>
            <w:r w:rsidRPr="00D27149">
              <w:t>SOS Mode</w:t>
            </w:r>
          </w:p>
        </w:tc>
        <w:tc>
          <w:tcPr>
            <w:tcW w:w="1800" w:type="dxa"/>
            <w:vAlign w:val="center"/>
            <w:hideMark/>
          </w:tcPr>
          <w:p w:rsidR="00845152" w:rsidRPr="00666536" w:rsidRDefault="00845152" w:rsidP="00677CEE">
            <w:pPr>
              <w:pStyle w:val="Tablehead"/>
              <w:spacing w:before="20" w:after="20"/>
              <w:rPr>
                <w:lang w:val="en-US"/>
              </w:rPr>
            </w:pPr>
            <w:r w:rsidRPr="00666536">
              <w:rPr>
                <w:lang w:val="en-US"/>
              </w:rPr>
              <w:t>Number of days with criterion not met (referred to 30</w:t>
            </w:r>
            <w:r w:rsidR="00677CEE">
              <w:rPr>
                <w:lang w:val="en-US"/>
              </w:rPr>
              <w:t> </w:t>
            </w:r>
            <w:r w:rsidRPr="00666536">
              <w:rPr>
                <w:lang w:val="en-US"/>
              </w:rPr>
              <w:t>days)</w:t>
            </w:r>
          </w:p>
        </w:tc>
        <w:tc>
          <w:tcPr>
            <w:tcW w:w="1440" w:type="dxa"/>
            <w:vAlign w:val="center"/>
            <w:hideMark/>
          </w:tcPr>
          <w:p w:rsidR="00845152" w:rsidRPr="00666536" w:rsidRDefault="00845152" w:rsidP="00AE53DD">
            <w:pPr>
              <w:pStyle w:val="Tablehead"/>
              <w:spacing w:before="20" w:after="20"/>
              <w:rPr>
                <w:lang w:val="en-US"/>
              </w:rPr>
            </w:pPr>
            <w:r w:rsidRPr="00666536">
              <w:rPr>
                <w:lang w:val="en-US"/>
              </w:rPr>
              <w:t>M</w:t>
            </w:r>
            <w:r w:rsidR="00677CEE">
              <w:rPr>
                <w:lang w:val="en-US"/>
              </w:rPr>
              <w:t>ax d</w:t>
            </w:r>
            <w:r w:rsidRPr="00666536">
              <w:rPr>
                <w:lang w:val="en-US"/>
              </w:rPr>
              <w:t>eficit over criterion</w:t>
            </w:r>
            <w:r w:rsidRPr="00666536">
              <w:rPr>
                <w:lang w:val="en-US"/>
              </w:rPr>
              <w:br/>
              <w:t>(dB)</w:t>
            </w:r>
          </w:p>
        </w:tc>
      </w:tr>
      <w:tr w:rsidR="00845152" w:rsidRPr="00D27149" w:rsidTr="00AE53DD">
        <w:trPr>
          <w:trHeight w:val="330"/>
          <w:jc w:val="center"/>
        </w:trPr>
        <w:tc>
          <w:tcPr>
            <w:tcW w:w="3156" w:type="dxa"/>
            <w:vMerge w:val="restart"/>
            <w:vAlign w:val="center"/>
            <w:hideMark/>
          </w:tcPr>
          <w:p w:rsidR="00845152" w:rsidRPr="00666536" w:rsidRDefault="00845152" w:rsidP="00677CEE">
            <w:pPr>
              <w:pStyle w:val="Tabletext"/>
              <w:spacing w:before="20" w:after="20"/>
              <w:jc w:val="left"/>
              <w:rPr>
                <w:lang w:val="en-US"/>
              </w:rPr>
            </w:pPr>
            <w:r w:rsidRPr="00666536">
              <w:rPr>
                <w:lang w:val="en-US"/>
              </w:rPr>
              <w:t>COLLOCATION:</w:t>
            </w:r>
          </w:p>
          <w:p w:rsidR="00845152" w:rsidRPr="00666536" w:rsidRDefault="00845152" w:rsidP="00677CEE">
            <w:pPr>
              <w:pStyle w:val="Tabletext"/>
              <w:spacing w:before="20" w:after="20"/>
              <w:jc w:val="left"/>
              <w:rPr>
                <w:lang w:val="en-US"/>
              </w:rPr>
            </w:pPr>
            <w:r w:rsidRPr="00666536">
              <w:rPr>
                <w:lang w:val="en-US"/>
              </w:rPr>
              <w:t>EESS and SOS stations collocated at a high latitude</w:t>
            </w:r>
          </w:p>
        </w:tc>
        <w:tc>
          <w:tcPr>
            <w:tcW w:w="990" w:type="dxa"/>
            <w:vAlign w:val="center"/>
            <w:hideMark/>
          </w:tcPr>
          <w:p w:rsidR="00845152" w:rsidRPr="00D27149" w:rsidRDefault="00845152" w:rsidP="00AE53DD">
            <w:pPr>
              <w:pStyle w:val="Tabletext"/>
              <w:spacing w:before="20" w:after="20"/>
              <w:ind w:hanging="46"/>
              <w:jc w:val="center"/>
            </w:pPr>
            <w:r w:rsidRPr="00D27149">
              <w:t>Mode 1</w:t>
            </w:r>
          </w:p>
        </w:tc>
        <w:tc>
          <w:tcPr>
            <w:tcW w:w="1800" w:type="dxa"/>
            <w:vAlign w:val="center"/>
            <w:hideMark/>
          </w:tcPr>
          <w:p w:rsidR="00845152" w:rsidRPr="00D27149" w:rsidRDefault="00845152" w:rsidP="00AE53DD">
            <w:pPr>
              <w:pStyle w:val="Tabletext"/>
              <w:spacing w:before="20" w:after="20"/>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r w:rsidR="00845152" w:rsidRPr="00D27149" w:rsidTr="00AE53DD">
        <w:trPr>
          <w:trHeight w:val="315"/>
          <w:jc w:val="center"/>
        </w:trPr>
        <w:tc>
          <w:tcPr>
            <w:tcW w:w="3156" w:type="dxa"/>
            <w:vMerge/>
            <w:vAlign w:val="center"/>
            <w:hideMark/>
          </w:tcPr>
          <w:p w:rsidR="00845152" w:rsidRPr="00D27149" w:rsidRDefault="00845152" w:rsidP="00677CEE">
            <w:pPr>
              <w:pStyle w:val="Tabletext"/>
              <w:spacing w:before="20" w:after="20"/>
              <w:jc w:val="left"/>
            </w:pPr>
          </w:p>
        </w:tc>
        <w:tc>
          <w:tcPr>
            <w:tcW w:w="990" w:type="dxa"/>
            <w:vAlign w:val="center"/>
            <w:hideMark/>
          </w:tcPr>
          <w:p w:rsidR="00845152" w:rsidRPr="00D27149" w:rsidRDefault="00845152" w:rsidP="00AE53DD">
            <w:pPr>
              <w:pStyle w:val="Tabletext"/>
              <w:spacing w:before="20" w:after="20"/>
              <w:ind w:hanging="46"/>
              <w:jc w:val="center"/>
            </w:pPr>
            <w:r w:rsidRPr="00D27149">
              <w:t>Mode 2</w:t>
            </w:r>
          </w:p>
        </w:tc>
        <w:tc>
          <w:tcPr>
            <w:tcW w:w="1800" w:type="dxa"/>
            <w:vAlign w:val="center"/>
            <w:hideMark/>
          </w:tcPr>
          <w:p w:rsidR="00845152" w:rsidRPr="00D27149" w:rsidRDefault="00845152" w:rsidP="00AE53DD">
            <w:pPr>
              <w:pStyle w:val="Tabletext"/>
              <w:spacing w:before="20" w:after="20"/>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r w:rsidR="00845152" w:rsidRPr="00D27149" w:rsidTr="00AE53DD">
        <w:trPr>
          <w:trHeight w:val="315"/>
          <w:jc w:val="center"/>
        </w:trPr>
        <w:tc>
          <w:tcPr>
            <w:tcW w:w="3156" w:type="dxa"/>
            <w:vMerge w:val="restart"/>
            <w:vAlign w:val="center"/>
            <w:hideMark/>
          </w:tcPr>
          <w:p w:rsidR="00845152" w:rsidRPr="00666536" w:rsidRDefault="003369B4" w:rsidP="00677CEE">
            <w:pPr>
              <w:pStyle w:val="Tabletext"/>
              <w:spacing w:before="20" w:after="20"/>
              <w:jc w:val="left"/>
              <w:rPr>
                <w:lang w:val="en-US"/>
              </w:rPr>
            </w:pPr>
            <w:r>
              <w:rPr>
                <w:lang w:val="en-US"/>
              </w:rPr>
              <w:t>NON-</w:t>
            </w:r>
            <w:r w:rsidR="00845152" w:rsidRPr="00666536">
              <w:rPr>
                <w:lang w:val="en-US"/>
              </w:rPr>
              <w:t xml:space="preserve">COLLOCATION: </w:t>
            </w:r>
            <w:r w:rsidR="00845152" w:rsidRPr="00666536">
              <w:rPr>
                <w:lang w:val="en-US"/>
              </w:rPr>
              <w:br/>
              <w:t>EESS ES in Kiruna and SOS ES in Moscow</w:t>
            </w:r>
          </w:p>
        </w:tc>
        <w:tc>
          <w:tcPr>
            <w:tcW w:w="990" w:type="dxa"/>
            <w:vAlign w:val="center"/>
            <w:hideMark/>
          </w:tcPr>
          <w:p w:rsidR="00845152" w:rsidRPr="00D27149" w:rsidRDefault="00845152" w:rsidP="00AE53DD">
            <w:pPr>
              <w:pStyle w:val="Tabletext"/>
              <w:spacing w:before="20" w:after="20"/>
              <w:ind w:hanging="46"/>
              <w:jc w:val="center"/>
            </w:pPr>
            <w:r w:rsidRPr="00D27149">
              <w:t>Mode 1</w:t>
            </w:r>
          </w:p>
        </w:tc>
        <w:tc>
          <w:tcPr>
            <w:tcW w:w="1800" w:type="dxa"/>
            <w:vAlign w:val="center"/>
            <w:hideMark/>
          </w:tcPr>
          <w:p w:rsidR="00845152" w:rsidRPr="00D27149" w:rsidRDefault="00845152" w:rsidP="00AE53DD">
            <w:pPr>
              <w:pStyle w:val="Tabletext"/>
              <w:spacing w:before="20" w:after="20"/>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r w:rsidR="00845152" w:rsidRPr="00D27149" w:rsidTr="00AE53DD">
        <w:trPr>
          <w:trHeight w:val="20"/>
          <w:jc w:val="center"/>
        </w:trPr>
        <w:tc>
          <w:tcPr>
            <w:tcW w:w="3156" w:type="dxa"/>
            <w:vMerge/>
            <w:hideMark/>
          </w:tcPr>
          <w:p w:rsidR="00845152" w:rsidRPr="00D27149" w:rsidRDefault="00845152" w:rsidP="00AE53DD">
            <w:pPr>
              <w:pStyle w:val="Tabletext"/>
              <w:spacing w:before="20" w:after="20"/>
              <w:jc w:val="center"/>
            </w:pPr>
          </w:p>
        </w:tc>
        <w:tc>
          <w:tcPr>
            <w:tcW w:w="990" w:type="dxa"/>
            <w:vAlign w:val="center"/>
            <w:hideMark/>
          </w:tcPr>
          <w:p w:rsidR="00845152" w:rsidRPr="00D27149" w:rsidRDefault="00845152" w:rsidP="00AE53DD">
            <w:pPr>
              <w:pStyle w:val="Tabletext"/>
              <w:spacing w:before="20" w:after="20"/>
              <w:ind w:hanging="46"/>
              <w:jc w:val="center"/>
            </w:pPr>
            <w:r w:rsidRPr="00D27149">
              <w:t>Mode 2</w:t>
            </w:r>
          </w:p>
        </w:tc>
        <w:tc>
          <w:tcPr>
            <w:tcW w:w="1800" w:type="dxa"/>
            <w:vAlign w:val="center"/>
            <w:hideMark/>
          </w:tcPr>
          <w:p w:rsidR="00845152" w:rsidRPr="00D27149" w:rsidRDefault="00845152" w:rsidP="00AE53DD">
            <w:pPr>
              <w:pStyle w:val="Tabletext"/>
              <w:spacing w:before="20" w:after="20"/>
              <w:jc w:val="center"/>
            </w:pPr>
            <w:r w:rsidRPr="00D27149">
              <w:t>0</w:t>
            </w:r>
          </w:p>
        </w:tc>
        <w:tc>
          <w:tcPr>
            <w:tcW w:w="1440" w:type="dxa"/>
            <w:vAlign w:val="center"/>
            <w:hideMark/>
          </w:tcPr>
          <w:p w:rsidR="00845152" w:rsidRPr="00D27149" w:rsidRDefault="00845152" w:rsidP="00AE53DD">
            <w:pPr>
              <w:pStyle w:val="Tabletext"/>
              <w:spacing w:before="20" w:after="20"/>
              <w:jc w:val="center"/>
            </w:pPr>
            <w:r w:rsidRPr="00D27149">
              <w:t>0</w:t>
            </w:r>
          </w:p>
        </w:tc>
      </w:tr>
    </w:tbl>
    <w:p w:rsidR="00845152" w:rsidRPr="00D27149" w:rsidRDefault="00845152" w:rsidP="00845152">
      <w:pPr>
        <w:pStyle w:val="Tablefin"/>
      </w:pPr>
    </w:p>
    <w:p w:rsidR="00845152" w:rsidRPr="00666536" w:rsidRDefault="00845152" w:rsidP="00845152">
      <w:pPr>
        <w:rPr>
          <w:lang w:val="en-US"/>
        </w:rPr>
      </w:pPr>
      <w:r w:rsidRPr="00666536">
        <w:rPr>
          <w:lang w:val="en-US"/>
        </w:rPr>
        <w:t>The results of the analysis of interference into SOS systems from EESS system using an uplink e.i.r.p. of 72.5 dBW/100 kHz indicate the following:</w:t>
      </w:r>
      <w:r w:rsidRPr="00666536" w:rsidDel="00815F83">
        <w:rPr>
          <w:lang w:val="en-US"/>
        </w:rPr>
        <w:t xml:space="preserve"> </w:t>
      </w:r>
    </w:p>
    <w:p w:rsidR="00845152" w:rsidRPr="00666536" w:rsidRDefault="00845152" w:rsidP="00845152">
      <w:pPr>
        <w:pStyle w:val="enumlev1"/>
        <w:rPr>
          <w:lang w:val="en-US"/>
        </w:rPr>
      </w:pPr>
      <w:r w:rsidRPr="00666536">
        <w:rPr>
          <w:lang w:val="en-US"/>
        </w:rPr>
        <w:t>a)</w:t>
      </w:r>
      <w:r w:rsidRPr="00666536">
        <w:rPr>
          <w:lang w:val="en-US"/>
        </w:rPr>
        <w:tab/>
        <w:t>The excess interference into COMPARUS-C/E is about 3.4 dB when no bandwidth advantage factor is taken into account, assuming an EESS e.i.r.p. density of 52.5 dBW/kHz over the entire SOS bandwidth. This interference is only inside Russia.</w:t>
      </w:r>
    </w:p>
    <w:p w:rsidR="00845152" w:rsidRPr="00666536" w:rsidRDefault="00845152" w:rsidP="00845152">
      <w:pPr>
        <w:pStyle w:val="enumlev1"/>
        <w:rPr>
          <w:lang w:val="en-US"/>
        </w:rPr>
      </w:pPr>
      <w:r w:rsidRPr="00666536">
        <w:rPr>
          <w:lang w:val="en-US"/>
        </w:rPr>
        <w:t>b)</w:t>
      </w:r>
      <w:r w:rsidRPr="00666536">
        <w:rPr>
          <w:lang w:val="en-US"/>
        </w:rPr>
        <w:tab/>
        <w:t>There is no excess interference into COMPARUS-C/E when the bandwidth advantage factor is taken into account.</w:t>
      </w:r>
    </w:p>
    <w:p w:rsidR="00845152" w:rsidRPr="00666536" w:rsidRDefault="00845152" w:rsidP="00845152">
      <w:pPr>
        <w:rPr>
          <w:lang w:val="en-US" w:eastAsia="zh-CN"/>
        </w:rPr>
      </w:pPr>
      <w:r w:rsidRPr="00666536">
        <w:rPr>
          <w:szCs w:val="22"/>
          <w:lang w:val="en-US"/>
        </w:rPr>
        <w:t>As the interference levels from EESS uplinks into SOS operations in Russia in the band 7 190</w:t>
      </w:r>
      <w:r w:rsidRPr="00666536">
        <w:rPr>
          <w:szCs w:val="22"/>
          <w:lang w:val="en-US"/>
        </w:rPr>
        <w:noBreakHyphen/>
      </w:r>
      <w:r w:rsidRPr="00666536">
        <w:rPr>
          <w:lang w:val="en-US"/>
        </w:rPr>
        <w:t>7 235</w:t>
      </w:r>
      <w:r w:rsidRPr="00666536">
        <w:rPr>
          <w:szCs w:val="22"/>
          <w:lang w:val="en-US"/>
        </w:rPr>
        <w:t xml:space="preserve"> MHz meet SOS protection, it can be concluded that the EESS and SOS operations are compatible in the band 7 190-7 235 MHz.</w:t>
      </w:r>
    </w:p>
    <w:p w:rsidR="00845152" w:rsidRPr="00666536" w:rsidRDefault="00845152" w:rsidP="00845152">
      <w:pPr>
        <w:overflowPunct/>
        <w:autoSpaceDE/>
        <w:autoSpaceDN/>
        <w:adjustRightInd/>
        <w:spacing w:before="0"/>
        <w:textAlignment w:val="auto"/>
        <w:rPr>
          <w:caps/>
          <w:sz w:val="28"/>
          <w:lang w:val="en-US"/>
        </w:rPr>
      </w:pPr>
      <w:r w:rsidRPr="00666536">
        <w:rPr>
          <w:lang w:val="en-US"/>
        </w:rPr>
        <w:br w:type="page"/>
      </w:r>
    </w:p>
    <w:p w:rsidR="00845152" w:rsidRPr="00666536" w:rsidRDefault="0052559A" w:rsidP="000F7AE5">
      <w:pPr>
        <w:pStyle w:val="AnnexNoTitle"/>
        <w:rPr>
          <w:lang w:val="en-US"/>
        </w:rPr>
      </w:pPr>
      <w:bookmarkStart w:id="163" w:name="_Toc400376083"/>
      <w:r w:rsidRPr="00666536">
        <w:rPr>
          <w:lang w:val="en-US"/>
        </w:rPr>
        <w:lastRenderedPageBreak/>
        <w:t xml:space="preserve">Annex </w:t>
      </w:r>
      <w:r w:rsidR="00845152" w:rsidRPr="00666536">
        <w:rPr>
          <w:lang w:val="en-US"/>
        </w:rPr>
        <w:t>D</w:t>
      </w:r>
      <w:r>
        <w:rPr>
          <w:lang w:val="en-US"/>
        </w:rPr>
        <w:br/>
      </w:r>
      <w:r>
        <w:rPr>
          <w:lang w:val="en-US"/>
        </w:rPr>
        <w:br/>
        <w:t>C</w:t>
      </w:r>
      <w:r w:rsidR="00845152" w:rsidRPr="00666536">
        <w:rPr>
          <w:lang w:val="en-US"/>
        </w:rPr>
        <w:t xml:space="preserve">ompatibility </w:t>
      </w:r>
      <w:r>
        <w:rPr>
          <w:lang w:val="en-US"/>
        </w:rPr>
        <w:t>space operation service</w:t>
      </w:r>
      <w:r w:rsidR="00845152" w:rsidRPr="00666536">
        <w:rPr>
          <w:lang w:val="en-US"/>
        </w:rPr>
        <w:t xml:space="preserve"> and </w:t>
      </w:r>
      <w:r w:rsidR="002A100D">
        <w:rPr>
          <w:lang w:val="en-US"/>
        </w:rPr>
        <w:br/>
      </w:r>
      <w:r>
        <w:rPr>
          <w:lang w:val="en-US"/>
        </w:rPr>
        <w:t>Earth exploration-satellite service</w:t>
      </w:r>
      <w:r w:rsidR="000F7AE5">
        <w:rPr>
          <w:lang w:val="en-US"/>
        </w:rPr>
        <w:br/>
      </w:r>
      <w:r w:rsidR="00845152" w:rsidRPr="00666536">
        <w:rPr>
          <w:lang w:val="en-US"/>
        </w:rPr>
        <w:t>Study SOS-3</w:t>
      </w:r>
      <w:bookmarkEnd w:id="163"/>
      <w:r w:rsidR="00845152" w:rsidRPr="00666536">
        <w:rPr>
          <w:lang w:val="en-US"/>
        </w:rPr>
        <w:t xml:space="preserve"> </w:t>
      </w:r>
    </w:p>
    <w:p w:rsidR="00845152" w:rsidRPr="00666536" w:rsidRDefault="00845152" w:rsidP="00974838">
      <w:pPr>
        <w:pStyle w:val="AnnexNoTitle"/>
        <w:rPr>
          <w:lang w:val="en-US"/>
        </w:rPr>
      </w:pPr>
      <w:r w:rsidRPr="00666536">
        <w:rPr>
          <w:lang w:val="en-US"/>
        </w:rPr>
        <w:t xml:space="preserve">Assessment of interference from EESS missions uplinks into SOS missions (*) </w:t>
      </w:r>
      <w:r w:rsidR="00694194">
        <w:rPr>
          <w:lang w:val="en-US"/>
        </w:rPr>
        <w:br/>
      </w:r>
      <w:r w:rsidRPr="00666536">
        <w:rPr>
          <w:lang w:val="en-US"/>
        </w:rPr>
        <w:t xml:space="preserve">in the frequency bands 7 100-7 155 MHz and 7 190-7 235 MHz </w:t>
      </w:r>
    </w:p>
    <w:p w:rsidR="00845152" w:rsidRPr="00666536" w:rsidRDefault="00845152" w:rsidP="00845152">
      <w:pPr>
        <w:rPr>
          <w:i/>
          <w:lang w:val="en-US"/>
        </w:rPr>
      </w:pPr>
      <w:r w:rsidRPr="00666536">
        <w:rPr>
          <w:i/>
          <w:lang w:val="en-US"/>
        </w:rPr>
        <w:t xml:space="preserve">(*) by </w:t>
      </w:r>
      <w:r w:rsidRPr="00666536">
        <w:rPr>
          <w:bCs/>
          <w:i/>
          <w:lang w:val="en-US"/>
        </w:rPr>
        <w:t xml:space="preserve">RR footnote No. </w:t>
      </w:r>
      <w:r w:rsidRPr="00666536">
        <w:rPr>
          <w:b/>
          <w:i/>
          <w:lang w:val="en-US"/>
        </w:rPr>
        <w:t>5.459</w:t>
      </w:r>
      <w:r w:rsidRPr="00666536">
        <w:rPr>
          <w:bCs/>
          <w:i/>
          <w:lang w:val="en-US"/>
        </w:rPr>
        <w:t xml:space="preserve">, </w:t>
      </w:r>
      <w:r w:rsidRPr="00666536">
        <w:rPr>
          <w:i/>
          <w:lang w:val="en-US"/>
        </w:rPr>
        <w:t xml:space="preserve">the Russian Federation has an additional primary allocation to the space operation service (SOS) (Earth-to-space) in the frequency bands 7 100-7 155 MHz and 7 190-7 235 MHz, subject to agreement obtained under RR </w:t>
      </w:r>
      <w:r w:rsidRPr="00666536">
        <w:rPr>
          <w:bCs/>
          <w:i/>
          <w:lang w:val="en-US"/>
        </w:rPr>
        <w:t>No.</w:t>
      </w:r>
      <w:r w:rsidRPr="00666536">
        <w:rPr>
          <w:b/>
          <w:i/>
          <w:lang w:val="en-US"/>
        </w:rPr>
        <w:t xml:space="preserve"> 9.21</w:t>
      </w:r>
      <w:r w:rsidRPr="00666536">
        <w:rPr>
          <w:i/>
          <w:lang w:val="en-US"/>
        </w:rPr>
        <w:t>.</w:t>
      </w:r>
    </w:p>
    <w:p w:rsidR="00845152" w:rsidRPr="00666536" w:rsidRDefault="00845152" w:rsidP="00845152">
      <w:pPr>
        <w:pStyle w:val="Heading1"/>
        <w:rPr>
          <w:rFonts w:asciiTheme="majorBidi" w:hAnsiTheme="majorBidi" w:cstheme="majorBidi"/>
          <w:szCs w:val="28"/>
          <w:lang w:val="en-US"/>
        </w:rPr>
      </w:pPr>
      <w:bookmarkStart w:id="164" w:name="_Toc400023146"/>
      <w:bookmarkStart w:id="165" w:name="_Toc400376084"/>
      <w:r w:rsidRPr="00666536">
        <w:rPr>
          <w:rFonts w:asciiTheme="majorBidi" w:hAnsiTheme="majorBidi" w:cstheme="majorBidi"/>
          <w:szCs w:val="28"/>
          <w:lang w:val="en-US"/>
        </w:rPr>
        <w:t>1</w:t>
      </w:r>
      <w:r w:rsidRPr="00666536">
        <w:rPr>
          <w:rFonts w:asciiTheme="majorBidi" w:hAnsiTheme="majorBidi" w:cstheme="majorBidi"/>
          <w:szCs w:val="28"/>
          <w:lang w:val="en-US"/>
        </w:rPr>
        <w:tab/>
        <w:t>Considerations about the protection criteria for SOS spacecraft receivers</w:t>
      </w:r>
      <w:bookmarkEnd w:id="164"/>
      <w:bookmarkEnd w:id="165"/>
    </w:p>
    <w:p w:rsidR="00845152" w:rsidRPr="00666536" w:rsidRDefault="00845152" w:rsidP="00845152">
      <w:pPr>
        <w:rPr>
          <w:lang w:val="en-US"/>
        </w:rPr>
      </w:pPr>
      <w:r w:rsidRPr="00666536">
        <w:rPr>
          <w:lang w:val="en-US"/>
        </w:rPr>
        <w:t>Recommendation ITU-R SA.363-5 specifies “that the protection criteria for spacecraft receivers be as follows: the ratio of signal power to total interference power in each band 1 kHz wide must not fall below 20 dB for more than 1% of the time, each day”.</w:t>
      </w:r>
    </w:p>
    <w:p w:rsidR="00845152" w:rsidRPr="00666536" w:rsidRDefault="00845152" w:rsidP="00845152">
      <w:pPr>
        <w:rPr>
          <w:lang w:val="en-US" w:eastAsia="zh-CN"/>
        </w:rPr>
      </w:pPr>
      <w:r w:rsidRPr="00666536">
        <w:rPr>
          <w:lang w:val="en-US" w:eastAsia="zh-CN"/>
        </w:rPr>
        <w:t>However interference lasting for as long as 15 consecutive minutes unacceptable for COMPARUS</w:t>
      </w:r>
      <w:r w:rsidRPr="00666536">
        <w:rPr>
          <w:lang w:val="en-US" w:eastAsia="zh-CN"/>
        </w:rPr>
        <w:noBreakHyphen/>
        <w:t xml:space="preserve">C/E systems as the average duration of one communication session of this systems is about 10 minutes and interference with such duration can result in loss of one communication session. </w:t>
      </w:r>
    </w:p>
    <w:p w:rsidR="00845152" w:rsidRPr="00666536" w:rsidRDefault="00845152" w:rsidP="00845152">
      <w:pPr>
        <w:rPr>
          <w:lang w:val="en-US" w:eastAsia="zh-CN"/>
        </w:rPr>
      </w:pPr>
      <w:r w:rsidRPr="00666536">
        <w:rPr>
          <w:lang w:val="en-US" w:eastAsia="zh-CN"/>
        </w:rPr>
        <w:t>Therefore it is proposed to consider 1% of the aggregate link operation time of SOS per day as a permissible time percentage for the sharing studies between EESS and SOS.</w:t>
      </w:r>
    </w:p>
    <w:p w:rsidR="00845152" w:rsidRPr="00666536" w:rsidRDefault="00845152" w:rsidP="00845152">
      <w:pPr>
        <w:pStyle w:val="Heading1"/>
        <w:rPr>
          <w:rFonts w:asciiTheme="majorBidi" w:hAnsiTheme="majorBidi" w:cstheme="majorBidi"/>
          <w:szCs w:val="28"/>
          <w:lang w:val="en-US"/>
        </w:rPr>
      </w:pPr>
      <w:bookmarkStart w:id="166" w:name="_Toc400023147"/>
      <w:bookmarkStart w:id="167" w:name="_Toc400376085"/>
      <w:r w:rsidRPr="00666536">
        <w:rPr>
          <w:rFonts w:asciiTheme="majorBidi" w:hAnsiTheme="majorBidi" w:cstheme="majorBidi"/>
          <w:szCs w:val="28"/>
          <w:lang w:val="en-US"/>
        </w:rPr>
        <w:t>2</w:t>
      </w:r>
      <w:r w:rsidRPr="00666536">
        <w:rPr>
          <w:rFonts w:asciiTheme="majorBidi" w:hAnsiTheme="majorBidi" w:cstheme="majorBidi"/>
          <w:szCs w:val="28"/>
          <w:lang w:val="en-US"/>
        </w:rPr>
        <w:tab/>
        <w:t>Static analysis of interference from EESS system uplink into SOS system uplink</w:t>
      </w:r>
      <w:bookmarkEnd w:id="166"/>
      <w:bookmarkEnd w:id="167"/>
    </w:p>
    <w:p w:rsidR="00845152" w:rsidRPr="00666536" w:rsidRDefault="00845152" w:rsidP="00845152">
      <w:pPr>
        <w:rPr>
          <w:lang w:val="en-US"/>
        </w:rPr>
      </w:pPr>
      <w:r w:rsidRPr="00666536">
        <w:rPr>
          <w:lang w:val="en-US"/>
        </w:rPr>
        <w:t>A static interference analysis is performed with the following assumptions:</w:t>
      </w:r>
    </w:p>
    <w:p w:rsidR="00845152" w:rsidRPr="00666536" w:rsidRDefault="00845152" w:rsidP="00845152">
      <w:pPr>
        <w:pStyle w:val="enumlev1"/>
        <w:rPr>
          <w:lang w:val="en-US"/>
        </w:rPr>
      </w:pPr>
      <w:r w:rsidRPr="00666536">
        <w:rPr>
          <w:lang w:val="en-US"/>
        </w:rPr>
        <w:t>1)</w:t>
      </w:r>
      <w:r w:rsidRPr="00666536">
        <w:rPr>
          <w:lang w:val="en-US"/>
        </w:rPr>
        <w:tab/>
        <w:t>Both victim and interfering systems are co-frequency.</w:t>
      </w:r>
    </w:p>
    <w:p w:rsidR="00845152" w:rsidRPr="00666536" w:rsidRDefault="00845152" w:rsidP="00845152">
      <w:pPr>
        <w:pStyle w:val="enumlev1"/>
        <w:rPr>
          <w:lang w:val="en-US"/>
        </w:rPr>
      </w:pPr>
      <w:r w:rsidRPr="00666536">
        <w:rPr>
          <w:lang w:val="en-US"/>
        </w:rPr>
        <w:t>2)</w:t>
      </w:r>
      <w:r w:rsidRPr="00666536">
        <w:rPr>
          <w:lang w:val="en-US"/>
        </w:rPr>
        <w:tab/>
        <w:t>Interferer’s PSD is assumed constant over the victim bandwidth.</w:t>
      </w:r>
    </w:p>
    <w:p w:rsidR="00845152" w:rsidRPr="00666536" w:rsidRDefault="00845152" w:rsidP="00845152">
      <w:pPr>
        <w:pStyle w:val="enumlev1"/>
        <w:rPr>
          <w:lang w:val="en-US"/>
        </w:rPr>
      </w:pPr>
      <w:r w:rsidRPr="00666536">
        <w:rPr>
          <w:lang w:val="en-US"/>
        </w:rPr>
        <w:t>3)</w:t>
      </w:r>
      <w:r w:rsidRPr="00666536">
        <w:rPr>
          <w:lang w:val="en-US"/>
        </w:rPr>
        <w:tab/>
        <w:t>Earth stations of SOS and EESS systems are geographically co-located or near-by.</w:t>
      </w:r>
    </w:p>
    <w:p w:rsidR="00845152" w:rsidRPr="00666536" w:rsidRDefault="00845152" w:rsidP="005C11C3">
      <w:pPr>
        <w:rPr>
          <w:lang w:val="en-US"/>
        </w:rPr>
      </w:pPr>
      <w:r w:rsidRPr="00666536">
        <w:rPr>
          <w:lang w:val="en-US"/>
        </w:rPr>
        <w:t>Taking into account that the slant from SOS and ESSS earth stations to the SOS satellite is the same for co-located stations the ratio of signal power to a single interference power</w:t>
      </w:r>
      <w:r w:rsidR="005C11C3">
        <w:rPr>
          <w:lang w:val="en-US"/>
        </w:rPr>
        <w:t>,</w:t>
      </w:r>
      <w:r w:rsidRPr="00666536">
        <w:rPr>
          <w:lang w:val="en-US"/>
        </w:rPr>
        <w:t xml:space="preserve"> </w:t>
      </w:r>
      <w:r w:rsidRPr="00666536">
        <w:rPr>
          <w:i/>
          <w:lang w:val="en-US"/>
        </w:rPr>
        <w:t>S/I</w:t>
      </w:r>
      <w:r w:rsidR="005C11C3">
        <w:rPr>
          <w:iCs/>
          <w:lang w:val="en-US"/>
        </w:rPr>
        <w:t>,</w:t>
      </w:r>
      <w:r w:rsidRPr="00666536">
        <w:rPr>
          <w:lang w:val="en-US"/>
        </w:rPr>
        <w:t xml:space="preserve"> may be calculated using the following expression:</w:t>
      </w:r>
    </w:p>
    <w:p w:rsidR="00845152" w:rsidRPr="00D27149" w:rsidRDefault="00845152" w:rsidP="00617BF2">
      <w:pPr>
        <w:pStyle w:val="Equation"/>
        <w:jc w:val="center"/>
      </w:pPr>
      <w:r w:rsidRPr="00D27149">
        <w:rPr>
          <w:noProof/>
          <w:position w:val="-12"/>
          <w:lang w:val="en-US" w:eastAsia="zh-CN"/>
        </w:rPr>
        <w:drawing>
          <wp:inline distT="0" distB="0" distL="0" distR="0" wp14:anchorId="677AB4F4" wp14:editId="697CD30C">
            <wp:extent cx="4029710" cy="23749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29710" cy="237490"/>
                    </a:xfrm>
                    <a:prstGeom prst="rect">
                      <a:avLst/>
                    </a:prstGeom>
                    <a:noFill/>
                    <a:ln>
                      <a:noFill/>
                    </a:ln>
                  </pic:spPr>
                </pic:pic>
              </a:graphicData>
            </a:graphic>
          </wp:inline>
        </w:drawing>
      </w:r>
      <w:r w:rsidRPr="00D27149">
        <w:fldChar w:fldCharType="begin"/>
      </w:r>
      <w:r w:rsidRPr="00D27149">
        <w:instrText xml:space="preserve"> QUOTE </w:instrTex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o, max</m:t>
            </m:r>
          </m:sub>
        </m:sSub>
        <m:r>
          <m:rPr>
            <m:sty m:val="p"/>
          </m:rPr>
          <w:rPr>
            <w:rFonts w:ascii="Cambria Math" w:hAnsi="Cambria Math"/>
          </w:rPr>
          <m:t>=e.i.r.p.+20 log</m:t>
        </m:r>
        <m:d>
          <m:dPr>
            <m:ctrlPr>
              <w:rPr>
                <w:rFonts w:ascii="Cambria Math" w:hAnsi="Cambria Math"/>
              </w:rPr>
            </m:ctrlPr>
          </m:dPr>
          <m:e>
            <m:f>
              <m:fPr>
                <m:ctrlPr>
                  <w:rPr>
                    <w:rFonts w:ascii="Cambria Math" w:hAnsi="Cambria Math"/>
                  </w:rPr>
                </m:ctrlPr>
              </m:fPr>
              <m:num>
                <m:r>
                  <m:rPr>
                    <m:sty m:val="p"/>
                  </m:rPr>
                  <w:rPr>
                    <w:rFonts w:ascii="Cambria Math" w:hAnsi="Cambria Math"/>
                  </w:rPr>
                  <m:t>c</m:t>
                </m:r>
              </m:num>
              <m:den>
                <m:r>
                  <m:rPr>
                    <m:sty m:val="p"/>
                  </m:rPr>
                  <w:rPr>
                    <w:rFonts w:ascii="Cambria Math" w:hAnsi="Cambria Math"/>
                  </w:rPr>
                  <m:t>4πfR</m:t>
                </m:r>
              </m:den>
            </m:f>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carr</m:t>
            </m:r>
          </m:sub>
        </m:sSub>
      </m:oMath>
      <w:r w:rsidRPr="00D27149">
        <w:instrText xml:space="preserve"> </w:instrText>
      </w:r>
      <w:r w:rsidRPr="00D27149">
        <w:fldChar w:fldCharType="separate"/>
      </w:r>
      <m:oMath>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o,max</m:t>
            </m:r>
          </m:sub>
        </m:sSub>
        <m:r>
          <m:rPr>
            <m:sty m:val="p"/>
          </m:rPr>
          <w:rPr>
            <w:rFonts w:ascii="Cambria Math" w:hAnsi="Cambria Math"/>
          </w:rPr>
          <m:t>=e.i.r.p.+20log</m:t>
        </m:r>
        <m:d>
          <m:dPr>
            <m:ctrlPr>
              <w:rPr>
                <w:rFonts w:ascii="Cambria Math" w:hAnsi="Cambria Math"/>
              </w:rPr>
            </m:ctrlPr>
          </m:dPr>
          <m:e>
            <m:f>
              <m:fPr>
                <m:ctrlPr>
                  <w:rPr>
                    <w:rFonts w:ascii="Cambria Math" w:hAnsi="Cambria Math"/>
                  </w:rPr>
                </m:ctrlPr>
              </m:fPr>
              <m:num>
                <m:r>
                  <m:rPr>
                    <m:sty m:val="p"/>
                  </m:rPr>
                  <w:rPr>
                    <w:rFonts w:ascii="Cambria Math" w:hAnsi="Cambria Math"/>
                  </w:rPr>
                  <m:t>c</m:t>
                </m:r>
              </m:num>
              <m:den>
                <m:r>
                  <m:rPr>
                    <m:sty m:val="p"/>
                  </m:rPr>
                  <w:rPr>
                    <w:rFonts w:ascii="Cambria Math" w:hAnsi="Cambria Math"/>
                  </w:rPr>
                  <m:t>4πfR</m:t>
                </m:r>
              </m:den>
            </m:f>
          </m:e>
        </m:d>
        <m:r>
          <m:rPr>
            <m:sty m:val="p"/>
          </m:rPr>
          <w:rPr>
            <w:rFonts w:ascii="Cambria Math" w:hAnsi="Cambria Math"/>
          </w:rPr>
          <m:t>+</m:t>
        </m:r>
        <m:sSub>
          <m:sSubPr>
            <m:ctrlPr>
              <w:rPr>
                <w:rFonts w:ascii="Cambria Math" w:hAnsi="Cambria Math"/>
                <w:i/>
                <w:iCs/>
              </w:rPr>
            </m:ctrlPr>
          </m:sSubPr>
          <m:e>
            <m:r>
              <m:rPr>
                <m:sty m:val="p"/>
              </m:rPr>
              <w:rPr>
                <w:rFonts w:ascii="Cambria Math" w:hAnsi="Cambria Math"/>
              </w:rPr>
              <m:t>G</m:t>
            </m:r>
          </m:e>
          <m:sub>
            <m:r>
              <m:rPr>
                <m:sty m:val="p"/>
              </m:rPr>
              <w:rPr>
                <w:rFonts w:ascii="Cambria Math" w:hAnsi="Cambria Math"/>
              </w:rPr>
              <m:t>r</m:t>
            </m:r>
          </m:sub>
        </m:sSub>
        <m:sSub>
          <m:sSubPr>
            <m:ctrlPr>
              <w:rPr>
                <w:rFonts w:ascii="Cambria Math" w:hAnsi="Cambria Math"/>
                <w:i/>
                <w:iCs/>
              </w:rPr>
            </m:ctrlPr>
          </m:sSubPr>
          <m:e>
            <m:r>
              <m:rPr>
                <m:sty m:val="p"/>
              </m:rPr>
              <w:rPr>
                <w:rFonts w:ascii="Cambria Math" w:hAnsi="Cambria Math"/>
              </w:rPr>
              <m:t>-L</m:t>
            </m:r>
          </m:e>
          <m:sub>
            <m:r>
              <m:rPr>
                <m:sty m:val="p"/>
              </m:rPr>
              <w:rPr>
                <w:rFonts w:ascii="Cambria Math" w:hAnsi="Cambria Math"/>
              </w:rPr>
              <m:t>carr</m:t>
            </m:r>
          </m:sub>
        </m:sSub>
      </m:oMath>
      <w:r w:rsidRPr="00D27149">
        <w:fldChar w:fldCharType="end"/>
      </w:r>
    </w:p>
    <w:p w:rsidR="00845152" w:rsidRPr="00666536" w:rsidRDefault="00845152" w:rsidP="00845152">
      <w:pPr>
        <w:rPr>
          <w:lang w:val="en-US"/>
        </w:rPr>
      </w:pPr>
      <w:r w:rsidRPr="00666536">
        <w:rPr>
          <w:lang w:val="en-US"/>
        </w:rPr>
        <w:t xml:space="preserve">where: </w:t>
      </w:r>
    </w:p>
    <w:p w:rsidR="00845152" w:rsidRPr="00D27149" w:rsidRDefault="00845152" w:rsidP="00845152">
      <w:pPr>
        <w:pStyle w:val="Equationlegend"/>
      </w:pPr>
      <w:r w:rsidRPr="00D27149">
        <w:rPr>
          <w:i/>
        </w:rPr>
        <w:tab/>
        <w:t>e.i.r.p.</w:t>
      </w:r>
      <w:r w:rsidRPr="00D27149">
        <w:rPr>
          <w:i/>
          <w:vertAlign w:val="subscript"/>
        </w:rPr>
        <w:t>sos</w:t>
      </w:r>
      <w:r w:rsidRPr="00D27149">
        <w:t>:</w:t>
      </w:r>
      <w:r w:rsidRPr="00D27149">
        <w:tab/>
        <w:t>equivalent isotropic radiated power of the SOS uplink station (dBW)</w:t>
      </w:r>
    </w:p>
    <w:p w:rsidR="00845152" w:rsidRPr="00D27149" w:rsidRDefault="00845152" w:rsidP="00845152">
      <w:pPr>
        <w:pStyle w:val="Equationlegend"/>
      </w:pPr>
      <w:r w:rsidRPr="00D27149">
        <w:tab/>
      </w:r>
      <w:r w:rsidRPr="00EC42AD">
        <w:rPr>
          <w:i/>
          <w:iCs/>
        </w:rPr>
        <w:t>e.i.r.p</w:t>
      </w:r>
      <w:r w:rsidRPr="001727B5">
        <w:rPr>
          <w:i/>
          <w:iCs/>
        </w:rPr>
        <w:t>.</w:t>
      </w:r>
      <w:r w:rsidRPr="001727B5">
        <w:rPr>
          <w:i/>
          <w:iCs/>
          <w:sz w:val="18"/>
          <w:vertAlign w:val="subscript"/>
        </w:rPr>
        <w:t>EESS</w:t>
      </w:r>
      <w:r w:rsidRPr="00D27149">
        <w:t>:</w:t>
      </w:r>
      <w:r w:rsidRPr="00D27149">
        <w:tab/>
        <w:t>equivalent isotropic radiated power of the EESS uplink station (dBW)</w:t>
      </w:r>
    </w:p>
    <w:p w:rsidR="00845152" w:rsidRPr="00D27149" w:rsidRDefault="00845152" w:rsidP="00845152">
      <w:pPr>
        <w:pStyle w:val="Equationlegend"/>
      </w:pPr>
      <w:r w:rsidRPr="00D27149">
        <w:rPr>
          <w:i/>
          <w:iCs/>
        </w:rPr>
        <w:tab/>
        <w:t>G</w:t>
      </w:r>
      <w:r w:rsidRPr="00D27149">
        <w:rPr>
          <w:i/>
          <w:iCs/>
          <w:vertAlign w:val="subscript"/>
        </w:rPr>
        <w:t>r</w:t>
      </w:r>
      <w:r w:rsidRPr="00D27149">
        <w:t>:</w:t>
      </w:r>
      <w:r w:rsidRPr="00D27149">
        <w:tab/>
        <w:t>SOS victim satellite maximum antenna gain (dBi).</w:t>
      </w:r>
    </w:p>
    <w:p w:rsidR="00845152" w:rsidRPr="00666536" w:rsidRDefault="00845152" w:rsidP="00845152">
      <w:pPr>
        <w:rPr>
          <w:lang w:val="en-US" w:eastAsia="ru-RU"/>
        </w:rPr>
      </w:pPr>
      <w:r w:rsidRPr="00666536">
        <w:rPr>
          <w:lang w:val="en-US"/>
        </w:rPr>
        <w:t xml:space="preserve">The </w:t>
      </w:r>
      <w:r w:rsidRPr="00666536">
        <w:rPr>
          <w:i/>
          <w:iCs/>
          <w:lang w:val="en-US" w:eastAsia="ru-RU"/>
        </w:rPr>
        <w:t>C/I</w:t>
      </w:r>
      <w:r w:rsidRPr="00666536">
        <w:rPr>
          <w:lang w:val="en-US" w:eastAsia="ru-RU"/>
        </w:rPr>
        <w:t xml:space="preserve"> values calculated for </w:t>
      </w:r>
      <w:r w:rsidRPr="00666536">
        <w:rPr>
          <w:lang w:val="en-US"/>
        </w:rPr>
        <w:t xml:space="preserve">Koronas-Photon, </w:t>
      </w:r>
      <w:r w:rsidRPr="00666536">
        <w:rPr>
          <w:lang w:val="en-US" w:eastAsia="ru-RU"/>
        </w:rPr>
        <w:t xml:space="preserve">COMPARUS-C, COMPARUS-E, </w:t>
      </w:r>
      <w:r w:rsidRPr="00666536">
        <w:rPr>
          <w:lang w:val="en-US"/>
        </w:rPr>
        <w:t xml:space="preserve">systems affected by interference from EESS system are given in </w:t>
      </w:r>
      <w:r w:rsidRPr="00666536">
        <w:rPr>
          <w:lang w:val="en-US" w:eastAsia="ru-RU"/>
        </w:rPr>
        <w:t>Table D-1.</w:t>
      </w:r>
    </w:p>
    <w:p w:rsidR="00845152" w:rsidRPr="00666536" w:rsidRDefault="00845152" w:rsidP="00845152">
      <w:pPr>
        <w:pStyle w:val="TableNo"/>
        <w:rPr>
          <w:lang w:val="en-US" w:eastAsia="ru-RU"/>
        </w:rPr>
      </w:pPr>
      <w:r w:rsidRPr="00666536">
        <w:rPr>
          <w:lang w:val="en-US" w:eastAsia="ru-RU"/>
        </w:rPr>
        <w:lastRenderedPageBreak/>
        <w:t>TABLE D-1</w:t>
      </w:r>
    </w:p>
    <w:p w:rsidR="00845152" w:rsidRPr="00666536" w:rsidRDefault="00845152" w:rsidP="00845152">
      <w:pPr>
        <w:pStyle w:val="Tabletitle"/>
        <w:rPr>
          <w:lang w:val="en-US" w:eastAsia="ru-RU"/>
        </w:rPr>
      </w:pPr>
      <w:r w:rsidRPr="00666536">
        <w:rPr>
          <w:i/>
          <w:iCs/>
          <w:lang w:val="en-US" w:eastAsia="ru-RU"/>
        </w:rPr>
        <w:t>C/I</w:t>
      </w:r>
      <w:r w:rsidRPr="00666536">
        <w:rPr>
          <w:lang w:val="en-US" w:eastAsia="ru-RU"/>
        </w:rPr>
        <w:t xml:space="preserve"> at the SOS SS receiver front end affected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0"/>
        <w:gridCol w:w="1059"/>
        <w:gridCol w:w="1060"/>
        <w:gridCol w:w="1389"/>
        <w:gridCol w:w="1124"/>
        <w:gridCol w:w="1390"/>
        <w:gridCol w:w="1279"/>
      </w:tblGrid>
      <w:tr w:rsidR="00845152" w:rsidRPr="008663CC" w:rsidTr="00AE53DD">
        <w:tc>
          <w:tcPr>
            <w:tcW w:w="2270" w:type="dxa"/>
            <w:vAlign w:val="center"/>
          </w:tcPr>
          <w:p w:rsidR="00845152" w:rsidRPr="00D27149" w:rsidRDefault="00845152" w:rsidP="00AE53DD">
            <w:pPr>
              <w:pStyle w:val="Tablehead"/>
              <w:rPr>
                <w:lang w:eastAsia="ru-RU"/>
              </w:rPr>
            </w:pPr>
            <w:r w:rsidRPr="00D27149">
              <w:rPr>
                <w:lang w:eastAsia="ru-RU"/>
              </w:rPr>
              <w:t xml:space="preserve">SOS system </w:t>
            </w:r>
          </w:p>
        </w:tc>
        <w:tc>
          <w:tcPr>
            <w:tcW w:w="2119" w:type="dxa"/>
            <w:gridSpan w:val="2"/>
            <w:vAlign w:val="center"/>
          </w:tcPr>
          <w:p w:rsidR="00845152" w:rsidRPr="00D27149" w:rsidRDefault="00845152" w:rsidP="00AE53DD">
            <w:pPr>
              <w:pStyle w:val="Tablehead"/>
              <w:keepLines/>
              <w:ind w:left="1134" w:hanging="1134"/>
              <w:outlineLvl w:val="8"/>
              <w:rPr>
                <w:lang w:eastAsia="ru-RU"/>
              </w:rPr>
            </w:pPr>
            <w:r w:rsidRPr="00D27149">
              <w:t xml:space="preserve">Koronas-Photon </w:t>
            </w:r>
          </w:p>
        </w:tc>
        <w:tc>
          <w:tcPr>
            <w:tcW w:w="2513" w:type="dxa"/>
            <w:gridSpan w:val="2"/>
            <w:vAlign w:val="center"/>
          </w:tcPr>
          <w:p w:rsidR="00845152" w:rsidRPr="00C33E8D" w:rsidRDefault="00845152" w:rsidP="00AE53DD">
            <w:pPr>
              <w:pStyle w:val="Tablehead"/>
              <w:rPr>
                <w:lang w:val="fr-CH" w:eastAsia="ru-RU"/>
              </w:rPr>
            </w:pPr>
            <w:r w:rsidRPr="00C33E8D">
              <w:rPr>
                <w:lang w:val="fr-CH" w:eastAsia="ru-RU"/>
              </w:rPr>
              <w:t>COMPARUS-C / COMPARUS-E, mode 1</w:t>
            </w:r>
          </w:p>
        </w:tc>
        <w:tc>
          <w:tcPr>
            <w:tcW w:w="2669" w:type="dxa"/>
            <w:gridSpan w:val="2"/>
            <w:vAlign w:val="center"/>
          </w:tcPr>
          <w:p w:rsidR="00845152" w:rsidRPr="00C33E8D" w:rsidRDefault="00845152" w:rsidP="00AE53DD">
            <w:pPr>
              <w:pStyle w:val="Tablehead"/>
              <w:rPr>
                <w:lang w:val="fr-CH" w:eastAsia="ru-RU"/>
              </w:rPr>
            </w:pPr>
            <w:r w:rsidRPr="00C33E8D">
              <w:rPr>
                <w:lang w:val="fr-CH" w:eastAsia="ru-RU"/>
              </w:rPr>
              <w:t>COMPARUS-C / COMPARUS-E, mode 2</w:t>
            </w:r>
          </w:p>
        </w:tc>
      </w:tr>
      <w:tr w:rsidR="00845152" w:rsidRPr="00D27149" w:rsidTr="00AE53DD">
        <w:tc>
          <w:tcPr>
            <w:tcW w:w="2270" w:type="dxa"/>
            <w:vMerge w:val="restart"/>
          </w:tcPr>
          <w:p w:rsidR="00845152" w:rsidRPr="008663CC" w:rsidRDefault="00845152" w:rsidP="00B653CD">
            <w:pPr>
              <w:pStyle w:val="Tabletext"/>
              <w:jc w:val="left"/>
              <w:rPr>
                <w:lang w:val="de-CH" w:eastAsia="ru-RU"/>
              </w:rPr>
            </w:pPr>
            <w:r w:rsidRPr="008663CC">
              <w:rPr>
                <w:lang w:val="de-CH" w:eastAsia="ru-RU"/>
              </w:rPr>
              <w:t xml:space="preserve">SOS system e.i.r.p. (dBW) </w:t>
            </w:r>
          </w:p>
        </w:tc>
        <w:tc>
          <w:tcPr>
            <w:tcW w:w="1059" w:type="dxa"/>
            <w:vAlign w:val="center"/>
          </w:tcPr>
          <w:p w:rsidR="00845152" w:rsidRPr="00D27149" w:rsidRDefault="00845152" w:rsidP="00AE53DD">
            <w:pPr>
              <w:pStyle w:val="Tabletext"/>
              <w:jc w:val="center"/>
              <w:rPr>
                <w:lang w:eastAsia="ru-RU"/>
              </w:rPr>
            </w:pPr>
            <w:r w:rsidRPr="00D27149">
              <w:rPr>
                <w:lang w:eastAsia="ru-RU"/>
              </w:rPr>
              <w:t>Max.</w:t>
            </w:r>
          </w:p>
        </w:tc>
        <w:tc>
          <w:tcPr>
            <w:tcW w:w="1060" w:type="dxa"/>
            <w:vAlign w:val="center"/>
          </w:tcPr>
          <w:p w:rsidR="00845152" w:rsidRPr="00D27149" w:rsidRDefault="00845152" w:rsidP="00AE53DD">
            <w:pPr>
              <w:pStyle w:val="Tabletext"/>
              <w:jc w:val="center"/>
              <w:rPr>
                <w:lang w:eastAsia="ru-RU"/>
              </w:rPr>
            </w:pPr>
            <w:r w:rsidRPr="00D27149">
              <w:rPr>
                <w:lang w:eastAsia="ru-RU"/>
              </w:rPr>
              <w:t>Min.</w:t>
            </w:r>
          </w:p>
        </w:tc>
        <w:tc>
          <w:tcPr>
            <w:tcW w:w="1389" w:type="dxa"/>
            <w:vAlign w:val="center"/>
          </w:tcPr>
          <w:p w:rsidR="00845152" w:rsidRPr="00D27149" w:rsidRDefault="00845152" w:rsidP="00AE53DD">
            <w:pPr>
              <w:pStyle w:val="Tabletext"/>
              <w:jc w:val="center"/>
              <w:rPr>
                <w:lang w:eastAsia="ru-RU"/>
              </w:rPr>
            </w:pPr>
            <w:r w:rsidRPr="00D27149">
              <w:rPr>
                <w:lang w:eastAsia="ru-RU"/>
              </w:rPr>
              <w:t>Max.</w:t>
            </w:r>
          </w:p>
        </w:tc>
        <w:tc>
          <w:tcPr>
            <w:tcW w:w="1124" w:type="dxa"/>
            <w:vAlign w:val="center"/>
          </w:tcPr>
          <w:p w:rsidR="00845152" w:rsidRPr="00D27149" w:rsidRDefault="00845152" w:rsidP="00AE53DD">
            <w:pPr>
              <w:pStyle w:val="Tabletext"/>
              <w:jc w:val="center"/>
              <w:rPr>
                <w:lang w:eastAsia="ru-RU"/>
              </w:rPr>
            </w:pPr>
            <w:r w:rsidRPr="00D27149">
              <w:rPr>
                <w:lang w:eastAsia="ru-RU"/>
              </w:rPr>
              <w:t>Min.</w:t>
            </w:r>
          </w:p>
        </w:tc>
        <w:tc>
          <w:tcPr>
            <w:tcW w:w="1390" w:type="dxa"/>
            <w:vAlign w:val="center"/>
          </w:tcPr>
          <w:p w:rsidR="00845152" w:rsidRPr="00D27149" w:rsidRDefault="00845152" w:rsidP="00AE53DD">
            <w:pPr>
              <w:pStyle w:val="Tabletext"/>
              <w:jc w:val="center"/>
              <w:rPr>
                <w:lang w:eastAsia="ru-RU"/>
              </w:rPr>
            </w:pPr>
            <w:r w:rsidRPr="00D27149">
              <w:rPr>
                <w:lang w:eastAsia="ru-RU"/>
              </w:rPr>
              <w:t>Max.</w:t>
            </w:r>
          </w:p>
        </w:tc>
        <w:tc>
          <w:tcPr>
            <w:tcW w:w="1279" w:type="dxa"/>
            <w:vAlign w:val="center"/>
          </w:tcPr>
          <w:p w:rsidR="00845152" w:rsidRPr="00D27149" w:rsidRDefault="00845152" w:rsidP="00AE53DD">
            <w:pPr>
              <w:pStyle w:val="Tabletext"/>
              <w:jc w:val="center"/>
              <w:rPr>
                <w:lang w:eastAsia="ru-RU"/>
              </w:rPr>
            </w:pPr>
            <w:r w:rsidRPr="00D27149">
              <w:rPr>
                <w:lang w:eastAsia="ru-RU"/>
              </w:rPr>
              <w:t>Min.</w:t>
            </w:r>
          </w:p>
        </w:tc>
      </w:tr>
      <w:tr w:rsidR="00845152" w:rsidRPr="00D27149" w:rsidTr="00AE53DD">
        <w:tc>
          <w:tcPr>
            <w:tcW w:w="2270" w:type="dxa"/>
            <w:vMerge/>
          </w:tcPr>
          <w:p w:rsidR="00845152" w:rsidRPr="00D27149" w:rsidRDefault="00845152" w:rsidP="00B653CD">
            <w:pPr>
              <w:pStyle w:val="Tabletext"/>
              <w:jc w:val="left"/>
              <w:rPr>
                <w:lang w:eastAsia="ru-RU"/>
              </w:rPr>
            </w:pPr>
          </w:p>
        </w:tc>
        <w:tc>
          <w:tcPr>
            <w:tcW w:w="1059" w:type="dxa"/>
            <w:vAlign w:val="center"/>
          </w:tcPr>
          <w:p w:rsidR="00845152" w:rsidRPr="00D27149" w:rsidRDefault="00845152" w:rsidP="00AE53DD">
            <w:pPr>
              <w:pStyle w:val="Tabletext"/>
              <w:jc w:val="center"/>
              <w:rPr>
                <w:lang w:eastAsia="ru-RU"/>
              </w:rPr>
            </w:pPr>
            <w:r w:rsidRPr="00D27149">
              <w:rPr>
                <w:lang w:eastAsia="ru-RU"/>
              </w:rPr>
              <w:t>67</w:t>
            </w:r>
          </w:p>
        </w:tc>
        <w:tc>
          <w:tcPr>
            <w:tcW w:w="1060" w:type="dxa"/>
            <w:vAlign w:val="center"/>
          </w:tcPr>
          <w:p w:rsidR="00845152" w:rsidRPr="00D27149" w:rsidRDefault="00845152" w:rsidP="00AE53DD">
            <w:pPr>
              <w:pStyle w:val="Tabletext"/>
              <w:jc w:val="center"/>
              <w:rPr>
                <w:lang w:eastAsia="ru-RU"/>
              </w:rPr>
            </w:pPr>
            <w:r w:rsidRPr="00D27149">
              <w:rPr>
                <w:lang w:eastAsia="ru-RU"/>
              </w:rPr>
              <w:t>47</w:t>
            </w:r>
          </w:p>
        </w:tc>
        <w:tc>
          <w:tcPr>
            <w:tcW w:w="1389" w:type="dxa"/>
            <w:vAlign w:val="center"/>
          </w:tcPr>
          <w:p w:rsidR="00845152" w:rsidRPr="00D27149" w:rsidRDefault="00845152" w:rsidP="00AE53DD">
            <w:pPr>
              <w:pStyle w:val="Tabletext"/>
              <w:jc w:val="center"/>
              <w:rPr>
                <w:lang w:eastAsia="ru-RU"/>
              </w:rPr>
            </w:pPr>
            <w:r w:rsidRPr="00D27149">
              <w:rPr>
                <w:lang w:eastAsia="ru-RU"/>
              </w:rPr>
              <w:t>33</w:t>
            </w:r>
          </w:p>
        </w:tc>
        <w:tc>
          <w:tcPr>
            <w:tcW w:w="1124" w:type="dxa"/>
            <w:vAlign w:val="center"/>
          </w:tcPr>
          <w:p w:rsidR="00845152" w:rsidRPr="00D27149" w:rsidRDefault="00845152" w:rsidP="00AE53DD">
            <w:pPr>
              <w:pStyle w:val="Tabletext"/>
              <w:jc w:val="center"/>
              <w:rPr>
                <w:lang w:eastAsia="ru-RU"/>
              </w:rPr>
            </w:pPr>
            <w:r w:rsidRPr="00D27149">
              <w:rPr>
                <w:lang w:eastAsia="ru-RU"/>
              </w:rPr>
              <w:t>13</w:t>
            </w:r>
          </w:p>
        </w:tc>
        <w:tc>
          <w:tcPr>
            <w:tcW w:w="1390" w:type="dxa"/>
            <w:vAlign w:val="center"/>
          </w:tcPr>
          <w:p w:rsidR="00845152" w:rsidRPr="00D27149" w:rsidRDefault="00845152" w:rsidP="00AE53DD">
            <w:pPr>
              <w:pStyle w:val="Tabletext"/>
              <w:jc w:val="center"/>
              <w:rPr>
                <w:lang w:eastAsia="ru-RU"/>
              </w:rPr>
            </w:pPr>
            <w:r w:rsidRPr="00D27149">
              <w:rPr>
                <w:lang w:eastAsia="ru-RU"/>
              </w:rPr>
              <w:t>44</w:t>
            </w:r>
          </w:p>
        </w:tc>
        <w:tc>
          <w:tcPr>
            <w:tcW w:w="1279" w:type="dxa"/>
            <w:vAlign w:val="center"/>
          </w:tcPr>
          <w:p w:rsidR="00845152" w:rsidRPr="00D27149" w:rsidRDefault="00845152" w:rsidP="00AE53DD">
            <w:pPr>
              <w:pStyle w:val="Tabletext"/>
              <w:jc w:val="center"/>
              <w:rPr>
                <w:lang w:eastAsia="ru-RU"/>
              </w:rPr>
            </w:pPr>
            <w:r w:rsidRPr="00D27149">
              <w:rPr>
                <w:lang w:eastAsia="ru-RU"/>
              </w:rPr>
              <w:t>24</w:t>
            </w:r>
          </w:p>
        </w:tc>
      </w:tr>
      <w:tr w:rsidR="00845152" w:rsidRPr="00D27149" w:rsidTr="00AE53DD">
        <w:tc>
          <w:tcPr>
            <w:tcW w:w="2270" w:type="dxa"/>
          </w:tcPr>
          <w:p w:rsidR="00845152" w:rsidRPr="00666536" w:rsidRDefault="00845152" w:rsidP="00B653CD">
            <w:pPr>
              <w:pStyle w:val="Tabletext"/>
              <w:jc w:val="left"/>
              <w:rPr>
                <w:lang w:val="en-US" w:eastAsia="ru-RU"/>
              </w:rPr>
            </w:pPr>
            <w:r w:rsidRPr="00666536">
              <w:rPr>
                <w:lang w:val="en-US" w:eastAsia="ru-RU"/>
              </w:rPr>
              <w:t>EESS system e.i.r.p. (dBW)</w:t>
            </w:r>
          </w:p>
        </w:tc>
        <w:tc>
          <w:tcPr>
            <w:tcW w:w="7301" w:type="dxa"/>
            <w:gridSpan w:val="6"/>
            <w:vAlign w:val="center"/>
          </w:tcPr>
          <w:p w:rsidR="00845152" w:rsidRPr="00D27149" w:rsidRDefault="00845152" w:rsidP="00AE53DD">
            <w:pPr>
              <w:pStyle w:val="Tabletext"/>
              <w:jc w:val="center"/>
              <w:rPr>
                <w:lang w:eastAsia="ru-RU"/>
              </w:rPr>
            </w:pPr>
            <w:r w:rsidRPr="00D27149">
              <w:rPr>
                <w:lang w:eastAsia="ru-RU"/>
              </w:rPr>
              <w:t>72.5</w:t>
            </w:r>
          </w:p>
        </w:tc>
      </w:tr>
      <w:tr w:rsidR="00845152" w:rsidRPr="00D27149" w:rsidTr="00AE53DD">
        <w:tc>
          <w:tcPr>
            <w:tcW w:w="2270" w:type="dxa"/>
          </w:tcPr>
          <w:p w:rsidR="00845152" w:rsidRPr="00666536" w:rsidRDefault="00845152" w:rsidP="00AE53DD">
            <w:pPr>
              <w:pStyle w:val="Tabletext"/>
              <w:rPr>
                <w:lang w:val="en-US" w:eastAsia="ru-RU"/>
              </w:rPr>
            </w:pPr>
            <w:r w:rsidRPr="00666536">
              <w:rPr>
                <w:lang w:val="en-US" w:eastAsia="ru-RU"/>
              </w:rPr>
              <w:t xml:space="preserve">SOS system </w:t>
            </w:r>
            <w:r w:rsidRPr="00666536">
              <w:rPr>
                <w:i/>
                <w:iCs/>
                <w:lang w:val="en-US" w:eastAsia="ru-RU"/>
              </w:rPr>
              <w:t>C/I</w:t>
            </w:r>
            <w:r w:rsidRPr="00666536">
              <w:rPr>
                <w:lang w:val="en-US" w:eastAsia="ru-RU"/>
              </w:rPr>
              <w:t xml:space="preserve"> (dB)</w:t>
            </w:r>
          </w:p>
        </w:tc>
        <w:tc>
          <w:tcPr>
            <w:tcW w:w="1059" w:type="dxa"/>
            <w:vAlign w:val="center"/>
          </w:tcPr>
          <w:p w:rsidR="00845152" w:rsidRPr="00D27149" w:rsidRDefault="00845152" w:rsidP="00AE53DD">
            <w:pPr>
              <w:pStyle w:val="Tabletext"/>
              <w:jc w:val="center"/>
              <w:rPr>
                <w:lang w:eastAsia="ru-RU"/>
              </w:rPr>
            </w:pPr>
            <w:r w:rsidRPr="00D27149">
              <w:rPr>
                <w:lang w:eastAsia="ru-RU"/>
              </w:rPr>
              <w:t>–5.5</w:t>
            </w:r>
          </w:p>
        </w:tc>
        <w:tc>
          <w:tcPr>
            <w:tcW w:w="1060" w:type="dxa"/>
            <w:vAlign w:val="center"/>
          </w:tcPr>
          <w:p w:rsidR="00845152" w:rsidRPr="00D27149" w:rsidRDefault="00845152" w:rsidP="00AE53DD">
            <w:pPr>
              <w:pStyle w:val="Tabletext"/>
              <w:jc w:val="center"/>
              <w:rPr>
                <w:lang w:eastAsia="ru-RU"/>
              </w:rPr>
            </w:pPr>
            <w:r w:rsidRPr="00D27149">
              <w:rPr>
                <w:lang w:eastAsia="ru-RU"/>
              </w:rPr>
              <w:t>–25.5</w:t>
            </w:r>
          </w:p>
        </w:tc>
        <w:tc>
          <w:tcPr>
            <w:tcW w:w="1389" w:type="dxa"/>
            <w:vAlign w:val="center"/>
          </w:tcPr>
          <w:p w:rsidR="00845152" w:rsidRPr="00D27149" w:rsidRDefault="00845152" w:rsidP="00AE53DD">
            <w:pPr>
              <w:pStyle w:val="Tabletext"/>
              <w:jc w:val="center"/>
              <w:rPr>
                <w:lang w:eastAsia="ru-RU"/>
              </w:rPr>
            </w:pPr>
            <w:r w:rsidRPr="00D27149">
              <w:rPr>
                <w:lang w:eastAsia="ru-RU"/>
              </w:rPr>
              <w:t>–39.5</w:t>
            </w:r>
          </w:p>
        </w:tc>
        <w:tc>
          <w:tcPr>
            <w:tcW w:w="1124" w:type="dxa"/>
            <w:vAlign w:val="center"/>
          </w:tcPr>
          <w:p w:rsidR="00845152" w:rsidRPr="00D27149" w:rsidRDefault="00845152" w:rsidP="00AE53DD">
            <w:pPr>
              <w:pStyle w:val="Tabletext"/>
              <w:jc w:val="center"/>
              <w:rPr>
                <w:lang w:eastAsia="ru-RU"/>
              </w:rPr>
            </w:pPr>
            <w:r w:rsidRPr="00D27149">
              <w:rPr>
                <w:lang w:eastAsia="ru-RU"/>
              </w:rPr>
              <w:t>–59.5</w:t>
            </w:r>
          </w:p>
        </w:tc>
        <w:tc>
          <w:tcPr>
            <w:tcW w:w="1390" w:type="dxa"/>
            <w:vAlign w:val="center"/>
          </w:tcPr>
          <w:p w:rsidR="00845152" w:rsidRPr="00D27149" w:rsidRDefault="00845152" w:rsidP="00AE53DD">
            <w:pPr>
              <w:pStyle w:val="Tabletext"/>
              <w:jc w:val="center"/>
              <w:rPr>
                <w:lang w:eastAsia="ru-RU"/>
              </w:rPr>
            </w:pPr>
            <w:r w:rsidRPr="00D27149">
              <w:rPr>
                <w:lang w:eastAsia="ru-RU"/>
              </w:rPr>
              <w:t>–28.5</w:t>
            </w:r>
          </w:p>
        </w:tc>
        <w:tc>
          <w:tcPr>
            <w:tcW w:w="1279" w:type="dxa"/>
            <w:vAlign w:val="center"/>
          </w:tcPr>
          <w:p w:rsidR="00845152" w:rsidRPr="00D27149" w:rsidRDefault="00845152" w:rsidP="00AE53DD">
            <w:pPr>
              <w:pStyle w:val="Tabletext"/>
              <w:jc w:val="center"/>
              <w:rPr>
                <w:lang w:eastAsia="ru-RU"/>
              </w:rPr>
            </w:pPr>
            <w:r w:rsidRPr="00D27149">
              <w:rPr>
                <w:lang w:eastAsia="ru-RU"/>
              </w:rPr>
              <w:t>–48.5</w:t>
            </w:r>
          </w:p>
        </w:tc>
      </w:tr>
    </w:tbl>
    <w:p w:rsidR="00845152" w:rsidRPr="00D27149" w:rsidRDefault="00845152" w:rsidP="00845152">
      <w:pPr>
        <w:pStyle w:val="Tablefin"/>
      </w:pPr>
    </w:p>
    <w:p w:rsidR="00845152" w:rsidRPr="00666536" w:rsidRDefault="00845152" w:rsidP="00845152">
      <w:pPr>
        <w:rPr>
          <w:lang w:val="en-US"/>
        </w:rPr>
      </w:pPr>
      <w:r w:rsidRPr="00666536">
        <w:rPr>
          <w:lang w:val="en-US"/>
        </w:rPr>
        <w:t>According to Recommendation ITU-R SA.363-5 the ratio of signal power to total interference power in each band 1 kHz wide</w:t>
      </w:r>
      <w:r w:rsidRPr="00666536">
        <w:rPr>
          <w:sz w:val="20"/>
          <w:lang w:val="en-US"/>
        </w:rPr>
        <w:t xml:space="preserve"> </w:t>
      </w:r>
      <w:r w:rsidRPr="00666536">
        <w:rPr>
          <w:lang w:val="en-US"/>
        </w:rPr>
        <w:t>must not fall below 20 dB. The obtained result shows that a single EESS system uplink in worst case might create interference to a SOS system uplink exceeding the specified limit by 79.5 dB.</w:t>
      </w:r>
    </w:p>
    <w:p w:rsidR="00845152" w:rsidRPr="00666536" w:rsidRDefault="00845152" w:rsidP="00845152">
      <w:pPr>
        <w:rPr>
          <w:lang w:val="en-US"/>
        </w:rPr>
      </w:pPr>
      <w:r w:rsidRPr="00666536">
        <w:rPr>
          <w:lang w:val="en-US"/>
        </w:rPr>
        <w:t>However, taking into account the dynamic nature of SOS and EESS systems, the final conclusion should be based on the result of dynamic simulation of systems’ operation.</w:t>
      </w:r>
    </w:p>
    <w:p w:rsidR="00845152" w:rsidRPr="00666536" w:rsidRDefault="00845152" w:rsidP="00845152">
      <w:pPr>
        <w:pStyle w:val="Heading1"/>
        <w:rPr>
          <w:rFonts w:asciiTheme="majorBidi" w:hAnsiTheme="majorBidi" w:cstheme="majorBidi"/>
          <w:szCs w:val="28"/>
          <w:lang w:val="en-US"/>
        </w:rPr>
      </w:pPr>
      <w:bookmarkStart w:id="168" w:name="_Toc400023148"/>
      <w:bookmarkStart w:id="169" w:name="_Toc400376086"/>
      <w:r w:rsidRPr="00666536">
        <w:rPr>
          <w:rFonts w:asciiTheme="majorBidi" w:hAnsiTheme="majorBidi" w:cstheme="majorBidi"/>
          <w:szCs w:val="28"/>
          <w:lang w:val="en-US"/>
        </w:rPr>
        <w:t>3</w:t>
      </w:r>
      <w:r w:rsidRPr="00666536">
        <w:rPr>
          <w:rFonts w:asciiTheme="majorBidi" w:hAnsiTheme="majorBidi" w:cstheme="majorBidi"/>
          <w:szCs w:val="28"/>
          <w:lang w:val="en-US"/>
        </w:rPr>
        <w:tab/>
        <w:t>Dynamic analysis of interference from EESS system uplink into SOS system uplink</w:t>
      </w:r>
      <w:bookmarkEnd w:id="168"/>
      <w:bookmarkEnd w:id="169"/>
    </w:p>
    <w:p w:rsidR="00845152" w:rsidRPr="00666536" w:rsidRDefault="00845152" w:rsidP="00845152">
      <w:pPr>
        <w:rPr>
          <w:lang w:val="en-US"/>
        </w:rPr>
      </w:pPr>
      <w:r w:rsidRPr="00666536">
        <w:rPr>
          <w:lang w:val="en-US"/>
        </w:rPr>
        <w:t>A dynamic interference analysis is performed with the following assumptions:</w:t>
      </w:r>
    </w:p>
    <w:p w:rsidR="00845152" w:rsidRPr="00666536" w:rsidRDefault="00845152" w:rsidP="00845152">
      <w:pPr>
        <w:pStyle w:val="enumlev1"/>
        <w:rPr>
          <w:lang w:val="en-US"/>
        </w:rPr>
      </w:pPr>
      <w:r w:rsidRPr="00666536">
        <w:rPr>
          <w:lang w:val="en-US"/>
        </w:rPr>
        <w:t>1)</w:t>
      </w:r>
      <w:r w:rsidRPr="00666536">
        <w:rPr>
          <w:lang w:val="en-US"/>
        </w:rPr>
        <w:tab/>
        <w:t>Both EESS (E-s) and SOS (E-s) systems are co-frequency.</w:t>
      </w:r>
    </w:p>
    <w:p w:rsidR="00845152" w:rsidRPr="00666536" w:rsidRDefault="00845152" w:rsidP="00845152">
      <w:pPr>
        <w:pStyle w:val="enumlev1"/>
        <w:rPr>
          <w:lang w:val="en-US"/>
        </w:rPr>
      </w:pPr>
      <w:r w:rsidRPr="00666536">
        <w:rPr>
          <w:lang w:val="en-US"/>
        </w:rPr>
        <w:t>2)</w:t>
      </w:r>
      <w:r w:rsidRPr="00666536">
        <w:rPr>
          <w:lang w:val="en-US"/>
        </w:rPr>
        <w:tab/>
        <w:t xml:space="preserve">Interferer’s PSD is assumed constant over the victim bandwidth. </w:t>
      </w:r>
    </w:p>
    <w:p w:rsidR="00845152" w:rsidRPr="00666536" w:rsidRDefault="00845152" w:rsidP="00845152">
      <w:pPr>
        <w:pStyle w:val="enumlev1"/>
        <w:rPr>
          <w:lang w:val="en-US"/>
        </w:rPr>
      </w:pPr>
      <w:r w:rsidRPr="00666536">
        <w:rPr>
          <w:lang w:val="en-US"/>
        </w:rPr>
        <w:t>3)</w:t>
      </w:r>
      <w:r w:rsidRPr="00666536">
        <w:rPr>
          <w:lang w:val="en-US"/>
        </w:rPr>
        <w:tab/>
        <w:t xml:space="preserve">The EESS earth station operates with the maximum power in COMPARUS-C / COMPARUS-E system receiver band (maximum e.i.r.p. </w:t>
      </w:r>
      <w:r w:rsidR="003B78A7">
        <w:rPr>
          <w:lang w:val="en-US"/>
        </w:rPr>
        <w:t>density of 41.7 dBW/kHz or 72.5 </w:t>
      </w:r>
      <w:r w:rsidRPr="00666536">
        <w:rPr>
          <w:lang w:val="en-US"/>
        </w:rPr>
        <w:t>dBW/1.2 MHz).</w:t>
      </w:r>
    </w:p>
    <w:p w:rsidR="00845152" w:rsidRPr="00666536" w:rsidRDefault="00845152" w:rsidP="00845152">
      <w:pPr>
        <w:pStyle w:val="enumlev1"/>
        <w:rPr>
          <w:lang w:val="en-US"/>
        </w:rPr>
      </w:pPr>
      <w:r w:rsidRPr="00666536">
        <w:rPr>
          <w:lang w:val="en-US"/>
        </w:rPr>
        <w:t>4)</w:t>
      </w:r>
      <w:r w:rsidRPr="00666536">
        <w:rPr>
          <w:lang w:val="en-US"/>
        </w:rPr>
        <w:tab/>
        <w:t>PSD of the wanted signal is assumed constant over the receiver bandwidth.</w:t>
      </w:r>
    </w:p>
    <w:p w:rsidR="00845152" w:rsidRPr="00666536" w:rsidRDefault="00845152" w:rsidP="00845152">
      <w:pPr>
        <w:pStyle w:val="enumlev1"/>
        <w:rPr>
          <w:lang w:val="en-US"/>
        </w:rPr>
      </w:pPr>
      <w:r w:rsidRPr="00666536">
        <w:rPr>
          <w:lang w:val="en-US"/>
        </w:rPr>
        <w:t>5)</w:t>
      </w:r>
      <w:r w:rsidRPr="00666536">
        <w:rPr>
          <w:lang w:val="en-US"/>
        </w:rPr>
        <w:tab/>
        <w:t>The SOS Earth station operates either with the maximum power or in power control mode with the constant signal level of –130.6 dBW at the receiver input.</w:t>
      </w:r>
    </w:p>
    <w:p w:rsidR="00845152" w:rsidRPr="00666536" w:rsidRDefault="00845152" w:rsidP="00845152">
      <w:pPr>
        <w:pStyle w:val="enumlev1"/>
        <w:rPr>
          <w:lang w:val="en-US"/>
        </w:rPr>
      </w:pPr>
      <w:r w:rsidRPr="00666536">
        <w:rPr>
          <w:lang w:val="en-US"/>
        </w:rPr>
        <w:t>6)</w:t>
      </w:r>
      <w:r w:rsidRPr="00666536">
        <w:rPr>
          <w:lang w:val="en-US"/>
        </w:rPr>
        <w:tab/>
        <w:t>Earth stations only transmit when in view of their respective space station. The antennas of both EESS and SOS earth stations operate in a tracking mode.</w:t>
      </w:r>
    </w:p>
    <w:p w:rsidR="00845152" w:rsidRPr="00666536" w:rsidRDefault="00845152" w:rsidP="00845152">
      <w:pPr>
        <w:pStyle w:val="enumlev1"/>
        <w:rPr>
          <w:lang w:val="en-US"/>
        </w:rPr>
      </w:pPr>
      <w:r w:rsidRPr="00666536">
        <w:rPr>
          <w:lang w:val="en-US"/>
        </w:rPr>
        <w:t>7)</w:t>
      </w:r>
      <w:r w:rsidRPr="00666536">
        <w:rPr>
          <w:lang w:val="en-US"/>
        </w:rPr>
        <w:tab/>
        <w:t>Polarization discrimination was not taken into account.</w:t>
      </w:r>
    </w:p>
    <w:p w:rsidR="00845152" w:rsidRPr="00666536" w:rsidRDefault="00845152" w:rsidP="00845152">
      <w:pPr>
        <w:rPr>
          <w:lang w:val="en-US"/>
        </w:rPr>
      </w:pPr>
      <w:r w:rsidRPr="00666536">
        <w:rPr>
          <w:lang w:val="en-US"/>
        </w:rPr>
        <w:t xml:space="preserve">The dynamic analysis was performed with a number of simulations that were run using the technical and operating characteristics and assumptions mentioned above. For each simulation, </w:t>
      </w:r>
      <w:r w:rsidRPr="00666536">
        <w:rPr>
          <w:i/>
          <w:iCs/>
          <w:lang w:val="en-US"/>
        </w:rPr>
        <w:t>C/I</w:t>
      </w:r>
      <w:r w:rsidR="003B78A7">
        <w:rPr>
          <w:lang w:val="en-US"/>
        </w:rPr>
        <w:t> </w:t>
      </w:r>
      <w:r w:rsidRPr="00666536">
        <w:rPr>
          <w:lang w:val="en-US"/>
        </w:rPr>
        <w:t>value was calculated. The estimation period covered 30 days with simulation step of 1 second.</w:t>
      </w:r>
    </w:p>
    <w:p w:rsidR="00845152" w:rsidRPr="00666536" w:rsidRDefault="00845152" w:rsidP="00974838">
      <w:pPr>
        <w:pStyle w:val="Headingb"/>
        <w:rPr>
          <w:lang w:val="en-US"/>
        </w:rPr>
      </w:pPr>
      <w:r w:rsidRPr="00666536">
        <w:rPr>
          <w:lang w:val="en-US"/>
        </w:rPr>
        <w:t>Simulation results</w:t>
      </w:r>
      <w:r w:rsidRPr="00666536" w:rsidDel="006A5219">
        <w:rPr>
          <w:lang w:val="en-US"/>
        </w:rPr>
        <w:t xml:space="preserve"> </w:t>
      </w:r>
    </w:p>
    <w:p w:rsidR="00845152" w:rsidRPr="00666536" w:rsidRDefault="00845152" w:rsidP="00845152">
      <w:pPr>
        <w:rPr>
          <w:lang w:val="en-US"/>
        </w:rPr>
      </w:pPr>
      <w:r w:rsidRPr="00666536">
        <w:rPr>
          <w:lang w:val="en-US"/>
        </w:rPr>
        <w:t>The simulation was performed for two options of SOS and EESS earth stations locations:</w:t>
      </w:r>
    </w:p>
    <w:p w:rsidR="00845152" w:rsidRPr="00666536" w:rsidRDefault="00845152" w:rsidP="00845152">
      <w:pPr>
        <w:pStyle w:val="enumlev1"/>
        <w:rPr>
          <w:lang w:val="en-US"/>
        </w:rPr>
      </w:pPr>
      <w:r w:rsidRPr="00666536">
        <w:rPr>
          <w:lang w:val="en-US"/>
        </w:rPr>
        <w:tab/>
        <w:t>Option 1 – co-location of SOS and EESS earth stations;</w:t>
      </w:r>
    </w:p>
    <w:p w:rsidR="00845152" w:rsidRPr="00666536" w:rsidRDefault="00845152" w:rsidP="00845152">
      <w:pPr>
        <w:pStyle w:val="enumlev1"/>
        <w:rPr>
          <w:lang w:val="en-US"/>
        </w:rPr>
      </w:pPr>
      <w:r w:rsidRPr="00666536">
        <w:rPr>
          <w:lang w:val="en-US"/>
        </w:rPr>
        <w:tab/>
        <w:t xml:space="preserve">Option 2 – separated location of SOS and EESS earth stations. </w:t>
      </w:r>
    </w:p>
    <w:p w:rsidR="00845152" w:rsidRPr="00666536" w:rsidRDefault="00845152" w:rsidP="00845152">
      <w:pPr>
        <w:keepNext/>
        <w:rPr>
          <w:lang w:val="en-US"/>
        </w:rPr>
      </w:pPr>
      <w:r w:rsidRPr="00666536">
        <w:rPr>
          <w:lang w:val="en-US"/>
        </w:rPr>
        <w:t>For two options the following locations of the transmitting SOS earth stations were considered:</w:t>
      </w:r>
    </w:p>
    <w:p w:rsidR="00845152" w:rsidRPr="000378F7" w:rsidRDefault="00845152" w:rsidP="00845152">
      <w:pPr>
        <w:pStyle w:val="enumlev1"/>
        <w:keepLines/>
        <w:rPr>
          <w:lang w:val="en-US"/>
        </w:rPr>
      </w:pPr>
      <w:r w:rsidRPr="000378F7">
        <w:rPr>
          <w:lang w:val="en-US"/>
        </w:rPr>
        <w:t>–</w:t>
      </w:r>
      <w:r w:rsidRPr="000378F7">
        <w:rPr>
          <w:lang w:val="en-US"/>
        </w:rPr>
        <w:tab/>
        <w:t>55°45' N, 37°37' E; (ES 1);</w:t>
      </w:r>
    </w:p>
    <w:p w:rsidR="00845152" w:rsidRPr="000378F7" w:rsidRDefault="00845152" w:rsidP="00845152">
      <w:pPr>
        <w:pStyle w:val="enumlev1"/>
        <w:keepLines/>
        <w:rPr>
          <w:lang w:val="en-US"/>
        </w:rPr>
      </w:pPr>
      <w:r w:rsidRPr="000378F7">
        <w:rPr>
          <w:lang w:val="en-US"/>
        </w:rPr>
        <w:t>–</w:t>
      </w:r>
      <w:r w:rsidRPr="000378F7">
        <w:rPr>
          <w:lang w:val="en-US"/>
        </w:rPr>
        <w:tab/>
        <w:t>68°58' N, 33°4' E; (ES 2).</w:t>
      </w:r>
    </w:p>
    <w:p w:rsidR="00845152" w:rsidRPr="00666536" w:rsidRDefault="00845152" w:rsidP="00BA1CE5">
      <w:pPr>
        <w:keepNext/>
        <w:keepLines/>
        <w:rPr>
          <w:lang w:val="en-US"/>
        </w:rPr>
      </w:pPr>
      <w:r w:rsidRPr="00666536">
        <w:rPr>
          <w:lang w:val="en-US"/>
        </w:rPr>
        <w:lastRenderedPageBreak/>
        <w:t>For Option 2 when SOS and EESS earth stations are separated from each other and the interfering EESS ES deployed at the following points:</w:t>
      </w:r>
    </w:p>
    <w:p w:rsidR="00845152" w:rsidRPr="008663CC" w:rsidRDefault="00845152" w:rsidP="00845152">
      <w:pPr>
        <w:pStyle w:val="enumlev1"/>
        <w:rPr>
          <w:lang w:val="de-CH"/>
        </w:rPr>
      </w:pPr>
      <w:r w:rsidRPr="008663CC">
        <w:rPr>
          <w:lang w:val="de-CH"/>
        </w:rPr>
        <w:t>–</w:t>
      </w:r>
      <w:r w:rsidRPr="008663CC">
        <w:rPr>
          <w:lang w:val="de-CH"/>
        </w:rPr>
        <w:tab/>
        <w:t>78°13' N, 15°24' E (Svalbard);</w:t>
      </w:r>
    </w:p>
    <w:p w:rsidR="00845152" w:rsidRPr="008663CC" w:rsidRDefault="00845152" w:rsidP="00845152">
      <w:pPr>
        <w:pStyle w:val="enumlev1"/>
        <w:rPr>
          <w:lang w:val="de-CH"/>
        </w:rPr>
      </w:pPr>
      <w:r w:rsidRPr="008663CC">
        <w:rPr>
          <w:lang w:val="de-CH"/>
        </w:rPr>
        <w:t>–</w:t>
      </w:r>
      <w:r w:rsidRPr="008663CC">
        <w:rPr>
          <w:lang w:val="de-CH"/>
        </w:rPr>
        <w:tab/>
        <w:t>67°51' N, 20°57' E (Kiruna).</w:t>
      </w:r>
    </w:p>
    <w:p w:rsidR="00845152" w:rsidRPr="00666536" w:rsidRDefault="00845152" w:rsidP="00845152">
      <w:pPr>
        <w:rPr>
          <w:lang w:val="en-US"/>
        </w:rPr>
      </w:pPr>
      <w:r w:rsidRPr="00666536">
        <w:rPr>
          <w:lang w:val="en-US"/>
        </w:rPr>
        <w:t xml:space="preserve">The estimation of interference caused by EESS ES to COMPARUS-E SS receivers was performed. </w:t>
      </w:r>
    </w:p>
    <w:p w:rsidR="00845152" w:rsidRPr="00666536" w:rsidRDefault="00845152" w:rsidP="00845152">
      <w:pPr>
        <w:rPr>
          <w:lang w:val="en-US"/>
        </w:rPr>
      </w:pPr>
      <w:r w:rsidRPr="00666536">
        <w:rPr>
          <w:lang w:val="en-US"/>
        </w:rPr>
        <w:t xml:space="preserve">Tables D-2 and D-3 contain the estimation results of time percentage of SOS system operation in each day when the </w:t>
      </w:r>
      <w:r w:rsidRPr="00666536">
        <w:rPr>
          <w:i/>
          <w:iCs/>
          <w:lang w:val="en-US"/>
        </w:rPr>
        <w:t>C/I</w:t>
      </w:r>
      <w:r w:rsidRPr="00666536">
        <w:rPr>
          <w:lang w:val="en-US"/>
        </w:rPr>
        <w:t xml:space="preserve"> value could be below 20 dB at the SOS receiver front end. For the cases when the protection criteria is not met </w:t>
      </w:r>
      <w:r w:rsidRPr="00666536">
        <w:rPr>
          <w:i/>
          <w:iCs/>
          <w:lang w:val="en-US"/>
        </w:rPr>
        <w:t>C/I</w:t>
      </w:r>
      <w:r w:rsidRPr="00666536">
        <w:rPr>
          <w:lang w:val="en-US"/>
        </w:rPr>
        <w:t xml:space="preserve"> deficit (dB) is indicated in brackets. Table D-2 gives the results for the case when SOS ES operates with the maximum power and Table D-3 gives the results for the case when SOS ES creates the constant signal level of –130.6 dBW at the receiver front end (power control mode).</w:t>
      </w:r>
    </w:p>
    <w:p w:rsidR="00845152" w:rsidRPr="00666536" w:rsidRDefault="00845152" w:rsidP="00845152">
      <w:pPr>
        <w:pStyle w:val="TableNo"/>
        <w:rPr>
          <w:lang w:val="en-US"/>
        </w:rPr>
      </w:pPr>
      <w:r w:rsidRPr="00666536">
        <w:rPr>
          <w:lang w:val="en-US"/>
        </w:rPr>
        <w:t>TABLE D-2</w:t>
      </w:r>
    </w:p>
    <w:p w:rsidR="00845152" w:rsidRPr="00666536" w:rsidRDefault="00845152" w:rsidP="00BA1CE5">
      <w:pPr>
        <w:pStyle w:val="Tabletitle"/>
        <w:rPr>
          <w:rFonts w:eastAsia="Calibri"/>
          <w:lang w:val="en-US"/>
        </w:rPr>
      </w:pPr>
      <w:r w:rsidRPr="00666536">
        <w:rPr>
          <w:lang w:val="en-US"/>
        </w:rPr>
        <w:t xml:space="preserve">Estimation results of time percentage of SOS system operation in each day when </w:t>
      </w:r>
      <w:r w:rsidR="00BA1CE5">
        <w:rPr>
          <w:lang w:val="en-US"/>
        </w:rPr>
        <w:br/>
      </w:r>
      <w:r w:rsidRPr="00666536">
        <w:rPr>
          <w:lang w:val="en-US"/>
        </w:rPr>
        <w:t xml:space="preserve">the </w:t>
      </w:r>
      <w:r w:rsidRPr="00666536">
        <w:rPr>
          <w:i/>
          <w:iCs/>
          <w:lang w:val="en-US"/>
        </w:rPr>
        <w:t>C/I</w:t>
      </w:r>
      <w:r w:rsidRPr="00666536">
        <w:rPr>
          <w:lang w:val="en-US"/>
        </w:rPr>
        <w:t xml:space="preserve"> value is below 20 dB at the SOS receiver front end in case SOS ES operates </w:t>
      </w:r>
      <w:r w:rsidR="00BA1CE5">
        <w:rPr>
          <w:lang w:val="en-US"/>
        </w:rPr>
        <w:br/>
      </w:r>
      <w:r w:rsidRPr="00666536">
        <w:rPr>
          <w:lang w:val="en-US"/>
        </w:rPr>
        <w:t>with the maximum power</w:t>
      </w:r>
      <w:r w:rsidRPr="00666536">
        <w:rPr>
          <w:rFonts w:eastAsia="Calibri"/>
          <w:lang w:val="en-US"/>
        </w:rPr>
        <w:t xml:space="preserve"> </w:t>
      </w:r>
    </w:p>
    <w:p w:rsidR="00845152" w:rsidRPr="00D27149" w:rsidRDefault="00845152" w:rsidP="00845152">
      <w:pPr>
        <w:pStyle w:val="Figure"/>
        <w:rPr>
          <w:rFonts w:eastAsia="Calibri"/>
          <w:sz w:val="20"/>
        </w:rPr>
      </w:pPr>
      <w:r w:rsidRPr="00D27149">
        <w:rPr>
          <w:noProof/>
          <w:lang w:val="en-US" w:eastAsia="zh-CN"/>
        </w:rPr>
        <w:drawing>
          <wp:inline distT="0" distB="0" distL="0" distR="0" wp14:anchorId="16D71449" wp14:editId="5431F0D6">
            <wp:extent cx="5939790" cy="4184996"/>
            <wp:effectExtent l="0" t="0" r="3810" b="635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4184996"/>
                    </a:xfrm>
                    <a:prstGeom prst="rect">
                      <a:avLst/>
                    </a:prstGeom>
                    <a:noFill/>
                    <a:ln>
                      <a:noFill/>
                    </a:ln>
                  </pic:spPr>
                </pic:pic>
              </a:graphicData>
            </a:graphic>
          </wp:inline>
        </w:drawing>
      </w:r>
    </w:p>
    <w:p w:rsidR="00845152" w:rsidRPr="00D27149" w:rsidRDefault="00845152" w:rsidP="00845152">
      <w:pPr>
        <w:pStyle w:val="Tablefin"/>
      </w:pPr>
    </w:p>
    <w:p w:rsidR="00845152" w:rsidRPr="00666536" w:rsidRDefault="00845152" w:rsidP="00845152">
      <w:pPr>
        <w:pStyle w:val="TableNo"/>
        <w:rPr>
          <w:lang w:val="en-US"/>
        </w:rPr>
      </w:pPr>
      <w:r w:rsidRPr="00666536">
        <w:rPr>
          <w:lang w:val="en-US"/>
        </w:rPr>
        <w:lastRenderedPageBreak/>
        <w:t>TABLE D-3</w:t>
      </w:r>
    </w:p>
    <w:p w:rsidR="00845152" w:rsidRPr="00666536" w:rsidRDefault="00845152" w:rsidP="00617BF2">
      <w:pPr>
        <w:pStyle w:val="Tabletitle"/>
        <w:rPr>
          <w:lang w:val="en-US"/>
        </w:rPr>
      </w:pPr>
      <w:r w:rsidRPr="00666536">
        <w:rPr>
          <w:lang w:val="en-US"/>
        </w:rPr>
        <w:t xml:space="preserve">Estimation results of time percentage of SOS system operation in each day when </w:t>
      </w:r>
      <w:r w:rsidR="00BA1CE5">
        <w:rPr>
          <w:lang w:val="en-US"/>
        </w:rPr>
        <w:br/>
      </w:r>
      <w:r w:rsidRPr="00666536">
        <w:rPr>
          <w:lang w:val="en-US"/>
        </w:rPr>
        <w:t xml:space="preserve">the </w:t>
      </w:r>
      <w:r w:rsidRPr="00666536">
        <w:rPr>
          <w:i/>
          <w:iCs/>
          <w:lang w:val="en-US"/>
        </w:rPr>
        <w:t>C/I</w:t>
      </w:r>
      <w:r w:rsidRPr="00666536">
        <w:rPr>
          <w:lang w:val="en-US"/>
        </w:rPr>
        <w:t xml:space="preserve"> value is below 20 dB at the SOS receiver front end in case SOS ES creates </w:t>
      </w:r>
      <w:r w:rsidR="00BA1CE5">
        <w:rPr>
          <w:lang w:val="en-US"/>
        </w:rPr>
        <w:br/>
      </w:r>
      <w:r w:rsidRPr="00666536">
        <w:rPr>
          <w:lang w:val="en-US"/>
        </w:rPr>
        <w:t xml:space="preserve">the constant signal level of </w:t>
      </w:r>
      <w:r w:rsidR="00617BF2">
        <w:rPr>
          <w:lang w:val="en-US"/>
        </w:rPr>
        <w:t>−</w:t>
      </w:r>
      <w:r w:rsidRPr="00666536">
        <w:rPr>
          <w:lang w:val="en-US"/>
        </w:rPr>
        <w:t>130.6 dBW at the receiver front end (power control mode)</w:t>
      </w:r>
    </w:p>
    <w:p w:rsidR="00845152" w:rsidRPr="00D27149" w:rsidRDefault="00845152" w:rsidP="00845152">
      <w:pPr>
        <w:pStyle w:val="Figure"/>
        <w:rPr>
          <w:sz w:val="20"/>
        </w:rPr>
      </w:pPr>
      <w:r w:rsidRPr="00D27149">
        <w:rPr>
          <w:noProof/>
          <w:lang w:val="en-US" w:eastAsia="zh-CN"/>
        </w:rPr>
        <w:drawing>
          <wp:inline distT="0" distB="0" distL="0" distR="0" wp14:anchorId="1AF1240D" wp14:editId="3000C630">
            <wp:extent cx="5939790" cy="4184996"/>
            <wp:effectExtent l="0" t="0" r="3810" b="635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4184996"/>
                    </a:xfrm>
                    <a:prstGeom prst="rect">
                      <a:avLst/>
                    </a:prstGeom>
                    <a:noFill/>
                    <a:ln>
                      <a:noFill/>
                    </a:ln>
                  </pic:spPr>
                </pic:pic>
              </a:graphicData>
            </a:graphic>
          </wp:inline>
        </w:drawing>
      </w:r>
    </w:p>
    <w:p w:rsidR="00845152" w:rsidRPr="00D27149" w:rsidRDefault="00845152" w:rsidP="00845152">
      <w:pPr>
        <w:pStyle w:val="Tablefin"/>
      </w:pPr>
    </w:p>
    <w:p w:rsidR="00845152" w:rsidRPr="00666536" w:rsidRDefault="00845152" w:rsidP="00845152">
      <w:pPr>
        <w:rPr>
          <w:rFonts w:eastAsia="Calibri"/>
          <w:lang w:val="en-US"/>
        </w:rPr>
      </w:pPr>
      <w:r w:rsidRPr="00666536">
        <w:rPr>
          <w:lang w:val="en-US"/>
        </w:rPr>
        <w:t xml:space="preserve">The results given in Tables D-2 and D-3 show that EESS ES could cause interference to SOS satellite receivers in case of co-located deployment of the EESS and SOS transmitting earth stations and in case of their separate locations. In case SOS ES operates with the maximum power and the interfering EESS ES is separated from it the </w:t>
      </w:r>
      <w:r w:rsidRPr="00D27149">
        <w:rPr>
          <w:i/>
          <w:iCs/>
        </w:rPr>
        <w:t>С</w:t>
      </w:r>
      <w:r w:rsidRPr="00666536">
        <w:rPr>
          <w:i/>
          <w:iCs/>
          <w:lang w:val="en-US"/>
        </w:rPr>
        <w:t>/I</w:t>
      </w:r>
      <w:r w:rsidRPr="00666536">
        <w:rPr>
          <w:lang w:val="en-US"/>
        </w:rPr>
        <w:t xml:space="preserve"> ratio can be below 20 dB at the SOS satellite receiver front end at 2.8% of time of SOS operation per day while </w:t>
      </w:r>
      <w:r w:rsidRPr="00D27149">
        <w:rPr>
          <w:i/>
          <w:iCs/>
        </w:rPr>
        <w:t>С</w:t>
      </w:r>
      <w:r w:rsidRPr="00666536">
        <w:rPr>
          <w:i/>
          <w:iCs/>
          <w:lang w:val="en-US"/>
        </w:rPr>
        <w:t>/I</w:t>
      </w:r>
      <w:r w:rsidRPr="00666536">
        <w:rPr>
          <w:lang w:val="en-US"/>
        </w:rPr>
        <w:t xml:space="preserve"> deficit is up to 10 dB. For the same case with the constant signal level of minus 130.6 dBW at SOS satellite receiver front end the </w:t>
      </w:r>
      <w:r w:rsidRPr="00D27149">
        <w:rPr>
          <w:i/>
          <w:iCs/>
        </w:rPr>
        <w:t>С</w:t>
      </w:r>
      <w:r w:rsidRPr="00666536">
        <w:rPr>
          <w:i/>
          <w:iCs/>
          <w:lang w:val="en-US"/>
        </w:rPr>
        <w:t>/I</w:t>
      </w:r>
      <w:r w:rsidRPr="00666536">
        <w:rPr>
          <w:lang w:val="en-US"/>
        </w:rPr>
        <w:t xml:space="preserve"> deficit is increased up to 16 dB.</w:t>
      </w:r>
    </w:p>
    <w:p w:rsidR="00845152" w:rsidRPr="00951B18" w:rsidRDefault="00845152" w:rsidP="00974838">
      <w:pPr>
        <w:pStyle w:val="Headingb"/>
        <w:rPr>
          <w:lang w:val="en-US" w:eastAsia="ru-RU"/>
        </w:rPr>
      </w:pPr>
      <w:r w:rsidRPr="00951B18">
        <w:rPr>
          <w:lang w:val="en-US" w:eastAsia="ru-RU"/>
        </w:rPr>
        <w:t>Conclusions</w:t>
      </w:r>
    </w:p>
    <w:p w:rsidR="00845152" w:rsidRPr="00666536" w:rsidRDefault="00845152" w:rsidP="00845152">
      <w:pPr>
        <w:rPr>
          <w:lang w:val="en-US"/>
        </w:rPr>
      </w:pPr>
      <w:r w:rsidRPr="00666536">
        <w:rPr>
          <w:lang w:val="en-US"/>
        </w:rPr>
        <w:t xml:space="preserve">For the single interference scenario from EESS earth station into SOS satellite receiver the results of the conducted studies showed that EESS ES could cause interference to SOS satellite receivers in case of co-located deployment of the EESS and associated with a SOS satellite transmitting SOS earth stations and in case of their separate locations. The </w:t>
      </w:r>
      <w:r w:rsidRPr="00D27149">
        <w:rPr>
          <w:i/>
          <w:iCs/>
        </w:rPr>
        <w:t>С</w:t>
      </w:r>
      <w:r w:rsidRPr="00666536">
        <w:rPr>
          <w:i/>
          <w:iCs/>
          <w:lang w:val="en-US"/>
        </w:rPr>
        <w:t>/I</w:t>
      </w:r>
      <w:r w:rsidRPr="00666536">
        <w:rPr>
          <w:lang w:val="en-US"/>
        </w:rPr>
        <w:t xml:space="preserve"> deficit is up to 16 dB for the co</w:t>
      </w:r>
      <w:r w:rsidRPr="00666536">
        <w:rPr>
          <w:lang w:val="en-US"/>
        </w:rPr>
        <w:noBreakHyphen/>
        <w:t>location of EESS ES and SOS ES and in case of their separation. Moreover it is worth mentioning that in case of concurrent operation of several EESS earth stations the above results could be deteriorated especially for the SOS satellite operating in Mode 2. Also the deterioration of the obtained results should be expected for a case of a single EESS ES operating with several EESS satellites in an interleaving mode.</w:t>
      </w:r>
    </w:p>
    <w:p w:rsidR="00845152" w:rsidRPr="00845152" w:rsidRDefault="00845152" w:rsidP="00845152">
      <w:pPr>
        <w:keepLines/>
        <w:rPr>
          <w:lang w:val="en-US"/>
        </w:rPr>
      </w:pPr>
      <w:r w:rsidRPr="00845152">
        <w:rPr>
          <w:lang w:val="en-US"/>
        </w:rPr>
        <w:lastRenderedPageBreak/>
        <w:t xml:space="preserve">Since the impact from EESS ES to SOS satellites depends from the EESS satellite and SOS satellite orbit altitude and inclination and also from location of EESS ES and SOS ES the measures required to provide shared operation of the certain systems will be different subject to the certain case. The following mitigation techniques or their combinations can be considered: </w:t>
      </w:r>
    </w:p>
    <w:p w:rsidR="00845152" w:rsidRPr="00951B18" w:rsidRDefault="00E42829" w:rsidP="00974838">
      <w:pPr>
        <w:pStyle w:val="enumlev1"/>
        <w:rPr>
          <w:lang w:val="en-US"/>
        </w:rPr>
      </w:pPr>
      <w:r w:rsidRPr="00951B18">
        <w:rPr>
          <w:lang w:val="en-US"/>
        </w:rPr>
        <w:t>–</w:t>
      </w:r>
      <w:r w:rsidRPr="00951B18">
        <w:rPr>
          <w:lang w:val="en-US"/>
        </w:rPr>
        <w:tab/>
      </w:r>
      <w:r w:rsidR="00845152" w:rsidRPr="00951B18">
        <w:rPr>
          <w:lang w:val="en-US"/>
        </w:rPr>
        <w:t>reducing the power density of EESS earth station transmitter;</w:t>
      </w:r>
    </w:p>
    <w:p w:rsidR="00845152" w:rsidRPr="00951B18" w:rsidRDefault="00E42829" w:rsidP="00974838">
      <w:pPr>
        <w:pStyle w:val="enumlev1"/>
        <w:rPr>
          <w:lang w:val="en-US"/>
        </w:rPr>
      </w:pPr>
      <w:r w:rsidRPr="00951B18">
        <w:rPr>
          <w:lang w:val="en-US"/>
        </w:rPr>
        <w:t>–</w:t>
      </w:r>
      <w:r w:rsidRPr="00951B18">
        <w:rPr>
          <w:lang w:val="en-US"/>
        </w:rPr>
        <w:tab/>
      </w:r>
      <w:r w:rsidR="00845152" w:rsidRPr="00951B18">
        <w:rPr>
          <w:lang w:val="en-US"/>
        </w:rPr>
        <w:t>separating of the locations of EESS and SOS earth stations;</w:t>
      </w:r>
    </w:p>
    <w:p w:rsidR="00845152" w:rsidRPr="00951B18" w:rsidRDefault="00E42829" w:rsidP="00974838">
      <w:pPr>
        <w:pStyle w:val="enumlev1"/>
        <w:rPr>
          <w:lang w:val="en-US"/>
        </w:rPr>
      </w:pPr>
      <w:r w:rsidRPr="00951B18">
        <w:rPr>
          <w:lang w:val="en-US"/>
        </w:rPr>
        <w:t>–</w:t>
      </w:r>
      <w:r w:rsidRPr="00951B18">
        <w:rPr>
          <w:lang w:val="en-US"/>
        </w:rPr>
        <w:tab/>
      </w:r>
      <w:r w:rsidR="00845152" w:rsidRPr="00951B18">
        <w:rPr>
          <w:lang w:val="en-US"/>
        </w:rPr>
        <w:t>frequency separation of the transmission or transmission periods for EESS and SOS earth stations;</w:t>
      </w:r>
    </w:p>
    <w:p w:rsidR="00845152" w:rsidRPr="00951B18" w:rsidRDefault="00E42829" w:rsidP="00974838">
      <w:pPr>
        <w:pStyle w:val="enumlev1"/>
        <w:rPr>
          <w:lang w:val="en-US"/>
        </w:rPr>
      </w:pPr>
      <w:r w:rsidRPr="00951B18">
        <w:rPr>
          <w:lang w:val="en-US"/>
        </w:rPr>
        <w:t>–</w:t>
      </w:r>
      <w:r w:rsidRPr="00951B18">
        <w:rPr>
          <w:lang w:val="en-US"/>
        </w:rPr>
        <w:tab/>
      </w:r>
      <w:r w:rsidR="00845152" w:rsidRPr="00951B18">
        <w:rPr>
          <w:lang w:val="en-US"/>
        </w:rPr>
        <w:t xml:space="preserve">limiting the elevation angles for EESS earth stations. </w:t>
      </w:r>
    </w:p>
    <w:p w:rsidR="00845152" w:rsidRPr="00845152" w:rsidRDefault="00845152" w:rsidP="00845152">
      <w:pPr>
        <w:overflowPunct/>
        <w:autoSpaceDE/>
        <w:autoSpaceDN/>
        <w:adjustRightInd/>
        <w:textAlignment w:val="auto"/>
        <w:rPr>
          <w:lang w:val="en-US"/>
        </w:rPr>
      </w:pPr>
      <w:r w:rsidRPr="00845152">
        <w:rPr>
          <w:lang w:val="en-US"/>
        </w:rPr>
        <w:t>However in order to implement such measures in practice the coordination of EESS systems with SOS systems in the considered frequency band shall be applied.</w:t>
      </w:r>
    </w:p>
    <w:p w:rsidR="00845152" w:rsidRDefault="00845152" w:rsidP="00974838">
      <w:pPr>
        <w:rPr>
          <w:lang w:val="en-US"/>
        </w:rPr>
      </w:pPr>
    </w:p>
    <w:p w:rsidR="00117B7F" w:rsidRDefault="00117B7F" w:rsidP="00974838">
      <w:pPr>
        <w:rPr>
          <w:lang w:val="en-US"/>
        </w:rPr>
      </w:pPr>
    </w:p>
    <w:p w:rsidR="00117B7F" w:rsidRPr="00951B18" w:rsidRDefault="00117B7F" w:rsidP="00974838">
      <w:pPr>
        <w:rPr>
          <w:lang w:val="en-US"/>
        </w:rPr>
      </w:pPr>
    </w:p>
    <w:p w:rsidR="002864AD" w:rsidRPr="00845152" w:rsidRDefault="002864AD" w:rsidP="00974838">
      <w:pPr>
        <w:pStyle w:val="Line"/>
      </w:pPr>
    </w:p>
    <w:sectPr w:rsidR="002864AD" w:rsidRPr="00845152" w:rsidSect="00666536">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DD" w:rsidRDefault="00AE53DD">
      <w:r>
        <w:separator/>
      </w:r>
    </w:p>
  </w:endnote>
  <w:endnote w:type="continuationSeparator" w:id="0">
    <w:p w:rsidR="00AE53DD" w:rsidRDefault="00AE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DD" w:rsidRDefault="00AE53DD">
      <w:r>
        <w:separator/>
      </w:r>
    </w:p>
  </w:footnote>
  <w:footnote w:type="continuationSeparator" w:id="0">
    <w:p w:rsidR="00AE53DD" w:rsidRDefault="00AE5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DD" w:rsidRPr="00666536" w:rsidRDefault="00AE53DD" w:rsidP="00666536">
    <w:pPr>
      <w:pStyle w:val="Header"/>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DA4562">
      <w:rPr>
        <w:b/>
        <w:bCs/>
        <w:noProof/>
        <w:lang w:val="en-US"/>
      </w:rPr>
      <w:t>ii</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DA4562" w:rsidRPr="00DA4562">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DA4562">
      <w:rPr>
        <w:b/>
        <w:bCs/>
        <w:noProof/>
      </w:rPr>
      <w:t>ITU-R  SA.2309-0</w:t>
    </w:r>
    <w:r w:rsidRPr="009770E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DD" w:rsidRDefault="00AE53DD" w:rsidP="00AE53DD">
    <w:pPr>
      <w:ind w:right="360" w:firstLine="360"/>
    </w:pPr>
    <w:r>
      <w:rPr>
        <w:noProof/>
        <w:lang w:val="en-US" w:eastAsia="zh-CN"/>
      </w:rPr>
      <w:drawing>
        <wp:anchor distT="0" distB="0" distL="114300" distR="114300" simplePos="0" relativeHeight="251699200" behindDoc="1" locked="0" layoutInCell="1" allowOverlap="1" wp14:anchorId="2ADB640C" wp14:editId="3D99E9D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DD" w:rsidRPr="00666536" w:rsidRDefault="00AE53DD" w:rsidP="00666536">
    <w:pPr>
      <w:pStyle w:val="Header"/>
      <w:rPr>
        <w:lang w:val="en-US"/>
      </w:rPr>
    </w:pPr>
    <w:r w:rsidRPr="009770E7">
      <w:rPr>
        <w:b/>
        <w:bCs/>
      </w:rPr>
      <w:fldChar w:fldCharType="begin"/>
    </w:r>
    <w:r w:rsidRPr="009770E7">
      <w:rPr>
        <w:b/>
        <w:bCs/>
        <w:lang w:val="en-US"/>
      </w:rPr>
      <w:instrText xml:space="preserve"> PAGE </w:instrText>
    </w:r>
    <w:r w:rsidRPr="009770E7">
      <w:rPr>
        <w:b/>
        <w:bCs/>
      </w:rPr>
      <w:fldChar w:fldCharType="separate"/>
    </w:r>
    <w:r w:rsidR="00DA4562">
      <w:rPr>
        <w:b/>
        <w:bCs/>
        <w:noProof/>
        <w:lang w:val="en-US"/>
      </w:rPr>
      <w:t>28</w:t>
    </w:r>
    <w:r w:rsidRPr="009770E7">
      <w:fldChar w:fldCharType="end"/>
    </w:r>
    <w:r w:rsidRPr="009770E7">
      <w:rPr>
        <w:lang w:val="en-US"/>
      </w:rPr>
      <w:tab/>
    </w:r>
    <w:r>
      <w:fldChar w:fldCharType="begin"/>
    </w:r>
    <w:r w:rsidRPr="003A4856">
      <w:rPr>
        <w:lang w:val="en-US"/>
      </w:rPr>
      <w:instrText xml:space="preserve"> DOCPROPERTY "Header 2" \* MERGEFORMAT </w:instrText>
    </w:r>
    <w:r>
      <w:fldChar w:fldCharType="separate"/>
    </w:r>
    <w:r w:rsidR="00DA4562" w:rsidRPr="00DA4562">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DA4562">
      <w:rPr>
        <w:b/>
        <w:bCs/>
        <w:noProof/>
      </w:rPr>
      <w:t>ITU-R  SA.2309-0</w:t>
    </w:r>
    <w:r w:rsidRPr="009770E7">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DD" w:rsidRPr="00666536" w:rsidRDefault="00AE53DD" w:rsidP="00666536">
    <w:pPr>
      <w:pStyle w:val="Header"/>
      <w:rPr>
        <w:lang w:val="en-US"/>
      </w:rPr>
    </w:pPr>
    <w:r w:rsidRPr="009770E7">
      <w:rPr>
        <w:lang w:val="en-US"/>
      </w:rPr>
      <w:tab/>
    </w:r>
    <w:r>
      <w:fldChar w:fldCharType="begin"/>
    </w:r>
    <w:r w:rsidRPr="003A4856">
      <w:rPr>
        <w:lang w:val="en-US"/>
      </w:rPr>
      <w:instrText xml:space="preserve"> DOCPROPERTY "Header 2" \* MERGEFORMAT </w:instrText>
    </w:r>
    <w:r>
      <w:fldChar w:fldCharType="separate"/>
    </w:r>
    <w:r w:rsidR="00DA4562" w:rsidRPr="00DA4562">
      <w:rPr>
        <w:b/>
        <w:bCs/>
        <w:lang w:val="en-US"/>
      </w:rPr>
      <w:t xml:space="preserve">Rep. </w:t>
    </w:r>
    <w:r>
      <w:rPr>
        <w:b/>
        <w:bCs/>
        <w:lang w:val="en-US"/>
      </w:rPr>
      <w:fldChar w:fldCharType="end"/>
    </w:r>
    <w:r w:rsidRPr="003A4856">
      <w:rPr>
        <w:b/>
        <w:bCs/>
        <w:lang w:val="en-US"/>
      </w:rPr>
      <w:t xml:space="preserve"> </w:t>
    </w:r>
    <w:r w:rsidRPr="009770E7">
      <w:rPr>
        <w:b/>
        <w:bCs/>
      </w:rPr>
      <w:fldChar w:fldCharType="begin"/>
    </w:r>
    <w:r w:rsidRPr="009770E7">
      <w:rPr>
        <w:b/>
        <w:bCs/>
        <w:lang w:val="en-US"/>
      </w:rPr>
      <w:instrText>styleref href</w:instrText>
    </w:r>
    <w:r w:rsidRPr="009770E7">
      <w:rPr>
        <w:b/>
        <w:bCs/>
      </w:rPr>
      <w:fldChar w:fldCharType="separate"/>
    </w:r>
    <w:r w:rsidR="00DA4562">
      <w:rPr>
        <w:b/>
        <w:bCs/>
        <w:noProof/>
      </w:rPr>
      <w:t>ITU-R  SA.2309-0</w:t>
    </w:r>
    <w:r w:rsidRPr="009770E7">
      <w:fldChar w:fldCharType="end"/>
    </w:r>
    <w:r>
      <w:rPr>
        <w:lang w:val="en-US"/>
      </w:rPr>
      <w:tab/>
    </w:r>
    <w:r w:rsidRPr="009770E7">
      <w:rPr>
        <w:b/>
        <w:bCs/>
      </w:rPr>
      <w:fldChar w:fldCharType="begin"/>
    </w:r>
    <w:r w:rsidRPr="009770E7">
      <w:rPr>
        <w:b/>
        <w:bCs/>
        <w:lang w:val="en-US"/>
      </w:rPr>
      <w:instrText xml:space="preserve"> PAGE </w:instrText>
    </w:r>
    <w:r w:rsidRPr="009770E7">
      <w:rPr>
        <w:b/>
        <w:bCs/>
      </w:rPr>
      <w:fldChar w:fldCharType="separate"/>
    </w:r>
    <w:r w:rsidR="00DA4562">
      <w:rPr>
        <w:b/>
        <w:bCs/>
        <w:noProof/>
        <w:lang w:val="en-US"/>
      </w:rPr>
      <w:t>29</w:t>
    </w:r>
    <w:r w:rsidRPr="009770E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0AEC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163806"/>
    <w:lvl w:ilvl="0">
      <w:start w:val="1"/>
      <w:numFmt w:val="decimal"/>
      <w:lvlText w:val="%1."/>
      <w:lvlJc w:val="left"/>
      <w:pPr>
        <w:tabs>
          <w:tab w:val="num" w:pos="1492"/>
        </w:tabs>
        <w:ind w:left="1492" w:hanging="360"/>
      </w:pPr>
    </w:lvl>
  </w:abstractNum>
  <w:abstractNum w:abstractNumId="2">
    <w:nsid w:val="FFFFFF7D"/>
    <w:multiLevelType w:val="singleLevel"/>
    <w:tmpl w:val="F7CCE7A2"/>
    <w:lvl w:ilvl="0">
      <w:start w:val="1"/>
      <w:numFmt w:val="decimal"/>
      <w:lvlText w:val="%1."/>
      <w:lvlJc w:val="left"/>
      <w:pPr>
        <w:tabs>
          <w:tab w:val="num" w:pos="1209"/>
        </w:tabs>
        <w:ind w:left="1209" w:hanging="360"/>
      </w:pPr>
    </w:lvl>
  </w:abstractNum>
  <w:abstractNum w:abstractNumId="3">
    <w:nsid w:val="FFFFFF7E"/>
    <w:multiLevelType w:val="singleLevel"/>
    <w:tmpl w:val="001A2E56"/>
    <w:lvl w:ilvl="0">
      <w:start w:val="1"/>
      <w:numFmt w:val="decimal"/>
      <w:lvlText w:val="%1."/>
      <w:lvlJc w:val="left"/>
      <w:pPr>
        <w:tabs>
          <w:tab w:val="num" w:pos="926"/>
        </w:tabs>
        <w:ind w:left="926" w:hanging="360"/>
      </w:pPr>
    </w:lvl>
  </w:abstractNum>
  <w:abstractNum w:abstractNumId="4">
    <w:nsid w:val="FFFFFF7F"/>
    <w:multiLevelType w:val="singleLevel"/>
    <w:tmpl w:val="D5F2674A"/>
    <w:lvl w:ilvl="0">
      <w:start w:val="1"/>
      <w:numFmt w:val="decimal"/>
      <w:lvlText w:val="%1."/>
      <w:lvlJc w:val="left"/>
      <w:pPr>
        <w:tabs>
          <w:tab w:val="num" w:pos="643"/>
        </w:tabs>
        <w:ind w:left="643" w:hanging="360"/>
      </w:pPr>
    </w:lvl>
  </w:abstractNum>
  <w:abstractNum w:abstractNumId="5">
    <w:nsid w:val="FFFFFF80"/>
    <w:multiLevelType w:val="singleLevel"/>
    <w:tmpl w:val="67AA3F1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97AD81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9D4F59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1A8054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1FC3C62"/>
    <w:lvl w:ilvl="0">
      <w:start w:val="1"/>
      <w:numFmt w:val="decimal"/>
      <w:lvlText w:val="%1."/>
      <w:lvlJc w:val="left"/>
      <w:pPr>
        <w:tabs>
          <w:tab w:val="num" w:pos="360"/>
        </w:tabs>
        <w:ind w:left="360" w:hanging="360"/>
      </w:pPr>
    </w:lvl>
  </w:abstractNum>
  <w:abstractNum w:abstractNumId="10">
    <w:nsid w:val="FFFFFF89"/>
    <w:multiLevelType w:val="singleLevel"/>
    <w:tmpl w:val="D7BCF7C2"/>
    <w:lvl w:ilvl="0">
      <w:start w:val="1"/>
      <w:numFmt w:val="bullet"/>
      <w:lvlText w:val=""/>
      <w:lvlJc w:val="left"/>
      <w:pPr>
        <w:tabs>
          <w:tab w:val="num" w:pos="360"/>
        </w:tabs>
        <w:ind w:left="360" w:hanging="360"/>
      </w:pPr>
      <w:rPr>
        <w:rFonts w:ascii="Symbol" w:hAnsi="Symbol" w:hint="default"/>
      </w:rPr>
    </w:lvl>
  </w:abstractNum>
  <w:abstractNum w:abstractNumId="11">
    <w:nsid w:val="002C421C"/>
    <w:multiLevelType w:val="hybridMultilevel"/>
    <w:tmpl w:val="1A8A7DEE"/>
    <w:lvl w:ilvl="0" w:tplc="C666AE02">
      <w:start w:val="4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E635CC"/>
    <w:multiLevelType w:val="hybridMultilevel"/>
    <w:tmpl w:val="268ADE7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E74F25"/>
    <w:multiLevelType w:val="hybridMultilevel"/>
    <w:tmpl w:val="232E004C"/>
    <w:lvl w:ilvl="0" w:tplc="08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4">
    <w:nsid w:val="0D6D404C"/>
    <w:multiLevelType w:val="hybridMultilevel"/>
    <w:tmpl w:val="86086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FE7BFC"/>
    <w:multiLevelType w:val="hybridMultilevel"/>
    <w:tmpl w:val="638C7C9A"/>
    <w:lvl w:ilvl="0" w:tplc="35A8EE4C">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B71203"/>
    <w:multiLevelType w:val="hybridMultilevel"/>
    <w:tmpl w:val="75026F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682BC2"/>
    <w:multiLevelType w:val="hybridMultilevel"/>
    <w:tmpl w:val="CEB45B2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D660A"/>
    <w:multiLevelType w:val="hybridMultilevel"/>
    <w:tmpl w:val="926473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C851E4B"/>
    <w:multiLevelType w:val="hybridMultilevel"/>
    <w:tmpl w:val="1CE608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20">
    <w:nsid w:val="2D2E7174"/>
    <w:multiLevelType w:val="hybridMultilevel"/>
    <w:tmpl w:val="726C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F31BC3"/>
    <w:multiLevelType w:val="hybridMultilevel"/>
    <w:tmpl w:val="8EF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CB0BB2"/>
    <w:multiLevelType w:val="hybridMultilevel"/>
    <w:tmpl w:val="ED823B76"/>
    <w:lvl w:ilvl="0" w:tplc="04090017">
      <w:start w:val="1"/>
      <w:numFmt w:val="lowerLetter"/>
      <w:lvlText w:val="%1)"/>
      <w:lvlJc w:val="left"/>
      <w:pPr>
        <w:ind w:left="720" w:hanging="360"/>
      </w:pPr>
      <w:rPr>
        <w:rFonts w:hint="default"/>
      </w:rPr>
    </w:lvl>
    <w:lvl w:ilvl="1" w:tplc="4A92282C">
      <w:start w:val="1"/>
      <w:numFmt w:val="decimal"/>
      <w:lvlText w:val="%2)"/>
      <w:lvlJc w:val="left"/>
      <w:pPr>
        <w:ind w:left="2220" w:hanging="1140"/>
      </w:pPr>
      <w:rPr>
        <w:rFonts w:hint="default"/>
      </w:rPr>
    </w:lvl>
    <w:lvl w:ilvl="2" w:tplc="696E2CCA">
      <w:numFmt w:val="bullet"/>
      <w:lvlText w:val="-"/>
      <w:lvlJc w:val="left"/>
      <w:pPr>
        <w:ind w:left="3120" w:hanging="1140"/>
      </w:pPr>
      <w:rPr>
        <w:rFonts w:ascii="Times" w:eastAsia="Times New Roman" w:hAnsi="Time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D866A8"/>
    <w:multiLevelType w:val="hybridMultilevel"/>
    <w:tmpl w:val="F1F6064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215611"/>
    <w:multiLevelType w:val="hybridMultilevel"/>
    <w:tmpl w:val="098ED89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823D5D"/>
    <w:multiLevelType w:val="hybridMultilevel"/>
    <w:tmpl w:val="55003580"/>
    <w:lvl w:ilvl="0" w:tplc="CD1645B2">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AE4A9D"/>
    <w:multiLevelType w:val="hybridMultilevel"/>
    <w:tmpl w:val="3CC2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22451C"/>
    <w:multiLevelType w:val="hybridMultilevel"/>
    <w:tmpl w:val="AD6A52DA"/>
    <w:lvl w:ilvl="0" w:tplc="04090001">
      <w:start w:val="1"/>
      <w:numFmt w:val="bullet"/>
      <w:lvlText w:val=""/>
      <w:lvlJc w:val="left"/>
      <w:pPr>
        <w:ind w:left="720" w:hanging="360"/>
      </w:pPr>
      <w:rPr>
        <w:rFonts w:ascii="Symbol" w:hAnsi="Symbol" w:hint="default"/>
      </w:rPr>
    </w:lvl>
    <w:lvl w:ilvl="1" w:tplc="4A92282C">
      <w:start w:val="1"/>
      <w:numFmt w:val="decimal"/>
      <w:lvlText w:val="%2)"/>
      <w:lvlJc w:val="left"/>
      <w:pPr>
        <w:ind w:left="2220" w:hanging="1140"/>
      </w:pPr>
      <w:rPr>
        <w:rFonts w:hint="default"/>
      </w:rPr>
    </w:lvl>
    <w:lvl w:ilvl="2" w:tplc="696E2CCA">
      <w:numFmt w:val="bullet"/>
      <w:lvlText w:val="-"/>
      <w:lvlJc w:val="left"/>
      <w:pPr>
        <w:ind w:left="3120" w:hanging="1140"/>
      </w:pPr>
      <w:rPr>
        <w:rFonts w:ascii="Times" w:eastAsia="Times New Roman" w:hAnsi="Time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257D8B"/>
    <w:multiLevelType w:val="hybridMultilevel"/>
    <w:tmpl w:val="A99C5994"/>
    <w:lvl w:ilvl="0" w:tplc="337C843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4EE7C71"/>
    <w:multiLevelType w:val="hybridMultilevel"/>
    <w:tmpl w:val="53041B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2126A1"/>
    <w:multiLevelType w:val="hybridMultilevel"/>
    <w:tmpl w:val="33D87260"/>
    <w:lvl w:ilvl="0" w:tplc="BFE8C4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B37890"/>
    <w:multiLevelType w:val="hybridMultilevel"/>
    <w:tmpl w:val="C908C41E"/>
    <w:lvl w:ilvl="0" w:tplc="F252F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F925DD"/>
    <w:multiLevelType w:val="hybridMultilevel"/>
    <w:tmpl w:val="B19057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58476551"/>
    <w:multiLevelType w:val="hybridMultilevel"/>
    <w:tmpl w:val="25348E16"/>
    <w:lvl w:ilvl="0" w:tplc="247C1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7F1FF2"/>
    <w:multiLevelType w:val="hybridMultilevel"/>
    <w:tmpl w:val="51CA3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C35D7C"/>
    <w:multiLevelType w:val="hybridMultilevel"/>
    <w:tmpl w:val="61EC34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A77611A"/>
    <w:multiLevelType w:val="hybridMultilevel"/>
    <w:tmpl w:val="A0EC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48359F"/>
    <w:multiLevelType w:val="hybridMultilevel"/>
    <w:tmpl w:val="9842AD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1B6FD2"/>
    <w:multiLevelType w:val="hybridMultilevel"/>
    <w:tmpl w:val="36D0343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E053E3"/>
    <w:multiLevelType w:val="hybridMultilevel"/>
    <w:tmpl w:val="8C8A198C"/>
    <w:lvl w:ilvl="0" w:tplc="8490FE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E066BA"/>
    <w:multiLevelType w:val="hybridMultilevel"/>
    <w:tmpl w:val="156E905E"/>
    <w:lvl w:ilvl="0" w:tplc="6930E7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6072AE"/>
    <w:multiLevelType w:val="hybridMultilevel"/>
    <w:tmpl w:val="8A7E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3705DA"/>
    <w:multiLevelType w:val="hybridMultilevel"/>
    <w:tmpl w:val="5E3EF7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7767BF"/>
    <w:multiLevelType w:val="multilevel"/>
    <w:tmpl w:val="616AB8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90"/>
        </w:tabs>
        <w:ind w:left="1290" w:hanging="864"/>
      </w:pPr>
      <w:rPr>
        <w:b/>
        <w:bC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nsid w:val="70913A20"/>
    <w:multiLevelType w:val="hybridMultilevel"/>
    <w:tmpl w:val="AFC6B810"/>
    <w:lvl w:ilvl="0" w:tplc="3FC019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E81E78"/>
    <w:multiLevelType w:val="hybridMultilevel"/>
    <w:tmpl w:val="1B98FD02"/>
    <w:lvl w:ilvl="0" w:tplc="E996D0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142CE7"/>
    <w:multiLevelType w:val="hybridMultilevel"/>
    <w:tmpl w:val="97B2EC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784629B"/>
    <w:multiLevelType w:val="hybridMultilevel"/>
    <w:tmpl w:val="51CA3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B34DF0"/>
    <w:multiLevelType w:val="hybridMultilevel"/>
    <w:tmpl w:val="547ED396"/>
    <w:lvl w:ilvl="0" w:tplc="550CFF8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3"/>
  </w:num>
  <w:num w:numId="2">
    <w:abstractNumId w:val="48"/>
  </w:num>
  <w:num w:numId="3">
    <w:abstractNumId w:val="19"/>
  </w:num>
  <w:num w:numId="4">
    <w:abstractNumId w:val="32"/>
  </w:num>
  <w:num w:numId="5">
    <w:abstractNumId w:val="41"/>
  </w:num>
  <w:num w:numId="6">
    <w:abstractNumId w:val="11"/>
  </w:num>
  <w:num w:numId="7">
    <w:abstractNumId w:val="33"/>
  </w:num>
  <w:num w:numId="8">
    <w:abstractNumId w:val="30"/>
  </w:num>
  <w:num w:numId="9">
    <w:abstractNumId w:val="21"/>
  </w:num>
  <w:num w:numId="10">
    <w:abstractNumId w:val="15"/>
  </w:num>
  <w:num w:numId="11">
    <w:abstractNumId w:val="36"/>
  </w:num>
  <w:num w:numId="12">
    <w:abstractNumId w:val="47"/>
  </w:num>
  <w:num w:numId="13">
    <w:abstractNumId w:val="34"/>
  </w:num>
  <w:num w:numId="14">
    <w:abstractNumId w:val="45"/>
  </w:num>
  <w:num w:numId="15">
    <w:abstractNumId w:val="26"/>
  </w:num>
  <w:num w:numId="16">
    <w:abstractNumId w:val="25"/>
  </w:num>
  <w:num w:numId="17">
    <w:abstractNumId w:val="39"/>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0"/>
  </w:num>
  <w:num w:numId="29">
    <w:abstractNumId w:val="17"/>
  </w:num>
  <w:num w:numId="30">
    <w:abstractNumId w:val="40"/>
  </w:num>
  <w:num w:numId="31">
    <w:abstractNumId w:val="31"/>
  </w:num>
  <w:num w:numId="32">
    <w:abstractNumId w:val="12"/>
  </w:num>
  <w:num w:numId="33">
    <w:abstractNumId w:val="23"/>
  </w:num>
  <w:num w:numId="34">
    <w:abstractNumId w:val="38"/>
  </w:num>
  <w:num w:numId="35">
    <w:abstractNumId w:val="16"/>
  </w:num>
  <w:num w:numId="36">
    <w:abstractNumId w:val="24"/>
  </w:num>
  <w:num w:numId="37">
    <w:abstractNumId w:val="37"/>
  </w:num>
  <w:num w:numId="38">
    <w:abstractNumId w:val="14"/>
  </w:num>
  <w:num w:numId="39">
    <w:abstractNumId w:val="42"/>
  </w:num>
  <w:num w:numId="40">
    <w:abstractNumId w:val="13"/>
  </w:num>
  <w:num w:numId="41">
    <w:abstractNumId w:val="44"/>
  </w:num>
  <w:num w:numId="42">
    <w:abstractNumId w:val="28"/>
  </w:num>
  <w:num w:numId="43">
    <w:abstractNumId w:val="22"/>
  </w:num>
  <w:num w:numId="44">
    <w:abstractNumId w:val="29"/>
  </w:num>
  <w:num w:numId="45">
    <w:abstractNumId w:val="20"/>
  </w:num>
  <w:num w:numId="46">
    <w:abstractNumId w:val="35"/>
  </w:num>
  <w:num w:numId="47">
    <w:abstractNumId w:val="18"/>
  </w:num>
  <w:num w:numId="48">
    <w:abstractNumId w:val="46"/>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4AD"/>
    <w:rsid w:val="00032E23"/>
    <w:rsid w:val="000357D4"/>
    <w:rsid w:val="000378F7"/>
    <w:rsid w:val="000759BB"/>
    <w:rsid w:val="0008109F"/>
    <w:rsid w:val="0008411D"/>
    <w:rsid w:val="000A0113"/>
    <w:rsid w:val="000A0FEE"/>
    <w:rsid w:val="000D35E7"/>
    <w:rsid w:val="000F0083"/>
    <w:rsid w:val="000F7AE5"/>
    <w:rsid w:val="000F7B76"/>
    <w:rsid w:val="0011694F"/>
    <w:rsid w:val="00117B7F"/>
    <w:rsid w:val="001455F8"/>
    <w:rsid w:val="001470A7"/>
    <w:rsid w:val="00165DE3"/>
    <w:rsid w:val="001727B5"/>
    <w:rsid w:val="00172B8B"/>
    <w:rsid w:val="00177895"/>
    <w:rsid w:val="0019633B"/>
    <w:rsid w:val="001E4F9A"/>
    <w:rsid w:val="00217EBF"/>
    <w:rsid w:val="002227FD"/>
    <w:rsid w:val="0022577B"/>
    <w:rsid w:val="00242AEE"/>
    <w:rsid w:val="00242BBE"/>
    <w:rsid w:val="00265045"/>
    <w:rsid w:val="00267BBA"/>
    <w:rsid w:val="002735DA"/>
    <w:rsid w:val="002864AD"/>
    <w:rsid w:val="002871A3"/>
    <w:rsid w:val="002A100D"/>
    <w:rsid w:val="002C11BC"/>
    <w:rsid w:val="002D76C4"/>
    <w:rsid w:val="002E7698"/>
    <w:rsid w:val="003057C1"/>
    <w:rsid w:val="00334415"/>
    <w:rsid w:val="003369B4"/>
    <w:rsid w:val="0036394A"/>
    <w:rsid w:val="00371F86"/>
    <w:rsid w:val="0037755B"/>
    <w:rsid w:val="003835D3"/>
    <w:rsid w:val="00386562"/>
    <w:rsid w:val="003A0117"/>
    <w:rsid w:val="003B78A7"/>
    <w:rsid w:val="003D2E6E"/>
    <w:rsid w:val="004567E7"/>
    <w:rsid w:val="004605B3"/>
    <w:rsid w:val="004A112B"/>
    <w:rsid w:val="004C317B"/>
    <w:rsid w:val="004C5AFF"/>
    <w:rsid w:val="004C797C"/>
    <w:rsid w:val="004D20BA"/>
    <w:rsid w:val="004D31FE"/>
    <w:rsid w:val="004E1110"/>
    <w:rsid w:val="004F1CCB"/>
    <w:rsid w:val="0052529D"/>
    <w:rsid w:val="0052559A"/>
    <w:rsid w:val="00583CFC"/>
    <w:rsid w:val="005A3183"/>
    <w:rsid w:val="005C11C3"/>
    <w:rsid w:val="005F0AF2"/>
    <w:rsid w:val="005F1826"/>
    <w:rsid w:val="005F7185"/>
    <w:rsid w:val="00607B73"/>
    <w:rsid w:val="00607D68"/>
    <w:rsid w:val="00617BF2"/>
    <w:rsid w:val="006254DF"/>
    <w:rsid w:val="0064033B"/>
    <w:rsid w:val="00655141"/>
    <w:rsid w:val="00666536"/>
    <w:rsid w:val="00675E18"/>
    <w:rsid w:val="00677CEE"/>
    <w:rsid w:val="00694194"/>
    <w:rsid w:val="006A640D"/>
    <w:rsid w:val="006A6AB6"/>
    <w:rsid w:val="006B752B"/>
    <w:rsid w:val="006C39CD"/>
    <w:rsid w:val="006E1BAF"/>
    <w:rsid w:val="006E2877"/>
    <w:rsid w:val="00703A79"/>
    <w:rsid w:val="00716DB7"/>
    <w:rsid w:val="00726AB9"/>
    <w:rsid w:val="007468DA"/>
    <w:rsid w:val="00757D89"/>
    <w:rsid w:val="0077508F"/>
    <w:rsid w:val="007750AD"/>
    <w:rsid w:val="0078610B"/>
    <w:rsid w:val="00796280"/>
    <w:rsid w:val="00796811"/>
    <w:rsid w:val="007E3B82"/>
    <w:rsid w:val="007E4AC6"/>
    <w:rsid w:val="00801E96"/>
    <w:rsid w:val="00807B51"/>
    <w:rsid w:val="00817262"/>
    <w:rsid w:val="0083056D"/>
    <w:rsid w:val="00845152"/>
    <w:rsid w:val="008534F6"/>
    <w:rsid w:val="00855D0D"/>
    <w:rsid w:val="00861F47"/>
    <w:rsid w:val="00867EE4"/>
    <w:rsid w:val="0087758F"/>
    <w:rsid w:val="00885706"/>
    <w:rsid w:val="00887803"/>
    <w:rsid w:val="008904C8"/>
    <w:rsid w:val="0089412A"/>
    <w:rsid w:val="008B0D9E"/>
    <w:rsid w:val="008D431E"/>
    <w:rsid w:val="008D5EB4"/>
    <w:rsid w:val="008F608B"/>
    <w:rsid w:val="009066DB"/>
    <w:rsid w:val="009366A1"/>
    <w:rsid w:val="00945552"/>
    <w:rsid w:val="00951B18"/>
    <w:rsid w:val="00954888"/>
    <w:rsid w:val="00974838"/>
    <w:rsid w:val="009A4E06"/>
    <w:rsid w:val="009A6626"/>
    <w:rsid w:val="009B0C89"/>
    <w:rsid w:val="009E00A8"/>
    <w:rsid w:val="00A03C11"/>
    <w:rsid w:val="00A132F2"/>
    <w:rsid w:val="00A24FAF"/>
    <w:rsid w:val="00A6617B"/>
    <w:rsid w:val="00A84417"/>
    <w:rsid w:val="00A84E6B"/>
    <w:rsid w:val="00AA4F8C"/>
    <w:rsid w:val="00AA6A69"/>
    <w:rsid w:val="00AB0DC8"/>
    <w:rsid w:val="00AB274A"/>
    <w:rsid w:val="00AB51A6"/>
    <w:rsid w:val="00AC48EF"/>
    <w:rsid w:val="00AD4635"/>
    <w:rsid w:val="00AD59D8"/>
    <w:rsid w:val="00AE53DD"/>
    <w:rsid w:val="00AF4E45"/>
    <w:rsid w:val="00B106F0"/>
    <w:rsid w:val="00B11B7E"/>
    <w:rsid w:val="00B34FFE"/>
    <w:rsid w:val="00B418C6"/>
    <w:rsid w:val="00B42CC3"/>
    <w:rsid w:val="00B44E24"/>
    <w:rsid w:val="00B651B3"/>
    <w:rsid w:val="00B653CD"/>
    <w:rsid w:val="00B66548"/>
    <w:rsid w:val="00B6714C"/>
    <w:rsid w:val="00B91549"/>
    <w:rsid w:val="00BA1CE5"/>
    <w:rsid w:val="00BA1E8F"/>
    <w:rsid w:val="00BB1DB0"/>
    <w:rsid w:val="00BB309A"/>
    <w:rsid w:val="00BB3320"/>
    <w:rsid w:val="00BC02F6"/>
    <w:rsid w:val="00BD2A7E"/>
    <w:rsid w:val="00BD7088"/>
    <w:rsid w:val="00BF66BF"/>
    <w:rsid w:val="00C01B7C"/>
    <w:rsid w:val="00C13270"/>
    <w:rsid w:val="00C51D60"/>
    <w:rsid w:val="00C5497D"/>
    <w:rsid w:val="00C71CC5"/>
    <w:rsid w:val="00C93FC8"/>
    <w:rsid w:val="00C97519"/>
    <w:rsid w:val="00CD5602"/>
    <w:rsid w:val="00CE2A2C"/>
    <w:rsid w:val="00CF4DDC"/>
    <w:rsid w:val="00D41C87"/>
    <w:rsid w:val="00D53216"/>
    <w:rsid w:val="00D652DA"/>
    <w:rsid w:val="00D66897"/>
    <w:rsid w:val="00D73551"/>
    <w:rsid w:val="00D971A4"/>
    <w:rsid w:val="00DA4562"/>
    <w:rsid w:val="00DF4176"/>
    <w:rsid w:val="00E17E6F"/>
    <w:rsid w:val="00E42829"/>
    <w:rsid w:val="00E45049"/>
    <w:rsid w:val="00E53926"/>
    <w:rsid w:val="00E7154F"/>
    <w:rsid w:val="00E867D8"/>
    <w:rsid w:val="00E93784"/>
    <w:rsid w:val="00EA17F6"/>
    <w:rsid w:val="00EB1A6A"/>
    <w:rsid w:val="00EC42AD"/>
    <w:rsid w:val="00EC6507"/>
    <w:rsid w:val="00EF11E9"/>
    <w:rsid w:val="00EF3A8E"/>
    <w:rsid w:val="00F2092D"/>
    <w:rsid w:val="00F30268"/>
    <w:rsid w:val="00F42F82"/>
    <w:rsid w:val="00F53A16"/>
    <w:rsid w:val="00F54B10"/>
    <w:rsid w:val="00F5766F"/>
    <w:rsid w:val="00F62A63"/>
    <w:rsid w:val="00F72ECA"/>
    <w:rsid w:val="00F77FD2"/>
    <w:rsid w:val="00F842D4"/>
    <w:rsid w:val="00FC0079"/>
    <w:rsid w:val="00FC1BB2"/>
    <w:rsid w:val="00FC3C75"/>
    <w:rsid w:val="00FF59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CB9EA9AE-E5B5-4356-8CCD-426458656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4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nhideWhenUsed/>
    <w:rsid w:val="00666536"/>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1"/>
    <w:uiPriority w:val="99"/>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customStyle="1" w:styleId="HeaderChar">
    <w:name w:val="Header Char"/>
    <w:aliases w:val="encabezado Char"/>
    <w:basedOn w:val="DefaultParagraphFont"/>
    <w:link w:val="Header"/>
    <w:rsid w:val="00666536"/>
    <w:rPr>
      <w:sz w:val="24"/>
      <w:lang w:val="fr-FR" w:eastAsia="en-US"/>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2864AD"/>
    <w:rPr>
      <w:color w:val="0000FF"/>
      <w:u w:val="single"/>
    </w:rPr>
  </w:style>
  <w:style w:type="character" w:customStyle="1" w:styleId="FooterChar">
    <w:name w:val="Footer Char"/>
    <w:basedOn w:val="DefaultParagraphFont"/>
    <w:link w:val="Footer"/>
    <w:rsid w:val="00845152"/>
    <w:rPr>
      <w:noProof/>
      <w:sz w:val="18"/>
      <w:lang w:val="fr-FR" w:eastAsia="en-US"/>
    </w:rPr>
  </w:style>
  <w:style w:type="character" w:customStyle="1" w:styleId="Heading1Char">
    <w:name w:val="Heading 1 Char"/>
    <w:basedOn w:val="DefaultParagraphFont"/>
    <w:link w:val="Heading1"/>
    <w:uiPriority w:val="99"/>
    <w:rsid w:val="00845152"/>
    <w:rPr>
      <w:b/>
      <w:sz w:val="24"/>
      <w:lang w:val="fr-FR" w:eastAsia="en-US"/>
    </w:rPr>
  </w:style>
  <w:style w:type="character" w:customStyle="1" w:styleId="Heading2Char">
    <w:name w:val="Heading 2 Char"/>
    <w:basedOn w:val="DefaultParagraphFont"/>
    <w:link w:val="Heading2"/>
    <w:uiPriority w:val="99"/>
    <w:rsid w:val="00845152"/>
    <w:rPr>
      <w:b/>
      <w:sz w:val="24"/>
      <w:lang w:val="fr-FR" w:eastAsia="en-US"/>
    </w:rPr>
  </w:style>
  <w:style w:type="character" w:customStyle="1" w:styleId="Heading3Char">
    <w:name w:val="Heading 3 Char"/>
    <w:basedOn w:val="DefaultParagraphFont"/>
    <w:link w:val="Heading3"/>
    <w:uiPriority w:val="99"/>
    <w:rsid w:val="00845152"/>
    <w:rPr>
      <w:b/>
      <w:sz w:val="24"/>
      <w:lang w:val="fr-FR" w:eastAsia="en-US"/>
    </w:rPr>
  </w:style>
  <w:style w:type="character" w:customStyle="1" w:styleId="Heading4Char">
    <w:name w:val="Heading 4 Char"/>
    <w:basedOn w:val="DefaultParagraphFont"/>
    <w:link w:val="Heading4"/>
    <w:uiPriority w:val="99"/>
    <w:rsid w:val="00845152"/>
    <w:rPr>
      <w:b/>
      <w:sz w:val="24"/>
      <w:lang w:val="fr-FR" w:eastAsia="en-US"/>
    </w:rPr>
  </w:style>
  <w:style w:type="character" w:customStyle="1" w:styleId="Heading5Char">
    <w:name w:val="Heading 5 Char"/>
    <w:basedOn w:val="DefaultParagraphFont"/>
    <w:link w:val="Heading5"/>
    <w:uiPriority w:val="99"/>
    <w:rsid w:val="00845152"/>
    <w:rPr>
      <w:b/>
      <w:sz w:val="24"/>
      <w:lang w:val="fr-FR" w:eastAsia="en-US"/>
    </w:rPr>
  </w:style>
  <w:style w:type="character" w:customStyle="1" w:styleId="Heading6Char">
    <w:name w:val="Heading 6 Char"/>
    <w:basedOn w:val="DefaultParagraphFont"/>
    <w:link w:val="Heading6"/>
    <w:uiPriority w:val="99"/>
    <w:rsid w:val="00845152"/>
    <w:rPr>
      <w:b/>
      <w:sz w:val="24"/>
      <w:lang w:val="fr-FR" w:eastAsia="en-US"/>
    </w:rPr>
  </w:style>
  <w:style w:type="character" w:customStyle="1" w:styleId="Heading7Char">
    <w:name w:val="Heading 7 Char"/>
    <w:basedOn w:val="DefaultParagraphFont"/>
    <w:link w:val="Heading7"/>
    <w:uiPriority w:val="99"/>
    <w:rsid w:val="00845152"/>
    <w:rPr>
      <w:b/>
      <w:sz w:val="24"/>
      <w:lang w:val="fr-FR" w:eastAsia="en-US"/>
    </w:rPr>
  </w:style>
  <w:style w:type="character" w:customStyle="1" w:styleId="Heading8Char">
    <w:name w:val="Heading 8 Char"/>
    <w:basedOn w:val="DefaultParagraphFont"/>
    <w:link w:val="Heading8"/>
    <w:uiPriority w:val="99"/>
    <w:rsid w:val="00845152"/>
    <w:rPr>
      <w:b/>
      <w:sz w:val="24"/>
      <w:lang w:val="fr-FR" w:eastAsia="en-US"/>
    </w:rPr>
  </w:style>
  <w:style w:type="character" w:customStyle="1" w:styleId="Heading9Char">
    <w:name w:val="Heading 9 Char"/>
    <w:basedOn w:val="DefaultParagraphFont"/>
    <w:link w:val="Heading9"/>
    <w:uiPriority w:val="99"/>
    <w:rsid w:val="00845152"/>
    <w:rPr>
      <w:b/>
      <w:sz w:val="24"/>
      <w:lang w:val="fr-FR" w:eastAsia="en-US"/>
    </w:rPr>
  </w:style>
  <w:style w:type="character" w:customStyle="1" w:styleId="NormalaftertitleChar">
    <w:name w:val="Normal_after_title Char"/>
    <w:link w:val="Normalaftertitle"/>
    <w:uiPriority w:val="99"/>
    <w:locked/>
    <w:rsid w:val="00845152"/>
    <w:rPr>
      <w:sz w:val="24"/>
      <w:lang w:val="fr-FR" w:eastAsia="en-US"/>
    </w:rPr>
  </w:style>
  <w:style w:type="character" w:customStyle="1" w:styleId="CallChar">
    <w:name w:val="Call Char"/>
    <w:link w:val="Call"/>
    <w:uiPriority w:val="99"/>
    <w:locked/>
    <w:rsid w:val="00845152"/>
    <w:rPr>
      <w:i/>
      <w:sz w:val="24"/>
      <w:lang w:val="fr-FR" w:eastAsia="en-US"/>
    </w:rPr>
  </w:style>
  <w:style w:type="character" w:customStyle="1" w:styleId="enumlev1Char">
    <w:name w:val="enumlev1 Char"/>
    <w:link w:val="enumlev1"/>
    <w:uiPriority w:val="99"/>
    <w:rsid w:val="00845152"/>
    <w:rPr>
      <w:sz w:val="24"/>
      <w:lang w:val="fr-FR" w:eastAsia="en-US"/>
    </w:rPr>
  </w:style>
  <w:style w:type="character" w:customStyle="1" w:styleId="EquationChar">
    <w:name w:val="Equation Char"/>
    <w:link w:val="Equation"/>
    <w:uiPriority w:val="99"/>
    <w:rsid w:val="00845152"/>
    <w:rPr>
      <w:sz w:val="24"/>
      <w:lang w:val="fr-FR" w:eastAsia="en-US"/>
    </w:rPr>
  </w:style>
  <w:style w:type="character" w:customStyle="1" w:styleId="EquationlegendChar">
    <w:name w:val="Equation_legend Char"/>
    <w:link w:val="Equationlegend"/>
    <w:uiPriority w:val="99"/>
    <w:locked/>
    <w:rsid w:val="00845152"/>
    <w:rPr>
      <w:sz w:val="24"/>
      <w:lang w:eastAsia="en-US"/>
    </w:rPr>
  </w:style>
  <w:style w:type="character" w:customStyle="1" w:styleId="TabletextChar">
    <w:name w:val="Table_text Char"/>
    <w:link w:val="Tabletext"/>
    <w:uiPriority w:val="99"/>
    <w:locked/>
    <w:rsid w:val="00845152"/>
    <w:rPr>
      <w:sz w:val="22"/>
      <w:lang w:val="fr-FR" w:eastAsia="en-US"/>
    </w:rPr>
  </w:style>
  <w:style w:type="character" w:customStyle="1" w:styleId="NoteChar">
    <w:name w:val="Note Char"/>
    <w:link w:val="Note"/>
    <w:uiPriority w:val="99"/>
    <w:locked/>
    <w:rsid w:val="00845152"/>
    <w:rPr>
      <w:sz w:val="22"/>
      <w:lang w:val="fr-FR" w:eastAsia="en-US"/>
    </w:rPr>
  </w:style>
  <w:style w:type="character" w:customStyle="1" w:styleId="RecNoChar">
    <w:name w:val="Rec_No Char"/>
    <w:link w:val="RecNo"/>
    <w:uiPriority w:val="99"/>
    <w:locked/>
    <w:rsid w:val="00845152"/>
    <w:rPr>
      <w:sz w:val="28"/>
      <w:lang w:val="fr-FR" w:eastAsia="en-US"/>
    </w:rPr>
  </w:style>
  <w:style w:type="character" w:customStyle="1" w:styleId="RectitleChar">
    <w:name w:val="Rec_title Char"/>
    <w:link w:val="Rectitle"/>
    <w:uiPriority w:val="99"/>
    <w:rsid w:val="00845152"/>
    <w:rPr>
      <w:b/>
      <w:sz w:val="28"/>
      <w:lang w:val="fr-FR" w:eastAsia="en-US"/>
    </w:rPr>
  </w:style>
  <w:style w:type="character" w:customStyle="1" w:styleId="TableheadChar">
    <w:name w:val="Table_head Char"/>
    <w:link w:val="Tablehead"/>
    <w:uiPriority w:val="99"/>
    <w:locked/>
    <w:rsid w:val="00845152"/>
    <w:rPr>
      <w:b/>
      <w:sz w:val="22"/>
      <w:lang w:val="fr-FR" w:eastAsia="en-US"/>
    </w:rPr>
  </w:style>
  <w:style w:type="character" w:customStyle="1" w:styleId="TableNo0">
    <w:name w:val="Table_No Знак"/>
    <w:link w:val="TableNo"/>
    <w:uiPriority w:val="99"/>
    <w:locked/>
    <w:rsid w:val="00845152"/>
    <w:rPr>
      <w:sz w:val="24"/>
      <w:lang w:val="fr-FR" w:eastAsia="en-US"/>
    </w:rPr>
  </w:style>
  <w:style w:type="character" w:customStyle="1" w:styleId="Tabletitle0">
    <w:name w:val="Table_title Знак"/>
    <w:link w:val="Tabletitle"/>
    <w:uiPriority w:val="99"/>
    <w:locked/>
    <w:rsid w:val="00845152"/>
    <w:rPr>
      <w:b/>
      <w:sz w:val="24"/>
      <w:lang w:val="fr-FR" w:eastAsia="en-US"/>
    </w:rPr>
  </w:style>
  <w:style w:type="character" w:customStyle="1" w:styleId="AnnexNoTitleChar1">
    <w:name w:val="Annex_NoTitle Char1"/>
    <w:link w:val="AnnexNoTitle"/>
    <w:uiPriority w:val="99"/>
    <w:locked/>
    <w:rsid w:val="00845152"/>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yperlink" Target="http://www.itu.int/rec/R-REC-SA.609/en" TargetMode="External"/><Relationship Id="rId26" Type="http://schemas.openxmlformats.org/officeDocument/2006/relationships/image" Target="media/image11.png"/><Relationship Id="rId39" Type="http://schemas.openxmlformats.org/officeDocument/2006/relationships/image" Target="media/image24.w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rec/R-REC-SA.513/e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header" Target="header2.xml"/><Relationship Id="rId19" Type="http://schemas.openxmlformats.org/officeDocument/2006/relationships/hyperlink" Target="http://www.itu.int/rec/R-REC-SA.1157/en" TargetMode="Externa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SA.363/en" TargetMode="External"/><Relationship Id="rId22" Type="http://schemas.openxmlformats.org/officeDocument/2006/relationships/hyperlink" Target="http://www.itu.int/rec/R-REC-SA.514/en" TargetMode="Externa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513</TotalTime>
  <Pages>51</Pages>
  <Words>13147</Words>
  <Characters>79409</Characters>
  <Application>Microsoft Office Word</Application>
  <DocSecurity>0</DocSecurity>
  <Lines>3054</Lines>
  <Paragraphs>143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193</cp:revision>
  <cp:lastPrinted>2014-11-10T15:27:00Z</cp:lastPrinted>
  <dcterms:created xsi:type="dcterms:W3CDTF">2014-10-31T15:04:00Z</dcterms:created>
  <dcterms:modified xsi:type="dcterms:W3CDTF">2014-11-10T15:28:00Z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