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p w:rsidR="007A151F" w:rsidRDefault="007A151F"/>
    <w:tbl>
      <w:tblPr>
        <w:tblW w:w="10089" w:type="dxa"/>
        <w:tblLook w:val="01E0"/>
      </w:tblPr>
      <w:tblGrid>
        <w:gridCol w:w="10089"/>
      </w:tblGrid>
      <w:tr w:rsidR="007A151F" w:rsidRPr="00EF1E72" w:rsidTr="003666FC">
        <w:tc>
          <w:tcPr>
            <w:tcW w:w="10089" w:type="dxa"/>
          </w:tcPr>
          <w:p w:rsidR="007A151F" w:rsidRPr="00EF1E72" w:rsidRDefault="007A151F" w:rsidP="003666FC">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8" o:title=""/>
                </v:shape>
                <o:OLEObject Type="Embed" ProgID="Equation.3" ShapeID="_x0000_i1025" DrawAspect="Content" ObjectID="_1353397057" r:id="rId9"/>
              </w:object>
            </w:r>
          </w:p>
          <w:p w:rsidR="007A151F" w:rsidRPr="003666FC" w:rsidRDefault="007A151F" w:rsidP="003666FC">
            <w:pPr>
              <w:spacing w:before="380" w:line="280" w:lineRule="exact"/>
              <w:jc w:val="right"/>
              <w:rPr>
                <w:rFonts w:ascii="Tahoma" w:hAnsi="Tahoma" w:cs="Tahoma"/>
                <w:b/>
                <w:bCs/>
                <w:iCs/>
                <w:color w:val="509141"/>
                <w:sz w:val="36"/>
                <w:szCs w:val="36"/>
                <w:lang w:val="fr-CH"/>
              </w:rPr>
            </w:pPr>
            <w:r w:rsidRPr="003666FC">
              <w:rPr>
                <w:rFonts w:ascii="Tahoma" w:hAnsi="Tahoma" w:cs="Tahoma"/>
                <w:b/>
                <w:bCs/>
                <w:iCs/>
                <w:color w:val="509141"/>
                <w:sz w:val="36"/>
                <w:szCs w:val="36"/>
                <w:lang w:val="fr-CH"/>
              </w:rPr>
              <w:t>Report  ITU-R  SA.</w:t>
            </w:r>
            <w:r w:rsidR="003666FC" w:rsidRPr="003666FC">
              <w:rPr>
                <w:rFonts w:ascii="Tahoma" w:hAnsi="Tahoma" w:cs="Tahoma"/>
                <w:b/>
                <w:bCs/>
                <w:iCs/>
                <w:color w:val="509141"/>
                <w:sz w:val="36"/>
                <w:szCs w:val="36"/>
                <w:lang w:val="fr-CH"/>
              </w:rPr>
              <w:t>2</w:t>
            </w:r>
            <w:r w:rsidR="003666FC">
              <w:rPr>
                <w:rFonts w:ascii="Tahoma" w:hAnsi="Tahoma" w:cs="Tahoma"/>
                <w:b/>
                <w:bCs/>
                <w:iCs/>
                <w:color w:val="509141"/>
                <w:sz w:val="36"/>
                <w:szCs w:val="36"/>
                <w:lang w:val="fr-CH"/>
              </w:rPr>
              <w:t>183</w:t>
            </w:r>
          </w:p>
          <w:p w:rsidR="007A151F" w:rsidRPr="003666FC" w:rsidRDefault="007A151F" w:rsidP="003666FC">
            <w:pPr>
              <w:spacing w:before="80" w:line="280" w:lineRule="exact"/>
              <w:jc w:val="right"/>
              <w:rPr>
                <w:rFonts w:ascii="Tahoma" w:hAnsi="Tahoma" w:cs="Tahoma"/>
                <w:iCs/>
                <w:color w:val="509141"/>
                <w:szCs w:val="24"/>
                <w:lang w:val="fr-CH"/>
              </w:rPr>
            </w:pPr>
            <w:r w:rsidRPr="003666FC">
              <w:rPr>
                <w:rFonts w:ascii="Tahoma" w:hAnsi="Tahoma" w:cs="Tahoma"/>
                <w:b/>
                <w:bCs/>
                <w:iCs/>
                <w:color w:val="509141"/>
                <w:szCs w:val="24"/>
                <w:lang w:val="fr-CH"/>
              </w:rPr>
              <w:t>(</w:t>
            </w:r>
            <w:r w:rsidR="003666FC">
              <w:rPr>
                <w:rFonts w:ascii="Tahoma" w:hAnsi="Tahoma" w:cs="Tahoma"/>
                <w:b/>
                <w:bCs/>
                <w:iCs/>
                <w:color w:val="509141"/>
                <w:szCs w:val="24"/>
                <w:lang w:val="fr-CH"/>
              </w:rPr>
              <w:t>10</w:t>
            </w:r>
            <w:r w:rsidRPr="003666FC">
              <w:rPr>
                <w:rFonts w:ascii="Tahoma" w:hAnsi="Tahoma" w:cs="Tahoma"/>
                <w:b/>
                <w:bCs/>
                <w:iCs/>
                <w:color w:val="509141"/>
                <w:szCs w:val="24"/>
                <w:lang w:val="fr-CH"/>
              </w:rPr>
              <w:t>/</w:t>
            </w:r>
            <w:r w:rsidR="003666FC">
              <w:rPr>
                <w:rFonts w:ascii="Tahoma" w:hAnsi="Tahoma" w:cs="Tahoma"/>
                <w:b/>
                <w:bCs/>
                <w:iCs/>
                <w:color w:val="509141"/>
                <w:szCs w:val="24"/>
                <w:lang w:val="fr-CH"/>
              </w:rPr>
              <w:t>2010</w:t>
            </w:r>
            <w:r w:rsidRPr="003666FC">
              <w:rPr>
                <w:rFonts w:ascii="Tahoma" w:hAnsi="Tahoma" w:cs="Tahoma"/>
                <w:b/>
                <w:bCs/>
                <w:iCs/>
                <w:color w:val="509141"/>
                <w:szCs w:val="24"/>
                <w:lang w:val="fr-CH"/>
              </w:rPr>
              <w:t>)</w:t>
            </w:r>
          </w:p>
        </w:tc>
      </w:tr>
      <w:tr w:rsidR="007A151F" w:rsidRPr="00510E15" w:rsidTr="003666FC">
        <w:tc>
          <w:tcPr>
            <w:tcW w:w="10089" w:type="dxa"/>
          </w:tcPr>
          <w:p w:rsidR="007A151F" w:rsidRPr="003666FC" w:rsidRDefault="007A151F" w:rsidP="003666FC">
            <w:pPr>
              <w:spacing w:before="80" w:line="500" w:lineRule="exact"/>
              <w:jc w:val="right"/>
              <w:rPr>
                <w:rFonts w:ascii="Tahoma" w:hAnsi="Tahoma" w:cs="Tahoma"/>
                <w:b/>
                <w:bCs/>
                <w:iCs/>
                <w:color w:val="509141"/>
                <w:sz w:val="44"/>
                <w:szCs w:val="44"/>
                <w:lang w:val="en-US"/>
              </w:rPr>
            </w:pPr>
          </w:p>
          <w:p w:rsidR="007A151F" w:rsidRPr="00EF1E72" w:rsidRDefault="003666FC" w:rsidP="00F0543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Method for calculating </w:t>
            </w:r>
            <w:r w:rsidR="00F05431">
              <w:rPr>
                <w:rFonts w:ascii="Tahoma" w:hAnsi="Tahoma" w:cs="Tahoma"/>
                <w:b/>
                <w:bCs/>
                <w:iCs/>
                <w:color w:val="509141"/>
                <w:sz w:val="44"/>
                <w:szCs w:val="44"/>
                <w:lang w:val="en-US"/>
              </w:rPr>
              <w:t>l</w:t>
            </w:r>
            <w:r>
              <w:rPr>
                <w:rFonts w:ascii="Tahoma" w:hAnsi="Tahoma" w:cs="Tahoma"/>
                <w:b/>
                <w:bCs/>
                <w:iCs/>
                <w:color w:val="509141"/>
                <w:sz w:val="44"/>
                <w:szCs w:val="44"/>
                <w:lang w:val="en-US"/>
              </w:rPr>
              <w:t xml:space="preserve">ink performance </w:t>
            </w:r>
            <w:r>
              <w:rPr>
                <w:rFonts w:ascii="Tahoma" w:hAnsi="Tahoma" w:cs="Tahoma"/>
                <w:b/>
                <w:bCs/>
                <w:iCs/>
                <w:color w:val="509141"/>
                <w:sz w:val="44"/>
                <w:szCs w:val="44"/>
                <w:lang w:val="en-US"/>
              </w:rPr>
              <w:br/>
              <w:t>in the space research service</w:t>
            </w:r>
          </w:p>
          <w:p w:rsidR="007A151F" w:rsidRPr="00EF1E72" w:rsidRDefault="007A151F" w:rsidP="003666FC">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7A151F" w:rsidRPr="00EF1E72" w:rsidTr="003666FC">
        <w:tc>
          <w:tcPr>
            <w:tcW w:w="10089" w:type="dxa"/>
          </w:tcPr>
          <w:p w:rsidR="007A151F" w:rsidRPr="00EF1E72" w:rsidRDefault="007A151F" w:rsidP="003666FC">
            <w:pPr>
              <w:spacing w:before="80" w:line="280" w:lineRule="exact"/>
              <w:ind w:right="640"/>
              <w:rPr>
                <w:rFonts w:ascii="Tahoma" w:hAnsi="Tahoma" w:cs="Tahoma"/>
                <w:b/>
                <w:bCs/>
                <w:iCs/>
                <w:color w:val="243285"/>
                <w:sz w:val="32"/>
                <w:szCs w:val="32"/>
                <w:lang w:val="en-US"/>
              </w:rPr>
            </w:pPr>
          </w:p>
          <w:p w:rsidR="007A151F" w:rsidRPr="00EF1E72" w:rsidRDefault="007A151F" w:rsidP="003666FC">
            <w:pPr>
              <w:spacing w:before="80" w:line="280" w:lineRule="exact"/>
              <w:ind w:right="640"/>
              <w:rPr>
                <w:rFonts w:ascii="Tahoma" w:hAnsi="Tahoma" w:cs="Tahoma"/>
                <w:b/>
                <w:bCs/>
                <w:iCs/>
                <w:color w:val="243285"/>
                <w:sz w:val="32"/>
                <w:szCs w:val="32"/>
                <w:lang w:val="en-US"/>
              </w:rPr>
            </w:pPr>
          </w:p>
          <w:p w:rsidR="007A151F" w:rsidRPr="00EF1E72" w:rsidRDefault="007A151F" w:rsidP="003666FC">
            <w:pPr>
              <w:spacing w:before="80" w:line="280" w:lineRule="exact"/>
              <w:ind w:right="640"/>
              <w:rPr>
                <w:rFonts w:ascii="Tahoma" w:hAnsi="Tahoma" w:cs="Tahoma"/>
                <w:b/>
                <w:bCs/>
                <w:iCs/>
                <w:color w:val="243285"/>
                <w:sz w:val="32"/>
                <w:szCs w:val="32"/>
                <w:lang w:val="en-US"/>
              </w:rPr>
            </w:pPr>
          </w:p>
          <w:p w:rsidR="007A151F" w:rsidRPr="00EF1E72" w:rsidRDefault="007A151F" w:rsidP="003666FC">
            <w:pPr>
              <w:spacing w:before="80" w:after="180" w:line="360" w:lineRule="exact"/>
              <w:jc w:val="right"/>
              <w:rPr>
                <w:rFonts w:ascii="Tahoma" w:hAnsi="Tahoma" w:cs="Tahoma"/>
                <w:b/>
                <w:bCs/>
                <w:iCs/>
                <w:color w:val="243285"/>
                <w:sz w:val="36"/>
                <w:szCs w:val="36"/>
                <w:lang w:val="en-US"/>
              </w:rPr>
            </w:pPr>
          </w:p>
          <w:p w:rsidR="007A151F" w:rsidRPr="00EF1E72" w:rsidRDefault="007A151F" w:rsidP="003666FC">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7A151F" w:rsidRPr="00EF1E72" w:rsidRDefault="007A151F" w:rsidP="003666FC">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7A151F" w:rsidRDefault="007A151F" w:rsidP="003666FC">
      <w:pPr>
        <w:spacing w:before="80"/>
        <w:rPr>
          <w:i/>
          <w:sz w:val="22"/>
          <w:lang w:val="en-US"/>
        </w:rPr>
      </w:pPr>
    </w:p>
    <w:p w:rsidR="007A151F" w:rsidRDefault="007A151F" w:rsidP="003666FC">
      <w:pPr>
        <w:spacing w:before="80"/>
        <w:rPr>
          <w:i/>
          <w:sz w:val="22"/>
          <w:lang w:val="en-US"/>
        </w:rPr>
      </w:pPr>
    </w:p>
    <w:p w:rsidR="007A151F" w:rsidRDefault="007A151F" w:rsidP="003666FC">
      <w:pPr>
        <w:spacing w:before="80"/>
        <w:rPr>
          <w:i/>
          <w:sz w:val="22"/>
          <w:lang w:val="en-US"/>
        </w:rPr>
      </w:pPr>
    </w:p>
    <w:p w:rsidR="007A151F" w:rsidRDefault="007A151F" w:rsidP="003666FC">
      <w:pPr>
        <w:spacing w:before="80"/>
        <w:rPr>
          <w:i/>
          <w:sz w:val="22"/>
          <w:lang w:val="en-US"/>
        </w:rPr>
      </w:pPr>
    </w:p>
    <w:p w:rsidR="007A151F" w:rsidRDefault="007A151F" w:rsidP="003666FC">
      <w:pPr>
        <w:spacing w:before="80"/>
        <w:rPr>
          <w:i/>
          <w:sz w:val="22"/>
          <w:lang w:val="en-US"/>
        </w:rPr>
      </w:pPr>
    </w:p>
    <w:p w:rsidR="007A151F" w:rsidRDefault="007A151F" w:rsidP="003666FC">
      <w:pPr>
        <w:spacing w:before="80"/>
        <w:rPr>
          <w:i/>
          <w:sz w:val="22"/>
          <w:lang w:val="en-US"/>
        </w:rPr>
      </w:pPr>
    </w:p>
    <w:p w:rsidR="007A151F" w:rsidRDefault="007A151F" w:rsidP="003666FC">
      <w:pPr>
        <w:rPr>
          <w:rFonts w:ascii="Palatino Linotype" w:hAnsi="Palatino Linotype"/>
          <w:lang w:val="en-US"/>
        </w:rPr>
        <w:sectPr w:rsidR="007A151F" w:rsidSect="003666FC">
          <w:headerReference w:type="even" r:id="rId10"/>
          <w:headerReference w:type="default" r:id="rId11"/>
          <w:pgSz w:w="11907" w:h="16834" w:code="9"/>
          <w:pgMar w:top="1418" w:right="1134" w:bottom="1134" w:left="1134" w:header="720" w:footer="482" w:gutter="0"/>
          <w:paperSrc w:first="15" w:other="15"/>
          <w:cols w:space="720"/>
        </w:sectPr>
      </w:pPr>
    </w:p>
    <w:p w:rsidR="007A151F" w:rsidRDefault="007A151F" w:rsidP="003666F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A151F" w:rsidRDefault="007A151F" w:rsidP="003666F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A151F" w:rsidRDefault="007A151F" w:rsidP="003666F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A151F" w:rsidRDefault="007A151F" w:rsidP="003666FC">
      <w:pPr>
        <w:pStyle w:val="Heading1"/>
        <w:spacing w:before="400"/>
        <w:jc w:val="center"/>
        <w:rPr>
          <w:szCs w:val="24"/>
          <w:lang w:val="en-US"/>
        </w:rPr>
      </w:pPr>
    </w:p>
    <w:p w:rsidR="007A151F" w:rsidRDefault="007A151F" w:rsidP="003666FC">
      <w:pPr>
        <w:pStyle w:val="Heading1"/>
        <w:spacing w:before="540"/>
        <w:jc w:val="center"/>
        <w:rPr>
          <w:szCs w:val="24"/>
          <w:lang w:val="en-US"/>
        </w:rPr>
      </w:pPr>
      <w:bookmarkStart w:id="1" w:name="_Toc277766393"/>
      <w:bookmarkStart w:id="2" w:name="_Toc279587495"/>
      <w:r>
        <w:rPr>
          <w:szCs w:val="24"/>
          <w:lang w:val="en-US"/>
        </w:rPr>
        <w:t>Policy on Intellectual Property Right (IPR)</w:t>
      </w:r>
      <w:bookmarkEnd w:id="1"/>
      <w:bookmarkEnd w:id="2"/>
    </w:p>
    <w:p w:rsidR="007A151F" w:rsidRDefault="007A151F" w:rsidP="003666F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A151F" w:rsidRDefault="007A151F" w:rsidP="003666FC">
      <w:pPr>
        <w:jc w:val="center"/>
        <w:rPr>
          <w:sz w:val="22"/>
          <w:lang w:val="en-US"/>
        </w:rPr>
      </w:pPr>
    </w:p>
    <w:p w:rsidR="007A151F" w:rsidRDefault="007A151F" w:rsidP="003666FC">
      <w:pPr>
        <w:jc w:val="center"/>
        <w:rPr>
          <w:sz w:val="22"/>
          <w:lang w:val="en-US"/>
        </w:rPr>
      </w:pPr>
    </w:p>
    <w:p w:rsidR="007A151F" w:rsidRDefault="007A151F" w:rsidP="003666F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A151F" w:rsidRPr="00510E15">
        <w:tc>
          <w:tcPr>
            <w:tcW w:w="9360" w:type="dxa"/>
            <w:gridSpan w:val="2"/>
            <w:tcBorders>
              <w:top w:val="single" w:sz="12" w:space="0" w:color="000080"/>
              <w:left w:val="single" w:sz="12" w:space="0" w:color="000080"/>
              <w:bottom w:val="nil"/>
              <w:right w:val="single" w:sz="12" w:space="0" w:color="000080"/>
            </w:tcBorders>
          </w:tcPr>
          <w:p w:rsidR="007A151F" w:rsidRPr="00C7761D" w:rsidRDefault="007A151F" w:rsidP="003666FC">
            <w:pPr>
              <w:pStyle w:val="ChapNo"/>
              <w:spacing w:before="240"/>
              <w:rPr>
                <w:sz w:val="22"/>
                <w:szCs w:val="22"/>
                <w:lang w:val="en-US"/>
              </w:rPr>
            </w:pPr>
            <w:r w:rsidRPr="00C7761D">
              <w:rPr>
                <w:sz w:val="22"/>
                <w:szCs w:val="22"/>
                <w:lang w:val="en-US"/>
              </w:rPr>
              <w:t xml:space="preserve">Series of ITU-R Reports </w:t>
            </w:r>
          </w:p>
          <w:p w:rsidR="007A151F"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A151F" w:rsidTr="003666FC">
        <w:tc>
          <w:tcPr>
            <w:tcW w:w="1140" w:type="dxa"/>
            <w:tcBorders>
              <w:top w:val="nil"/>
              <w:left w:val="single" w:sz="12" w:space="0" w:color="000080"/>
              <w:bottom w:val="nil"/>
              <w:right w:val="nil"/>
            </w:tcBorders>
          </w:tcPr>
          <w:p w:rsidR="007A151F" w:rsidRDefault="007A151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A151F"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A151F" w:rsidTr="003666FC">
        <w:tc>
          <w:tcPr>
            <w:tcW w:w="1140" w:type="dxa"/>
            <w:tcBorders>
              <w:top w:val="nil"/>
              <w:left w:val="single" w:sz="12" w:space="0" w:color="000080"/>
              <w:bottom w:val="nil"/>
              <w:right w:val="nil"/>
            </w:tcBorders>
            <w:shd w:val="clear" w:color="auto" w:fill="auto"/>
          </w:tcPr>
          <w:p w:rsidR="007A151F" w:rsidRPr="006F2B77" w:rsidRDefault="007A151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7A151F" w:rsidRPr="006F2B77"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7A151F" w:rsidRPr="00510E15" w:rsidTr="003666FC">
        <w:tc>
          <w:tcPr>
            <w:tcW w:w="1140" w:type="dxa"/>
            <w:tcBorders>
              <w:top w:val="nil"/>
              <w:left w:val="single" w:sz="12" w:space="0" w:color="000080"/>
              <w:bottom w:val="nil"/>
              <w:right w:val="nil"/>
            </w:tcBorders>
          </w:tcPr>
          <w:p w:rsidR="007A151F" w:rsidRDefault="007A151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A151F"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A151F" w:rsidRPr="00D55B55" w:rsidTr="003666FC">
        <w:tc>
          <w:tcPr>
            <w:tcW w:w="1140" w:type="dxa"/>
            <w:tcBorders>
              <w:top w:val="nil"/>
              <w:left w:val="single" w:sz="12" w:space="0" w:color="000080"/>
              <w:bottom w:val="nil"/>
              <w:right w:val="nil"/>
            </w:tcBorders>
            <w:shd w:val="clear" w:color="auto" w:fill="auto"/>
          </w:tcPr>
          <w:p w:rsidR="007A151F" w:rsidRPr="00D55B55" w:rsidRDefault="007A151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7A151F" w:rsidRPr="00D55B55"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7A151F" w:rsidRPr="00BD3F5C" w:rsidTr="003666FC">
        <w:tc>
          <w:tcPr>
            <w:tcW w:w="1140" w:type="dxa"/>
            <w:tcBorders>
              <w:top w:val="nil"/>
              <w:left w:val="single" w:sz="12" w:space="0" w:color="000080"/>
              <w:bottom w:val="nil"/>
              <w:right w:val="nil"/>
            </w:tcBorders>
            <w:shd w:val="clear" w:color="auto" w:fill="auto"/>
          </w:tcPr>
          <w:p w:rsidR="007A151F" w:rsidRPr="00BD3F5C" w:rsidRDefault="007A151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A151F" w:rsidRPr="00BD3F5C"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7A151F" w:rsidRPr="00D069F2" w:rsidTr="003666FC">
        <w:tc>
          <w:tcPr>
            <w:tcW w:w="1140" w:type="dxa"/>
            <w:tcBorders>
              <w:top w:val="nil"/>
              <w:left w:val="single" w:sz="12" w:space="0" w:color="000080"/>
              <w:bottom w:val="nil"/>
              <w:right w:val="nil"/>
            </w:tcBorders>
            <w:shd w:val="clear" w:color="auto" w:fill="auto"/>
          </w:tcPr>
          <w:p w:rsidR="007A151F" w:rsidRPr="00D069F2" w:rsidRDefault="007A151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7A151F" w:rsidRPr="00D069F2" w:rsidRDefault="007A15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7A151F" w:rsidRPr="008D3D8D" w:rsidTr="003666FC">
        <w:tc>
          <w:tcPr>
            <w:tcW w:w="1140" w:type="dxa"/>
            <w:tcBorders>
              <w:top w:val="nil"/>
              <w:left w:val="single" w:sz="12" w:space="0" w:color="000080"/>
              <w:bottom w:val="nil"/>
              <w:right w:val="nil"/>
            </w:tcBorders>
            <w:shd w:val="clear" w:color="auto" w:fill="auto"/>
          </w:tcPr>
          <w:p w:rsidR="007A151F" w:rsidRPr="008D3D8D" w:rsidRDefault="007A151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A151F" w:rsidRPr="008D3D8D" w:rsidRDefault="007A15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A151F" w:rsidRPr="002D77AF" w:rsidTr="003666FC">
        <w:tc>
          <w:tcPr>
            <w:tcW w:w="1140" w:type="dxa"/>
            <w:tcBorders>
              <w:top w:val="nil"/>
              <w:left w:val="single" w:sz="12" w:space="0" w:color="000080"/>
              <w:bottom w:val="nil"/>
              <w:right w:val="nil"/>
            </w:tcBorders>
            <w:shd w:val="clear" w:color="auto" w:fill="auto"/>
          </w:tcPr>
          <w:p w:rsidR="007A151F" w:rsidRPr="002D77AF" w:rsidRDefault="007A151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7A151F" w:rsidRPr="002D77AF" w:rsidRDefault="007A151F">
            <w:pPr>
              <w:spacing w:before="30" w:after="30"/>
              <w:jc w:val="left"/>
              <w:rPr>
                <w:sz w:val="20"/>
                <w:lang w:val="fr-CH"/>
              </w:rPr>
            </w:pPr>
            <w:r w:rsidRPr="002D77AF">
              <w:rPr>
                <w:sz w:val="20"/>
                <w:lang w:val="fr-CH"/>
              </w:rPr>
              <w:t>Radiowave propagation</w:t>
            </w:r>
          </w:p>
        </w:tc>
      </w:tr>
      <w:tr w:rsidR="007A151F" w:rsidRPr="003B4EE8" w:rsidTr="003666FC">
        <w:tc>
          <w:tcPr>
            <w:tcW w:w="1140" w:type="dxa"/>
            <w:tcBorders>
              <w:top w:val="nil"/>
              <w:left w:val="single" w:sz="12" w:space="0" w:color="000080"/>
              <w:bottom w:val="nil"/>
              <w:right w:val="nil"/>
            </w:tcBorders>
            <w:shd w:val="clear" w:color="auto" w:fill="auto"/>
          </w:tcPr>
          <w:p w:rsidR="007A151F" w:rsidRPr="003B4EE8" w:rsidRDefault="007A151F">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7A151F" w:rsidRPr="003B4EE8" w:rsidRDefault="007A15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7A151F" w:rsidRPr="00CB1116" w:rsidTr="003666FC">
        <w:tc>
          <w:tcPr>
            <w:tcW w:w="1140" w:type="dxa"/>
            <w:tcBorders>
              <w:top w:val="nil"/>
              <w:left w:val="single" w:sz="12" w:space="0" w:color="000080"/>
              <w:bottom w:val="nil"/>
              <w:right w:val="nil"/>
            </w:tcBorders>
            <w:shd w:val="clear" w:color="auto" w:fill="auto"/>
          </w:tcPr>
          <w:p w:rsidR="007A151F" w:rsidRPr="00CB1116" w:rsidRDefault="007A151F">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7A151F" w:rsidRPr="00CB1116" w:rsidRDefault="007A15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7A151F" w:rsidRPr="00C114A7" w:rsidTr="003666FC">
        <w:tc>
          <w:tcPr>
            <w:tcW w:w="1140" w:type="dxa"/>
            <w:tcBorders>
              <w:top w:val="nil"/>
              <w:left w:val="single" w:sz="12" w:space="0" w:color="000080"/>
              <w:bottom w:val="nil"/>
              <w:right w:val="nil"/>
            </w:tcBorders>
            <w:shd w:val="clear" w:color="auto" w:fill="auto"/>
          </w:tcPr>
          <w:p w:rsidR="007A151F" w:rsidRPr="00C114A7" w:rsidRDefault="007A151F">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7A151F" w:rsidRPr="00C114A7" w:rsidRDefault="007A151F">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7A151F" w:rsidRPr="00C114A7" w:rsidTr="003666FC">
        <w:tc>
          <w:tcPr>
            <w:tcW w:w="1140" w:type="dxa"/>
            <w:tcBorders>
              <w:top w:val="nil"/>
              <w:left w:val="single" w:sz="12" w:space="0" w:color="000080"/>
              <w:bottom w:val="nil"/>
              <w:right w:val="nil"/>
            </w:tcBorders>
            <w:shd w:val="clear" w:color="auto" w:fill="F3F3F3"/>
          </w:tcPr>
          <w:p w:rsidR="007A151F" w:rsidRPr="00C114A7" w:rsidRDefault="007A151F">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7A151F" w:rsidRPr="00C114A7" w:rsidRDefault="007A151F">
            <w:pPr>
              <w:spacing w:before="30" w:after="30"/>
              <w:jc w:val="left"/>
              <w:rPr>
                <w:b/>
                <w:bCs/>
                <w:color w:val="000080"/>
                <w:sz w:val="20"/>
                <w:lang w:val="en-US"/>
              </w:rPr>
            </w:pPr>
            <w:r w:rsidRPr="00C114A7">
              <w:rPr>
                <w:b/>
                <w:bCs/>
                <w:color w:val="000080"/>
                <w:sz w:val="20"/>
                <w:lang w:val="en-US"/>
              </w:rPr>
              <w:t>Space applications and meteorology</w:t>
            </w:r>
          </w:p>
        </w:tc>
      </w:tr>
      <w:tr w:rsidR="007A151F" w:rsidRPr="00510E15">
        <w:tc>
          <w:tcPr>
            <w:tcW w:w="1140" w:type="dxa"/>
            <w:tcBorders>
              <w:top w:val="nil"/>
              <w:left w:val="single" w:sz="12" w:space="0" w:color="000080"/>
              <w:bottom w:val="nil"/>
              <w:right w:val="nil"/>
            </w:tcBorders>
          </w:tcPr>
          <w:p w:rsidR="007A151F" w:rsidRDefault="007A151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A151F" w:rsidRDefault="007A151F">
            <w:pPr>
              <w:spacing w:before="30" w:after="30"/>
              <w:jc w:val="left"/>
              <w:rPr>
                <w:sz w:val="20"/>
                <w:lang w:val="en-US"/>
              </w:rPr>
            </w:pPr>
            <w:r>
              <w:rPr>
                <w:sz w:val="20"/>
                <w:lang w:val="en-US"/>
              </w:rPr>
              <w:t>Frequency sharing and coordination between fixed-satellite and fixed service systems</w:t>
            </w:r>
          </w:p>
        </w:tc>
      </w:tr>
      <w:tr w:rsidR="007A151F">
        <w:tc>
          <w:tcPr>
            <w:tcW w:w="1140" w:type="dxa"/>
            <w:tcBorders>
              <w:top w:val="nil"/>
              <w:left w:val="single" w:sz="12" w:space="0" w:color="000080"/>
              <w:bottom w:val="single" w:sz="12" w:space="0" w:color="000080"/>
              <w:right w:val="nil"/>
            </w:tcBorders>
          </w:tcPr>
          <w:p w:rsidR="007A151F" w:rsidRDefault="007A151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A151F" w:rsidRDefault="007A151F" w:rsidP="003666FC">
            <w:pPr>
              <w:spacing w:before="30" w:after="180"/>
              <w:jc w:val="left"/>
              <w:rPr>
                <w:sz w:val="20"/>
                <w:lang w:val="en-US"/>
              </w:rPr>
            </w:pPr>
            <w:r>
              <w:rPr>
                <w:sz w:val="20"/>
                <w:lang w:val="en-US"/>
              </w:rPr>
              <w:t>Spectrum management</w:t>
            </w:r>
          </w:p>
        </w:tc>
      </w:tr>
    </w:tbl>
    <w:p w:rsidR="007A151F" w:rsidRDefault="007A151F" w:rsidP="003666FC">
      <w:pPr>
        <w:spacing w:before="30" w:after="30"/>
        <w:jc w:val="center"/>
        <w:rPr>
          <w:sz w:val="20"/>
          <w:lang w:val="en-US"/>
        </w:rPr>
      </w:pPr>
    </w:p>
    <w:tbl>
      <w:tblPr>
        <w:tblpPr w:leftFromText="180" w:rightFromText="180" w:vertAnchor="text" w:tblpX="-5771" w:tblpY="-4031"/>
        <w:tblW w:w="0" w:type="auto"/>
        <w:tblLook w:val="0000"/>
      </w:tblPr>
      <w:tblGrid>
        <w:gridCol w:w="720"/>
      </w:tblGrid>
      <w:tr w:rsidR="007A151F">
        <w:tc>
          <w:tcPr>
            <w:tcW w:w="720" w:type="dxa"/>
          </w:tcPr>
          <w:p w:rsidR="007A151F" w:rsidRDefault="007A151F">
            <w:pPr>
              <w:jc w:val="center"/>
              <w:rPr>
                <w:sz w:val="22"/>
                <w:lang w:val="en-US"/>
              </w:rPr>
            </w:pPr>
          </w:p>
        </w:tc>
      </w:tr>
    </w:tbl>
    <w:p w:rsidR="007A151F" w:rsidRDefault="007A151F" w:rsidP="003666F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7A151F" w:rsidRPr="00510E15" w:rsidTr="003666FC">
        <w:tc>
          <w:tcPr>
            <w:tcW w:w="9360" w:type="dxa"/>
            <w:tcBorders>
              <w:top w:val="single" w:sz="12" w:space="0" w:color="000080"/>
              <w:left w:val="single" w:sz="12" w:space="0" w:color="000080"/>
              <w:bottom w:val="single" w:sz="12" w:space="0" w:color="000080"/>
              <w:right w:val="single" w:sz="12" w:space="0" w:color="000080"/>
            </w:tcBorders>
          </w:tcPr>
          <w:p w:rsidR="007A151F" w:rsidRPr="00EF1E72" w:rsidRDefault="007A151F" w:rsidP="003666FC">
            <w:pPr>
              <w:spacing w:after="120"/>
              <w:jc w:val="left"/>
              <w:rPr>
                <w:b/>
                <w:bCs/>
                <w:sz w:val="20"/>
                <w:lang w:val="en-US"/>
              </w:rPr>
            </w:pPr>
            <w:r w:rsidRPr="00EF1E72">
              <w:rPr>
                <w:i/>
                <w:iCs/>
                <w:sz w:val="20"/>
                <w:lang w:val="en-US"/>
              </w:rPr>
              <w:t xml:space="preserve">            </w:t>
            </w:r>
            <w:r w:rsidRPr="00EF1E72">
              <w:rPr>
                <w:b/>
                <w:bCs/>
                <w:i/>
                <w:iCs/>
                <w:sz w:val="20"/>
                <w:lang w:val="en-US"/>
              </w:rPr>
              <w:t>Note</w:t>
            </w:r>
            <w:r w:rsidRPr="00EF1E72">
              <w:rPr>
                <w:i/>
                <w:iCs/>
                <w:sz w:val="20"/>
                <w:lang w:val="en-US"/>
              </w:rPr>
              <w:t xml:space="preserve">: This ITU-R Report was approved in English by the Study Group under the procedure detailed </w:t>
            </w:r>
            <w:r w:rsidRPr="00EF1E72">
              <w:rPr>
                <w:i/>
                <w:iCs/>
                <w:sz w:val="20"/>
                <w:lang w:val="en-US"/>
              </w:rPr>
              <w:br/>
              <w:t xml:space="preserve">            in Resolution  ITU-R 1.</w:t>
            </w:r>
          </w:p>
        </w:tc>
      </w:tr>
    </w:tbl>
    <w:p w:rsidR="007A151F" w:rsidRDefault="007A151F" w:rsidP="003666FC">
      <w:pPr>
        <w:spacing w:before="0"/>
        <w:jc w:val="center"/>
        <w:rPr>
          <w:sz w:val="22"/>
          <w:lang w:val="en-US"/>
        </w:rPr>
      </w:pPr>
    </w:p>
    <w:p w:rsidR="007A151F" w:rsidRDefault="007A151F" w:rsidP="003666FC">
      <w:pPr>
        <w:spacing w:before="0"/>
        <w:jc w:val="center"/>
        <w:rPr>
          <w:sz w:val="22"/>
          <w:lang w:val="en-US"/>
        </w:rPr>
      </w:pPr>
    </w:p>
    <w:p w:rsidR="007A151F" w:rsidRDefault="007A151F" w:rsidP="003666FC">
      <w:pPr>
        <w:spacing w:before="0"/>
        <w:jc w:val="right"/>
        <w:rPr>
          <w:i/>
          <w:iCs/>
          <w:sz w:val="20"/>
          <w:lang w:val="en-US"/>
        </w:rPr>
      </w:pPr>
      <w:r>
        <w:rPr>
          <w:i/>
          <w:iCs/>
          <w:sz w:val="20"/>
          <w:lang w:val="en-US"/>
        </w:rPr>
        <w:t>Electronic Publication</w:t>
      </w:r>
    </w:p>
    <w:p w:rsidR="007A151F" w:rsidRDefault="007A151F" w:rsidP="003666F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7A151F" w:rsidRDefault="007A151F" w:rsidP="003666FC">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2010</w:t>
      </w:r>
    </w:p>
    <w:p w:rsidR="007A151F" w:rsidRDefault="007A151F" w:rsidP="003666FC">
      <w:pPr>
        <w:rPr>
          <w:sz w:val="18"/>
          <w:szCs w:val="18"/>
          <w:lang w:val="en-US"/>
        </w:rPr>
      </w:pPr>
      <w:r>
        <w:rPr>
          <w:sz w:val="18"/>
          <w:szCs w:val="18"/>
          <w:lang w:val="en-US"/>
        </w:rPr>
        <w:t>All rights reserved. No part of this publication may be reproduced, by any means whatsoever, without written permission of ITU.</w:t>
      </w:r>
    </w:p>
    <w:p w:rsidR="007A151F" w:rsidRDefault="007A151F" w:rsidP="003666FC">
      <w:pPr>
        <w:tabs>
          <w:tab w:val="clear" w:pos="794"/>
          <w:tab w:val="clear" w:pos="1191"/>
          <w:tab w:val="clear" w:pos="1588"/>
          <w:tab w:val="clear" w:pos="1985"/>
        </w:tabs>
        <w:overflowPunct/>
        <w:autoSpaceDE/>
        <w:autoSpaceDN/>
        <w:adjustRightInd/>
        <w:spacing w:before="0"/>
        <w:jc w:val="left"/>
        <w:rPr>
          <w:i/>
          <w:sz w:val="20"/>
          <w:lang w:val="en-US"/>
        </w:rPr>
        <w:sectPr w:rsidR="007A151F" w:rsidSect="00645F81">
          <w:headerReference w:type="even" r:id="rId14"/>
          <w:footerReference w:type="even" r:id="rId15"/>
          <w:footerReference w:type="first" r:id="rId16"/>
          <w:pgSz w:w="11907" w:h="16834" w:code="9"/>
          <w:pgMar w:top="1418" w:right="1134" w:bottom="1134" w:left="1134" w:header="720" w:footer="482" w:gutter="0"/>
          <w:paperSrc w:first="15" w:other="15"/>
          <w:pgNumType w:fmt="lowerRoman" w:start="2"/>
          <w:cols w:space="720"/>
        </w:sectPr>
      </w:pPr>
    </w:p>
    <w:p w:rsidR="007A151F" w:rsidRDefault="007A151F" w:rsidP="003666FC">
      <w:pPr>
        <w:pStyle w:val="RepNo"/>
        <w:spacing w:before="0"/>
        <w:rPr>
          <w:rStyle w:val="href"/>
          <w:lang w:val="en-US"/>
        </w:rPr>
      </w:pPr>
      <w:bookmarkStart w:id="4" w:name="irecnoe"/>
      <w:bookmarkEnd w:id="4"/>
      <w:r w:rsidRPr="008D3D8D">
        <w:rPr>
          <w:lang w:val="en-US"/>
        </w:rPr>
        <w:lastRenderedPageBreak/>
        <w:t xml:space="preserve">REPORT  </w:t>
      </w:r>
      <w:r w:rsidRPr="00F05431">
        <w:rPr>
          <w:rStyle w:val="href"/>
          <w:lang w:val="en-US"/>
        </w:rPr>
        <w:t>ITU-R  SA.</w:t>
      </w:r>
      <w:r w:rsidR="003666FC" w:rsidRPr="00F05431">
        <w:rPr>
          <w:rStyle w:val="href"/>
          <w:lang w:val="en-US"/>
        </w:rPr>
        <w:t>2183</w:t>
      </w:r>
    </w:p>
    <w:p w:rsidR="00E224F6" w:rsidRDefault="00E224F6" w:rsidP="00E224F6">
      <w:pPr>
        <w:pStyle w:val="Reptitle"/>
        <w:rPr>
          <w:lang w:val="en-US"/>
        </w:rPr>
      </w:pPr>
      <w:r w:rsidRPr="00E224F6">
        <w:rPr>
          <w:lang w:val="en-US"/>
        </w:rPr>
        <w:t>Method for calculating link performance in the space research service</w:t>
      </w:r>
    </w:p>
    <w:p w:rsidR="00E224F6" w:rsidRDefault="00E224F6" w:rsidP="00E224F6">
      <w:pPr>
        <w:pStyle w:val="Repref"/>
        <w:rPr>
          <w:lang w:val="en-US"/>
        </w:rPr>
      </w:pPr>
    </w:p>
    <w:p w:rsidR="00E224F6" w:rsidRDefault="00E224F6" w:rsidP="00E224F6">
      <w:pPr>
        <w:pStyle w:val="Repdate"/>
        <w:rPr>
          <w:lang w:val="en-US"/>
        </w:rPr>
      </w:pPr>
      <w:r>
        <w:rPr>
          <w:lang w:val="en-US"/>
        </w:rPr>
        <w:t>(2010)</w:t>
      </w:r>
    </w:p>
    <w:p w:rsidR="00E224F6" w:rsidRDefault="00E224F6" w:rsidP="00E224F6">
      <w:pPr>
        <w:jc w:val="center"/>
        <w:rPr>
          <w:lang w:val="en-US"/>
        </w:rPr>
      </w:pPr>
    </w:p>
    <w:p w:rsidR="00E224F6" w:rsidRPr="00E224F6" w:rsidRDefault="00E224F6" w:rsidP="00E224F6">
      <w:pPr>
        <w:jc w:val="center"/>
        <w:rPr>
          <w:lang w:val="en-US"/>
        </w:rPr>
      </w:pPr>
      <w:r>
        <w:rPr>
          <w:lang w:val="en-US"/>
        </w:rPr>
        <w:t>TABLE OF CONTENTS</w:t>
      </w:r>
    </w:p>
    <w:p w:rsidR="00D57DBB" w:rsidRPr="00D57DBB" w:rsidRDefault="00D57DBB" w:rsidP="00D57DBB">
      <w:pPr>
        <w:pStyle w:val="toc0"/>
        <w:ind w:right="992"/>
        <w:rPr>
          <w:noProof/>
          <w:lang w:val="en-US"/>
        </w:rPr>
      </w:pPr>
      <w:r w:rsidRPr="00D57DBB">
        <w:rPr>
          <w:rStyle w:val="Hyperlink"/>
          <w:noProof/>
          <w:color w:val="auto"/>
          <w:u w:val="none"/>
          <w:lang w:val="en-US"/>
        </w:rPr>
        <w:tab/>
        <w:t>Page</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1</w:t>
      </w:r>
      <w:r>
        <w:rPr>
          <w:rFonts w:asciiTheme="minorHAnsi" w:eastAsiaTheme="minorEastAsia" w:hAnsiTheme="minorHAnsi" w:cstheme="minorBidi"/>
          <w:noProof/>
          <w:sz w:val="22"/>
          <w:szCs w:val="22"/>
          <w:lang w:eastAsia="zh-CN"/>
        </w:rPr>
        <w:tab/>
      </w:r>
      <w:r w:rsidRPr="00D57DBB">
        <w:rPr>
          <w:noProof/>
        </w:rPr>
        <w:t>Introduction</w:t>
      </w:r>
      <w:r>
        <w:rPr>
          <w:noProof/>
        </w:rPr>
        <w:tab/>
      </w:r>
      <w:r>
        <w:rPr>
          <w:noProof/>
        </w:rPr>
        <w:tab/>
      </w:r>
      <w:r w:rsidRPr="00D57DBB">
        <w:rPr>
          <w:noProof/>
        </w:rPr>
        <w:t>2</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2</w:t>
      </w:r>
      <w:r>
        <w:rPr>
          <w:rFonts w:asciiTheme="minorHAnsi" w:eastAsiaTheme="minorEastAsia" w:hAnsiTheme="minorHAnsi" w:cstheme="minorBidi"/>
          <w:noProof/>
          <w:sz w:val="22"/>
          <w:szCs w:val="22"/>
          <w:lang w:eastAsia="zh-CN"/>
        </w:rPr>
        <w:tab/>
      </w:r>
      <w:r w:rsidRPr="00D57DBB">
        <w:rPr>
          <w:noProof/>
        </w:rPr>
        <w:t>References</w:t>
      </w:r>
      <w:r>
        <w:rPr>
          <w:noProof/>
        </w:rPr>
        <w:tab/>
      </w:r>
      <w:r>
        <w:rPr>
          <w:noProof/>
        </w:rPr>
        <w:tab/>
      </w:r>
      <w:r w:rsidRPr="00D57DBB">
        <w:rPr>
          <w:noProof/>
        </w:rPr>
        <w:t>2</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3</w:t>
      </w:r>
      <w:r>
        <w:rPr>
          <w:rFonts w:asciiTheme="minorHAnsi" w:eastAsiaTheme="minorEastAsia" w:hAnsiTheme="minorHAnsi" w:cstheme="minorBidi"/>
          <w:noProof/>
          <w:sz w:val="22"/>
          <w:szCs w:val="22"/>
          <w:lang w:eastAsia="zh-CN"/>
        </w:rPr>
        <w:tab/>
      </w:r>
      <w:r w:rsidRPr="006321EF">
        <w:rPr>
          <w:noProof/>
        </w:rPr>
        <w:t xml:space="preserve">Types of analysis for frequency </w:t>
      </w:r>
      <w:r w:rsidRPr="00D57DBB">
        <w:rPr>
          <w:noProof/>
        </w:rPr>
        <w:t>selection</w:t>
      </w:r>
      <w:r>
        <w:rPr>
          <w:noProof/>
        </w:rPr>
        <w:tab/>
      </w:r>
      <w:r>
        <w:rPr>
          <w:noProof/>
        </w:rPr>
        <w:tab/>
      </w:r>
      <w:r w:rsidRPr="00D57DBB">
        <w:rPr>
          <w:noProof/>
        </w:rPr>
        <w:t>2</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4</w:t>
      </w:r>
      <w:r>
        <w:rPr>
          <w:rFonts w:asciiTheme="minorHAnsi" w:eastAsiaTheme="minorEastAsia" w:hAnsiTheme="minorHAnsi" w:cstheme="minorBidi"/>
          <w:noProof/>
          <w:sz w:val="22"/>
          <w:szCs w:val="22"/>
          <w:lang w:eastAsia="zh-CN"/>
        </w:rPr>
        <w:tab/>
      </w:r>
      <w:r w:rsidRPr="006321EF">
        <w:rPr>
          <w:noProof/>
        </w:rPr>
        <w:t xml:space="preserve">Method for calculating link </w:t>
      </w:r>
      <w:r w:rsidRPr="00D57DBB">
        <w:rPr>
          <w:noProof/>
        </w:rPr>
        <w:t>performance</w:t>
      </w:r>
      <w:r>
        <w:rPr>
          <w:noProof/>
        </w:rPr>
        <w:tab/>
      </w:r>
      <w:r>
        <w:rPr>
          <w:noProof/>
        </w:rPr>
        <w:tab/>
      </w:r>
      <w:r w:rsidRPr="00D57DBB">
        <w:rPr>
          <w:noProof/>
        </w:rPr>
        <w:t>3</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5</w:t>
      </w:r>
      <w:r>
        <w:rPr>
          <w:rFonts w:asciiTheme="minorHAnsi" w:eastAsiaTheme="minorEastAsia" w:hAnsiTheme="minorHAnsi" w:cstheme="minorBidi"/>
          <w:noProof/>
          <w:sz w:val="22"/>
          <w:szCs w:val="22"/>
          <w:lang w:eastAsia="zh-CN"/>
        </w:rPr>
        <w:tab/>
      </w:r>
      <w:r w:rsidRPr="006321EF">
        <w:rPr>
          <w:noProof/>
        </w:rPr>
        <w:t>Calculations for atmospheric attenuation (no rain or clouds)</w:t>
      </w:r>
      <w:r>
        <w:rPr>
          <w:noProof/>
        </w:rPr>
        <w:tab/>
      </w:r>
      <w:r>
        <w:rPr>
          <w:noProof/>
        </w:rPr>
        <w:tab/>
        <w:t>3</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6</w:t>
      </w:r>
      <w:r>
        <w:rPr>
          <w:rFonts w:asciiTheme="minorHAnsi" w:eastAsiaTheme="minorEastAsia" w:hAnsiTheme="minorHAnsi" w:cstheme="minorBidi"/>
          <w:noProof/>
          <w:sz w:val="22"/>
          <w:szCs w:val="22"/>
          <w:lang w:eastAsia="zh-CN"/>
        </w:rPr>
        <w:tab/>
      </w:r>
      <w:r w:rsidRPr="006321EF">
        <w:rPr>
          <w:noProof/>
        </w:rPr>
        <w:t xml:space="preserve">Calculations for rain </w:t>
      </w:r>
      <w:r w:rsidRPr="00D57DBB">
        <w:rPr>
          <w:noProof/>
        </w:rPr>
        <w:t>attenuation</w:t>
      </w:r>
      <w:r>
        <w:rPr>
          <w:noProof/>
        </w:rPr>
        <w:tab/>
      </w:r>
      <w:r>
        <w:rPr>
          <w:noProof/>
        </w:rPr>
        <w:tab/>
      </w:r>
      <w:r w:rsidRPr="00D57DBB">
        <w:rPr>
          <w:noProof/>
        </w:rPr>
        <w:t>10</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7</w:t>
      </w:r>
      <w:r>
        <w:rPr>
          <w:rFonts w:asciiTheme="minorHAnsi" w:eastAsiaTheme="minorEastAsia" w:hAnsiTheme="minorHAnsi" w:cstheme="minorBidi"/>
          <w:noProof/>
          <w:sz w:val="22"/>
          <w:szCs w:val="22"/>
          <w:lang w:eastAsia="zh-CN"/>
        </w:rPr>
        <w:tab/>
      </w:r>
      <w:r w:rsidRPr="006321EF">
        <w:rPr>
          <w:noProof/>
        </w:rPr>
        <w:t xml:space="preserve">Calculations for atmosphere plus rain </w:t>
      </w:r>
      <w:r w:rsidRPr="00D57DBB">
        <w:rPr>
          <w:noProof/>
        </w:rPr>
        <w:t>attenuation</w:t>
      </w:r>
      <w:r>
        <w:rPr>
          <w:noProof/>
        </w:rPr>
        <w:tab/>
      </w:r>
      <w:r>
        <w:rPr>
          <w:noProof/>
        </w:rPr>
        <w:tab/>
      </w:r>
      <w:r w:rsidRPr="00D57DBB">
        <w:rPr>
          <w:noProof/>
        </w:rPr>
        <w:t>15</w:t>
      </w:r>
    </w:p>
    <w:p w:rsidR="00D57DBB" w:rsidRDefault="00D57DBB" w:rsidP="00D57DBB">
      <w:pPr>
        <w:pStyle w:val="TOC1"/>
        <w:ind w:right="992"/>
        <w:rPr>
          <w:rFonts w:asciiTheme="minorHAnsi" w:eastAsiaTheme="minorEastAsia" w:hAnsiTheme="minorHAnsi" w:cstheme="minorBidi"/>
          <w:noProof/>
          <w:sz w:val="22"/>
          <w:szCs w:val="22"/>
          <w:lang w:eastAsia="zh-CN"/>
        </w:rPr>
      </w:pPr>
      <w:r>
        <w:rPr>
          <w:noProof/>
        </w:rPr>
        <w:t>8</w:t>
      </w:r>
      <w:r>
        <w:rPr>
          <w:rFonts w:asciiTheme="minorHAnsi" w:eastAsiaTheme="minorEastAsia" w:hAnsiTheme="minorHAnsi" w:cstheme="minorBidi"/>
          <w:noProof/>
          <w:sz w:val="22"/>
          <w:szCs w:val="22"/>
          <w:lang w:eastAsia="zh-CN"/>
        </w:rPr>
        <w:tab/>
      </w:r>
      <w:r>
        <w:rPr>
          <w:noProof/>
        </w:rPr>
        <w:t xml:space="preserve">Link performance for atmospheric </w:t>
      </w:r>
      <w:r w:rsidRPr="00D57DBB">
        <w:rPr>
          <w:noProof/>
        </w:rPr>
        <w:t>attenuation</w:t>
      </w:r>
      <w:r>
        <w:rPr>
          <w:noProof/>
        </w:rPr>
        <w:tab/>
      </w:r>
      <w:r>
        <w:rPr>
          <w:noProof/>
        </w:rPr>
        <w:tab/>
      </w:r>
      <w:r w:rsidRPr="00D57DBB">
        <w:rPr>
          <w:noProof/>
        </w:rPr>
        <w:t>17</w:t>
      </w:r>
    </w:p>
    <w:p w:rsidR="00D57DBB" w:rsidRDefault="00D57DBB" w:rsidP="00D57DBB">
      <w:pPr>
        <w:pStyle w:val="TOC1"/>
        <w:ind w:right="992"/>
        <w:rPr>
          <w:rFonts w:asciiTheme="minorHAnsi" w:eastAsiaTheme="minorEastAsia" w:hAnsiTheme="minorHAnsi" w:cstheme="minorBidi"/>
          <w:noProof/>
          <w:sz w:val="22"/>
          <w:szCs w:val="22"/>
          <w:lang w:eastAsia="zh-CN"/>
        </w:rPr>
      </w:pPr>
      <w:r w:rsidRPr="006321EF">
        <w:rPr>
          <w:noProof/>
        </w:rPr>
        <w:t>9</w:t>
      </w:r>
      <w:r>
        <w:rPr>
          <w:rFonts w:asciiTheme="minorHAnsi" w:eastAsiaTheme="minorEastAsia" w:hAnsiTheme="minorHAnsi" w:cstheme="minorBidi"/>
          <w:noProof/>
          <w:sz w:val="22"/>
          <w:szCs w:val="22"/>
          <w:lang w:eastAsia="zh-CN"/>
        </w:rPr>
        <w:tab/>
      </w:r>
      <w:r w:rsidRPr="006321EF">
        <w:rPr>
          <w:noProof/>
        </w:rPr>
        <w:t xml:space="preserve">Link performance for atmosphere plus rain </w:t>
      </w:r>
      <w:r w:rsidRPr="00D57DBB">
        <w:rPr>
          <w:noProof/>
        </w:rPr>
        <w:t>attenuation</w:t>
      </w:r>
      <w:r>
        <w:rPr>
          <w:noProof/>
        </w:rPr>
        <w:tab/>
      </w:r>
      <w:r>
        <w:rPr>
          <w:noProof/>
        </w:rPr>
        <w:tab/>
      </w:r>
      <w:r w:rsidRPr="00D57DBB">
        <w:rPr>
          <w:noProof/>
        </w:rPr>
        <w:t>18</w:t>
      </w:r>
    </w:p>
    <w:p w:rsidR="00D57DBB" w:rsidRDefault="00D57DBB" w:rsidP="00D57DBB">
      <w:pPr>
        <w:pStyle w:val="TOC1"/>
        <w:ind w:right="992"/>
        <w:rPr>
          <w:rFonts w:asciiTheme="minorHAnsi" w:eastAsiaTheme="minorEastAsia" w:hAnsiTheme="minorHAnsi" w:cstheme="minorBidi"/>
          <w:noProof/>
          <w:sz w:val="22"/>
          <w:szCs w:val="22"/>
          <w:lang w:eastAsia="zh-CN"/>
        </w:rPr>
      </w:pPr>
      <w:r>
        <w:rPr>
          <w:noProof/>
        </w:rPr>
        <w:t>10</w:t>
      </w:r>
      <w:r>
        <w:rPr>
          <w:rFonts w:asciiTheme="minorHAnsi" w:eastAsiaTheme="minorEastAsia" w:hAnsiTheme="minorHAnsi" w:cstheme="minorBidi"/>
          <w:noProof/>
          <w:sz w:val="22"/>
          <w:szCs w:val="22"/>
          <w:lang w:eastAsia="zh-CN"/>
        </w:rPr>
        <w:tab/>
      </w:r>
      <w:r w:rsidRPr="00D57DBB">
        <w:rPr>
          <w:noProof/>
        </w:rPr>
        <w:t>Conclusion</w:t>
      </w:r>
      <w:r>
        <w:rPr>
          <w:noProof/>
        </w:rPr>
        <w:tab/>
      </w:r>
      <w:r>
        <w:rPr>
          <w:noProof/>
        </w:rPr>
        <w:tab/>
      </w:r>
      <w:r w:rsidRPr="00D57DBB">
        <w:rPr>
          <w:noProof/>
        </w:rPr>
        <w:t>20</w:t>
      </w:r>
    </w:p>
    <w:p w:rsidR="00A772C8" w:rsidRDefault="00A772C8" w:rsidP="00A6617B">
      <w:pPr>
        <w:rPr>
          <w:lang w:val="en-US"/>
        </w:rPr>
      </w:pPr>
    </w:p>
    <w:p w:rsidR="00A772C8" w:rsidRDefault="00A772C8" w:rsidP="00A6617B">
      <w:pPr>
        <w:rPr>
          <w:lang w:val="en-US"/>
        </w:rPr>
      </w:pPr>
    </w:p>
    <w:p w:rsidR="003666FC" w:rsidRDefault="003666FC">
      <w:pPr>
        <w:tabs>
          <w:tab w:val="clear" w:pos="794"/>
          <w:tab w:val="clear" w:pos="1191"/>
          <w:tab w:val="clear" w:pos="1588"/>
          <w:tab w:val="clear" w:pos="1985"/>
        </w:tabs>
        <w:overflowPunct/>
        <w:autoSpaceDE/>
        <w:autoSpaceDN/>
        <w:adjustRightInd/>
        <w:spacing w:before="0"/>
        <w:jc w:val="left"/>
        <w:textAlignment w:val="auto"/>
        <w:rPr>
          <w:lang w:val="en-US"/>
        </w:rPr>
      </w:pPr>
    </w:p>
    <w:p w:rsidR="003666FC" w:rsidRPr="003666FC" w:rsidRDefault="003666FC" w:rsidP="00AA22E2">
      <w:pPr>
        <w:pStyle w:val="Heading1"/>
        <w:rPr>
          <w:lang w:val="en-US"/>
        </w:rPr>
      </w:pPr>
      <w:bookmarkStart w:id="5" w:name="_Toc264562990"/>
      <w:bookmarkStart w:id="6" w:name="_Toc277766394"/>
      <w:bookmarkStart w:id="7" w:name="_Toc279587496"/>
      <w:r w:rsidRPr="003666FC">
        <w:rPr>
          <w:lang w:val="en-US"/>
        </w:rPr>
        <w:lastRenderedPageBreak/>
        <w:t>1</w:t>
      </w:r>
      <w:r w:rsidRPr="003666FC">
        <w:rPr>
          <w:lang w:val="en-US"/>
        </w:rPr>
        <w:tab/>
        <w:t>Introduction</w:t>
      </w:r>
      <w:bookmarkEnd w:id="5"/>
      <w:bookmarkEnd w:id="6"/>
      <w:bookmarkEnd w:id="7"/>
    </w:p>
    <w:p w:rsidR="003666FC" w:rsidRPr="003666FC" w:rsidRDefault="003666FC" w:rsidP="00AA22E2">
      <w:pPr>
        <w:keepNext/>
        <w:keepLines/>
        <w:rPr>
          <w:lang w:val="en-US"/>
        </w:rPr>
      </w:pPr>
      <w:r w:rsidRPr="003666FC">
        <w:rPr>
          <w:lang w:val="en-US"/>
        </w:rPr>
        <w:t>This Report presents a method of calculating attenuation, noise temperature, and link performance, based on ITU</w:t>
      </w:r>
      <w:r w:rsidRPr="003666FC">
        <w:rPr>
          <w:lang w:val="en-US"/>
        </w:rPr>
        <w:noBreakHyphen/>
        <w:t>R Recommendations concerning the characteristics of radio wave propagation. The method can be extended to include equipment characteristics.</w:t>
      </w:r>
    </w:p>
    <w:p w:rsidR="003666FC" w:rsidRPr="003666FC" w:rsidRDefault="003666FC" w:rsidP="00AA22E2">
      <w:pPr>
        <w:keepNext/>
        <w:keepLines/>
        <w:rPr>
          <w:lang w:val="en-US"/>
        </w:rPr>
      </w:pPr>
      <w:r w:rsidRPr="003666FC">
        <w:rPr>
          <w:lang w:val="en-US"/>
        </w:rPr>
        <w:t>The method includes consideration of some effects that become important for systems with noise temperatures below about 30 K when operated in frequency bands below about 15 GHz. These factors are cosmic background noise, galactic noise, and the effect of atmospheric attenuation on their values. For many other systems with higher noise temperatures, these factors may be neglected.</w:t>
      </w:r>
    </w:p>
    <w:p w:rsidR="003666FC" w:rsidRPr="003666FC" w:rsidRDefault="003666FC" w:rsidP="00AA22E2">
      <w:pPr>
        <w:keepNext/>
        <w:keepLines/>
        <w:rPr>
          <w:lang w:val="en-US"/>
        </w:rPr>
      </w:pPr>
      <w:r w:rsidRPr="003666FC">
        <w:rPr>
          <w:lang w:val="en-US"/>
        </w:rPr>
        <w:t>The method will be explained in the context of providing data for the selection of preferred frequency bands on the basis of link performance.</w:t>
      </w:r>
    </w:p>
    <w:p w:rsidR="003666FC" w:rsidRPr="003666FC" w:rsidRDefault="003666FC" w:rsidP="00AA22E2">
      <w:pPr>
        <w:pStyle w:val="Heading1"/>
        <w:rPr>
          <w:lang w:val="en-US"/>
        </w:rPr>
      </w:pPr>
      <w:bookmarkStart w:id="8" w:name="_Toc264562991"/>
      <w:bookmarkStart w:id="9" w:name="_Toc277766395"/>
      <w:bookmarkStart w:id="10" w:name="_Toc279587497"/>
      <w:r w:rsidRPr="003666FC">
        <w:rPr>
          <w:lang w:val="en-US"/>
        </w:rPr>
        <w:t>2</w:t>
      </w:r>
      <w:r w:rsidRPr="003666FC">
        <w:rPr>
          <w:lang w:val="en-US"/>
        </w:rPr>
        <w:tab/>
        <w:t>References</w:t>
      </w:r>
      <w:bookmarkEnd w:id="8"/>
      <w:bookmarkEnd w:id="9"/>
      <w:bookmarkEnd w:id="10"/>
    </w:p>
    <w:p w:rsidR="003666FC" w:rsidRPr="003666FC" w:rsidRDefault="003666FC" w:rsidP="00AA22E2">
      <w:pPr>
        <w:keepNext/>
        <w:keepLines/>
        <w:rPr>
          <w:lang w:val="en-US"/>
        </w:rPr>
      </w:pPr>
      <w:r w:rsidRPr="003666FC">
        <w:rPr>
          <w:lang w:val="en-US"/>
        </w:rPr>
        <w:t>The method and calculations to be described are based in part on the following Recommendations:</w:t>
      </w:r>
    </w:p>
    <w:p w:rsidR="003666FC" w:rsidRPr="003666FC" w:rsidRDefault="003666FC" w:rsidP="00F05431">
      <w:pPr>
        <w:pStyle w:val="Reftext"/>
        <w:rPr>
          <w:lang w:val="en-US"/>
        </w:rPr>
      </w:pPr>
      <w:r w:rsidRPr="003666FC">
        <w:rPr>
          <w:lang w:val="en-US"/>
        </w:rPr>
        <w:t>Recommendation ITU</w:t>
      </w:r>
      <w:r w:rsidRPr="003666FC">
        <w:rPr>
          <w:lang w:val="en-US"/>
        </w:rPr>
        <w:noBreakHyphen/>
        <w:t>R P.837-5</w:t>
      </w:r>
      <w:r>
        <w:rPr>
          <w:lang w:val="en-US"/>
        </w:rPr>
        <w:t xml:space="preserve"> – </w:t>
      </w:r>
      <w:r w:rsidRPr="003666FC">
        <w:rPr>
          <w:lang w:val="en-US"/>
        </w:rPr>
        <w:t>Characteristics of precipitation for propagation model</w:t>
      </w:r>
      <w:r>
        <w:rPr>
          <w:lang w:val="en-US"/>
        </w:rPr>
        <w:t>l</w:t>
      </w:r>
      <w:r w:rsidRPr="003666FC">
        <w:rPr>
          <w:lang w:val="en-US"/>
        </w:rPr>
        <w:t>ing</w:t>
      </w:r>
    </w:p>
    <w:p w:rsidR="003666FC" w:rsidRPr="003666FC" w:rsidRDefault="003666FC" w:rsidP="00F05431">
      <w:pPr>
        <w:pStyle w:val="Reftext"/>
        <w:rPr>
          <w:lang w:val="en-US"/>
        </w:rPr>
      </w:pPr>
      <w:r>
        <w:rPr>
          <w:lang w:val="en-US"/>
        </w:rPr>
        <w:t>Recommendation ITU</w:t>
      </w:r>
      <w:r>
        <w:rPr>
          <w:lang w:val="en-US"/>
        </w:rPr>
        <w:noBreakHyphen/>
        <w:t xml:space="preserve">R P.618-9 – </w:t>
      </w:r>
      <w:r w:rsidRPr="003666FC">
        <w:rPr>
          <w:lang w:val="en-US"/>
        </w:rPr>
        <w:t>Propagation data and prediction methods required for the design of Earth-space telecommunications systems</w:t>
      </w:r>
    </w:p>
    <w:p w:rsidR="003666FC" w:rsidRPr="003666FC" w:rsidRDefault="003666FC" w:rsidP="00F05431">
      <w:pPr>
        <w:pStyle w:val="Reftext"/>
        <w:rPr>
          <w:lang w:val="en-US"/>
        </w:rPr>
      </w:pPr>
      <w:r>
        <w:rPr>
          <w:lang w:val="en-US"/>
        </w:rPr>
        <w:t>Recommendation ITU</w:t>
      </w:r>
      <w:r>
        <w:rPr>
          <w:lang w:val="en-US"/>
        </w:rPr>
        <w:noBreakHyphen/>
        <w:t xml:space="preserve">R P.676-7 – </w:t>
      </w:r>
      <w:r w:rsidRPr="003666FC">
        <w:rPr>
          <w:lang w:val="en-US"/>
        </w:rPr>
        <w:t>Attenuation by atmospheric gases</w:t>
      </w:r>
    </w:p>
    <w:p w:rsidR="003666FC" w:rsidRPr="003666FC" w:rsidRDefault="003666FC" w:rsidP="00F05431">
      <w:pPr>
        <w:pStyle w:val="Reftext"/>
        <w:rPr>
          <w:lang w:val="en-US"/>
        </w:rPr>
      </w:pPr>
      <w:r w:rsidRPr="003666FC">
        <w:rPr>
          <w:lang w:val="en-US"/>
        </w:rPr>
        <w:t>Recommendation IT</w:t>
      </w:r>
      <w:r>
        <w:rPr>
          <w:lang w:val="en-US"/>
        </w:rPr>
        <w:t>U</w:t>
      </w:r>
      <w:r>
        <w:rPr>
          <w:lang w:val="en-US"/>
        </w:rPr>
        <w:noBreakHyphen/>
        <w:t xml:space="preserve">R P.838-3 – </w:t>
      </w:r>
      <w:r w:rsidRPr="003666FC">
        <w:rPr>
          <w:lang w:val="en-US"/>
        </w:rPr>
        <w:t>Specific attenuation model for rain for use in prediction methods</w:t>
      </w:r>
    </w:p>
    <w:p w:rsidR="003666FC" w:rsidRPr="00A04673" w:rsidRDefault="003666FC" w:rsidP="00F05431">
      <w:pPr>
        <w:pStyle w:val="Reftext"/>
      </w:pPr>
      <w:r>
        <w:t>Recommendation ITU</w:t>
      </w:r>
      <w:r>
        <w:noBreakHyphen/>
        <w:t>R P.372-9 – Radio noise</w:t>
      </w:r>
    </w:p>
    <w:p w:rsidR="003666FC" w:rsidRPr="003666FC" w:rsidRDefault="003666FC" w:rsidP="00F05431">
      <w:pPr>
        <w:pStyle w:val="Reftext"/>
        <w:rPr>
          <w:lang w:val="en-US"/>
        </w:rPr>
      </w:pPr>
      <w:r>
        <w:rPr>
          <w:lang w:val="en-US"/>
        </w:rPr>
        <w:t>Recommendation ITU</w:t>
      </w:r>
      <w:r>
        <w:rPr>
          <w:lang w:val="en-US"/>
        </w:rPr>
        <w:noBreakHyphen/>
        <w:t xml:space="preserve">R P.839-3 – </w:t>
      </w:r>
      <w:r w:rsidRPr="003666FC">
        <w:rPr>
          <w:lang w:val="en-US"/>
        </w:rPr>
        <w:t>Rain height model for prediction methods</w:t>
      </w:r>
    </w:p>
    <w:p w:rsidR="003666FC" w:rsidRPr="003666FC" w:rsidRDefault="003666FC" w:rsidP="00F05431">
      <w:pPr>
        <w:pStyle w:val="Reftext"/>
        <w:rPr>
          <w:lang w:val="en-US"/>
        </w:rPr>
      </w:pPr>
      <w:r w:rsidRPr="003666FC">
        <w:rPr>
          <w:lang w:val="en-US"/>
        </w:rPr>
        <w:t>Recommendation ITU-R P.525-2</w:t>
      </w:r>
      <w:r>
        <w:rPr>
          <w:lang w:val="en-US"/>
        </w:rPr>
        <w:t xml:space="preserve"> – </w:t>
      </w:r>
      <w:r w:rsidRPr="003666FC">
        <w:rPr>
          <w:lang w:val="en-US"/>
        </w:rPr>
        <w:t>Calculation of free-space attenuation.</w:t>
      </w:r>
    </w:p>
    <w:p w:rsidR="003666FC" w:rsidRPr="003666FC" w:rsidRDefault="003666FC" w:rsidP="003666FC">
      <w:pPr>
        <w:pStyle w:val="Heading1"/>
        <w:rPr>
          <w:lang w:val="en-US"/>
        </w:rPr>
      </w:pPr>
      <w:bookmarkStart w:id="11" w:name="_Toc264562992"/>
      <w:bookmarkStart w:id="12" w:name="_Toc277766396"/>
      <w:bookmarkStart w:id="13" w:name="_Toc279587498"/>
      <w:r w:rsidRPr="003666FC">
        <w:rPr>
          <w:lang w:val="en-US"/>
        </w:rPr>
        <w:t>3</w:t>
      </w:r>
      <w:r w:rsidRPr="003666FC">
        <w:rPr>
          <w:lang w:val="en-US"/>
        </w:rPr>
        <w:tab/>
        <w:t>Types of analysis for frequency selection</w:t>
      </w:r>
      <w:bookmarkEnd w:id="11"/>
      <w:bookmarkEnd w:id="12"/>
      <w:bookmarkEnd w:id="13"/>
    </w:p>
    <w:p w:rsidR="003666FC" w:rsidRPr="003666FC" w:rsidRDefault="003666FC" w:rsidP="003666FC">
      <w:pPr>
        <w:rPr>
          <w:lang w:val="en-US"/>
        </w:rPr>
      </w:pPr>
      <w:r w:rsidRPr="003666FC">
        <w:rPr>
          <w:lang w:val="en-US"/>
        </w:rPr>
        <w:t>For links between a spacecraft and the Earth, four types of analysis may be identified:</w:t>
      </w:r>
    </w:p>
    <w:p w:rsidR="003666FC" w:rsidRPr="003666FC" w:rsidRDefault="003666FC" w:rsidP="003666FC">
      <w:pPr>
        <w:pStyle w:val="enumlev1"/>
        <w:rPr>
          <w:lang w:val="en-US"/>
        </w:rPr>
      </w:pPr>
      <w:r w:rsidRPr="003666FC">
        <w:rPr>
          <w:lang w:val="en-US"/>
        </w:rPr>
        <w:t>–</w:t>
      </w:r>
      <w:r w:rsidRPr="003666FC">
        <w:rPr>
          <w:lang w:val="en-US"/>
        </w:rPr>
        <w:tab/>
        <w:t>space-to-Earth, as limited only by natural phenomena;</w:t>
      </w:r>
    </w:p>
    <w:p w:rsidR="003666FC" w:rsidRPr="003666FC" w:rsidRDefault="003666FC" w:rsidP="003666FC">
      <w:pPr>
        <w:pStyle w:val="enumlev1"/>
        <w:rPr>
          <w:lang w:val="en-US"/>
        </w:rPr>
      </w:pPr>
      <w:r w:rsidRPr="003666FC">
        <w:rPr>
          <w:lang w:val="en-US"/>
        </w:rPr>
        <w:t>–</w:t>
      </w:r>
      <w:r w:rsidRPr="003666FC">
        <w:rPr>
          <w:lang w:val="en-US"/>
        </w:rPr>
        <w:tab/>
        <w:t>space-to-Earth, including the effects of equipment;</w:t>
      </w:r>
    </w:p>
    <w:p w:rsidR="003666FC" w:rsidRPr="003666FC" w:rsidRDefault="003666FC" w:rsidP="003666FC">
      <w:pPr>
        <w:pStyle w:val="enumlev1"/>
        <w:rPr>
          <w:lang w:val="en-US"/>
        </w:rPr>
      </w:pPr>
      <w:r w:rsidRPr="003666FC">
        <w:rPr>
          <w:lang w:val="en-US"/>
        </w:rPr>
        <w:t>–</w:t>
      </w:r>
      <w:r w:rsidRPr="003666FC">
        <w:rPr>
          <w:lang w:val="en-US"/>
        </w:rPr>
        <w:tab/>
        <w:t>Earth-to-space, as limited only by natural phenomena;</w:t>
      </w:r>
    </w:p>
    <w:p w:rsidR="003666FC" w:rsidRPr="003666FC" w:rsidRDefault="003666FC" w:rsidP="003666FC">
      <w:pPr>
        <w:pStyle w:val="enumlev1"/>
        <w:rPr>
          <w:lang w:val="en-US"/>
        </w:rPr>
      </w:pPr>
      <w:r w:rsidRPr="003666FC">
        <w:rPr>
          <w:lang w:val="en-US"/>
        </w:rPr>
        <w:t>–</w:t>
      </w:r>
      <w:r w:rsidRPr="003666FC">
        <w:rPr>
          <w:lang w:val="en-US"/>
        </w:rPr>
        <w:tab/>
        <w:t>Earth-to-space, including the effects of equipment.</w:t>
      </w:r>
    </w:p>
    <w:p w:rsidR="003666FC" w:rsidRPr="003666FC" w:rsidRDefault="003666FC" w:rsidP="003666FC">
      <w:pPr>
        <w:rPr>
          <w:lang w:val="en-US"/>
        </w:rPr>
      </w:pPr>
      <w:r w:rsidRPr="003666FC">
        <w:rPr>
          <w:lang w:val="en-US"/>
        </w:rPr>
        <w:t>For the Earth-to-space link, contributions to the noise temperature of the spacecraft receiving system also include the cosmic and galactic backgrounds, but the contribution from the atmosphere of the Earth may be relatively small. For deep-space probes the Earth occupies such a small portion of the receiving antenna pattern that the noise temperature contribution of the atmosphere is negligible. The attenuation of the atmosphere must nevertheless be included in the link analysis since it directly affects the received signal power.</w:t>
      </w:r>
    </w:p>
    <w:p w:rsidR="003666FC" w:rsidRPr="003666FC" w:rsidRDefault="003666FC" w:rsidP="003666FC">
      <w:pPr>
        <w:rPr>
          <w:lang w:val="en-US"/>
        </w:rPr>
      </w:pPr>
      <w:r w:rsidRPr="003666FC">
        <w:rPr>
          <w:lang w:val="en-US"/>
        </w:rPr>
        <w:t>It is useful to consider links using two types of antennas. The first link assumes fixed diameter transmitting and receiving antennas. In this case the gain of both antennas varies with frequency. The second type of link assumes the use of one fixed diameter antenna and one fixed beamwidth antenna. In this case the gain of the fixed beam width antenna is nearly independent of frequency. An example of this case is the use of an omnidirectional antenna on a space station in order to allow communication during course correction maneuvers or loss of attitude control.</w:t>
      </w:r>
    </w:p>
    <w:p w:rsidR="003666FC" w:rsidRPr="003666FC" w:rsidRDefault="003666FC" w:rsidP="003666FC">
      <w:pPr>
        <w:rPr>
          <w:lang w:val="en-US"/>
        </w:rPr>
      </w:pPr>
      <w:r w:rsidRPr="003666FC">
        <w:rPr>
          <w:lang w:val="en-US"/>
        </w:rPr>
        <w:t>The shape of link performance curves depends on the antenna types assumed.</w:t>
      </w:r>
    </w:p>
    <w:p w:rsidR="003666FC" w:rsidRPr="003666FC" w:rsidRDefault="003666FC" w:rsidP="003666FC">
      <w:pPr>
        <w:pStyle w:val="Heading1"/>
        <w:rPr>
          <w:lang w:val="en-US"/>
        </w:rPr>
      </w:pPr>
      <w:bookmarkStart w:id="14" w:name="_Toc264562993"/>
      <w:bookmarkStart w:id="15" w:name="_Toc277766397"/>
      <w:bookmarkStart w:id="16" w:name="_Toc279587499"/>
      <w:r w:rsidRPr="003666FC">
        <w:rPr>
          <w:lang w:val="en-US"/>
        </w:rPr>
        <w:lastRenderedPageBreak/>
        <w:t>4</w:t>
      </w:r>
      <w:r w:rsidRPr="003666FC">
        <w:rPr>
          <w:lang w:val="en-US"/>
        </w:rPr>
        <w:tab/>
        <w:t>Method for calculating link performance</w:t>
      </w:r>
      <w:bookmarkEnd w:id="14"/>
      <w:bookmarkEnd w:id="15"/>
      <w:bookmarkEnd w:id="16"/>
    </w:p>
    <w:p w:rsidR="003666FC" w:rsidRPr="003666FC" w:rsidRDefault="003666FC" w:rsidP="003666FC">
      <w:pPr>
        <w:rPr>
          <w:lang w:val="en-US"/>
        </w:rPr>
      </w:pPr>
      <w:r w:rsidRPr="003666FC">
        <w:rPr>
          <w:lang w:val="en-US"/>
        </w:rPr>
        <w:t>The method for calculating link performance of space-to-Earth link  under conditions of atmospheric attenuation and atmosphere plus rain attenuation is described. Tables 1 to 5 list the several parameters included in the calculation. The tables are:</w:t>
      </w:r>
    </w:p>
    <w:p w:rsidR="003666FC" w:rsidRPr="003666FC" w:rsidRDefault="003666FC" w:rsidP="00F05431">
      <w:pPr>
        <w:pStyle w:val="enumlev1"/>
        <w:rPr>
          <w:lang w:val="en-US"/>
        </w:rPr>
      </w:pPr>
      <w:r w:rsidRPr="003666FC">
        <w:rPr>
          <w:lang w:val="en-US"/>
        </w:rPr>
        <w:t>1</w:t>
      </w:r>
      <w:r w:rsidR="00F05431">
        <w:rPr>
          <w:lang w:val="en-US"/>
        </w:rPr>
        <w:t>.</w:t>
      </w:r>
      <w:r w:rsidRPr="003666FC">
        <w:rPr>
          <w:lang w:val="en-US"/>
        </w:rPr>
        <w:tab/>
        <w:t>Attenuation by atmospheric gasses and noise temperature as a function of frequency, elevation angle and water vapour density for atmospheric propagation.</w:t>
      </w:r>
    </w:p>
    <w:p w:rsidR="003666FC" w:rsidRPr="003666FC" w:rsidRDefault="003666FC" w:rsidP="00F05431">
      <w:pPr>
        <w:pStyle w:val="enumlev1"/>
        <w:rPr>
          <w:lang w:val="en-US"/>
        </w:rPr>
      </w:pPr>
      <w:r w:rsidRPr="003666FC">
        <w:rPr>
          <w:lang w:val="en-US"/>
        </w:rPr>
        <w:t>2</w:t>
      </w:r>
      <w:r w:rsidR="00F05431">
        <w:rPr>
          <w:lang w:val="en-US"/>
        </w:rPr>
        <w:t>.</w:t>
      </w:r>
      <w:r w:rsidRPr="003666FC">
        <w:rPr>
          <w:lang w:val="en-US"/>
        </w:rPr>
        <w:tab/>
        <w:t>Attenuation and noise temperature due to rainfall alone, as a function of frequency, elevation angle, and rain rate.</w:t>
      </w:r>
    </w:p>
    <w:p w:rsidR="003666FC" w:rsidRPr="003666FC" w:rsidRDefault="003666FC" w:rsidP="00F05431">
      <w:pPr>
        <w:pStyle w:val="enumlev1"/>
        <w:rPr>
          <w:lang w:val="en-US"/>
        </w:rPr>
      </w:pPr>
      <w:r w:rsidRPr="003666FC">
        <w:rPr>
          <w:lang w:val="en-US"/>
        </w:rPr>
        <w:t>3</w:t>
      </w:r>
      <w:r w:rsidR="00F05431">
        <w:rPr>
          <w:lang w:val="en-US"/>
        </w:rPr>
        <w:t>.</w:t>
      </w:r>
      <w:r w:rsidRPr="003666FC">
        <w:rPr>
          <w:lang w:val="en-US"/>
        </w:rPr>
        <w:tab/>
        <w:t>Attenuation and noise temperature for a propagation path including atmosphere plus rain, using data from Table 2.</w:t>
      </w:r>
    </w:p>
    <w:p w:rsidR="003666FC" w:rsidRPr="003666FC" w:rsidRDefault="003666FC" w:rsidP="00F05431">
      <w:pPr>
        <w:pStyle w:val="enumlev1"/>
        <w:rPr>
          <w:lang w:val="en-US"/>
        </w:rPr>
      </w:pPr>
      <w:r w:rsidRPr="003666FC">
        <w:rPr>
          <w:lang w:val="en-US"/>
        </w:rPr>
        <w:t>4</w:t>
      </w:r>
      <w:r w:rsidR="00F05431">
        <w:rPr>
          <w:lang w:val="en-US"/>
        </w:rPr>
        <w:t>.</w:t>
      </w:r>
      <w:r w:rsidRPr="003666FC">
        <w:rPr>
          <w:lang w:val="en-US"/>
        </w:rPr>
        <w:tab/>
        <w:t>Link performance for an assumed set of transmitter, antenna, and distance parameters, and considering the attenuation and noise temperature data from Table 1.</w:t>
      </w:r>
    </w:p>
    <w:p w:rsidR="003666FC" w:rsidRPr="003666FC" w:rsidRDefault="003666FC" w:rsidP="00F05431">
      <w:pPr>
        <w:pStyle w:val="enumlev1"/>
        <w:rPr>
          <w:lang w:val="en-US"/>
        </w:rPr>
      </w:pPr>
      <w:r w:rsidRPr="003666FC">
        <w:rPr>
          <w:lang w:val="en-US"/>
        </w:rPr>
        <w:t>5</w:t>
      </w:r>
      <w:r w:rsidR="00F05431">
        <w:rPr>
          <w:lang w:val="en-US"/>
        </w:rPr>
        <w:t>.</w:t>
      </w:r>
      <w:r w:rsidRPr="003666FC">
        <w:rPr>
          <w:lang w:val="en-US"/>
        </w:rPr>
        <w:tab/>
        <w:t>Link performance for an assumed set of transmitter, antenna, and distance parameters, considering the attenuation and noise temperature data from Table 3.</w:t>
      </w:r>
    </w:p>
    <w:p w:rsidR="003666FC" w:rsidRPr="003666FC" w:rsidRDefault="003666FC" w:rsidP="003666FC">
      <w:pPr>
        <w:rPr>
          <w:lang w:val="en-US"/>
        </w:rPr>
      </w:pPr>
      <w:r w:rsidRPr="003666FC">
        <w:rPr>
          <w:lang w:val="en-US"/>
        </w:rPr>
        <w:t>The tables are merely examples which show the various parameters and values for a few frequencies.</w:t>
      </w:r>
    </w:p>
    <w:p w:rsidR="003666FC" w:rsidRPr="003666FC" w:rsidRDefault="003666FC" w:rsidP="003666FC">
      <w:pPr>
        <w:rPr>
          <w:lang w:val="en-US"/>
        </w:rPr>
      </w:pPr>
      <w:r w:rsidRPr="003666FC">
        <w:rPr>
          <w:lang w:val="en-US"/>
        </w:rPr>
        <w:t>Values given in the tables are the result of analytic calculations. It should not be inferred that listing of these values to a precision of several decimal places is an indication of the accuracy or precision of the underlying propagation data or associated analytic expressions. Prediction of actual link performance to the indicated precision is not generally possible.</w:t>
      </w:r>
    </w:p>
    <w:p w:rsidR="003666FC" w:rsidRPr="003666FC" w:rsidRDefault="003666FC" w:rsidP="003666FC">
      <w:pPr>
        <w:rPr>
          <w:lang w:val="en-US"/>
        </w:rPr>
      </w:pPr>
      <w:r w:rsidRPr="003666FC">
        <w:rPr>
          <w:lang w:val="en-US"/>
        </w:rPr>
        <w:t>For a space-Earth propagation path through a rainy atmosphere, the attenuation is equal to the attenuation caused by the clear atmosphere along the path, plus the additional attenuation caused by the rainfall along the path. The attenuation caused by the atmosphere alone, and the attenuation caused by the rainfall alone are separately calculated (see Recommendation ITU</w:t>
      </w:r>
      <w:r w:rsidRPr="003666FC">
        <w:rPr>
          <w:lang w:val="en-US"/>
        </w:rPr>
        <w:noBreakHyphen/>
        <w:t>R P.618).</w:t>
      </w:r>
    </w:p>
    <w:p w:rsidR="003666FC" w:rsidRPr="003666FC" w:rsidRDefault="003666FC" w:rsidP="003666FC">
      <w:pPr>
        <w:rPr>
          <w:lang w:val="en-US"/>
        </w:rPr>
      </w:pPr>
      <w:r w:rsidRPr="003666FC">
        <w:rPr>
          <w:lang w:val="en-US"/>
        </w:rPr>
        <w:t>The sky noise temperature attributed to the rainy atmosphere is calculated with respect to the total attenuation, and is not equal to the sum of the noise temperatures that could be calculated for each of the two components of the total attenuation.</w:t>
      </w:r>
    </w:p>
    <w:p w:rsidR="003666FC" w:rsidRPr="003666FC" w:rsidRDefault="003666FC" w:rsidP="0003482B">
      <w:pPr>
        <w:rPr>
          <w:lang w:val="en-US"/>
        </w:rPr>
      </w:pPr>
      <w:r w:rsidRPr="003666FC">
        <w:rPr>
          <w:lang w:val="en-US"/>
        </w:rPr>
        <w:t>For each line in each table there is a description of the parameter</w:t>
      </w:r>
      <w:r w:rsidR="0003482B">
        <w:rPr>
          <w:lang w:val="en-US"/>
        </w:rPr>
        <w:t xml:space="preserve"> or calculation and, usually, a </w:t>
      </w:r>
      <w:r w:rsidRPr="003666FC">
        <w:rPr>
          <w:lang w:val="en-US"/>
        </w:rPr>
        <w:t>particular information source is referenced.</w:t>
      </w:r>
    </w:p>
    <w:p w:rsidR="003666FC" w:rsidRPr="003666FC" w:rsidRDefault="003666FC" w:rsidP="003666FC">
      <w:pPr>
        <w:pStyle w:val="Heading1"/>
        <w:rPr>
          <w:lang w:val="en-US"/>
        </w:rPr>
      </w:pPr>
      <w:bookmarkStart w:id="17" w:name="_Toc264562994"/>
      <w:bookmarkStart w:id="18" w:name="_Toc277766398"/>
      <w:bookmarkStart w:id="19" w:name="_Toc279587500"/>
      <w:r w:rsidRPr="003666FC">
        <w:rPr>
          <w:lang w:val="en-US"/>
        </w:rPr>
        <w:t>5</w:t>
      </w:r>
      <w:r w:rsidRPr="003666FC">
        <w:rPr>
          <w:lang w:val="en-US"/>
        </w:rPr>
        <w:tab/>
        <w:t>Calculations for atmospheric attenuation (no rain or clouds)</w:t>
      </w:r>
      <w:bookmarkEnd w:id="17"/>
      <w:bookmarkEnd w:id="18"/>
      <w:bookmarkEnd w:id="19"/>
    </w:p>
    <w:p w:rsidR="003666FC" w:rsidRPr="003666FC" w:rsidRDefault="003666FC" w:rsidP="003666FC">
      <w:pPr>
        <w:rPr>
          <w:lang w:val="en-US"/>
        </w:rPr>
      </w:pPr>
      <w:r w:rsidRPr="003666FC">
        <w:rPr>
          <w:lang w:val="en-US"/>
        </w:rPr>
        <w:t xml:space="preserve">Table 1 presents calculated values of attenuation caused by the atmosphere, and of noise temperature caused by the combined effects of the cosmic background noise, galactic background noise, and the noise temperature related to attenuation by the atmosphere. </w:t>
      </w:r>
      <w:r w:rsidR="0003482B">
        <w:rPr>
          <w:lang w:val="en-US"/>
        </w:rPr>
        <w:t xml:space="preserve">The calculations shown in Table </w:t>
      </w:r>
      <w:r w:rsidRPr="003666FC">
        <w:rPr>
          <w:lang w:val="en-US"/>
        </w:rPr>
        <w:t>1 are for conditions of atmospheric attenuation (no rain or clouds). Referring to the line numbers given at the left side of the table, the calculations are made as follows:</w:t>
      </w:r>
    </w:p>
    <w:p w:rsidR="003666FC" w:rsidRPr="003666FC" w:rsidRDefault="003666FC" w:rsidP="003666FC">
      <w:pPr>
        <w:pStyle w:val="enumlev1"/>
        <w:rPr>
          <w:lang w:val="en-US"/>
        </w:rPr>
      </w:pPr>
      <w:r w:rsidRPr="003666FC">
        <w:rPr>
          <w:lang w:val="en-US"/>
        </w:rPr>
        <w:t>Line 7</w:t>
      </w:r>
      <w:r w:rsidRPr="003666FC">
        <w:rPr>
          <w:lang w:val="en-US"/>
        </w:rPr>
        <w:tab/>
      </w:r>
      <w:r>
        <w:rPr>
          <w:lang w:val="en-US"/>
        </w:rPr>
        <w:tab/>
      </w:r>
      <w:r w:rsidRPr="003666FC">
        <w:rPr>
          <w:lang w:val="en-US"/>
        </w:rPr>
        <w:t>Water vapour density (g/m</w:t>
      </w:r>
      <w:r w:rsidRPr="003666FC">
        <w:rPr>
          <w:position w:val="6"/>
          <w:sz w:val="16"/>
          <w:lang w:val="en-US"/>
        </w:rPr>
        <w:t>3</w:t>
      </w:r>
      <w:r w:rsidRPr="003666FC">
        <w:rPr>
          <w:lang w:val="en-US"/>
        </w:rPr>
        <w:t>)</w:t>
      </w:r>
    </w:p>
    <w:p w:rsidR="003666FC" w:rsidRPr="003666FC" w:rsidRDefault="003666FC" w:rsidP="003666FC">
      <w:pPr>
        <w:pStyle w:val="enumlev1"/>
        <w:rPr>
          <w:lang w:val="en-US"/>
        </w:rPr>
      </w:pPr>
      <w:r w:rsidRPr="003666FC">
        <w:rPr>
          <w:lang w:val="en-US"/>
        </w:rPr>
        <w:tab/>
      </w:r>
      <w:r>
        <w:rPr>
          <w:lang w:val="en-US"/>
        </w:rPr>
        <w:tab/>
      </w:r>
      <w:r w:rsidRPr="003666FC">
        <w:rPr>
          <w:lang w:val="en-US"/>
        </w:rPr>
        <w:t>Water vapour density in the atmosphere that is assumed for the particular calculation.</w:t>
      </w:r>
    </w:p>
    <w:p w:rsidR="003666FC" w:rsidRPr="003666FC" w:rsidRDefault="003666FC" w:rsidP="003666FC">
      <w:pPr>
        <w:pStyle w:val="enumlev1"/>
        <w:rPr>
          <w:lang w:val="en-US"/>
        </w:rPr>
      </w:pPr>
      <w:r w:rsidRPr="003666FC">
        <w:rPr>
          <w:lang w:val="en-US"/>
        </w:rPr>
        <w:t>Line 8</w:t>
      </w:r>
      <w:r w:rsidRPr="003666FC">
        <w:rPr>
          <w:lang w:val="en-US"/>
        </w:rPr>
        <w:tab/>
      </w:r>
      <w:r>
        <w:rPr>
          <w:lang w:val="en-US"/>
        </w:rPr>
        <w:tab/>
      </w:r>
      <w:r w:rsidRPr="003666FC">
        <w:rPr>
          <w:lang w:val="en-US"/>
        </w:rPr>
        <w:t>Station height above sea level (km)</w:t>
      </w:r>
    </w:p>
    <w:p w:rsidR="003666FC" w:rsidRPr="003666FC" w:rsidRDefault="003666FC" w:rsidP="003666FC">
      <w:pPr>
        <w:pStyle w:val="enumlev1"/>
        <w:ind w:left="1191" w:hanging="1191"/>
        <w:rPr>
          <w:lang w:val="en-US"/>
        </w:rPr>
      </w:pPr>
      <w:r w:rsidRPr="003666FC">
        <w:rPr>
          <w:lang w:val="en-US"/>
        </w:rPr>
        <w:tab/>
      </w:r>
      <w:r>
        <w:rPr>
          <w:lang w:val="en-US"/>
        </w:rPr>
        <w:tab/>
      </w:r>
      <w:r w:rsidRPr="003666FC">
        <w:rPr>
          <w:lang w:val="en-US"/>
        </w:rPr>
        <w:t>Height of the earth station above sea level. The example given in Table 1 is 0.81 km for the deep-space earth station at Madrid, Spain.</w:t>
      </w:r>
    </w:p>
    <w:p w:rsidR="003666FC" w:rsidRPr="003666FC" w:rsidRDefault="003666FC" w:rsidP="00DF5586">
      <w:pPr>
        <w:widowControl w:val="0"/>
        <w:rPr>
          <w:lang w:val="en-US"/>
        </w:rPr>
      </w:pPr>
      <w:r w:rsidRPr="003666FC">
        <w:rPr>
          <w:lang w:val="en-US"/>
        </w:rPr>
        <w:t>Line 10</w:t>
      </w:r>
      <w:r w:rsidRPr="003666FC">
        <w:rPr>
          <w:lang w:val="en-US"/>
        </w:rPr>
        <w:tab/>
      </w:r>
      <w:r>
        <w:rPr>
          <w:lang w:val="en-US"/>
        </w:rPr>
        <w:tab/>
      </w:r>
      <w:r w:rsidRPr="003666FC">
        <w:rPr>
          <w:lang w:val="en-US"/>
        </w:rPr>
        <w:t>Frequency (GHz)</w:t>
      </w:r>
    </w:p>
    <w:p w:rsidR="003666FC" w:rsidRPr="003666FC" w:rsidRDefault="003666FC" w:rsidP="00DF5586">
      <w:pPr>
        <w:pStyle w:val="enumlev1"/>
        <w:widowControl w:val="0"/>
        <w:rPr>
          <w:lang w:val="en-US"/>
        </w:rPr>
      </w:pPr>
      <w:r w:rsidRPr="003666FC">
        <w:rPr>
          <w:lang w:val="en-US"/>
        </w:rPr>
        <w:tab/>
      </w:r>
      <w:r>
        <w:rPr>
          <w:lang w:val="en-US"/>
        </w:rPr>
        <w:tab/>
      </w:r>
      <w:r w:rsidRPr="003666FC">
        <w:rPr>
          <w:lang w:val="en-US"/>
        </w:rPr>
        <w:t>Radio frequency for the particular calculation.</w:t>
      </w:r>
    </w:p>
    <w:p w:rsidR="003666FC" w:rsidRPr="003666FC" w:rsidRDefault="003666FC" w:rsidP="00DF5586">
      <w:pPr>
        <w:pStyle w:val="enumlev1"/>
        <w:keepNext/>
        <w:keepLines/>
        <w:rPr>
          <w:lang w:val="en-US"/>
        </w:rPr>
      </w:pPr>
      <w:r w:rsidRPr="003666FC">
        <w:rPr>
          <w:lang w:val="en-US"/>
        </w:rPr>
        <w:lastRenderedPageBreak/>
        <w:t>Line 12</w:t>
      </w:r>
      <w:r w:rsidRPr="003666FC">
        <w:rPr>
          <w:lang w:val="en-US"/>
        </w:rPr>
        <w:tab/>
      </w:r>
      <w:r>
        <w:rPr>
          <w:lang w:val="en-US"/>
        </w:rPr>
        <w:tab/>
      </w:r>
      <w:r w:rsidRPr="003666FC">
        <w:rPr>
          <w:i/>
          <w:lang w:val="en-US"/>
        </w:rPr>
        <w:t>h</w:t>
      </w:r>
      <w:r w:rsidRPr="003666FC">
        <w:rPr>
          <w:iCs/>
          <w:vertAlign w:val="subscript"/>
          <w:lang w:val="en-US"/>
        </w:rPr>
        <w:t>0</w:t>
      </w:r>
      <w:r>
        <w:rPr>
          <w:lang w:val="en-US"/>
        </w:rPr>
        <w:t xml:space="preserve"> </w:t>
      </w:r>
      <w:r w:rsidRPr="003666FC">
        <w:rPr>
          <w:lang w:val="en-US"/>
        </w:rPr>
        <w:t>(km)</w:t>
      </w:r>
    </w:p>
    <w:p w:rsidR="003666FC" w:rsidRPr="003666FC" w:rsidRDefault="003666FC" w:rsidP="00DF5586">
      <w:pPr>
        <w:pStyle w:val="enumlev1"/>
        <w:keepNext/>
        <w:keepLines/>
        <w:ind w:left="1191" w:hanging="1191"/>
        <w:rPr>
          <w:lang w:val="en-US"/>
        </w:rPr>
      </w:pPr>
      <w:r w:rsidRPr="003666FC">
        <w:rPr>
          <w:lang w:val="en-US"/>
        </w:rPr>
        <w:tab/>
      </w:r>
      <w:r>
        <w:rPr>
          <w:lang w:val="en-US"/>
        </w:rPr>
        <w:tab/>
      </w:r>
      <w:r w:rsidRPr="003666FC">
        <w:rPr>
          <w:lang w:val="en-US"/>
        </w:rPr>
        <w:t>Equivalent oxygen height at the earth station location. The equivalent oxygen height from sea level up to an altitude of about 10 km is given by:</w:t>
      </w:r>
    </w:p>
    <w:p w:rsidR="0003482B" w:rsidRDefault="0003482B" w:rsidP="0003482B">
      <w:pPr>
        <w:pStyle w:val="Blanc"/>
      </w:pPr>
    </w:p>
    <w:p w:rsidR="003666FC" w:rsidRPr="005C052F" w:rsidRDefault="003666FC" w:rsidP="005C052F">
      <w:pPr>
        <w:pStyle w:val="Equation"/>
        <w:rPr>
          <w:lang w:val="en-US"/>
        </w:rPr>
      </w:pPr>
      <w:r w:rsidRPr="003666FC">
        <w:rPr>
          <w:lang w:val="en-US"/>
        </w:rPr>
        <w:tab/>
      </w:r>
      <w:r w:rsidRPr="003666FC">
        <w:rPr>
          <w:lang w:val="en-US"/>
        </w:rPr>
        <w:tab/>
      </w:r>
      <w:r w:rsidRPr="003666FC">
        <w:rPr>
          <w:position w:val="-36"/>
        </w:rPr>
        <w:object w:dxaOrig="3240" w:dyaOrig="740">
          <v:shape id="_x0000_i1026" type="#_x0000_t75" style="width:162pt;height:37.5pt" o:ole="">
            <v:imagedata r:id="rId17" o:title=""/>
          </v:shape>
          <o:OLEObject Type="Embed" ProgID="Equation.3" ShapeID="_x0000_i1026" DrawAspect="Content" ObjectID="_1353397058" r:id="rId18"/>
        </w:object>
      </w:r>
      <w:r w:rsidR="005C052F">
        <w:rPr>
          <w:position w:val="-38"/>
          <w:lang w:val="en-US"/>
        </w:rPr>
        <w:t xml:space="preserve">        </w:t>
      </w:r>
      <w:r w:rsidRPr="005C052F">
        <w:rPr>
          <w:lang w:val="en-US"/>
        </w:rPr>
        <w:t>km</w:t>
      </w:r>
    </w:p>
    <w:p w:rsidR="0003482B" w:rsidRDefault="0003482B" w:rsidP="0003482B">
      <w:pPr>
        <w:pStyle w:val="Blanc"/>
      </w:pPr>
    </w:p>
    <w:p w:rsidR="003666FC" w:rsidRPr="005C052F" w:rsidRDefault="003666FC" w:rsidP="003666FC">
      <w:pPr>
        <w:pStyle w:val="Equation"/>
        <w:rPr>
          <w:lang w:val="en-US"/>
        </w:rPr>
      </w:pPr>
      <w:r w:rsidRPr="005C052F">
        <w:rPr>
          <w:lang w:val="en-US"/>
        </w:rPr>
        <w:tab/>
      </w:r>
      <w:r w:rsidRPr="005C052F">
        <w:rPr>
          <w:lang w:val="en-US"/>
        </w:rPr>
        <w:tab/>
      </w:r>
      <w:r w:rsidR="005C052F" w:rsidRPr="003666FC">
        <w:rPr>
          <w:position w:val="-118"/>
        </w:rPr>
        <w:object w:dxaOrig="6360" w:dyaOrig="2540">
          <v:shape id="_x0000_i1027" type="#_x0000_t75" style="width:318pt;height:127.5pt" o:ole="">
            <v:imagedata r:id="rId19" o:title=""/>
          </v:shape>
          <o:OLEObject Type="Embed" ProgID="Equation.3" ShapeID="_x0000_i1027" DrawAspect="Content" ObjectID="_1353397059" r:id="rId20"/>
        </w:object>
      </w:r>
    </w:p>
    <w:p w:rsidR="0003482B" w:rsidRDefault="0003482B" w:rsidP="0003482B">
      <w:pPr>
        <w:pStyle w:val="Blanc"/>
      </w:pPr>
    </w:p>
    <w:p w:rsidR="003666FC" w:rsidRPr="003666FC" w:rsidRDefault="003666FC" w:rsidP="005C052F">
      <w:pPr>
        <w:pStyle w:val="Equation"/>
        <w:rPr>
          <w:lang w:val="en-US"/>
        </w:rPr>
      </w:pPr>
      <w:r w:rsidRPr="005C052F">
        <w:rPr>
          <w:lang w:val="en-US"/>
        </w:rPr>
        <w:tab/>
      </w:r>
      <w:r w:rsidRPr="005C052F">
        <w:rPr>
          <w:lang w:val="en-US"/>
        </w:rPr>
        <w:tab/>
      </w:r>
      <w:r w:rsidRPr="003666FC">
        <w:rPr>
          <w:i/>
          <w:lang w:val="en-US"/>
        </w:rPr>
        <w:t>h</w:t>
      </w:r>
      <w:r w:rsidRPr="003666FC">
        <w:rPr>
          <w:iCs/>
          <w:vertAlign w:val="subscript"/>
          <w:lang w:val="en-US"/>
        </w:rPr>
        <w:t>0</w:t>
      </w:r>
      <w:r w:rsidRPr="003666FC">
        <w:rPr>
          <w:lang w:val="en-US"/>
        </w:rPr>
        <w:t> </w:t>
      </w:r>
      <w:r w:rsidR="005C052F">
        <w:rPr>
          <w:lang w:val="en-US"/>
        </w:rPr>
        <w:sym w:font="Symbol" w:char="F0A3"/>
      </w:r>
      <w:r w:rsidRPr="003666FC">
        <w:rPr>
          <w:lang w:val="en-US"/>
        </w:rPr>
        <w:t> 10.7</w:t>
      </w:r>
      <w:r w:rsidRPr="003666FC">
        <w:rPr>
          <w:i/>
          <w:lang w:val="en-US"/>
        </w:rPr>
        <w:t>r</w:t>
      </w:r>
      <w:r w:rsidRPr="003666FC">
        <w:rPr>
          <w:i/>
          <w:vertAlign w:val="subscript"/>
          <w:lang w:val="en-US"/>
        </w:rPr>
        <w:t>p</w:t>
      </w:r>
      <w:r w:rsidRPr="003666FC">
        <w:rPr>
          <w:vertAlign w:val="superscript"/>
          <w:lang w:val="en-US"/>
        </w:rPr>
        <w:t>0.3</w:t>
      </w:r>
      <w:r w:rsidRPr="003666FC">
        <w:rPr>
          <w:lang w:val="en-US"/>
        </w:rPr>
        <w:t xml:space="preserve"> when </w:t>
      </w:r>
      <w:r w:rsidRPr="003666FC">
        <w:rPr>
          <w:i/>
          <w:lang w:val="en-US"/>
        </w:rPr>
        <w:t>f</w:t>
      </w:r>
      <w:r w:rsidRPr="003666FC">
        <w:rPr>
          <w:lang w:val="en-US"/>
        </w:rPr>
        <w:t> &lt; 70 GHz</w:t>
      </w:r>
    </w:p>
    <w:p w:rsidR="003666FC" w:rsidRPr="003666FC" w:rsidRDefault="003666FC" w:rsidP="003666FC">
      <w:pPr>
        <w:rPr>
          <w:lang w:val="en-US"/>
        </w:rPr>
      </w:pPr>
      <w:r w:rsidRPr="003666FC">
        <w:rPr>
          <w:lang w:val="en-US"/>
        </w:rPr>
        <w:tab/>
      </w:r>
      <w:r w:rsidR="00D34B84">
        <w:rPr>
          <w:lang w:val="en-US"/>
        </w:rPr>
        <w:tab/>
      </w:r>
      <w:r w:rsidRPr="003666FC">
        <w:rPr>
          <w:lang w:val="en-US"/>
        </w:rPr>
        <w:t>where:</w:t>
      </w:r>
    </w:p>
    <w:p w:rsidR="003666FC" w:rsidRPr="00620DBD" w:rsidRDefault="003666FC" w:rsidP="005C052F">
      <w:pPr>
        <w:pStyle w:val="Equationlegend"/>
      </w:pPr>
      <w:r w:rsidRPr="00620DBD">
        <w:tab/>
      </w:r>
      <w:r w:rsidRPr="00620DBD">
        <w:rPr>
          <w:i/>
        </w:rPr>
        <w:t>f</w:t>
      </w:r>
      <w:r w:rsidRPr="00620DBD">
        <w:t xml:space="preserve">: </w:t>
      </w:r>
      <w:r w:rsidRPr="00620DBD">
        <w:tab/>
        <w:t>frequency (GHz)</w:t>
      </w:r>
    </w:p>
    <w:p w:rsidR="003666FC" w:rsidRPr="00620DBD" w:rsidRDefault="003666FC" w:rsidP="005C052F">
      <w:pPr>
        <w:pStyle w:val="Equationlegend"/>
      </w:pPr>
      <w:r w:rsidRPr="00620DBD">
        <w:tab/>
      </w:r>
      <w:r w:rsidRPr="00620DBD">
        <w:rPr>
          <w:i/>
        </w:rPr>
        <w:t>r</w:t>
      </w:r>
      <w:r w:rsidRPr="00620DBD">
        <w:rPr>
          <w:i/>
          <w:vertAlign w:val="subscript"/>
        </w:rPr>
        <w:t>p</w:t>
      </w:r>
      <w:r w:rsidRPr="00620DBD">
        <w:t xml:space="preserve"> = </w:t>
      </w:r>
      <w:r w:rsidRPr="00620DBD">
        <w:tab/>
      </w:r>
      <w:r w:rsidRPr="00620DBD">
        <w:rPr>
          <w:i/>
        </w:rPr>
        <w:t>p</w:t>
      </w:r>
      <w:r w:rsidRPr="00620DBD">
        <w:t>/1 013</w:t>
      </w:r>
    </w:p>
    <w:p w:rsidR="003666FC" w:rsidRPr="00620DBD" w:rsidRDefault="003666FC" w:rsidP="003666FC">
      <w:pPr>
        <w:pStyle w:val="Equationlegend"/>
      </w:pPr>
      <w:r w:rsidRPr="00620DBD">
        <w:tab/>
      </w:r>
      <w:r w:rsidRPr="00620DBD">
        <w:rPr>
          <w:i/>
        </w:rPr>
        <w:t>p</w:t>
      </w:r>
      <w:r w:rsidRPr="00620DBD">
        <w:t xml:space="preserve">: </w:t>
      </w:r>
      <w:r w:rsidRPr="00620DBD">
        <w:tab/>
        <w:t>pressure (hPa) at the station location</w:t>
      </w:r>
      <w:r>
        <w:t>.</w:t>
      </w:r>
    </w:p>
    <w:p w:rsidR="003666FC" w:rsidRPr="003666FC" w:rsidRDefault="003666FC" w:rsidP="003666FC">
      <w:pPr>
        <w:rPr>
          <w:lang w:val="en-US"/>
        </w:rPr>
      </w:pPr>
      <w:r w:rsidRPr="003666FC">
        <w:rPr>
          <w:lang w:val="en-US"/>
        </w:rPr>
        <w:tab/>
      </w:r>
      <w:r w:rsidR="00D34B84">
        <w:rPr>
          <w:lang w:val="en-US"/>
        </w:rPr>
        <w:tab/>
      </w:r>
      <w:r w:rsidRPr="003666FC">
        <w:rPr>
          <w:lang w:val="en-US"/>
        </w:rPr>
        <w:t>See § 2.2, Recommendation ITU</w:t>
      </w:r>
      <w:r w:rsidRPr="003666FC">
        <w:rPr>
          <w:lang w:val="en-US"/>
        </w:rPr>
        <w:noBreakHyphen/>
        <w:t>R P.676-7.</w:t>
      </w:r>
    </w:p>
    <w:p w:rsidR="003666FC" w:rsidRPr="003666FC" w:rsidRDefault="003666FC" w:rsidP="005C052F">
      <w:pPr>
        <w:rPr>
          <w:lang w:val="en-US"/>
        </w:rPr>
      </w:pPr>
      <w:r w:rsidRPr="003666FC">
        <w:rPr>
          <w:lang w:val="en-US"/>
        </w:rPr>
        <w:t>Line 13</w:t>
      </w:r>
      <w:r w:rsidRPr="003666FC">
        <w:rPr>
          <w:lang w:val="en-US"/>
        </w:rPr>
        <w:tab/>
      </w:r>
      <w:r w:rsidR="005C052F">
        <w:rPr>
          <w:lang w:val="en-US"/>
        </w:rPr>
        <w:tab/>
      </w:r>
      <w:r w:rsidRPr="00620DBD">
        <w:t>γ</w:t>
      </w:r>
      <w:r w:rsidR="005C052F" w:rsidRPr="00F05431">
        <w:rPr>
          <w:vertAlign w:val="subscript"/>
          <w:lang w:val="en-US"/>
        </w:rPr>
        <w:t>0</w:t>
      </w:r>
      <w:r w:rsidRPr="00F05431">
        <w:rPr>
          <w:lang w:val="en-US"/>
        </w:rPr>
        <w:t xml:space="preserve"> </w:t>
      </w:r>
      <w:r w:rsidRPr="003666FC">
        <w:rPr>
          <w:lang w:val="en-US"/>
        </w:rPr>
        <w:t>(dB/km)</w:t>
      </w:r>
    </w:p>
    <w:p w:rsidR="003666FC" w:rsidRPr="003666FC" w:rsidRDefault="003666FC" w:rsidP="005C052F">
      <w:pPr>
        <w:pStyle w:val="enumlev1"/>
        <w:ind w:left="1191" w:hanging="1191"/>
        <w:rPr>
          <w:lang w:val="en-US"/>
        </w:rPr>
      </w:pPr>
      <w:r w:rsidRPr="003666FC">
        <w:rPr>
          <w:lang w:val="en-US"/>
        </w:rPr>
        <w:tab/>
      </w:r>
      <w:r w:rsidR="005C052F">
        <w:rPr>
          <w:lang w:val="en-US"/>
        </w:rPr>
        <w:tab/>
      </w:r>
      <w:r w:rsidRPr="003666FC">
        <w:rPr>
          <w:lang w:val="en-US"/>
        </w:rPr>
        <w:t>Specific attenuation at ground level due to dry air, from sea level up to an altitude of 10 km, and for frequencies ≤ 54 GHz is given by:</w:t>
      </w:r>
    </w:p>
    <w:p w:rsidR="0003482B" w:rsidRDefault="0003482B" w:rsidP="0003482B">
      <w:pPr>
        <w:pStyle w:val="Blanc"/>
        <w:rPr>
          <w:lang w:eastAsia="zh-CN"/>
        </w:rPr>
      </w:pPr>
    </w:p>
    <w:p w:rsidR="003666FC" w:rsidRPr="00620DBD" w:rsidRDefault="003666FC" w:rsidP="003666FC">
      <w:pPr>
        <w:pStyle w:val="Equation"/>
        <w:rPr>
          <w:lang w:eastAsia="zh-CN"/>
        </w:rPr>
      </w:pPr>
      <w:r w:rsidRPr="003666FC">
        <w:rPr>
          <w:lang w:val="en-US" w:eastAsia="zh-CN"/>
        </w:rPr>
        <w:tab/>
      </w:r>
      <w:r w:rsidRPr="003666FC">
        <w:rPr>
          <w:lang w:val="en-US" w:eastAsia="zh-CN"/>
        </w:rPr>
        <w:tab/>
      </w:r>
      <w:r w:rsidR="0003482B" w:rsidRPr="00620DBD">
        <w:rPr>
          <w:position w:val="-36"/>
          <w:lang w:eastAsia="zh-CN"/>
        </w:rPr>
        <w:object w:dxaOrig="6160" w:dyaOrig="840">
          <v:shape id="_x0000_i1028" type="#_x0000_t75" style="width:308.5pt;height:42pt" o:ole="">
            <v:imagedata r:id="rId21" o:title=""/>
          </v:shape>
          <o:OLEObject Type="Embed" ProgID="Equation.3" ShapeID="_x0000_i1028" DrawAspect="Content" ObjectID="_1353397060" r:id="rId22"/>
        </w:object>
      </w:r>
      <w:r>
        <w:rPr>
          <w:position w:val="-36"/>
          <w:lang w:eastAsia="zh-CN"/>
        </w:rPr>
        <w:t xml:space="preserve"> </w:t>
      </w:r>
      <w:r w:rsidR="005C052F">
        <w:rPr>
          <w:position w:val="-36"/>
          <w:lang w:eastAsia="zh-CN"/>
        </w:rPr>
        <w:t xml:space="preserve">  </w:t>
      </w:r>
      <w:r>
        <w:rPr>
          <w:position w:val="-36"/>
          <w:lang w:eastAsia="zh-CN"/>
        </w:rPr>
        <w:t xml:space="preserve"> </w:t>
      </w:r>
      <w:r w:rsidRPr="00620DBD">
        <w:rPr>
          <w:lang w:eastAsia="zh-CN"/>
        </w:rPr>
        <w:t>dB/km</w:t>
      </w:r>
    </w:p>
    <w:p w:rsidR="003666FC" w:rsidRPr="00620DBD" w:rsidRDefault="003666FC" w:rsidP="003666FC">
      <w:pPr>
        <w:rPr>
          <w:lang w:eastAsia="zh-CN"/>
        </w:rPr>
      </w:pPr>
      <w:r>
        <w:rPr>
          <w:lang w:eastAsia="zh-CN"/>
        </w:rPr>
        <w:tab/>
      </w:r>
      <w:r w:rsidR="00D34B84">
        <w:rPr>
          <w:lang w:eastAsia="zh-CN"/>
        </w:rPr>
        <w:tab/>
      </w:r>
      <w:r w:rsidRPr="00620DBD">
        <w:rPr>
          <w:lang w:eastAsia="zh-CN"/>
        </w:rPr>
        <w:t>with:</w:t>
      </w:r>
    </w:p>
    <w:p w:rsidR="003666FC" w:rsidRPr="00620DBD" w:rsidRDefault="003666FC" w:rsidP="003666FC">
      <w:pPr>
        <w:pStyle w:val="Equation"/>
        <w:rPr>
          <w:lang w:eastAsia="zh-CN"/>
        </w:rPr>
      </w:pPr>
      <w:r w:rsidRPr="00620DBD">
        <w:rPr>
          <w:lang w:eastAsia="zh-CN"/>
        </w:rPr>
        <w:tab/>
      </w:r>
      <w:r w:rsidRPr="00620DBD">
        <w:rPr>
          <w:lang w:eastAsia="zh-CN"/>
        </w:rPr>
        <w:tab/>
      </w:r>
      <w:r w:rsidR="00325A4D" w:rsidRPr="005C052F">
        <w:rPr>
          <w:position w:val="-14"/>
          <w:lang w:eastAsia="zh-CN"/>
        </w:rPr>
        <w:object w:dxaOrig="4540" w:dyaOrig="380">
          <v:shape id="_x0000_i1029" type="#_x0000_t75" style="width:227pt;height:19pt" o:ole="">
            <v:imagedata r:id="rId23" o:title=""/>
          </v:shape>
          <o:OLEObject Type="Embed" ProgID="Equation.3" ShapeID="_x0000_i1029" DrawAspect="Content" ObjectID="_1353397061" r:id="rId24"/>
        </w:object>
      </w:r>
    </w:p>
    <w:p w:rsidR="003666FC" w:rsidRPr="00620DBD" w:rsidRDefault="003666FC" w:rsidP="003666FC">
      <w:pPr>
        <w:pStyle w:val="Equation"/>
        <w:rPr>
          <w:lang w:eastAsia="zh-CN"/>
        </w:rPr>
      </w:pPr>
      <w:r w:rsidRPr="00620DBD">
        <w:rPr>
          <w:lang w:eastAsia="zh-CN"/>
        </w:rPr>
        <w:tab/>
      </w:r>
      <w:r w:rsidRPr="00620DBD">
        <w:rPr>
          <w:lang w:eastAsia="zh-CN"/>
        </w:rPr>
        <w:tab/>
      </w:r>
      <w:r w:rsidR="00325A4D" w:rsidRPr="005C052F">
        <w:rPr>
          <w:position w:val="-14"/>
          <w:lang w:eastAsia="zh-CN"/>
        </w:rPr>
        <w:object w:dxaOrig="4680" w:dyaOrig="380">
          <v:shape id="_x0000_i1030" type="#_x0000_t75" style="width:234pt;height:19pt" o:ole="">
            <v:imagedata r:id="rId25" o:title=""/>
          </v:shape>
          <o:OLEObject Type="Embed" ProgID="Equation.3" ShapeID="_x0000_i1030" DrawAspect="Content" ObjectID="_1353397062" r:id="rId26"/>
        </w:object>
      </w:r>
    </w:p>
    <w:p w:rsidR="003666FC" w:rsidRPr="00620DBD" w:rsidRDefault="003666FC" w:rsidP="003666FC">
      <w:pPr>
        <w:pStyle w:val="Equation"/>
        <w:rPr>
          <w:lang w:eastAsia="zh-CN"/>
        </w:rPr>
      </w:pPr>
      <w:r w:rsidRPr="00620DBD">
        <w:rPr>
          <w:lang w:eastAsia="zh-CN"/>
        </w:rPr>
        <w:tab/>
      </w:r>
      <w:r w:rsidRPr="00620DBD">
        <w:rPr>
          <w:lang w:eastAsia="zh-CN"/>
        </w:rPr>
        <w:tab/>
      </w:r>
      <w:r w:rsidR="00325A4D" w:rsidRPr="005C052F">
        <w:rPr>
          <w:position w:val="-14"/>
          <w:lang w:eastAsia="zh-CN"/>
        </w:rPr>
        <w:object w:dxaOrig="4540" w:dyaOrig="380">
          <v:shape id="_x0000_i1031" type="#_x0000_t75" style="width:227pt;height:19pt" o:ole="">
            <v:imagedata r:id="rId27" o:title=""/>
          </v:shape>
          <o:OLEObject Type="Embed" ProgID="Equation.3" ShapeID="_x0000_i1031" DrawAspect="Content" ObjectID="_1353397063" r:id="rId28"/>
        </w:object>
      </w:r>
    </w:p>
    <w:p w:rsidR="003666FC" w:rsidRPr="00620DBD" w:rsidRDefault="003666FC" w:rsidP="003666FC">
      <w:pPr>
        <w:pStyle w:val="Equation"/>
      </w:pPr>
      <w:r w:rsidRPr="00620DBD">
        <w:rPr>
          <w:lang w:eastAsia="zh-CN"/>
        </w:rPr>
        <w:tab/>
      </w:r>
      <w:r w:rsidRPr="00620DBD">
        <w:rPr>
          <w:lang w:eastAsia="zh-CN"/>
        </w:rPr>
        <w:tab/>
      </w:r>
      <w:r w:rsidR="0003482B" w:rsidRPr="005C052F">
        <w:rPr>
          <w:position w:val="-14"/>
          <w:lang w:eastAsia="zh-CN"/>
        </w:rPr>
        <w:object w:dxaOrig="4700" w:dyaOrig="440">
          <v:shape id="_x0000_i1032" type="#_x0000_t75" style="width:235pt;height:22pt" o:ole="">
            <v:imagedata r:id="rId29" o:title=""/>
          </v:shape>
          <o:OLEObject Type="Embed" ProgID="Equation.3" ShapeID="_x0000_i1032" DrawAspect="Content" ObjectID="_1353397064" r:id="rId30"/>
        </w:object>
      </w:r>
    </w:p>
    <w:p w:rsidR="003666FC" w:rsidRPr="003666FC" w:rsidRDefault="003666FC" w:rsidP="0003482B">
      <w:pPr>
        <w:keepNext/>
        <w:keepLines/>
        <w:rPr>
          <w:lang w:val="en-US"/>
        </w:rPr>
      </w:pPr>
      <w:r>
        <w:tab/>
      </w:r>
      <w:r w:rsidR="00D34B84">
        <w:tab/>
      </w:r>
      <w:r w:rsidRPr="003666FC">
        <w:rPr>
          <w:lang w:val="en-US"/>
        </w:rPr>
        <w:t>where:</w:t>
      </w:r>
    </w:p>
    <w:p w:rsidR="003666FC" w:rsidRPr="00325A4D" w:rsidRDefault="0003482B" w:rsidP="00F05431">
      <w:pPr>
        <w:pStyle w:val="Equationlegend"/>
      </w:pPr>
      <w:r w:rsidRPr="00325A4D">
        <w:tab/>
      </w:r>
      <w:r w:rsidR="00DF5586">
        <w:tab/>
      </w:r>
      <w:r w:rsidR="003666FC" w:rsidRPr="00325A4D">
        <w:rPr>
          <w:i/>
        </w:rPr>
        <w:t>r</w:t>
      </w:r>
      <w:r w:rsidR="003666FC" w:rsidRPr="00325A4D">
        <w:rPr>
          <w:i/>
          <w:position w:val="-4"/>
          <w:sz w:val="20"/>
          <w:szCs w:val="16"/>
        </w:rPr>
        <w:t>t</w:t>
      </w:r>
      <w:r w:rsidR="00F05431">
        <w:rPr>
          <w:i/>
          <w:position w:val="-4"/>
          <w:sz w:val="20"/>
          <w:szCs w:val="16"/>
        </w:rPr>
        <w:t xml:space="preserve"> </w:t>
      </w:r>
      <w:r w:rsidR="003666FC" w:rsidRPr="00620DBD">
        <w:rPr>
          <w:szCs w:val="24"/>
        </w:rPr>
        <w:sym w:font="Symbol" w:char="F03D"/>
      </w:r>
      <w:r w:rsidR="00F05431">
        <w:rPr>
          <w:szCs w:val="24"/>
        </w:rPr>
        <w:tab/>
      </w:r>
      <w:r w:rsidR="003666FC" w:rsidRPr="00325A4D">
        <w:t>288/(273 </w:t>
      </w:r>
      <w:r w:rsidR="003666FC" w:rsidRPr="00620DBD">
        <w:rPr>
          <w:szCs w:val="24"/>
        </w:rPr>
        <w:sym w:font="Symbol" w:char="F02B"/>
      </w:r>
      <w:r w:rsidR="003666FC" w:rsidRPr="00325A4D">
        <w:t> </w:t>
      </w:r>
      <w:r w:rsidR="003666FC" w:rsidRPr="00325A4D">
        <w:rPr>
          <w:i/>
        </w:rPr>
        <w:t>t</w:t>
      </w:r>
      <w:r w:rsidR="003666FC" w:rsidRPr="00325A4D">
        <w:t>)</w:t>
      </w:r>
    </w:p>
    <w:p w:rsidR="003666FC" w:rsidRPr="00620DBD" w:rsidRDefault="00F05431" w:rsidP="00DF5586">
      <w:pPr>
        <w:pStyle w:val="Equationlegend"/>
        <w:ind w:left="2880" w:hanging="2880"/>
      </w:pPr>
      <w:r>
        <w:tab/>
      </w:r>
      <w:r w:rsidR="00DF5586">
        <w:tab/>
      </w:r>
      <w:r w:rsidR="003666FC" w:rsidRPr="00620DBD">
        <w:rPr>
          <w:i/>
        </w:rPr>
        <w:t>t</w:t>
      </w:r>
      <w:r w:rsidR="003666FC" w:rsidRPr="00620DBD">
        <w:rPr>
          <w:rFonts w:ascii="Tms Rmn" w:hAnsi="Tms Rmn"/>
          <w:i/>
          <w:sz w:val="12"/>
          <w:szCs w:val="12"/>
        </w:rPr>
        <w:t> </w:t>
      </w:r>
      <w:r w:rsidR="003666FC" w:rsidRPr="00620DBD">
        <w:t>:</w:t>
      </w:r>
      <w:r w:rsidR="003666FC" w:rsidRPr="00620DBD">
        <w:tab/>
        <w:t>temperature (</w:t>
      </w:r>
      <w:r w:rsidR="003666FC" w:rsidRPr="00620DBD">
        <w:rPr>
          <w:szCs w:val="24"/>
        </w:rPr>
        <w:sym w:font="Symbol" w:char="F0B0"/>
      </w:r>
      <w:r w:rsidR="003666FC" w:rsidRPr="00620DBD">
        <w:t>C), where mean temperature values can be obtained from map given in Recommendation ITU</w:t>
      </w:r>
      <w:r w:rsidR="003666FC" w:rsidRPr="00620DBD">
        <w:noBreakHyphen/>
        <w:t>R P.1510, when no adequate temperature data are available.</w:t>
      </w:r>
    </w:p>
    <w:p w:rsidR="003666FC" w:rsidRPr="003666FC" w:rsidRDefault="003666FC" w:rsidP="003666FC">
      <w:pPr>
        <w:pStyle w:val="enumlev1"/>
        <w:rPr>
          <w:lang w:val="en-US"/>
        </w:rPr>
      </w:pPr>
      <w:r w:rsidRPr="003666FC">
        <w:rPr>
          <w:lang w:val="en-US"/>
        </w:rPr>
        <w:tab/>
      </w:r>
      <w:r w:rsidR="0003482B">
        <w:rPr>
          <w:lang w:val="en-US"/>
        </w:rPr>
        <w:tab/>
      </w:r>
      <w:r w:rsidRPr="003666FC">
        <w:rPr>
          <w:lang w:val="en-US"/>
        </w:rPr>
        <w:t>See § 2.1, Recommendation ITU</w:t>
      </w:r>
      <w:r w:rsidRPr="003666FC">
        <w:rPr>
          <w:lang w:val="en-US"/>
        </w:rPr>
        <w:noBreakHyphen/>
        <w:t>R P.676-7.</w:t>
      </w:r>
    </w:p>
    <w:p w:rsidR="003666FC" w:rsidRPr="003666FC" w:rsidRDefault="003666FC" w:rsidP="003666FC">
      <w:pPr>
        <w:pStyle w:val="enumlev1"/>
        <w:rPr>
          <w:lang w:val="en-US"/>
        </w:rPr>
      </w:pPr>
      <w:r w:rsidRPr="003666FC">
        <w:rPr>
          <w:lang w:val="en-US"/>
        </w:rPr>
        <w:lastRenderedPageBreak/>
        <w:t>Line 14</w:t>
      </w:r>
      <w:r w:rsidRPr="003666FC">
        <w:rPr>
          <w:lang w:val="en-US"/>
        </w:rPr>
        <w:tab/>
      </w:r>
      <w:r w:rsidR="005C052F">
        <w:rPr>
          <w:lang w:val="en-US"/>
        </w:rPr>
        <w:tab/>
      </w:r>
      <w:r w:rsidRPr="003666FC">
        <w:rPr>
          <w:i/>
          <w:lang w:val="en-US"/>
        </w:rPr>
        <w:t>h</w:t>
      </w:r>
      <w:r w:rsidRPr="003666FC">
        <w:rPr>
          <w:i/>
          <w:vertAlign w:val="subscript"/>
          <w:lang w:val="en-US"/>
        </w:rPr>
        <w:t>w</w:t>
      </w:r>
      <w:r w:rsidRPr="003666FC">
        <w:rPr>
          <w:lang w:val="en-US"/>
        </w:rPr>
        <w:t xml:space="preserve"> (km)</w:t>
      </w:r>
    </w:p>
    <w:p w:rsidR="003666FC" w:rsidRPr="003666FC" w:rsidRDefault="003666FC" w:rsidP="005C052F">
      <w:pPr>
        <w:pStyle w:val="enumlev1"/>
        <w:ind w:left="1191" w:hanging="1191"/>
        <w:rPr>
          <w:lang w:val="en-US"/>
        </w:rPr>
      </w:pPr>
      <w:r w:rsidRPr="003666FC">
        <w:rPr>
          <w:lang w:val="en-US"/>
        </w:rPr>
        <w:tab/>
      </w:r>
      <w:r w:rsidR="005C052F">
        <w:rPr>
          <w:lang w:val="en-US"/>
        </w:rPr>
        <w:tab/>
      </w:r>
      <w:r w:rsidRPr="003666FC">
        <w:rPr>
          <w:lang w:val="en-US"/>
        </w:rPr>
        <w:t xml:space="preserve">Equivalent water vapour height at the earth station elevation. For frequencies </w:t>
      </w:r>
      <w:r w:rsidR="005C052F">
        <w:rPr>
          <w:szCs w:val="24"/>
        </w:rPr>
        <w:sym w:font="Symbol" w:char="F03C"/>
      </w:r>
      <w:r w:rsidRPr="003666FC">
        <w:rPr>
          <w:lang w:val="en-US"/>
        </w:rPr>
        <w:t xml:space="preserve"> 350 GHz, </w:t>
      </w:r>
      <w:r w:rsidRPr="003666FC">
        <w:rPr>
          <w:i/>
          <w:lang w:val="en-US"/>
        </w:rPr>
        <w:t>h</w:t>
      </w:r>
      <w:r w:rsidRPr="003666FC">
        <w:rPr>
          <w:i/>
          <w:vertAlign w:val="subscript"/>
          <w:lang w:val="en-US"/>
        </w:rPr>
        <w:t>w</w:t>
      </w:r>
      <w:r w:rsidRPr="003666FC">
        <w:rPr>
          <w:lang w:val="en-US"/>
        </w:rPr>
        <w:t xml:space="preserve"> is given by:</w:t>
      </w:r>
    </w:p>
    <w:p w:rsidR="0003482B" w:rsidRDefault="0003482B" w:rsidP="0003482B">
      <w:pPr>
        <w:pStyle w:val="Blanc"/>
      </w:pPr>
    </w:p>
    <w:p w:rsidR="003666FC" w:rsidRPr="00620DBD" w:rsidRDefault="00DF5586" w:rsidP="00F05431">
      <w:pPr>
        <w:pStyle w:val="Equation"/>
      </w:pPr>
      <w:r>
        <w:rPr>
          <w:position w:val="-46"/>
          <w:szCs w:val="24"/>
        </w:rPr>
        <w:tab/>
      </w:r>
      <w:r>
        <w:rPr>
          <w:position w:val="-46"/>
          <w:szCs w:val="24"/>
        </w:rPr>
        <w:tab/>
      </w:r>
      <w:r w:rsidRPr="00DF5586">
        <w:rPr>
          <w:position w:val="-40"/>
          <w:szCs w:val="24"/>
        </w:rPr>
        <w:object w:dxaOrig="7640" w:dyaOrig="1340">
          <v:shape id="_x0000_i1033" type="#_x0000_t75" style="width:382.5pt;height:68pt" o:ole="">
            <v:imagedata r:id="rId31" o:title=""/>
          </v:shape>
          <o:OLEObject Type="Embed" ProgID="Equation.3" ShapeID="_x0000_i1033" DrawAspect="Content" ObjectID="_1353397065" r:id="rId32"/>
        </w:object>
      </w:r>
    </w:p>
    <w:p w:rsidR="003666FC" w:rsidRPr="00620DBD" w:rsidRDefault="003666FC" w:rsidP="003666FC">
      <w:pPr>
        <w:pStyle w:val="Equation"/>
      </w:pPr>
      <w:r w:rsidRPr="00620DBD">
        <w:tab/>
      </w:r>
      <w:r w:rsidRPr="00620DBD">
        <w:tab/>
      </w:r>
      <w:r w:rsidR="00CE44E8" w:rsidRPr="00CE44E8">
        <w:rPr>
          <w:position w:val="-30"/>
          <w:lang w:eastAsia="zh-CN"/>
        </w:rPr>
        <w:object w:dxaOrig="2500" w:dyaOrig="620">
          <v:shape id="_x0000_i1034" type="#_x0000_t75" style="width:124pt;height:31pt" o:ole="">
            <v:imagedata r:id="rId33" o:title=""/>
          </v:shape>
          <o:OLEObject Type="Embed" ProgID="Equation.3" ShapeID="_x0000_i1034" DrawAspect="Content" ObjectID="_1353397066" r:id="rId34"/>
        </w:object>
      </w:r>
    </w:p>
    <w:p w:rsidR="00D34B84" w:rsidRDefault="00D34B84" w:rsidP="00D34B84">
      <w:pPr>
        <w:pStyle w:val="Blanc"/>
      </w:pPr>
    </w:p>
    <w:p w:rsidR="003666FC" w:rsidRPr="003666FC" w:rsidRDefault="003666FC" w:rsidP="003666FC">
      <w:pPr>
        <w:rPr>
          <w:lang w:val="en-US"/>
        </w:rPr>
      </w:pPr>
      <w:r w:rsidRPr="00620DBD">
        <w:tab/>
      </w:r>
      <w:r w:rsidR="0003482B">
        <w:tab/>
      </w:r>
      <w:r w:rsidRPr="003666FC">
        <w:rPr>
          <w:lang w:val="en-US"/>
        </w:rPr>
        <w:t>See § 2.2, Recommendation ITU</w:t>
      </w:r>
      <w:r w:rsidRPr="003666FC">
        <w:rPr>
          <w:lang w:val="en-US"/>
        </w:rPr>
        <w:noBreakHyphen/>
        <w:t>R P.676-7.</w:t>
      </w:r>
    </w:p>
    <w:p w:rsidR="003666FC" w:rsidRPr="003666FC" w:rsidRDefault="003666FC" w:rsidP="003666FC">
      <w:pPr>
        <w:rPr>
          <w:lang w:val="en-US"/>
        </w:rPr>
      </w:pPr>
      <w:r w:rsidRPr="003666FC">
        <w:rPr>
          <w:lang w:val="en-US"/>
        </w:rPr>
        <w:t>Line 15</w:t>
      </w:r>
      <w:r w:rsidRPr="003666FC">
        <w:rPr>
          <w:lang w:val="en-US"/>
        </w:rPr>
        <w:tab/>
      </w:r>
      <w:r w:rsidR="005C052F">
        <w:rPr>
          <w:lang w:val="en-US"/>
        </w:rPr>
        <w:tab/>
      </w:r>
      <w:r w:rsidRPr="00620DBD">
        <w:t>γ</w:t>
      </w:r>
      <w:r w:rsidRPr="005C052F">
        <w:rPr>
          <w:i/>
          <w:iCs/>
          <w:vertAlign w:val="subscript"/>
          <w:lang w:val="en-US"/>
        </w:rPr>
        <w:t>w</w:t>
      </w:r>
      <w:r w:rsidRPr="003666FC">
        <w:rPr>
          <w:lang w:val="en-US"/>
        </w:rPr>
        <w:t>(dB/km)</w:t>
      </w:r>
    </w:p>
    <w:p w:rsidR="003666FC" w:rsidRPr="003666FC" w:rsidRDefault="003666FC" w:rsidP="005C052F">
      <w:pPr>
        <w:pStyle w:val="enumlev1"/>
        <w:ind w:left="1191" w:hanging="1191"/>
        <w:rPr>
          <w:lang w:val="en-US"/>
        </w:rPr>
      </w:pPr>
      <w:r w:rsidRPr="003666FC">
        <w:rPr>
          <w:lang w:val="en-US"/>
        </w:rPr>
        <w:tab/>
      </w:r>
      <w:r w:rsidR="005C052F">
        <w:rPr>
          <w:lang w:val="en-US"/>
        </w:rPr>
        <w:tab/>
      </w:r>
      <w:r w:rsidRPr="003666FC">
        <w:rPr>
          <w:lang w:val="en-US"/>
        </w:rPr>
        <w:t>Specific attenuation at ground level due to water vapour, from sea level up to an altitude of 10 km, and frequencies &lt; 360 GHz is given by:</w:t>
      </w:r>
    </w:p>
    <w:p w:rsidR="00D34B84" w:rsidRDefault="00D34B84" w:rsidP="00D34B84">
      <w:pPr>
        <w:pStyle w:val="Blanc"/>
        <w:rPr>
          <w:lang w:eastAsia="zh-CN"/>
        </w:rPr>
      </w:pPr>
    </w:p>
    <w:p w:rsidR="003666FC" w:rsidRPr="00620DBD" w:rsidRDefault="003666FC" w:rsidP="003666FC">
      <w:pPr>
        <w:pStyle w:val="Equation"/>
      </w:pPr>
      <w:r w:rsidRPr="003666FC">
        <w:rPr>
          <w:lang w:val="en-US" w:eastAsia="zh-CN"/>
        </w:rPr>
        <w:tab/>
      </w:r>
      <w:r w:rsidR="00DF5586">
        <w:rPr>
          <w:lang w:val="en-US" w:eastAsia="zh-CN"/>
        </w:rPr>
        <w:tab/>
      </w:r>
      <w:r w:rsidR="00DF5586" w:rsidRPr="00DF5586">
        <w:rPr>
          <w:position w:val="-164"/>
          <w:lang w:eastAsia="zh-CN"/>
        </w:rPr>
        <w:object w:dxaOrig="7680" w:dyaOrig="3379">
          <v:shape id="_x0000_i1035" type="#_x0000_t75" style="width:384pt;height:169pt" o:ole="">
            <v:imagedata r:id="rId35" o:title=""/>
          </v:shape>
          <o:OLEObject Type="Embed" ProgID="Equation.3" ShapeID="_x0000_i1035" DrawAspect="Content" ObjectID="_1353397067" r:id="rId36"/>
        </w:object>
      </w:r>
    </w:p>
    <w:p w:rsidR="003666FC" w:rsidRPr="00620DBD" w:rsidRDefault="003666FC" w:rsidP="003666FC">
      <w:pPr>
        <w:rPr>
          <w:lang w:eastAsia="zh-CN"/>
        </w:rPr>
      </w:pPr>
      <w:r>
        <w:rPr>
          <w:lang w:eastAsia="zh-CN"/>
        </w:rPr>
        <w:tab/>
      </w:r>
      <w:r w:rsidR="00F577CE">
        <w:rPr>
          <w:lang w:eastAsia="zh-CN"/>
        </w:rPr>
        <w:tab/>
      </w:r>
      <w:r w:rsidRPr="00620DBD">
        <w:rPr>
          <w:lang w:eastAsia="zh-CN"/>
        </w:rPr>
        <w:t>with:</w:t>
      </w:r>
    </w:p>
    <w:p w:rsidR="00D34B84" w:rsidRDefault="00D34B84" w:rsidP="00D34B84">
      <w:pPr>
        <w:pStyle w:val="Blanc"/>
        <w:rPr>
          <w:lang w:eastAsia="zh-CN"/>
        </w:rPr>
      </w:pPr>
    </w:p>
    <w:p w:rsidR="003666FC" w:rsidRPr="00620DBD" w:rsidRDefault="005C052F" w:rsidP="005C052F">
      <w:pPr>
        <w:pStyle w:val="Equation"/>
        <w:rPr>
          <w:lang w:eastAsia="zh-CN"/>
        </w:rPr>
      </w:pPr>
      <w:r>
        <w:rPr>
          <w:lang w:eastAsia="zh-CN"/>
        </w:rPr>
        <w:tab/>
      </w:r>
      <w:r>
        <w:rPr>
          <w:lang w:eastAsia="zh-CN"/>
        </w:rPr>
        <w:tab/>
      </w:r>
      <w:r w:rsidR="00CE44E8" w:rsidRPr="00CE44E8">
        <w:rPr>
          <w:position w:val="-86"/>
          <w:lang w:eastAsia="zh-CN"/>
        </w:rPr>
        <w:object w:dxaOrig="2820" w:dyaOrig="1560">
          <v:shape id="_x0000_i1036" type="#_x0000_t75" style="width:141pt;height:78pt" o:ole="">
            <v:imagedata r:id="rId37" o:title=""/>
          </v:shape>
          <o:OLEObject Type="Embed" ProgID="Equation.3" ShapeID="_x0000_i1036" DrawAspect="Content" ObjectID="_1353397068" r:id="rId38"/>
        </w:object>
      </w:r>
    </w:p>
    <w:p w:rsidR="003666FC" w:rsidRPr="003666FC" w:rsidRDefault="003666FC" w:rsidP="0003482B">
      <w:pPr>
        <w:keepNext/>
        <w:keepLines/>
        <w:rPr>
          <w:lang w:val="en-US"/>
        </w:rPr>
      </w:pPr>
      <w:r>
        <w:tab/>
      </w:r>
      <w:r w:rsidR="00D34B84">
        <w:tab/>
      </w:r>
      <w:r w:rsidRPr="003666FC">
        <w:rPr>
          <w:lang w:val="en-US"/>
        </w:rPr>
        <w:t>where:</w:t>
      </w:r>
    </w:p>
    <w:p w:rsidR="003666FC" w:rsidRPr="00620DBD" w:rsidRDefault="00D34B84" w:rsidP="00F05431">
      <w:pPr>
        <w:pStyle w:val="Equationlegend"/>
      </w:pPr>
      <w:r>
        <w:tab/>
      </w:r>
      <w:r w:rsidR="00F05431">
        <w:tab/>
      </w:r>
      <w:r>
        <w:t>ρ :</w:t>
      </w:r>
      <w:r>
        <w:tab/>
      </w:r>
      <w:r w:rsidR="003666FC" w:rsidRPr="00620DBD">
        <w:t>the water density (g/m</w:t>
      </w:r>
      <w:r w:rsidR="003666FC" w:rsidRPr="00620DBD">
        <w:rPr>
          <w:position w:val="6"/>
          <w:sz w:val="16"/>
        </w:rPr>
        <w:t>3</w:t>
      </w:r>
      <w:r w:rsidR="003666FC" w:rsidRPr="00620DBD">
        <w:t>) at the s</w:t>
      </w:r>
      <w:r>
        <w:t>tation location</w:t>
      </w:r>
    </w:p>
    <w:p w:rsidR="003666FC" w:rsidRPr="003666FC" w:rsidRDefault="003666FC" w:rsidP="0003482B">
      <w:pPr>
        <w:keepNext/>
        <w:keepLines/>
        <w:rPr>
          <w:lang w:val="en-US"/>
        </w:rPr>
      </w:pPr>
      <w:r w:rsidRPr="003666FC">
        <w:rPr>
          <w:lang w:val="en-US"/>
        </w:rPr>
        <w:tab/>
      </w:r>
      <w:r w:rsidR="00D34B84">
        <w:rPr>
          <w:lang w:val="en-US"/>
        </w:rPr>
        <w:tab/>
      </w:r>
      <w:r w:rsidRPr="003666FC">
        <w:rPr>
          <w:lang w:val="en-US"/>
        </w:rPr>
        <w:t>See § 2-1, Recommendation ITU</w:t>
      </w:r>
      <w:r w:rsidRPr="003666FC">
        <w:rPr>
          <w:lang w:val="en-US"/>
        </w:rPr>
        <w:noBreakHyphen/>
        <w:t>R P.676-7.</w:t>
      </w:r>
    </w:p>
    <w:p w:rsidR="003666FC" w:rsidRPr="003666FC" w:rsidRDefault="003666FC" w:rsidP="0003482B">
      <w:pPr>
        <w:keepNext/>
        <w:keepLines/>
        <w:rPr>
          <w:lang w:val="en-US"/>
        </w:rPr>
      </w:pPr>
      <w:r w:rsidRPr="003666FC">
        <w:rPr>
          <w:lang w:val="en-US"/>
        </w:rPr>
        <w:t>Line 17</w:t>
      </w:r>
      <w:r w:rsidRPr="003666FC">
        <w:rPr>
          <w:lang w:val="en-US"/>
        </w:rPr>
        <w:tab/>
      </w:r>
      <w:r w:rsidR="0003482B">
        <w:rPr>
          <w:lang w:val="en-US"/>
        </w:rPr>
        <w:tab/>
      </w:r>
      <w:r w:rsidRPr="003666FC">
        <w:rPr>
          <w:lang w:val="en-US"/>
        </w:rPr>
        <w:t>Galactic temperature @ 408 MHz (K)</w:t>
      </w:r>
    </w:p>
    <w:p w:rsidR="003666FC" w:rsidRPr="003666FC" w:rsidRDefault="003666FC" w:rsidP="0003482B">
      <w:pPr>
        <w:pStyle w:val="enumlev1"/>
        <w:ind w:left="1191" w:hanging="1191"/>
        <w:rPr>
          <w:lang w:val="en-US"/>
        </w:rPr>
      </w:pPr>
      <w:r w:rsidRPr="003666FC">
        <w:rPr>
          <w:lang w:val="en-US"/>
        </w:rPr>
        <w:tab/>
      </w:r>
      <w:r w:rsidR="0003482B">
        <w:rPr>
          <w:lang w:val="en-US"/>
        </w:rPr>
        <w:tab/>
      </w:r>
      <w:r w:rsidRPr="003666FC">
        <w:rPr>
          <w:lang w:val="en-US"/>
        </w:rPr>
        <w:t>Galactic temperature for a particular region of the sky used to calculate the galactic noise temperature for other frequencies for the same region of the sky. For Table 1, a value of 30 K was arbitrarily selected.</w:t>
      </w:r>
    </w:p>
    <w:p w:rsidR="003666FC" w:rsidRPr="003666FC" w:rsidRDefault="003666FC" w:rsidP="003666FC">
      <w:pPr>
        <w:pStyle w:val="enumlev1"/>
        <w:rPr>
          <w:lang w:val="en-US"/>
        </w:rPr>
      </w:pPr>
      <w:r w:rsidRPr="003666FC">
        <w:rPr>
          <w:lang w:val="en-US"/>
        </w:rPr>
        <w:tab/>
      </w:r>
      <w:r w:rsidR="0003482B">
        <w:rPr>
          <w:lang w:val="en-US"/>
        </w:rPr>
        <w:tab/>
      </w:r>
      <w:r w:rsidRPr="003666FC">
        <w:rPr>
          <w:lang w:val="en-US"/>
        </w:rPr>
        <w:t>See Recommendation ITU</w:t>
      </w:r>
      <w:r w:rsidRPr="003666FC">
        <w:rPr>
          <w:lang w:val="en-US"/>
        </w:rPr>
        <w:noBreakHyphen/>
        <w:t>R P.372-9.</w:t>
      </w:r>
    </w:p>
    <w:p w:rsidR="003666FC" w:rsidRPr="003666FC" w:rsidRDefault="003666FC" w:rsidP="00D52350">
      <w:pPr>
        <w:pStyle w:val="enumlev1"/>
        <w:keepNext/>
        <w:keepLines/>
        <w:rPr>
          <w:lang w:val="en-US"/>
        </w:rPr>
      </w:pPr>
      <w:r w:rsidRPr="003666FC">
        <w:rPr>
          <w:lang w:val="en-US"/>
        </w:rPr>
        <w:lastRenderedPageBreak/>
        <w:t>Line 18</w:t>
      </w:r>
      <w:r w:rsidRPr="003666FC">
        <w:rPr>
          <w:lang w:val="en-US"/>
        </w:rPr>
        <w:tab/>
      </w:r>
      <w:r w:rsidR="0003482B">
        <w:rPr>
          <w:lang w:val="en-US"/>
        </w:rPr>
        <w:tab/>
      </w:r>
      <w:r w:rsidRPr="003666FC">
        <w:rPr>
          <w:lang w:val="en-US"/>
        </w:rPr>
        <w:t>Galactic temperature (K)</w:t>
      </w:r>
    </w:p>
    <w:p w:rsidR="003666FC" w:rsidRPr="003666FC" w:rsidRDefault="003666FC" w:rsidP="00D52350">
      <w:pPr>
        <w:pStyle w:val="enumlev1"/>
        <w:keepNext/>
        <w:keepLines/>
        <w:rPr>
          <w:lang w:val="en-US"/>
        </w:rPr>
      </w:pPr>
      <w:r w:rsidRPr="003666FC">
        <w:rPr>
          <w:lang w:val="en-US"/>
        </w:rPr>
        <w:tab/>
      </w:r>
      <w:r w:rsidR="0003482B">
        <w:rPr>
          <w:lang w:val="en-US"/>
        </w:rPr>
        <w:tab/>
      </w:r>
      <w:r w:rsidRPr="003666FC">
        <w:rPr>
          <w:lang w:val="en-US"/>
        </w:rPr>
        <w:t>Temperature calculated for a particular frequency, given by:</w:t>
      </w:r>
    </w:p>
    <w:p w:rsidR="003666FC" w:rsidRPr="003666FC" w:rsidRDefault="00D34B84" w:rsidP="00D34B84">
      <w:pPr>
        <w:pStyle w:val="Equation"/>
        <w:rPr>
          <w:lang w:val="en-US"/>
        </w:rPr>
      </w:pPr>
      <w:r>
        <w:rPr>
          <w:lang w:val="en-US"/>
        </w:rPr>
        <w:tab/>
      </w:r>
      <w:r>
        <w:rPr>
          <w:lang w:val="en-US"/>
        </w:rPr>
        <w:tab/>
      </w:r>
      <w:r w:rsidR="003666FC" w:rsidRPr="003666FC">
        <w:rPr>
          <w:lang w:val="en-US"/>
        </w:rPr>
        <w:t>(Galactic temperature @ 408 MHz)</w:t>
      </w:r>
      <w:r w:rsidRPr="00D34B84">
        <w:rPr>
          <w:position w:val="-26"/>
        </w:rPr>
        <w:object w:dxaOrig="2560" w:dyaOrig="700">
          <v:shape id="_x0000_i1037" type="#_x0000_t75" style="width:128.5pt;height:35.5pt" o:ole="">
            <v:imagedata r:id="rId39" o:title=""/>
          </v:shape>
          <o:OLEObject Type="Embed" ProgID="Equation.3" ShapeID="_x0000_i1037" DrawAspect="Content" ObjectID="_1353397069" r:id="rId40"/>
        </w:object>
      </w:r>
      <w:r w:rsidR="003666FC" w:rsidRPr="003666FC">
        <w:rPr>
          <w:lang w:val="en-US"/>
        </w:rPr>
        <w:t xml:space="preserve">     K </w:t>
      </w:r>
    </w:p>
    <w:p w:rsidR="003666FC" w:rsidRPr="003666FC" w:rsidRDefault="003666FC" w:rsidP="003666FC">
      <w:pPr>
        <w:rPr>
          <w:lang w:val="en-US"/>
        </w:rPr>
      </w:pPr>
      <w:r w:rsidRPr="003666FC">
        <w:rPr>
          <w:lang w:val="en-US"/>
        </w:rPr>
        <w:tab/>
      </w:r>
      <w:r w:rsidR="00D34B84">
        <w:rPr>
          <w:lang w:val="en-US"/>
        </w:rPr>
        <w:tab/>
      </w:r>
      <w:r w:rsidRPr="003666FC">
        <w:rPr>
          <w:lang w:val="en-US"/>
        </w:rPr>
        <w:t>See § 6, Recommendation ITU</w:t>
      </w:r>
      <w:r w:rsidRPr="003666FC">
        <w:rPr>
          <w:lang w:val="en-US"/>
        </w:rPr>
        <w:noBreakHyphen/>
        <w:t>R P.372-9.</w:t>
      </w:r>
    </w:p>
    <w:p w:rsidR="003666FC" w:rsidRPr="003666FC" w:rsidRDefault="003666FC" w:rsidP="003666FC">
      <w:pPr>
        <w:rPr>
          <w:lang w:val="en-US"/>
        </w:rPr>
      </w:pPr>
      <w:r w:rsidRPr="003666FC">
        <w:rPr>
          <w:lang w:val="en-US"/>
        </w:rPr>
        <w:t>Line 19</w:t>
      </w:r>
      <w:r w:rsidRPr="003666FC">
        <w:rPr>
          <w:lang w:val="en-US"/>
        </w:rPr>
        <w:tab/>
      </w:r>
      <w:r w:rsidR="00D34B84">
        <w:rPr>
          <w:lang w:val="en-US"/>
        </w:rPr>
        <w:tab/>
      </w:r>
      <w:r w:rsidRPr="003666FC">
        <w:rPr>
          <w:lang w:val="en-US"/>
        </w:rPr>
        <w:t>Cosmic noise power spectral density (W/Hz)</w:t>
      </w:r>
    </w:p>
    <w:p w:rsidR="003666FC" w:rsidRPr="003666FC" w:rsidRDefault="003666FC" w:rsidP="00D34B84">
      <w:pPr>
        <w:pStyle w:val="enumlev1"/>
        <w:ind w:left="1191" w:hanging="1191"/>
        <w:rPr>
          <w:lang w:val="en-US"/>
        </w:rPr>
      </w:pPr>
      <w:r w:rsidRPr="003666FC">
        <w:rPr>
          <w:lang w:val="en-US"/>
        </w:rPr>
        <w:tab/>
      </w:r>
      <w:r w:rsidR="00D34B84">
        <w:rPr>
          <w:lang w:val="en-US"/>
        </w:rPr>
        <w:tab/>
      </w:r>
      <w:r w:rsidRPr="003666FC">
        <w:rPr>
          <w:lang w:val="en-US"/>
        </w:rPr>
        <w:t>Power spectral density of the cosmic background noise given by:</w:t>
      </w:r>
    </w:p>
    <w:p w:rsidR="00D34B84" w:rsidRDefault="00D34B84" w:rsidP="00D34B84">
      <w:pPr>
        <w:pStyle w:val="Blanc"/>
      </w:pPr>
      <w:bookmarkStart w:id="20" w:name="F006"/>
    </w:p>
    <w:p w:rsidR="003666FC" w:rsidRPr="003666FC" w:rsidRDefault="003666FC" w:rsidP="00D34B84">
      <w:pPr>
        <w:pStyle w:val="Equation"/>
        <w:rPr>
          <w:lang w:val="en-US"/>
        </w:rPr>
      </w:pPr>
      <w:r w:rsidRPr="003666FC">
        <w:rPr>
          <w:lang w:val="en-US"/>
        </w:rPr>
        <w:tab/>
      </w:r>
      <w:r w:rsidRPr="003666FC">
        <w:rPr>
          <w:lang w:val="en-US"/>
        </w:rPr>
        <w:tab/>
      </w:r>
      <w:r w:rsidR="00510E15" w:rsidRPr="00D34B84">
        <w:rPr>
          <w:position w:val="-26"/>
        </w:rPr>
        <w:object w:dxaOrig="1180" w:dyaOrig="639">
          <v:shape id="_x0000_i1038" type="#_x0000_t75" style="width:58.5pt;height:32pt" o:ole="">
            <v:imagedata r:id="rId41" o:title=""/>
          </v:shape>
          <o:OLEObject Type="Embed" ProgID="Equation.3" ShapeID="_x0000_i1038" DrawAspect="Content" ObjectID="_1353397070" r:id="rId42"/>
        </w:object>
      </w:r>
      <w:r w:rsidRPr="003666FC">
        <w:rPr>
          <w:lang w:val="en-US"/>
        </w:rPr>
        <w:t>         W/Hz</w:t>
      </w:r>
      <w:bookmarkEnd w:id="20"/>
    </w:p>
    <w:p w:rsidR="00D34B84" w:rsidRDefault="00D34B84" w:rsidP="00D34B84">
      <w:pPr>
        <w:pStyle w:val="Blanc"/>
      </w:pP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where:</w:t>
      </w:r>
    </w:p>
    <w:p w:rsidR="003666FC" w:rsidRPr="00620DBD" w:rsidRDefault="00F05431" w:rsidP="00D34B84">
      <w:pPr>
        <w:pStyle w:val="Equationlegend"/>
      </w:pPr>
      <w:r>
        <w:rPr>
          <w:i/>
        </w:rPr>
        <w:tab/>
      </w:r>
      <w:r w:rsidR="003666FC" w:rsidRPr="00620DBD">
        <w:rPr>
          <w:i/>
        </w:rPr>
        <w:tab/>
        <w:t>h</w:t>
      </w:r>
      <w:r w:rsidR="003666FC" w:rsidRPr="00620DBD">
        <w:t xml:space="preserve"> </w:t>
      </w:r>
      <w:r w:rsidR="003666FC" w:rsidRPr="00620DBD">
        <w:rPr>
          <w:rFonts w:ascii="Symbol" w:hAnsi="Symbol"/>
        </w:rPr>
        <w:t></w:t>
      </w:r>
      <w:r w:rsidR="003666FC" w:rsidRPr="00620DBD">
        <w:t xml:space="preserve"> </w:t>
      </w:r>
      <w:r w:rsidR="003666FC" w:rsidRPr="00620DBD">
        <w:rPr>
          <w:i/>
        </w:rPr>
        <w:tab/>
      </w:r>
      <w:r w:rsidR="003666FC" w:rsidRPr="00620DBD">
        <w:t xml:space="preserve">6.626 </w:t>
      </w:r>
      <w:r w:rsidR="003666FC" w:rsidRPr="00620DBD">
        <w:rPr>
          <w:rFonts w:ascii="Symbol" w:hAnsi="Symbol"/>
        </w:rPr>
        <w:t></w:t>
      </w:r>
      <w:r w:rsidR="003666FC" w:rsidRPr="00620DBD">
        <w:t xml:space="preserve"> 10</w:t>
      </w:r>
      <w:r w:rsidR="003666FC" w:rsidRPr="00620DBD">
        <w:rPr>
          <w:position w:val="6"/>
          <w:sz w:val="16"/>
        </w:rPr>
        <w:t>–34</w:t>
      </w:r>
      <w:r w:rsidR="003666FC" w:rsidRPr="00620DBD">
        <w:t xml:space="preserve"> (J/s) (Planck’s constant)</w:t>
      </w:r>
    </w:p>
    <w:p w:rsidR="003666FC" w:rsidRPr="00620DBD" w:rsidRDefault="003666FC" w:rsidP="00F05431">
      <w:pPr>
        <w:pStyle w:val="Equationlegend"/>
      </w:pPr>
      <w:r w:rsidRPr="00620DBD">
        <w:rPr>
          <w:i/>
        </w:rPr>
        <w:tab/>
      </w:r>
      <w:r w:rsidR="00F05431">
        <w:rPr>
          <w:i/>
        </w:rPr>
        <w:tab/>
      </w:r>
      <w:r w:rsidR="00F05431">
        <w:rPr>
          <w:i/>
        </w:rPr>
        <w:tab/>
      </w:r>
      <w:r w:rsidRPr="00620DBD">
        <w:rPr>
          <w:i/>
        </w:rPr>
        <w:t>f</w:t>
      </w:r>
      <w:r w:rsidRPr="00620DBD">
        <w:rPr>
          <w:rFonts w:ascii="Tms Rmn" w:hAnsi="Tms Rmn"/>
          <w:sz w:val="12"/>
        </w:rPr>
        <w:t> </w:t>
      </w:r>
      <w:r w:rsidRPr="00620DBD">
        <w:rPr>
          <w:rFonts w:ascii="Tms Rmn" w:hAnsi="Tms Rmn"/>
        </w:rPr>
        <w:t>:</w:t>
      </w:r>
      <w:r w:rsidR="00F05431">
        <w:rPr>
          <w:i/>
        </w:rPr>
        <w:tab/>
      </w:r>
      <w:r w:rsidRPr="00620DBD">
        <w:t>frequency (Hz)</w:t>
      </w:r>
    </w:p>
    <w:p w:rsidR="003666FC" w:rsidRPr="00620DBD" w:rsidRDefault="00F05431" w:rsidP="00F05431">
      <w:pPr>
        <w:pStyle w:val="Equationlegend"/>
      </w:pPr>
      <w:r>
        <w:rPr>
          <w:i/>
        </w:rPr>
        <w:tab/>
      </w:r>
      <w:r w:rsidR="003666FC" w:rsidRPr="00620DBD">
        <w:rPr>
          <w:i/>
        </w:rPr>
        <w:tab/>
        <w:t>k</w:t>
      </w:r>
      <w:r w:rsidR="003666FC" w:rsidRPr="00620DBD">
        <w:t xml:space="preserve"> </w:t>
      </w:r>
      <w:r w:rsidR="003666FC" w:rsidRPr="00620DBD">
        <w:rPr>
          <w:rFonts w:ascii="Symbol" w:hAnsi="Symbol"/>
        </w:rPr>
        <w:t></w:t>
      </w:r>
      <w:r w:rsidR="003666FC" w:rsidRPr="00620DBD">
        <w:t xml:space="preserve"> </w:t>
      </w:r>
      <w:r w:rsidR="003666FC" w:rsidRPr="00620DBD">
        <w:rPr>
          <w:i/>
        </w:rPr>
        <w:tab/>
      </w:r>
      <w:r w:rsidR="003666FC" w:rsidRPr="00620DBD">
        <w:t xml:space="preserve">1.3806 </w:t>
      </w:r>
      <w:r w:rsidR="003666FC" w:rsidRPr="00620DBD">
        <w:rPr>
          <w:rFonts w:ascii="Symbol" w:hAnsi="Symbol"/>
        </w:rPr>
        <w:t></w:t>
      </w:r>
      <w:r w:rsidR="003666FC" w:rsidRPr="00620DBD">
        <w:t xml:space="preserve"> 10</w:t>
      </w:r>
      <w:r w:rsidR="003666FC" w:rsidRPr="00620DBD">
        <w:rPr>
          <w:vertAlign w:val="superscript"/>
        </w:rPr>
        <w:t>–23</w:t>
      </w:r>
      <w:r w:rsidR="003666FC" w:rsidRPr="00620DBD">
        <w:t xml:space="preserve"> (J/K) (Boltzman’s constant)</w:t>
      </w:r>
    </w:p>
    <w:p w:rsidR="003666FC" w:rsidRPr="00620DBD" w:rsidRDefault="003666FC" w:rsidP="003666FC">
      <w:pPr>
        <w:pStyle w:val="Equationlegend"/>
      </w:pPr>
      <w:r w:rsidRPr="00620DBD">
        <w:rPr>
          <w:i/>
        </w:rPr>
        <w:tab/>
      </w:r>
      <w:r w:rsidR="00F05431">
        <w:rPr>
          <w:i/>
        </w:rPr>
        <w:tab/>
      </w:r>
      <w:r w:rsidR="00F05431">
        <w:rPr>
          <w:i/>
        </w:rPr>
        <w:tab/>
      </w:r>
      <w:r w:rsidRPr="00620DBD">
        <w:rPr>
          <w:i/>
        </w:rPr>
        <w:t>T</w:t>
      </w:r>
      <w:r w:rsidRPr="00620DBD">
        <w:rPr>
          <w:rFonts w:ascii="Tms Rmn" w:hAnsi="Tms Rmn"/>
          <w:sz w:val="12"/>
        </w:rPr>
        <w:t> </w:t>
      </w:r>
      <w:r w:rsidRPr="00620DBD">
        <w:rPr>
          <w:rFonts w:ascii="Tms Rmn" w:hAnsi="Tms Rmn"/>
        </w:rPr>
        <w:t>:</w:t>
      </w:r>
      <w:r w:rsidRPr="00620DBD">
        <w:rPr>
          <w:i/>
        </w:rPr>
        <w:tab/>
      </w:r>
      <w:r w:rsidRPr="00620DBD">
        <w:t>noise temperature, taken as 2.7 K.</w:t>
      </w:r>
    </w:p>
    <w:p w:rsidR="003666FC" w:rsidRPr="003666FC" w:rsidRDefault="003666FC" w:rsidP="003666FC">
      <w:pPr>
        <w:rPr>
          <w:lang w:val="en-US"/>
        </w:rPr>
      </w:pPr>
      <w:r w:rsidRPr="003666FC">
        <w:rPr>
          <w:lang w:val="en-US"/>
        </w:rPr>
        <w:t>Line 20</w:t>
      </w:r>
      <w:r w:rsidR="00D34B84">
        <w:rPr>
          <w:lang w:val="en-US"/>
        </w:rPr>
        <w:tab/>
      </w:r>
      <w:r w:rsidRPr="003666FC">
        <w:rPr>
          <w:lang w:val="en-US"/>
        </w:rPr>
        <w:tab/>
        <w:t>Cosmic temperature (K)</w:t>
      </w: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Cosmic background noise temperature, given by:</w:t>
      </w:r>
    </w:p>
    <w:p w:rsidR="00D34B84" w:rsidRDefault="00D34B84" w:rsidP="00D34B84">
      <w:pPr>
        <w:pStyle w:val="Blanc"/>
      </w:pPr>
      <w:bookmarkStart w:id="21" w:name="F007"/>
    </w:p>
    <w:p w:rsidR="003666FC" w:rsidRPr="003666FC" w:rsidRDefault="003666FC" w:rsidP="003666FC">
      <w:pPr>
        <w:pStyle w:val="Equation"/>
        <w:rPr>
          <w:lang w:val="en-US"/>
        </w:rPr>
      </w:pPr>
      <w:r w:rsidRPr="003666FC">
        <w:rPr>
          <w:lang w:val="en-US"/>
        </w:rPr>
        <w:tab/>
      </w:r>
      <w:r w:rsidRPr="003666FC">
        <w:rPr>
          <w:lang w:val="en-US"/>
        </w:rPr>
        <w:tab/>
        <w:t xml:space="preserve">Cosmic noise power spectral density / </w:t>
      </w:r>
      <w:r w:rsidRPr="003666FC">
        <w:rPr>
          <w:i/>
          <w:lang w:val="en-US"/>
        </w:rPr>
        <w:t>k</w:t>
      </w:r>
      <w:r w:rsidRPr="003666FC">
        <w:rPr>
          <w:lang w:val="en-US"/>
        </w:rPr>
        <w:t>          K</w:t>
      </w:r>
      <w:bookmarkEnd w:id="21"/>
    </w:p>
    <w:p w:rsidR="00D34B84" w:rsidRDefault="00D34B84" w:rsidP="00D34B84">
      <w:pPr>
        <w:pStyle w:val="Blanc"/>
      </w:pPr>
    </w:p>
    <w:p w:rsidR="003666FC" w:rsidRPr="003666FC" w:rsidRDefault="003666FC" w:rsidP="00F05431">
      <w:pPr>
        <w:pStyle w:val="enumlev1"/>
        <w:rPr>
          <w:position w:val="6"/>
          <w:sz w:val="18"/>
          <w:lang w:val="en-US"/>
        </w:rPr>
      </w:pPr>
      <w:r w:rsidRPr="003666FC">
        <w:rPr>
          <w:lang w:val="en-US"/>
        </w:rPr>
        <w:tab/>
      </w:r>
      <w:r w:rsidR="00D34B84">
        <w:rPr>
          <w:lang w:val="en-US"/>
        </w:rPr>
        <w:tab/>
      </w:r>
      <w:r w:rsidRPr="003666FC">
        <w:rPr>
          <w:lang w:val="en-US"/>
        </w:rPr>
        <w:t xml:space="preserve">where </w:t>
      </w:r>
      <w:r w:rsidRPr="003666FC">
        <w:rPr>
          <w:i/>
          <w:lang w:val="en-US"/>
        </w:rPr>
        <w:t>k</w:t>
      </w:r>
      <w:r w:rsidRPr="003666FC">
        <w:rPr>
          <w:lang w:val="en-US"/>
        </w:rPr>
        <w:t xml:space="preserve"> is Boltzman’s constant, 1.3806 </w:t>
      </w:r>
      <w:r w:rsidRPr="00620DBD">
        <w:rPr>
          <w:rFonts w:ascii="Symbol" w:hAnsi="Symbol"/>
        </w:rPr>
        <w:t></w:t>
      </w:r>
      <w:r w:rsidRPr="003666FC">
        <w:rPr>
          <w:lang w:val="en-US"/>
        </w:rPr>
        <w:t xml:space="preserve"> 10</w:t>
      </w:r>
      <w:r w:rsidRPr="003666FC">
        <w:rPr>
          <w:position w:val="6"/>
          <w:sz w:val="16"/>
          <w:lang w:val="en-US"/>
        </w:rPr>
        <w:t>–23</w:t>
      </w:r>
      <w:r w:rsidRPr="003666FC">
        <w:rPr>
          <w:position w:val="6"/>
          <w:sz w:val="18"/>
          <w:lang w:val="en-US"/>
        </w:rPr>
        <w:t xml:space="preserve"> </w:t>
      </w:r>
      <w:r w:rsidRPr="003666FC">
        <w:rPr>
          <w:lang w:val="en-US"/>
        </w:rPr>
        <w:t>(J/K).</w:t>
      </w:r>
    </w:p>
    <w:p w:rsidR="003666FC" w:rsidRPr="003666FC" w:rsidRDefault="003666FC" w:rsidP="003666FC">
      <w:pPr>
        <w:rPr>
          <w:lang w:val="en-US"/>
        </w:rPr>
      </w:pPr>
      <w:r w:rsidRPr="003666FC">
        <w:rPr>
          <w:lang w:val="en-US"/>
        </w:rPr>
        <w:t>Line 21</w:t>
      </w:r>
      <w:r w:rsidR="00D34B84">
        <w:rPr>
          <w:lang w:val="en-US"/>
        </w:rPr>
        <w:tab/>
      </w:r>
      <w:r w:rsidRPr="003666FC">
        <w:rPr>
          <w:lang w:val="en-US"/>
        </w:rPr>
        <w:tab/>
        <w:t xml:space="preserve">Cosmic </w:t>
      </w:r>
      <w:r w:rsidRPr="00620DBD">
        <w:rPr>
          <w:rFonts w:ascii="Symbol" w:hAnsi="Symbol"/>
        </w:rPr>
        <w:t></w:t>
      </w:r>
      <w:r w:rsidRPr="003666FC">
        <w:rPr>
          <w:lang w:val="en-US"/>
        </w:rPr>
        <w:t xml:space="preserve"> galactic temperature (K)</w:t>
      </w:r>
    </w:p>
    <w:p w:rsidR="003666FC" w:rsidRPr="003666FC" w:rsidRDefault="003666FC" w:rsidP="00D34B84">
      <w:pPr>
        <w:ind w:left="1191" w:hanging="1191"/>
        <w:rPr>
          <w:lang w:val="en-US"/>
        </w:rPr>
      </w:pPr>
      <w:r w:rsidRPr="003666FC">
        <w:rPr>
          <w:lang w:val="en-US"/>
        </w:rPr>
        <w:tab/>
      </w:r>
      <w:r w:rsidR="00D34B84">
        <w:rPr>
          <w:lang w:val="en-US"/>
        </w:rPr>
        <w:tab/>
      </w:r>
      <w:r w:rsidRPr="003666FC">
        <w:rPr>
          <w:lang w:val="en-US"/>
        </w:rPr>
        <w:t>Sum of the cosmic and galactic noise temperatures at a particular frequency, and is given by:</w:t>
      </w:r>
    </w:p>
    <w:p w:rsidR="00D34B84" w:rsidRDefault="00D34B84" w:rsidP="00D34B84">
      <w:pPr>
        <w:pStyle w:val="Blanc"/>
      </w:pPr>
      <w:bookmarkStart w:id="22" w:name="F008"/>
    </w:p>
    <w:p w:rsidR="003666FC" w:rsidRPr="003666FC" w:rsidRDefault="003666FC" w:rsidP="003666FC">
      <w:pPr>
        <w:pStyle w:val="Equation"/>
        <w:rPr>
          <w:lang w:val="en-US"/>
        </w:rPr>
      </w:pPr>
      <w:r w:rsidRPr="003666FC">
        <w:rPr>
          <w:lang w:val="en-US"/>
        </w:rPr>
        <w:tab/>
      </w:r>
      <w:r w:rsidRPr="003666FC">
        <w:rPr>
          <w:lang w:val="en-US"/>
        </w:rPr>
        <w:tab/>
        <w:t xml:space="preserve">Cosmic temperature </w:t>
      </w:r>
      <w:r w:rsidRPr="00620DBD">
        <w:rPr>
          <w:rFonts w:ascii="Symbol" w:hAnsi="Symbol"/>
        </w:rPr>
        <w:t></w:t>
      </w:r>
      <w:r w:rsidRPr="003666FC">
        <w:rPr>
          <w:lang w:val="en-US"/>
        </w:rPr>
        <w:t xml:space="preserve"> Galactic temperature          K</w:t>
      </w:r>
      <w:bookmarkEnd w:id="22"/>
    </w:p>
    <w:p w:rsidR="00D34B84" w:rsidRDefault="00D34B84" w:rsidP="00D34B84">
      <w:pPr>
        <w:pStyle w:val="Blanc"/>
      </w:pPr>
    </w:p>
    <w:p w:rsidR="003666FC" w:rsidRPr="003666FC" w:rsidRDefault="003666FC" w:rsidP="003666FC">
      <w:pPr>
        <w:rPr>
          <w:lang w:val="en-US"/>
        </w:rPr>
      </w:pPr>
      <w:r w:rsidRPr="003666FC">
        <w:rPr>
          <w:lang w:val="en-US"/>
        </w:rPr>
        <w:t>Line 23</w:t>
      </w:r>
      <w:r w:rsidRPr="003666FC">
        <w:rPr>
          <w:lang w:val="en-US"/>
        </w:rPr>
        <w:tab/>
      </w:r>
      <w:r w:rsidR="00D34B84">
        <w:rPr>
          <w:lang w:val="en-US"/>
        </w:rPr>
        <w:tab/>
      </w:r>
      <w:r w:rsidRPr="003666FC">
        <w:rPr>
          <w:lang w:val="en-US"/>
        </w:rPr>
        <w:t>Zenith attenuation (dB)</w:t>
      </w:r>
    </w:p>
    <w:p w:rsidR="003666FC" w:rsidRPr="003666FC" w:rsidRDefault="003666FC" w:rsidP="003666FC">
      <w:pPr>
        <w:rPr>
          <w:lang w:val="en-US"/>
        </w:rPr>
      </w:pPr>
      <w:r w:rsidRPr="003666FC">
        <w:rPr>
          <w:lang w:val="en-US"/>
        </w:rPr>
        <w:tab/>
      </w:r>
      <w:r w:rsidR="00D34B84">
        <w:rPr>
          <w:lang w:val="en-US"/>
        </w:rPr>
        <w:tab/>
      </w:r>
      <w:r w:rsidRPr="003666FC">
        <w:rPr>
          <w:lang w:val="en-US"/>
        </w:rPr>
        <w:t>One-way attenuation through the atmosphere in the zenith direction, given by:</w:t>
      </w:r>
    </w:p>
    <w:p w:rsidR="00D34B84" w:rsidRDefault="00D34B84" w:rsidP="00D34B84">
      <w:pPr>
        <w:pStyle w:val="Blanc"/>
      </w:pPr>
      <w:bookmarkStart w:id="23" w:name="F009"/>
    </w:p>
    <w:p w:rsidR="003666FC" w:rsidRPr="003666FC" w:rsidRDefault="003666FC" w:rsidP="00D34B84">
      <w:pPr>
        <w:pStyle w:val="Equation"/>
        <w:rPr>
          <w:lang w:val="en-US"/>
        </w:rPr>
      </w:pPr>
      <w:r w:rsidRPr="003666FC">
        <w:rPr>
          <w:lang w:val="en-US"/>
        </w:rPr>
        <w:tab/>
      </w:r>
      <w:r w:rsidRPr="003666FC">
        <w:rPr>
          <w:lang w:val="en-US"/>
        </w:rPr>
        <w:tab/>
        <w:t xml:space="preserve">A = </w:t>
      </w:r>
      <w:r w:rsidRPr="003666FC">
        <w:rPr>
          <w:i/>
          <w:lang w:val="en-US"/>
        </w:rPr>
        <w:t>h</w:t>
      </w:r>
      <w:r w:rsidR="00D34B84" w:rsidRPr="00D34B84">
        <w:rPr>
          <w:iCs/>
          <w:vertAlign w:val="subscript"/>
          <w:lang w:val="en-US"/>
        </w:rPr>
        <w:t>0</w:t>
      </w:r>
      <w:r w:rsidRPr="003666FC">
        <w:rPr>
          <w:lang w:val="en-US"/>
        </w:rPr>
        <w:t xml:space="preserve"> </w:t>
      </w:r>
      <w:r w:rsidRPr="00620DBD">
        <w:t>γ</w:t>
      </w:r>
      <w:r w:rsidR="00D34B84">
        <w:rPr>
          <w:vertAlign w:val="subscript"/>
          <w:lang w:val="en-US"/>
        </w:rPr>
        <w:t>0</w:t>
      </w:r>
      <w:r w:rsidRPr="003666FC">
        <w:rPr>
          <w:lang w:val="en-US"/>
        </w:rPr>
        <w:t xml:space="preserve">  </w:t>
      </w:r>
      <w:r w:rsidRPr="00620DBD">
        <w:rPr>
          <w:rFonts w:ascii="Symbol" w:hAnsi="Symbol"/>
        </w:rPr>
        <w:t></w:t>
      </w:r>
      <w:r w:rsidRPr="003666FC">
        <w:rPr>
          <w:lang w:val="en-US"/>
        </w:rPr>
        <w:t xml:space="preserve">  </w:t>
      </w:r>
      <w:r w:rsidRPr="003666FC">
        <w:rPr>
          <w:i/>
          <w:lang w:val="en-US"/>
        </w:rPr>
        <w:t>h</w:t>
      </w:r>
      <w:r w:rsidRPr="003666FC">
        <w:rPr>
          <w:i/>
          <w:vertAlign w:val="subscript"/>
          <w:lang w:val="en-US"/>
        </w:rPr>
        <w:t>w</w:t>
      </w:r>
      <w:r w:rsidRPr="003666FC">
        <w:rPr>
          <w:vertAlign w:val="subscript"/>
          <w:lang w:val="en-US"/>
        </w:rPr>
        <w:t xml:space="preserve"> </w:t>
      </w:r>
      <w:r w:rsidRPr="00620DBD">
        <w:t>γ</w:t>
      </w:r>
      <w:r w:rsidRPr="00D34B84">
        <w:rPr>
          <w:i/>
          <w:iCs/>
          <w:vertAlign w:val="subscript"/>
          <w:lang w:val="en-US"/>
        </w:rPr>
        <w:t>w</w:t>
      </w:r>
      <w:r w:rsidR="00D34B84" w:rsidRPr="003666FC">
        <w:rPr>
          <w:lang w:val="en-US"/>
        </w:rPr>
        <w:t xml:space="preserve">       </w:t>
      </w:r>
      <w:r w:rsidRPr="003666FC">
        <w:rPr>
          <w:lang w:val="en-US"/>
        </w:rPr>
        <w:t>dB</w:t>
      </w:r>
      <w:bookmarkEnd w:id="23"/>
    </w:p>
    <w:p w:rsidR="00D34B84" w:rsidRDefault="00D34B84" w:rsidP="00D34B84">
      <w:pPr>
        <w:pStyle w:val="Blanc"/>
      </w:pPr>
    </w:p>
    <w:p w:rsidR="003666FC" w:rsidRPr="003666FC" w:rsidRDefault="003666FC" w:rsidP="003666FC">
      <w:pPr>
        <w:rPr>
          <w:lang w:val="en-US"/>
        </w:rPr>
      </w:pPr>
      <w:r w:rsidRPr="003666FC">
        <w:rPr>
          <w:lang w:val="en-US"/>
        </w:rPr>
        <w:tab/>
      </w:r>
      <w:r w:rsidR="00D34B84">
        <w:rPr>
          <w:lang w:val="en-US"/>
        </w:rPr>
        <w:tab/>
      </w:r>
      <w:r w:rsidRPr="003666FC">
        <w:rPr>
          <w:lang w:val="en-US"/>
        </w:rPr>
        <w:t>See § 2.2, Recommendation ITU</w:t>
      </w:r>
      <w:r w:rsidRPr="003666FC">
        <w:rPr>
          <w:lang w:val="en-US"/>
        </w:rPr>
        <w:noBreakHyphen/>
        <w:t>R P.676-7.</w:t>
      </w:r>
    </w:p>
    <w:p w:rsidR="003666FC" w:rsidRPr="003666FC" w:rsidRDefault="003666FC" w:rsidP="003666FC">
      <w:pPr>
        <w:rPr>
          <w:lang w:val="en-US"/>
        </w:rPr>
      </w:pPr>
      <w:r w:rsidRPr="003666FC">
        <w:rPr>
          <w:lang w:val="en-US"/>
        </w:rPr>
        <w:t>Line 24</w:t>
      </w:r>
      <w:r w:rsidR="00D34B84">
        <w:rPr>
          <w:lang w:val="en-US"/>
        </w:rPr>
        <w:tab/>
      </w:r>
      <w:r w:rsidRPr="003666FC">
        <w:rPr>
          <w:lang w:val="en-US"/>
        </w:rPr>
        <w:tab/>
        <w:t>Zenith atmospheric noise temperature (K)</w:t>
      </w: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Noise temperature caused by the atmosphere in the zenith direction (</w:t>
      </w:r>
      <w:r w:rsidRPr="0015653C">
        <w:rPr>
          <w:i/>
          <w:iCs/>
          <w:lang w:val="en-US"/>
        </w:rPr>
        <w:t>t</w:t>
      </w:r>
      <w:r w:rsidRPr="0015653C">
        <w:rPr>
          <w:i/>
          <w:iCs/>
          <w:vertAlign w:val="subscript"/>
          <w:lang w:val="en-US"/>
        </w:rPr>
        <w:t>b</w:t>
      </w:r>
      <w:r w:rsidRPr="003666FC">
        <w:rPr>
          <w:lang w:val="en-US"/>
        </w:rPr>
        <w:t>) is given by:</w:t>
      </w:r>
    </w:p>
    <w:p w:rsidR="00D34B84" w:rsidRDefault="00D34B84" w:rsidP="00D34B84">
      <w:pPr>
        <w:pStyle w:val="Blanc"/>
      </w:pPr>
      <w:bookmarkStart w:id="24" w:name="F010"/>
      <w:bookmarkStart w:id="25" w:name="F011"/>
    </w:p>
    <w:p w:rsidR="003666FC" w:rsidRPr="003666FC" w:rsidRDefault="00D34B84" w:rsidP="003666FC">
      <w:pPr>
        <w:pStyle w:val="Equation"/>
        <w:rPr>
          <w:lang w:val="en-US"/>
        </w:rPr>
      </w:pPr>
      <w:r>
        <w:rPr>
          <w:i/>
          <w:lang w:val="en-US"/>
        </w:rPr>
        <w:tab/>
      </w:r>
      <w:r>
        <w:rPr>
          <w:i/>
          <w:lang w:val="en-US"/>
        </w:rPr>
        <w:tab/>
      </w:r>
      <w:r w:rsidR="003666FC" w:rsidRPr="003666FC">
        <w:rPr>
          <w:i/>
          <w:lang w:val="en-US"/>
        </w:rPr>
        <w:t>t</w:t>
      </w:r>
      <w:r w:rsidR="003666FC" w:rsidRPr="003666FC">
        <w:rPr>
          <w:i/>
          <w:vertAlign w:val="subscript"/>
          <w:lang w:val="en-US"/>
        </w:rPr>
        <w:t>b</w:t>
      </w:r>
      <w:r w:rsidR="003666FC" w:rsidRPr="003666FC">
        <w:rPr>
          <w:i/>
          <w:lang w:val="en-US"/>
        </w:rPr>
        <w:t xml:space="preserve"> </w:t>
      </w:r>
      <w:r w:rsidR="003666FC" w:rsidRPr="003666FC">
        <w:rPr>
          <w:lang w:val="en-US"/>
        </w:rPr>
        <w:t>= 280 (1 − 10</w:t>
      </w:r>
      <w:r w:rsidR="003666FC" w:rsidRPr="003666FC">
        <w:rPr>
          <w:vertAlign w:val="superscript"/>
          <w:lang w:val="en-US"/>
        </w:rPr>
        <w:t>−</w:t>
      </w:r>
      <w:r w:rsidR="003666FC" w:rsidRPr="00F05431">
        <w:rPr>
          <w:i/>
          <w:iCs/>
          <w:vertAlign w:val="superscript"/>
          <w:lang w:val="en-US"/>
        </w:rPr>
        <w:t>A</w:t>
      </w:r>
      <w:r w:rsidR="003666FC" w:rsidRPr="003666FC">
        <w:rPr>
          <w:vertAlign w:val="superscript"/>
          <w:lang w:val="en-US"/>
        </w:rPr>
        <w:t>/10</w:t>
      </w:r>
      <w:r w:rsidR="003666FC" w:rsidRPr="003666FC">
        <w:rPr>
          <w:lang w:val="en-US"/>
        </w:rPr>
        <w:t>)       K</w:t>
      </w:r>
    </w:p>
    <w:p w:rsidR="00D34B84" w:rsidRDefault="00D34B84" w:rsidP="00D34B84">
      <w:pPr>
        <w:pStyle w:val="Blanc"/>
      </w:pPr>
    </w:p>
    <w:p w:rsidR="003666FC" w:rsidRPr="003666FC" w:rsidRDefault="003666FC" w:rsidP="00D34B84">
      <w:pPr>
        <w:ind w:left="1191" w:hanging="1191"/>
        <w:rPr>
          <w:lang w:val="en-US"/>
        </w:rPr>
      </w:pPr>
      <w:r w:rsidRPr="003666FC">
        <w:rPr>
          <w:lang w:val="en-US"/>
        </w:rPr>
        <w:tab/>
      </w:r>
      <w:r w:rsidR="00D34B84">
        <w:rPr>
          <w:lang w:val="en-US"/>
        </w:rPr>
        <w:tab/>
      </w:r>
      <w:r w:rsidRPr="003666FC">
        <w:rPr>
          <w:lang w:val="en-US"/>
        </w:rPr>
        <w:t>where</w:t>
      </w:r>
      <w:bookmarkEnd w:id="24"/>
      <w:bookmarkEnd w:id="25"/>
      <w:r w:rsidRPr="003666FC">
        <w:rPr>
          <w:lang w:val="en-US"/>
        </w:rPr>
        <w:t xml:space="preserve"> 280 is the mean radiating temperature of the atmosphere and A (dB) is the one</w:t>
      </w:r>
      <w:r w:rsidRPr="003666FC">
        <w:rPr>
          <w:lang w:val="en-US"/>
        </w:rPr>
        <w:noBreakHyphen/>
        <w:t>way attenuation through the atmosphere in the zenith direction.</w:t>
      </w:r>
    </w:p>
    <w:p w:rsidR="003666FC" w:rsidRPr="003666FC" w:rsidRDefault="003666FC" w:rsidP="003666FC">
      <w:pPr>
        <w:rPr>
          <w:lang w:val="en-US"/>
        </w:rPr>
      </w:pPr>
      <w:r w:rsidRPr="003666FC">
        <w:rPr>
          <w:lang w:val="en-US"/>
        </w:rPr>
        <w:tab/>
      </w:r>
      <w:r w:rsidR="00D34B84">
        <w:rPr>
          <w:lang w:val="en-US"/>
        </w:rPr>
        <w:tab/>
      </w:r>
      <w:r w:rsidRPr="003666FC">
        <w:rPr>
          <w:lang w:val="en-US"/>
        </w:rPr>
        <w:t>See § 4, Recommendation ITU</w:t>
      </w:r>
      <w:r w:rsidRPr="003666FC">
        <w:rPr>
          <w:lang w:val="en-US"/>
        </w:rPr>
        <w:noBreakHyphen/>
        <w:t>R P.372-9.</w:t>
      </w:r>
    </w:p>
    <w:p w:rsidR="003666FC" w:rsidRPr="003666FC" w:rsidRDefault="003666FC" w:rsidP="00F577CE">
      <w:pPr>
        <w:pStyle w:val="enumlev1"/>
        <w:keepNext/>
        <w:keepLines/>
        <w:rPr>
          <w:lang w:val="en-US"/>
        </w:rPr>
      </w:pPr>
      <w:r w:rsidRPr="003666FC">
        <w:rPr>
          <w:lang w:val="en-US"/>
        </w:rPr>
        <w:lastRenderedPageBreak/>
        <w:t>Line 25</w:t>
      </w:r>
      <w:r w:rsidRPr="003666FC">
        <w:rPr>
          <w:lang w:val="en-US"/>
        </w:rPr>
        <w:tab/>
      </w:r>
      <w:r w:rsidR="00D34B84">
        <w:rPr>
          <w:lang w:val="en-US"/>
        </w:rPr>
        <w:tab/>
      </w:r>
      <w:r w:rsidRPr="003666FC">
        <w:rPr>
          <w:lang w:val="en-US"/>
        </w:rPr>
        <w:t>Zenith background noise temperature (K)</w:t>
      </w:r>
    </w:p>
    <w:p w:rsidR="003666FC" w:rsidRPr="003666FC" w:rsidRDefault="003666FC" w:rsidP="00F577CE">
      <w:pPr>
        <w:pStyle w:val="enumlev1"/>
        <w:keepNext/>
        <w:keepLines/>
        <w:ind w:left="1191" w:hanging="1191"/>
        <w:rPr>
          <w:lang w:val="en-US"/>
        </w:rPr>
      </w:pPr>
      <w:r w:rsidRPr="003666FC">
        <w:rPr>
          <w:lang w:val="en-US"/>
        </w:rPr>
        <w:tab/>
      </w:r>
      <w:r w:rsidR="00D34B84">
        <w:rPr>
          <w:lang w:val="en-US"/>
        </w:rPr>
        <w:tab/>
      </w:r>
      <w:r w:rsidRPr="003666FC">
        <w:rPr>
          <w:lang w:val="en-US"/>
        </w:rPr>
        <w:t>Sum of the cosmic and galactic noise temperature, as reduced by the zenith attenuation, and is given by:</w:t>
      </w:r>
    </w:p>
    <w:p w:rsidR="00D34B84" w:rsidRDefault="00D34B84" w:rsidP="00D34B84">
      <w:pPr>
        <w:pStyle w:val="Blanc"/>
      </w:pPr>
    </w:p>
    <w:p w:rsidR="003666FC" w:rsidRPr="003666FC" w:rsidRDefault="003666FC" w:rsidP="00D34B84">
      <w:pPr>
        <w:pStyle w:val="Equation"/>
        <w:rPr>
          <w:lang w:val="en-US"/>
        </w:rPr>
      </w:pPr>
      <w:r w:rsidRPr="003666FC">
        <w:rPr>
          <w:lang w:val="en-US"/>
        </w:rPr>
        <w:tab/>
      </w:r>
      <w:r w:rsidRPr="003666FC">
        <w:rPr>
          <w:lang w:val="en-US"/>
        </w:rPr>
        <w:tab/>
      </w:r>
      <w:r w:rsidRPr="003666FC">
        <w:rPr>
          <w:sz w:val="26"/>
          <w:lang w:val="en-US"/>
        </w:rPr>
        <w:t>(</w:t>
      </w:r>
      <w:r w:rsidRPr="003666FC">
        <w:rPr>
          <w:lang w:val="en-US"/>
        </w:rPr>
        <w:t xml:space="preserve">Cosmic </w:t>
      </w:r>
      <w:r w:rsidRPr="00620DBD">
        <w:rPr>
          <w:rFonts w:ascii="Symbol" w:hAnsi="Symbol"/>
        </w:rPr>
        <w:t></w:t>
      </w:r>
      <w:r w:rsidRPr="003666FC">
        <w:rPr>
          <w:lang w:val="en-US"/>
        </w:rPr>
        <w:t xml:space="preserve"> Galactic temperature) </w:t>
      </w:r>
      <w:r w:rsidRPr="003666FC">
        <w:rPr>
          <w:sz w:val="28"/>
          <w:lang w:val="en-US"/>
        </w:rPr>
        <w:t>/</w:t>
      </w:r>
      <w:r w:rsidRPr="003666FC">
        <w:rPr>
          <w:szCs w:val="24"/>
          <w:lang w:val="en-US"/>
        </w:rPr>
        <w:t>10</w:t>
      </w:r>
      <w:r w:rsidRPr="00D57DBB">
        <w:rPr>
          <w:i/>
          <w:iCs/>
          <w:vertAlign w:val="superscript"/>
          <w:lang w:val="en-US"/>
        </w:rPr>
        <w:t>A</w:t>
      </w:r>
      <w:r w:rsidRPr="00D57DBB">
        <w:rPr>
          <w:vertAlign w:val="superscript"/>
          <w:lang w:val="en-US"/>
        </w:rPr>
        <w:t>/10</w:t>
      </w:r>
      <w:r w:rsidR="00D34B84" w:rsidRPr="003666FC">
        <w:rPr>
          <w:lang w:val="en-US"/>
        </w:rPr>
        <w:t xml:space="preserve">       </w:t>
      </w:r>
      <w:r w:rsidRPr="00D34B84">
        <w:rPr>
          <w:lang w:val="en-US"/>
        </w:rPr>
        <w:t>K</w:t>
      </w:r>
    </w:p>
    <w:p w:rsidR="00D34B84" w:rsidRDefault="00D34B84" w:rsidP="00D34B84">
      <w:pPr>
        <w:pStyle w:val="Blanc"/>
      </w:pP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See § 8, Recommendation ITU</w:t>
      </w:r>
      <w:r w:rsidRPr="003666FC">
        <w:rPr>
          <w:lang w:val="en-US"/>
        </w:rPr>
        <w:noBreakHyphen/>
        <w:t>R P.372-9.</w:t>
      </w:r>
    </w:p>
    <w:p w:rsidR="003666FC" w:rsidRPr="003666FC" w:rsidRDefault="003666FC" w:rsidP="003666FC">
      <w:pPr>
        <w:pStyle w:val="enumlev1"/>
        <w:rPr>
          <w:lang w:val="en-US"/>
        </w:rPr>
      </w:pPr>
      <w:r w:rsidRPr="003666FC">
        <w:rPr>
          <w:lang w:val="en-US"/>
        </w:rPr>
        <w:t>Line 26</w:t>
      </w:r>
      <w:r w:rsidRPr="003666FC">
        <w:rPr>
          <w:lang w:val="en-US"/>
        </w:rPr>
        <w:tab/>
      </w:r>
      <w:r w:rsidR="00D34B84">
        <w:rPr>
          <w:lang w:val="en-US"/>
        </w:rPr>
        <w:tab/>
      </w:r>
      <w:r w:rsidRPr="003666FC">
        <w:rPr>
          <w:lang w:val="en-US"/>
        </w:rPr>
        <w:t>Zenith noise temperature (K)</w:t>
      </w:r>
    </w:p>
    <w:p w:rsidR="003666FC" w:rsidRPr="003666FC" w:rsidRDefault="003666FC" w:rsidP="00D34B84">
      <w:pPr>
        <w:pStyle w:val="enumlev1"/>
        <w:ind w:left="1191" w:hanging="1191"/>
        <w:rPr>
          <w:lang w:val="en-US"/>
        </w:rPr>
      </w:pPr>
      <w:r w:rsidRPr="003666FC">
        <w:rPr>
          <w:lang w:val="en-US"/>
        </w:rPr>
        <w:tab/>
      </w:r>
      <w:r w:rsidR="00D34B84">
        <w:rPr>
          <w:lang w:val="en-US"/>
        </w:rPr>
        <w:tab/>
      </w:r>
      <w:r w:rsidRPr="003666FC">
        <w:rPr>
          <w:lang w:val="en-US"/>
        </w:rPr>
        <w:t>Sum of the zenith atmospheric noise temperature, and the zenith background noise temperature, given by:</w:t>
      </w:r>
    </w:p>
    <w:p w:rsidR="00D34B84" w:rsidRDefault="00D34B84" w:rsidP="00D34B84">
      <w:pPr>
        <w:pStyle w:val="Blanc"/>
      </w:pPr>
      <w:bookmarkStart w:id="26" w:name="F012"/>
    </w:p>
    <w:p w:rsidR="003666FC" w:rsidRPr="003666FC" w:rsidRDefault="00D34B84" w:rsidP="00B31501">
      <w:pPr>
        <w:pStyle w:val="Equation"/>
        <w:rPr>
          <w:lang w:val="en-US"/>
        </w:rPr>
      </w:pPr>
      <w:r>
        <w:rPr>
          <w:lang w:val="en-US"/>
        </w:rPr>
        <w:tab/>
      </w:r>
      <w:r w:rsidR="003666FC" w:rsidRPr="003666FC">
        <w:rPr>
          <w:lang w:val="en-US"/>
        </w:rPr>
        <w:tab/>
        <w:t xml:space="preserve">Zenith atmospheric noise temperature </w:t>
      </w:r>
      <w:r w:rsidR="003666FC" w:rsidRPr="00620DBD">
        <w:rPr>
          <w:rFonts w:ascii="Symbol" w:hAnsi="Symbol"/>
        </w:rPr>
        <w:t></w:t>
      </w:r>
      <w:r w:rsidR="003666FC" w:rsidRPr="003666FC">
        <w:rPr>
          <w:lang w:val="en-US"/>
        </w:rPr>
        <w:t xml:space="preserve"> Zenith background noise temperature</w:t>
      </w:r>
      <w:r w:rsidRPr="003666FC">
        <w:rPr>
          <w:lang w:val="en-US"/>
        </w:rPr>
        <w:t xml:space="preserve">       </w:t>
      </w:r>
      <w:r w:rsidR="003666FC" w:rsidRPr="003666FC">
        <w:rPr>
          <w:lang w:val="en-US"/>
        </w:rPr>
        <w:t>K</w:t>
      </w:r>
      <w:bookmarkEnd w:id="26"/>
    </w:p>
    <w:p w:rsidR="00D34B84" w:rsidRDefault="00D34B84" w:rsidP="00D34B84">
      <w:pPr>
        <w:pStyle w:val="Blanc"/>
      </w:pPr>
    </w:p>
    <w:p w:rsidR="003666FC" w:rsidRPr="003666FC" w:rsidRDefault="003666FC" w:rsidP="003666FC">
      <w:pPr>
        <w:pStyle w:val="enumlev1"/>
        <w:rPr>
          <w:lang w:val="en-US"/>
        </w:rPr>
      </w:pPr>
      <w:r w:rsidRPr="003666FC">
        <w:rPr>
          <w:lang w:val="en-US"/>
        </w:rPr>
        <w:t>Line 29</w:t>
      </w:r>
      <w:r w:rsidRPr="003666FC">
        <w:rPr>
          <w:lang w:val="en-US"/>
        </w:rPr>
        <w:tab/>
      </w:r>
      <w:r w:rsidR="00D34B84">
        <w:rPr>
          <w:lang w:val="en-US"/>
        </w:rPr>
        <w:tab/>
      </w:r>
      <w:r w:rsidRPr="003666FC">
        <w:rPr>
          <w:lang w:val="en-US"/>
        </w:rPr>
        <w:t>Elevation angle (degrees)</w:t>
      </w: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Elevation angle of the earth station antenna for the particular calculation.</w:t>
      </w:r>
    </w:p>
    <w:p w:rsidR="003666FC" w:rsidRPr="003666FC" w:rsidRDefault="003666FC" w:rsidP="003666FC">
      <w:pPr>
        <w:pStyle w:val="enumlev1"/>
        <w:rPr>
          <w:lang w:val="en-US"/>
        </w:rPr>
      </w:pPr>
      <w:r w:rsidRPr="003666FC">
        <w:rPr>
          <w:lang w:val="en-US"/>
        </w:rPr>
        <w:t>Line 30</w:t>
      </w:r>
      <w:r w:rsidRPr="003666FC">
        <w:rPr>
          <w:lang w:val="en-US"/>
        </w:rPr>
        <w:tab/>
      </w:r>
      <w:r w:rsidR="00D34B84">
        <w:rPr>
          <w:lang w:val="en-US"/>
        </w:rPr>
        <w:tab/>
      </w:r>
      <w:r w:rsidRPr="003666FC">
        <w:rPr>
          <w:lang w:val="en-US"/>
        </w:rPr>
        <w:t>Atmospheric attenuation (dB)</w:t>
      </w:r>
    </w:p>
    <w:p w:rsidR="003666FC" w:rsidRPr="003666FC" w:rsidRDefault="003666FC" w:rsidP="00D34B84">
      <w:pPr>
        <w:pStyle w:val="enumlev1"/>
        <w:ind w:left="1191" w:hanging="1191"/>
        <w:rPr>
          <w:lang w:val="en-US"/>
        </w:rPr>
      </w:pPr>
      <w:r w:rsidRPr="003666FC">
        <w:rPr>
          <w:lang w:val="en-US"/>
        </w:rPr>
        <w:tab/>
      </w:r>
      <w:r w:rsidR="00D34B84">
        <w:rPr>
          <w:lang w:val="en-US"/>
        </w:rPr>
        <w:tab/>
      </w:r>
      <w:r w:rsidRPr="003666FC">
        <w:rPr>
          <w:lang w:val="en-US"/>
        </w:rPr>
        <w:t>One-way attenuation through the atmosphere at the particular elevation angle, and for elevation angles greater than 10° given by:</w:t>
      </w:r>
    </w:p>
    <w:p w:rsidR="00D34B84" w:rsidRDefault="00D34B84" w:rsidP="00D34B84">
      <w:pPr>
        <w:pStyle w:val="Blanc"/>
      </w:pPr>
      <w:bookmarkStart w:id="27" w:name="F013"/>
    </w:p>
    <w:p w:rsidR="003666FC" w:rsidRPr="003666FC" w:rsidRDefault="003666FC" w:rsidP="0015653C">
      <w:pPr>
        <w:pStyle w:val="Equation"/>
        <w:rPr>
          <w:lang w:val="en-US"/>
        </w:rPr>
      </w:pPr>
      <w:r w:rsidRPr="003666FC">
        <w:rPr>
          <w:lang w:val="en-US"/>
        </w:rPr>
        <w:tab/>
      </w:r>
      <w:r w:rsidRPr="003666FC">
        <w:rPr>
          <w:lang w:val="en-US"/>
        </w:rPr>
        <w:tab/>
      </w:r>
      <w:r w:rsidRPr="003666FC">
        <w:rPr>
          <w:i/>
          <w:lang w:val="en-US"/>
        </w:rPr>
        <w:t>B = A</w:t>
      </w:r>
      <w:r w:rsidRPr="003666FC">
        <w:rPr>
          <w:lang w:val="en-US"/>
        </w:rPr>
        <w:t xml:space="preserve"> / sin(</w:t>
      </w:r>
      <w:r w:rsidR="0015653C">
        <w:rPr>
          <w:lang w:val="en-US"/>
        </w:rPr>
        <w:t>e</w:t>
      </w:r>
      <w:r w:rsidRPr="003666FC">
        <w:rPr>
          <w:lang w:val="en-US"/>
        </w:rPr>
        <w:t>levation angle)</w:t>
      </w:r>
      <w:r w:rsidR="00D34B84" w:rsidRPr="003666FC">
        <w:rPr>
          <w:lang w:val="en-US"/>
        </w:rPr>
        <w:t xml:space="preserve">       </w:t>
      </w:r>
      <w:r w:rsidRPr="003666FC">
        <w:rPr>
          <w:lang w:val="en-US"/>
        </w:rPr>
        <w:t>dB</w:t>
      </w:r>
      <w:bookmarkEnd w:id="27"/>
    </w:p>
    <w:p w:rsidR="00D34B84" w:rsidRDefault="00D34B84" w:rsidP="00D34B84">
      <w:pPr>
        <w:pStyle w:val="Blanc"/>
      </w:pPr>
    </w:p>
    <w:p w:rsidR="003666FC" w:rsidRPr="003666FC" w:rsidRDefault="003666FC" w:rsidP="003666FC">
      <w:pPr>
        <w:pStyle w:val="enumlev1"/>
        <w:rPr>
          <w:lang w:val="en-US"/>
        </w:rPr>
      </w:pPr>
      <w:r w:rsidRPr="003666FC">
        <w:rPr>
          <w:lang w:val="en-US"/>
        </w:rPr>
        <w:tab/>
      </w:r>
      <w:r w:rsidR="00D34B84">
        <w:rPr>
          <w:lang w:val="en-US"/>
        </w:rPr>
        <w:tab/>
      </w:r>
      <w:r w:rsidRPr="003666FC">
        <w:rPr>
          <w:lang w:val="en-US"/>
        </w:rPr>
        <w:t>See § 2.2, Recommendation ITU</w:t>
      </w:r>
      <w:r w:rsidRPr="003666FC">
        <w:rPr>
          <w:lang w:val="en-US"/>
        </w:rPr>
        <w:noBreakHyphen/>
        <w:t>R P.676-7.</w:t>
      </w:r>
    </w:p>
    <w:p w:rsidR="003666FC" w:rsidRPr="003666FC" w:rsidRDefault="003666FC" w:rsidP="003666FC">
      <w:pPr>
        <w:pStyle w:val="enumlev1"/>
        <w:rPr>
          <w:lang w:val="en-US"/>
        </w:rPr>
      </w:pPr>
      <w:r w:rsidRPr="003666FC">
        <w:rPr>
          <w:lang w:val="en-US"/>
        </w:rPr>
        <w:t>Line 31</w:t>
      </w:r>
      <w:r w:rsidRPr="003666FC">
        <w:rPr>
          <w:lang w:val="en-US"/>
        </w:rPr>
        <w:tab/>
      </w:r>
      <w:r w:rsidR="00D34B84">
        <w:rPr>
          <w:lang w:val="en-US"/>
        </w:rPr>
        <w:tab/>
      </w:r>
      <w:r w:rsidRPr="003666FC">
        <w:rPr>
          <w:lang w:val="en-US"/>
        </w:rPr>
        <w:t>Atmospheric noise temperature (K)</w:t>
      </w:r>
    </w:p>
    <w:p w:rsidR="003666FC" w:rsidRPr="003666FC" w:rsidRDefault="003666FC" w:rsidP="00D34B84">
      <w:pPr>
        <w:pStyle w:val="enumlev1"/>
        <w:ind w:left="1191" w:hanging="1191"/>
        <w:rPr>
          <w:lang w:val="en-US"/>
        </w:rPr>
      </w:pPr>
      <w:r w:rsidRPr="003666FC">
        <w:rPr>
          <w:lang w:val="en-US"/>
        </w:rPr>
        <w:tab/>
      </w:r>
      <w:r w:rsidR="00D34B84">
        <w:rPr>
          <w:lang w:val="en-US"/>
        </w:rPr>
        <w:tab/>
      </w:r>
      <w:r w:rsidRPr="003666FC">
        <w:rPr>
          <w:lang w:val="en-US"/>
        </w:rPr>
        <w:t>Noise temperature caused by the atmosphere in the direction of the elevation angle, and given by:</w:t>
      </w:r>
    </w:p>
    <w:p w:rsidR="00D34B84" w:rsidRDefault="00D34B84" w:rsidP="00D34B84">
      <w:pPr>
        <w:pStyle w:val="Blanc"/>
      </w:pPr>
      <w:bookmarkStart w:id="28" w:name="F014"/>
    </w:p>
    <w:p w:rsidR="003666FC" w:rsidRPr="003666FC" w:rsidRDefault="003666FC" w:rsidP="0015653C">
      <w:pPr>
        <w:pStyle w:val="Equation"/>
        <w:rPr>
          <w:lang w:val="en-US"/>
        </w:rPr>
      </w:pPr>
      <w:r w:rsidRPr="003666FC">
        <w:rPr>
          <w:lang w:val="en-US"/>
        </w:rPr>
        <w:tab/>
      </w:r>
      <w:r w:rsidRPr="003666FC">
        <w:rPr>
          <w:lang w:val="en-US"/>
        </w:rPr>
        <w:tab/>
        <w:t xml:space="preserve">280 </w:t>
      </w:r>
      <w:r w:rsidRPr="003666FC">
        <w:rPr>
          <w:sz w:val="26"/>
          <w:lang w:val="en-US"/>
        </w:rPr>
        <w:t>(</w:t>
      </w:r>
      <w:r w:rsidRPr="003666FC">
        <w:rPr>
          <w:lang w:val="en-US"/>
        </w:rPr>
        <w:t>1  –  10</w:t>
      </w:r>
      <w:r w:rsidR="0015653C">
        <w:rPr>
          <w:vertAlign w:val="superscript"/>
          <w:lang w:val="en-US"/>
        </w:rPr>
        <w:t>–</w:t>
      </w:r>
      <w:r w:rsidRPr="003666FC">
        <w:rPr>
          <w:i/>
          <w:position w:val="6"/>
          <w:sz w:val="18"/>
          <w:lang w:val="en-US"/>
        </w:rPr>
        <w:t>B</w:t>
      </w:r>
      <w:r w:rsidRPr="003666FC">
        <w:rPr>
          <w:rFonts w:ascii="Tms Rmn" w:hAnsi="Tms Rmn"/>
          <w:position w:val="6"/>
          <w:sz w:val="20"/>
          <w:lang w:val="en-US"/>
        </w:rPr>
        <w:t>/10</w:t>
      </w:r>
      <w:r w:rsidRPr="003666FC">
        <w:rPr>
          <w:sz w:val="26"/>
          <w:lang w:val="en-US"/>
        </w:rPr>
        <w:t>)</w:t>
      </w:r>
      <w:r w:rsidR="00D34B84" w:rsidRPr="003666FC">
        <w:rPr>
          <w:lang w:val="en-US"/>
        </w:rPr>
        <w:t xml:space="preserve">       </w:t>
      </w:r>
      <w:r w:rsidR="00D34B84">
        <w:rPr>
          <w:lang w:val="en-US"/>
        </w:rPr>
        <w:t xml:space="preserve">  </w:t>
      </w:r>
      <w:r w:rsidRPr="003666FC">
        <w:rPr>
          <w:lang w:val="en-US"/>
        </w:rPr>
        <w:t>K</w:t>
      </w:r>
      <w:bookmarkEnd w:id="28"/>
    </w:p>
    <w:p w:rsidR="00D34B84" w:rsidRDefault="00D34B84" w:rsidP="00D34B84">
      <w:pPr>
        <w:pStyle w:val="Blanc"/>
      </w:pPr>
    </w:p>
    <w:p w:rsidR="003666FC" w:rsidRPr="003666FC" w:rsidRDefault="003666FC" w:rsidP="0015653C">
      <w:pPr>
        <w:pStyle w:val="enumlev1"/>
        <w:ind w:left="1191" w:hanging="1191"/>
        <w:rPr>
          <w:lang w:val="en-US"/>
        </w:rPr>
      </w:pPr>
      <w:r w:rsidRPr="003666FC">
        <w:rPr>
          <w:lang w:val="en-US"/>
        </w:rPr>
        <w:tab/>
      </w:r>
      <w:r w:rsidR="0015653C">
        <w:rPr>
          <w:lang w:val="en-US"/>
        </w:rPr>
        <w:tab/>
      </w:r>
      <w:r w:rsidRPr="003666FC">
        <w:rPr>
          <w:lang w:val="en-US"/>
        </w:rPr>
        <w:t xml:space="preserve">where 280 is the mean radiating temperature (K) of the atmosphere and </w:t>
      </w:r>
      <w:r w:rsidRPr="003666FC">
        <w:rPr>
          <w:i/>
          <w:lang w:val="en-US"/>
        </w:rPr>
        <w:t>B</w:t>
      </w:r>
      <w:r w:rsidRPr="003666FC">
        <w:rPr>
          <w:lang w:val="en-US"/>
        </w:rPr>
        <w:t xml:space="preserve"> (dB) is the one-way attenuation through the atmosphere in the direction of the elevation angle.</w:t>
      </w:r>
    </w:p>
    <w:p w:rsidR="003666FC" w:rsidRPr="003666FC" w:rsidRDefault="003666FC" w:rsidP="0015653C">
      <w:pPr>
        <w:pStyle w:val="enumlev1"/>
        <w:ind w:left="1191" w:hanging="1191"/>
        <w:rPr>
          <w:lang w:val="en-US"/>
        </w:rPr>
      </w:pPr>
      <w:r w:rsidRPr="003666FC">
        <w:rPr>
          <w:lang w:val="en-US"/>
        </w:rPr>
        <w:t>Line 32</w:t>
      </w:r>
      <w:r w:rsidRPr="003666FC">
        <w:rPr>
          <w:lang w:val="en-US"/>
        </w:rPr>
        <w:tab/>
      </w:r>
      <w:r w:rsidR="0015653C">
        <w:rPr>
          <w:lang w:val="en-US"/>
        </w:rPr>
        <w:tab/>
      </w:r>
      <w:r w:rsidRPr="003666FC">
        <w:rPr>
          <w:lang w:val="en-US"/>
        </w:rPr>
        <w:t>Background noise temperature (K)</w:t>
      </w:r>
    </w:p>
    <w:p w:rsidR="003666FC" w:rsidRPr="003666FC" w:rsidRDefault="003666FC" w:rsidP="0015653C">
      <w:pPr>
        <w:pStyle w:val="enumlev1"/>
        <w:ind w:left="1191" w:hanging="1191"/>
        <w:rPr>
          <w:lang w:val="en-US"/>
        </w:rPr>
      </w:pPr>
      <w:r w:rsidRPr="003666FC">
        <w:rPr>
          <w:lang w:val="en-US"/>
        </w:rPr>
        <w:tab/>
      </w:r>
      <w:r w:rsidR="0015653C">
        <w:rPr>
          <w:lang w:val="en-US"/>
        </w:rPr>
        <w:tab/>
      </w:r>
      <w:r w:rsidRPr="003666FC">
        <w:rPr>
          <w:lang w:val="en-US"/>
        </w:rPr>
        <w:t>Sum of the cosmic and galactic noise temperatures, as reduced by the attenuation at the particular elevation angle, given by:</w:t>
      </w:r>
    </w:p>
    <w:p w:rsidR="00943BA6" w:rsidRDefault="00943BA6" w:rsidP="00943BA6">
      <w:pPr>
        <w:pStyle w:val="Blanc"/>
      </w:pPr>
      <w:bookmarkStart w:id="29" w:name="F015"/>
    </w:p>
    <w:p w:rsidR="003666FC" w:rsidRPr="003666FC" w:rsidRDefault="003666FC" w:rsidP="0015653C">
      <w:pPr>
        <w:pStyle w:val="Equation"/>
        <w:rPr>
          <w:lang w:val="en-US"/>
        </w:rPr>
      </w:pPr>
      <w:r w:rsidRPr="003666FC">
        <w:rPr>
          <w:lang w:val="en-US"/>
        </w:rPr>
        <w:tab/>
      </w:r>
      <w:r w:rsidRPr="003666FC">
        <w:rPr>
          <w:lang w:val="en-US"/>
        </w:rPr>
        <w:tab/>
      </w:r>
      <w:r w:rsidRPr="003666FC">
        <w:rPr>
          <w:sz w:val="26"/>
          <w:lang w:val="en-US"/>
        </w:rPr>
        <w:t>(</w:t>
      </w:r>
      <w:r w:rsidRPr="003666FC">
        <w:rPr>
          <w:lang w:val="en-US"/>
        </w:rPr>
        <w:t xml:space="preserve">Cosmic </w:t>
      </w:r>
      <w:r w:rsidRPr="00620DBD">
        <w:rPr>
          <w:rFonts w:ascii="Symbol" w:hAnsi="Symbol"/>
        </w:rPr>
        <w:t></w:t>
      </w:r>
      <w:r w:rsidRPr="003666FC">
        <w:rPr>
          <w:lang w:val="en-US"/>
        </w:rPr>
        <w:t xml:space="preserve"> Galactic temperature) </w:t>
      </w:r>
      <w:r w:rsidRPr="003666FC">
        <w:rPr>
          <w:sz w:val="28"/>
          <w:lang w:val="en-US"/>
        </w:rPr>
        <w:t>/</w:t>
      </w:r>
      <w:r w:rsidRPr="003666FC">
        <w:rPr>
          <w:lang w:val="en-US"/>
        </w:rPr>
        <w:t xml:space="preserve"> 10</w:t>
      </w:r>
      <w:r w:rsidRPr="00D57DBB">
        <w:rPr>
          <w:i/>
          <w:iCs/>
          <w:vertAlign w:val="superscript"/>
          <w:lang w:val="en-US"/>
        </w:rPr>
        <w:t>B</w:t>
      </w:r>
      <w:r w:rsidRPr="00D57DBB">
        <w:rPr>
          <w:vertAlign w:val="superscript"/>
          <w:lang w:val="en-US"/>
        </w:rPr>
        <w:t>/10</w:t>
      </w:r>
      <w:r w:rsidR="0015653C" w:rsidRPr="003666FC">
        <w:rPr>
          <w:lang w:val="en-US"/>
        </w:rPr>
        <w:t xml:space="preserve">      </w:t>
      </w:r>
      <w:r w:rsidR="0015653C">
        <w:rPr>
          <w:lang w:val="en-US"/>
        </w:rPr>
        <w:t xml:space="preserve">  </w:t>
      </w:r>
      <w:r w:rsidRPr="003666FC">
        <w:rPr>
          <w:lang w:val="en-US"/>
        </w:rPr>
        <w:t>K</w:t>
      </w:r>
      <w:bookmarkEnd w:id="29"/>
    </w:p>
    <w:p w:rsidR="00943BA6" w:rsidRDefault="00943BA6" w:rsidP="00943BA6">
      <w:pPr>
        <w:pStyle w:val="Blanc"/>
      </w:pPr>
    </w:p>
    <w:p w:rsidR="003666FC" w:rsidRPr="003666FC" w:rsidRDefault="003666FC" w:rsidP="0015653C">
      <w:pPr>
        <w:pStyle w:val="enumlev1"/>
        <w:ind w:left="1191" w:hanging="1191"/>
        <w:rPr>
          <w:lang w:val="en-US"/>
        </w:rPr>
      </w:pPr>
      <w:r w:rsidRPr="003666FC">
        <w:rPr>
          <w:lang w:val="en-US"/>
        </w:rPr>
        <w:tab/>
      </w:r>
      <w:r w:rsidR="0015653C">
        <w:rPr>
          <w:lang w:val="en-US"/>
        </w:rPr>
        <w:tab/>
      </w:r>
      <w:r w:rsidRPr="003666FC">
        <w:rPr>
          <w:lang w:val="en-US"/>
        </w:rPr>
        <w:t xml:space="preserve">where </w:t>
      </w:r>
      <w:r w:rsidRPr="003666FC">
        <w:rPr>
          <w:i/>
          <w:lang w:val="en-US"/>
        </w:rPr>
        <w:t>B</w:t>
      </w:r>
      <w:r w:rsidRPr="003666FC">
        <w:rPr>
          <w:lang w:val="en-US"/>
        </w:rPr>
        <w:t xml:space="preserve"> (dB) is the one-way attenuation through the atmosphere in the direction of the elevation angle.</w:t>
      </w:r>
    </w:p>
    <w:p w:rsidR="003666FC" w:rsidRPr="003666FC" w:rsidRDefault="003666FC" w:rsidP="0015653C">
      <w:pPr>
        <w:pStyle w:val="enumlev1"/>
        <w:keepNext/>
        <w:keepLines/>
        <w:rPr>
          <w:lang w:val="en-US"/>
        </w:rPr>
      </w:pPr>
      <w:r w:rsidRPr="003666FC">
        <w:rPr>
          <w:lang w:val="en-US"/>
        </w:rPr>
        <w:t>Line 33</w:t>
      </w:r>
      <w:r w:rsidR="0015653C">
        <w:rPr>
          <w:lang w:val="en-US"/>
        </w:rPr>
        <w:tab/>
      </w:r>
      <w:r w:rsidRPr="003666FC">
        <w:rPr>
          <w:lang w:val="en-US"/>
        </w:rPr>
        <w:tab/>
        <w:t>Noise temperature (K)</w:t>
      </w:r>
    </w:p>
    <w:p w:rsidR="003666FC" w:rsidRPr="003666FC" w:rsidRDefault="003666FC" w:rsidP="0015653C">
      <w:pPr>
        <w:pStyle w:val="enumlev1"/>
        <w:keepNext/>
        <w:keepLines/>
        <w:ind w:left="1191" w:hanging="1191"/>
        <w:rPr>
          <w:lang w:val="en-US"/>
        </w:rPr>
      </w:pPr>
      <w:r w:rsidRPr="003666FC">
        <w:rPr>
          <w:lang w:val="en-US"/>
        </w:rPr>
        <w:tab/>
      </w:r>
      <w:r w:rsidR="0015653C">
        <w:rPr>
          <w:lang w:val="en-US"/>
        </w:rPr>
        <w:tab/>
      </w:r>
      <w:r w:rsidRPr="003666FC">
        <w:rPr>
          <w:lang w:val="en-US"/>
        </w:rPr>
        <w:t>Sum of the atmospheric noise and the background noise temperatures at the particular elevation angle, given by:</w:t>
      </w:r>
    </w:p>
    <w:p w:rsidR="00943BA6" w:rsidRDefault="00943BA6" w:rsidP="00943BA6">
      <w:pPr>
        <w:pStyle w:val="Blanc"/>
      </w:pPr>
      <w:bookmarkStart w:id="30" w:name="F016"/>
    </w:p>
    <w:p w:rsidR="003666FC" w:rsidRPr="003666FC" w:rsidRDefault="00943BA6" w:rsidP="00EE5034">
      <w:pPr>
        <w:pStyle w:val="Equation"/>
        <w:rPr>
          <w:lang w:val="en-US"/>
        </w:rPr>
      </w:pPr>
      <w:r>
        <w:rPr>
          <w:lang w:val="en-US"/>
        </w:rPr>
        <w:tab/>
      </w:r>
      <w:r w:rsidR="003666FC" w:rsidRPr="003666FC">
        <w:rPr>
          <w:lang w:val="en-US"/>
        </w:rPr>
        <w:tab/>
        <w:t>Atmospheric noise temp</w:t>
      </w:r>
      <w:r w:rsidR="00EE5034">
        <w:rPr>
          <w:lang w:val="en-US"/>
        </w:rPr>
        <w:t>erature</w:t>
      </w:r>
      <w:r w:rsidR="003666FC" w:rsidRPr="003666FC">
        <w:rPr>
          <w:lang w:val="en-US"/>
        </w:rPr>
        <w:t xml:space="preserve"> </w:t>
      </w:r>
      <w:r w:rsidR="003666FC" w:rsidRPr="00620DBD">
        <w:rPr>
          <w:rFonts w:ascii="Symbol" w:hAnsi="Symbol"/>
        </w:rPr>
        <w:t></w:t>
      </w:r>
      <w:r w:rsidR="003666FC" w:rsidRPr="003666FC">
        <w:rPr>
          <w:lang w:val="en-US"/>
        </w:rPr>
        <w:t xml:space="preserve"> Background noise temp</w:t>
      </w:r>
      <w:r w:rsidR="0015653C">
        <w:rPr>
          <w:lang w:val="en-US"/>
        </w:rPr>
        <w:t>erature</w:t>
      </w:r>
      <w:r>
        <w:rPr>
          <w:lang w:val="en-US"/>
        </w:rPr>
        <w:t xml:space="preserve">            </w:t>
      </w:r>
      <w:r w:rsidR="003666FC" w:rsidRPr="003666FC">
        <w:rPr>
          <w:lang w:val="en-US"/>
        </w:rPr>
        <w:t>K</w:t>
      </w:r>
      <w:bookmarkEnd w:id="30"/>
    </w:p>
    <w:p w:rsidR="00943BA6" w:rsidRDefault="00943BA6" w:rsidP="00943BA6">
      <w:pPr>
        <w:pStyle w:val="Blanc"/>
      </w:pPr>
    </w:p>
    <w:p w:rsidR="003666FC" w:rsidRPr="003666FC" w:rsidRDefault="003666FC" w:rsidP="00F577CE">
      <w:pPr>
        <w:pStyle w:val="enumlev1"/>
        <w:keepNext/>
        <w:keepLines/>
        <w:rPr>
          <w:lang w:val="en-US"/>
        </w:rPr>
      </w:pPr>
      <w:r w:rsidRPr="003666FC">
        <w:rPr>
          <w:lang w:val="en-US"/>
        </w:rPr>
        <w:t>Line 34</w:t>
      </w:r>
      <w:r w:rsidRPr="003666FC">
        <w:rPr>
          <w:lang w:val="en-US"/>
        </w:rPr>
        <w:tab/>
      </w:r>
      <w:r w:rsidR="00943BA6">
        <w:rPr>
          <w:lang w:val="en-US"/>
        </w:rPr>
        <w:tab/>
      </w:r>
      <w:r w:rsidRPr="003666FC">
        <w:rPr>
          <w:lang w:val="en-US"/>
        </w:rPr>
        <w:t>Noise power spectral density (dB(W/Hz))</w:t>
      </w:r>
    </w:p>
    <w:p w:rsidR="003666FC" w:rsidRPr="003666FC" w:rsidRDefault="003666FC" w:rsidP="00F577CE">
      <w:pPr>
        <w:pStyle w:val="enumlev1"/>
        <w:keepNext/>
        <w:keepLines/>
        <w:rPr>
          <w:lang w:val="en-US"/>
        </w:rPr>
      </w:pPr>
      <w:r w:rsidRPr="003666FC">
        <w:rPr>
          <w:lang w:val="en-US"/>
        </w:rPr>
        <w:tab/>
      </w:r>
      <w:r w:rsidR="00943BA6">
        <w:rPr>
          <w:lang w:val="en-US"/>
        </w:rPr>
        <w:tab/>
      </w:r>
      <w:r w:rsidRPr="003666FC">
        <w:rPr>
          <w:lang w:val="en-US"/>
        </w:rPr>
        <w:t>Noise power spectral density corresponding to the noise temperature, and is given by:</w:t>
      </w:r>
    </w:p>
    <w:p w:rsidR="00943BA6" w:rsidRDefault="00943BA6" w:rsidP="00F577CE">
      <w:pPr>
        <w:pStyle w:val="Blanc"/>
      </w:pPr>
      <w:bookmarkStart w:id="31" w:name="F017"/>
    </w:p>
    <w:p w:rsidR="003666FC" w:rsidRPr="00410E15" w:rsidRDefault="003666FC" w:rsidP="00943BA6">
      <w:pPr>
        <w:pStyle w:val="Equation"/>
        <w:rPr>
          <w:lang w:val="en-US"/>
        </w:rPr>
      </w:pPr>
      <w:r w:rsidRPr="003666FC">
        <w:rPr>
          <w:lang w:val="en-US"/>
        </w:rPr>
        <w:tab/>
      </w:r>
      <w:r w:rsidRPr="003666FC">
        <w:rPr>
          <w:lang w:val="en-US"/>
        </w:rPr>
        <w:tab/>
      </w:r>
      <w:r w:rsidRPr="00DC01D3">
        <w:rPr>
          <w:lang w:val="en-US"/>
        </w:rPr>
        <w:t xml:space="preserve">–228.6  </w:t>
      </w:r>
      <w:r w:rsidRPr="00620DBD">
        <w:rPr>
          <w:rFonts w:ascii="Symbol" w:hAnsi="Symbol"/>
        </w:rPr>
        <w:t></w:t>
      </w:r>
      <w:r w:rsidRPr="00DC01D3">
        <w:rPr>
          <w:lang w:val="en-US"/>
        </w:rPr>
        <w:t xml:space="preserve">  10 log(noise temperature)</w:t>
      </w:r>
      <w:r w:rsidR="00943BA6">
        <w:rPr>
          <w:lang w:val="en-US"/>
        </w:rPr>
        <w:t xml:space="preserve">                   </w:t>
      </w:r>
      <w:r w:rsidRPr="00DC01D3">
        <w:rPr>
          <w:lang w:val="en-US"/>
        </w:rPr>
        <w:t>dB(W/Hz)</w:t>
      </w:r>
      <w:bookmarkEnd w:id="31"/>
    </w:p>
    <w:p w:rsidR="00943BA6" w:rsidRDefault="00943BA6" w:rsidP="00943BA6">
      <w:pPr>
        <w:pStyle w:val="Blanc"/>
      </w:pPr>
    </w:p>
    <w:p w:rsidR="003666FC" w:rsidRPr="003666FC" w:rsidRDefault="007F6DB7" w:rsidP="00016DB9">
      <w:pPr>
        <w:pStyle w:val="enumlev1"/>
        <w:ind w:left="1191" w:hanging="1191"/>
        <w:rPr>
          <w:lang w:val="en-US"/>
        </w:rPr>
      </w:pPr>
      <w:r>
        <w:rPr>
          <w:lang w:val="en-US"/>
        </w:rPr>
        <w:tab/>
      </w:r>
      <w:r w:rsidR="00943BA6">
        <w:rPr>
          <w:lang w:val="en-US"/>
        </w:rPr>
        <w:tab/>
      </w:r>
      <w:r w:rsidR="003666FC" w:rsidRPr="003666FC">
        <w:rPr>
          <w:lang w:val="en-US"/>
        </w:rPr>
        <w:t xml:space="preserve">where –228.6 is the logarithmic expression of Boltzman’s constant, 1.3806 </w:t>
      </w:r>
      <w:r w:rsidR="003666FC" w:rsidRPr="00620DBD">
        <w:rPr>
          <w:rFonts w:ascii="Symbol" w:hAnsi="Symbol"/>
        </w:rPr>
        <w:t></w:t>
      </w:r>
      <w:r w:rsidR="003666FC" w:rsidRPr="003666FC">
        <w:rPr>
          <w:lang w:val="en-US"/>
        </w:rPr>
        <w:t xml:space="preserve"> 10</w:t>
      </w:r>
      <w:r w:rsidR="003666FC" w:rsidRPr="00016DB9">
        <w:rPr>
          <w:vertAlign w:val="superscript"/>
          <w:lang w:val="en-US"/>
        </w:rPr>
        <w:t>−23</w:t>
      </w:r>
      <w:r w:rsidR="00943BA6">
        <w:rPr>
          <w:position w:val="6"/>
          <w:sz w:val="16"/>
          <w:vertAlign w:val="superscript"/>
          <w:lang w:val="en-US"/>
        </w:rPr>
        <w:t xml:space="preserve"> </w:t>
      </w:r>
      <w:r w:rsidR="003666FC" w:rsidRPr="003666FC">
        <w:rPr>
          <w:lang w:val="en-US"/>
        </w:rPr>
        <w:t>(J/K).</w:t>
      </w:r>
    </w:p>
    <w:p w:rsidR="003666FC" w:rsidRPr="003666FC" w:rsidRDefault="003666FC" w:rsidP="005B52CF">
      <w:pPr>
        <w:ind w:left="1191" w:hanging="1191"/>
        <w:rPr>
          <w:lang w:val="en-US"/>
        </w:rPr>
      </w:pPr>
      <w:r w:rsidRPr="003666FC">
        <w:rPr>
          <w:lang w:val="en-US"/>
        </w:rPr>
        <w:t>Lines 37-42 and 45-50 are similar to lines 29-34 except for the effects of different elevation angles.</w:t>
      </w:r>
    </w:p>
    <w:p w:rsidR="003666FC" w:rsidRDefault="003666FC" w:rsidP="00325A4D">
      <w:pPr>
        <w:pStyle w:val="Tablefin"/>
      </w:pPr>
    </w:p>
    <w:tbl>
      <w:tblPr>
        <w:tblW w:w="0" w:type="auto"/>
        <w:jc w:val="center"/>
        <w:tblLook w:val="0000"/>
      </w:tblPr>
      <w:tblGrid>
        <w:gridCol w:w="222"/>
        <w:gridCol w:w="396"/>
        <w:gridCol w:w="3791"/>
        <w:gridCol w:w="1264"/>
        <w:gridCol w:w="1264"/>
        <w:gridCol w:w="1264"/>
        <w:gridCol w:w="1325"/>
      </w:tblGrid>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w:t>
            </w:r>
          </w:p>
        </w:tc>
        <w:tc>
          <w:tcPr>
            <w:tcW w:w="0" w:type="auto"/>
            <w:gridSpan w:val="5"/>
          </w:tcPr>
          <w:p w:rsidR="005C760E" w:rsidRPr="00EE5034" w:rsidRDefault="005C760E" w:rsidP="00EE5034">
            <w:pPr>
              <w:pStyle w:val="TableNo"/>
              <w:spacing w:before="0"/>
              <w:rPr>
                <w:sz w:val="18"/>
                <w:szCs w:val="18"/>
              </w:rPr>
            </w:pPr>
            <w:r w:rsidRPr="00EE5034">
              <w:rPr>
                <w:sz w:val="18"/>
                <w:szCs w:val="18"/>
              </w:rPr>
              <w:t>TABLE 1</w:t>
            </w:r>
          </w:p>
        </w:tc>
      </w:tr>
      <w:tr w:rsidR="005C760E" w:rsidRPr="00510E15"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w:t>
            </w:r>
          </w:p>
        </w:tc>
        <w:tc>
          <w:tcPr>
            <w:tcW w:w="0" w:type="auto"/>
            <w:gridSpan w:val="5"/>
          </w:tcPr>
          <w:p w:rsidR="005C760E" w:rsidRPr="005B52CF" w:rsidRDefault="005C760E" w:rsidP="00EE5034">
            <w:pPr>
              <w:pStyle w:val="Tabletitle"/>
              <w:rPr>
                <w:sz w:val="18"/>
                <w:szCs w:val="18"/>
                <w:lang w:val="en-US"/>
              </w:rPr>
            </w:pPr>
            <w:r w:rsidRPr="005B52CF">
              <w:rPr>
                <w:sz w:val="18"/>
                <w:szCs w:val="18"/>
                <w:lang w:val="en-US"/>
              </w:rPr>
              <w:t>Data for selection of preferred frequencies</w:t>
            </w:r>
            <w:r w:rsidRPr="005B52CF">
              <w:rPr>
                <w:sz w:val="18"/>
                <w:szCs w:val="18"/>
                <w:lang w:val="en-US"/>
              </w:rPr>
              <w:br/>
            </w:r>
            <w:r w:rsidRPr="005B52CF">
              <w:rPr>
                <w:sz w:val="18"/>
                <w:szCs w:val="18"/>
                <w:lang w:val="en-US"/>
              </w:rPr>
              <w:br/>
              <w:t>Attenuation and noise temperature, atmosphere, no rain</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w:t>
            </w:r>
          </w:p>
        </w:tc>
        <w:tc>
          <w:tcPr>
            <w:tcW w:w="0" w:type="auto"/>
            <w:gridSpan w:val="5"/>
          </w:tcPr>
          <w:p w:rsidR="005C760E" w:rsidRPr="005C760E" w:rsidRDefault="005C760E" w:rsidP="005C760E">
            <w:pPr>
              <w:pStyle w:val="TableText0"/>
              <w:spacing w:before="23" w:after="23"/>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w:t>
            </w:r>
          </w:p>
        </w:tc>
        <w:tc>
          <w:tcPr>
            <w:tcW w:w="0" w:type="auto"/>
            <w:gridSpan w:val="5"/>
          </w:tcPr>
          <w:p w:rsidR="005C760E" w:rsidRPr="005C760E" w:rsidRDefault="005C760E" w:rsidP="005C760E">
            <w:pPr>
              <w:pStyle w:val="TableText0"/>
              <w:spacing w:before="23" w:after="23"/>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5</w:t>
            </w:r>
          </w:p>
        </w:tc>
        <w:tc>
          <w:tcPr>
            <w:tcW w:w="0" w:type="auto"/>
            <w:gridSpan w:val="5"/>
          </w:tcPr>
          <w:p w:rsidR="005C760E" w:rsidRPr="005C760E" w:rsidRDefault="005C760E" w:rsidP="005C760E">
            <w:pPr>
              <w:pStyle w:val="TableText0"/>
              <w:spacing w:before="23" w:after="23"/>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position w:val="-6"/>
                <w:szCs w:val="18"/>
              </w:rPr>
            </w:pPr>
            <w:r w:rsidRPr="005C760E">
              <w:rPr>
                <w:position w:val="-6"/>
                <w:szCs w:val="18"/>
              </w:rPr>
              <w:t>6</w:t>
            </w:r>
          </w:p>
        </w:tc>
        <w:tc>
          <w:tcPr>
            <w:tcW w:w="0" w:type="auto"/>
            <w:gridSpan w:val="5"/>
          </w:tcPr>
          <w:p w:rsidR="005C760E" w:rsidRPr="005C760E" w:rsidRDefault="005C760E" w:rsidP="005C760E">
            <w:pPr>
              <w:pStyle w:val="TableText0"/>
              <w:spacing w:before="23" w:after="23"/>
              <w:rPr>
                <w:position w:val="-6"/>
                <w:szCs w:val="18"/>
              </w:rPr>
            </w:pPr>
            <w:r w:rsidRPr="005C760E">
              <w:rPr>
                <w:position w:val="-6"/>
                <w:szCs w:val="18"/>
              </w:rPr>
              <w:t>-------------------------------------------------------------------------------------------------------------------------------------------------</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7</w:t>
            </w:r>
          </w:p>
        </w:tc>
        <w:tc>
          <w:tcPr>
            <w:tcW w:w="0" w:type="auto"/>
          </w:tcPr>
          <w:p w:rsidR="005C760E" w:rsidRPr="005C760E" w:rsidRDefault="005C760E" w:rsidP="001B5818">
            <w:pPr>
              <w:pStyle w:val="TableText0"/>
              <w:spacing w:before="23" w:after="23"/>
              <w:jc w:val="left"/>
              <w:rPr>
                <w:szCs w:val="18"/>
              </w:rPr>
            </w:pPr>
            <w:r w:rsidRPr="005C760E">
              <w:rPr>
                <w:szCs w:val="18"/>
              </w:rPr>
              <w:t>Water vapour density (g/m</w:t>
            </w:r>
            <w:r w:rsidRPr="005B52CF">
              <w:rPr>
                <w:szCs w:val="18"/>
                <w:vertAlign w:val="superscript"/>
                <w:lang w:val="en-US"/>
              </w:rPr>
              <w:t>3</w:t>
            </w:r>
            <w:r w:rsidRPr="005B52CF">
              <w:rPr>
                <w:szCs w:val="18"/>
                <w:lang w:val="en-US"/>
              </w:rPr>
              <w:t>)</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7.5</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8</w:t>
            </w:r>
          </w:p>
        </w:tc>
        <w:tc>
          <w:tcPr>
            <w:tcW w:w="0" w:type="auto"/>
          </w:tcPr>
          <w:p w:rsidR="005C760E" w:rsidRPr="005C760E" w:rsidRDefault="005C760E" w:rsidP="001B5818">
            <w:pPr>
              <w:pStyle w:val="TableText0"/>
              <w:spacing w:before="23" w:after="23"/>
              <w:jc w:val="left"/>
              <w:rPr>
                <w:szCs w:val="18"/>
              </w:rPr>
            </w:pPr>
            <w:r w:rsidRPr="005C760E">
              <w:rPr>
                <w:szCs w:val="18"/>
              </w:rPr>
              <w:t>Station height above sea level (km)</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0.81</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9</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10</w:t>
            </w:r>
          </w:p>
        </w:tc>
        <w:tc>
          <w:tcPr>
            <w:tcW w:w="0" w:type="auto"/>
          </w:tcPr>
          <w:p w:rsidR="005C760E" w:rsidRPr="005C760E" w:rsidRDefault="005C760E" w:rsidP="001B5818">
            <w:pPr>
              <w:pStyle w:val="TableText0"/>
              <w:spacing w:before="23" w:after="23"/>
              <w:jc w:val="left"/>
              <w:rPr>
                <w:szCs w:val="18"/>
              </w:rPr>
            </w:pPr>
            <w:r w:rsidRPr="005C760E">
              <w:rPr>
                <w:szCs w:val="18"/>
              </w:rPr>
              <w:t>Frequency (GHz)</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10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20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30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11</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12</w:t>
            </w:r>
          </w:p>
        </w:tc>
        <w:tc>
          <w:tcPr>
            <w:tcW w:w="0" w:type="auto"/>
          </w:tcPr>
          <w:p w:rsidR="005C760E" w:rsidRPr="005C760E" w:rsidRDefault="005C760E" w:rsidP="001B5818">
            <w:pPr>
              <w:pStyle w:val="TableText0"/>
              <w:spacing w:before="23" w:after="23"/>
              <w:jc w:val="left"/>
              <w:rPr>
                <w:szCs w:val="18"/>
              </w:rPr>
            </w:pPr>
            <w:r w:rsidRPr="005C760E">
              <w:rPr>
                <w:i/>
                <w:szCs w:val="18"/>
              </w:rPr>
              <w:t>h</w:t>
            </w:r>
            <w:r w:rsidRPr="005C760E">
              <w:rPr>
                <w:iCs/>
                <w:szCs w:val="18"/>
                <w:vertAlign w:val="subscript"/>
              </w:rPr>
              <w:t>0</w:t>
            </w:r>
            <w:r w:rsidRPr="005C760E">
              <w:rPr>
                <w:szCs w:val="18"/>
              </w:rPr>
              <w:t xml:space="preserve"> (km)</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5.213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5.200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5.181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5.156</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13</w:t>
            </w:r>
          </w:p>
        </w:tc>
        <w:tc>
          <w:tcPr>
            <w:tcW w:w="0" w:type="auto"/>
          </w:tcPr>
          <w:p w:rsidR="005C760E" w:rsidRPr="005C760E" w:rsidRDefault="005C760E" w:rsidP="001B5818">
            <w:pPr>
              <w:pStyle w:val="TableText0"/>
              <w:spacing w:before="23" w:after="23"/>
              <w:jc w:val="left"/>
              <w:rPr>
                <w:szCs w:val="18"/>
              </w:rPr>
            </w:pPr>
            <w:r w:rsidRPr="005C760E">
              <w:rPr>
                <w:szCs w:val="18"/>
              </w:rPr>
              <w:t>γ</w:t>
            </w:r>
            <w:r w:rsidRPr="005C760E">
              <w:rPr>
                <w:szCs w:val="18"/>
                <w:vertAlign w:val="subscript"/>
              </w:rPr>
              <w:t xml:space="preserve">0 </w:t>
            </w:r>
            <w:r w:rsidRPr="005C760E">
              <w:rPr>
                <w:szCs w:val="18"/>
              </w:rPr>
              <w:t>(dB/km)</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0.011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0.021</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EE5034" w:rsidRDefault="005C760E" w:rsidP="005C760E">
            <w:pPr>
              <w:pStyle w:val="TableText0"/>
              <w:spacing w:before="23" w:after="23"/>
              <w:jc w:val="center"/>
              <w:rPr>
                <w:iCs/>
                <w:szCs w:val="18"/>
              </w:rPr>
            </w:pPr>
            <w:r w:rsidRPr="00EE5034">
              <w:rPr>
                <w:iCs/>
                <w:szCs w:val="18"/>
              </w:rPr>
              <w:t>14</w:t>
            </w:r>
          </w:p>
        </w:tc>
        <w:tc>
          <w:tcPr>
            <w:tcW w:w="0" w:type="auto"/>
          </w:tcPr>
          <w:p w:rsidR="005C760E" w:rsidRPr="005C760E" w:rsidRDefault="005C760E" w:rsidP="001B5818">
            <w:pPr>
              <w:pStyle w:val="TableText0"/>
              <w:spacing w:before="23" w:after="23"/>
              <w:jc w:val="left"/>
              <w:rPr>
                <w:szCs w:val="18"/>
              </w:rPr>
            </w:pPr>
            <w:r w:rsidRPr="005C760E">
              <w:rPr>
                <w:i/>
                <w:szCs w:val="18"/>
              </w:rPr>
              <w:t>h</w:t>
            </w:r>
            <w:r w:rsidRPr="005C760E">
              <w:rPr>
                <w:i/>
                <w:szCs w:val="18"/>
                <w:vertAlign w:val="subscript"/>
              </w:rPr>
              <w:t>w</w:t>
            </w:r>
            <w:r w:rsidRPr="005C760E">
              <w:rPr>
                <w:rFonts w:ascii="Symbol" w:hAnsi="Symbol"/>
                <w:szCs w:val="18"/>
              </w:rPr>
              <w:t></w:t>
            </w:r>
            <w:r w:rsidRPr="005C760E">
              <w:rPr>
                <w:szCs w:val="18"/>
              </w:rPr>
              <w:t>(km)</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1.665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1.675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1.963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1.697</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15</w:t>
            </w:r>
          </w:p>
        </w:tc>
        <w:tc>
          <w:tcPr>
            <w:tcW w:w="0" w:type="auto"/>
          </w:tcPr>
          <w:p w:rsidR="005C760E" w:rsidRPr="005C760E" w:rsidRDefault="005C760E" w:rsidP="001B5818">
            <w:pPr>
              <w:pStyle w:val="TableText0"/>
              <w:spacing w:before="23" w:after="23"/>
              <w:jc w:val="left"/>
              <w:rPr>
                <w:szCs w:val="18"/>
              </w:rPr>
            </w:pPr>
            <w:r w:rsidRPr="005C760E">
              <w:rPr>
                <w:szCs w:val="18"/>
              </w:rPr>
              <w:t>γ</w:t>
            </w:r>
            <w:r w:rsidRPr="005C760E">
              <w:rPr>
                <w:i/>
                <w:iCs/>
                <w:szCs w:val="18"/>
                <w:vertAlign w:val="subscript"/>
              </w:rPr>
              <w:t>w</w:t>
            </w:r>
            <w:r w:rsidRPr="005C760E">
              <w:rPr>
                <w:szCs w:val="18"/>
                <w:vertAlign w:val="subscript"/>
              </w:rPr>
              <w:t xml:space="preserve"> </w:t>
            </w:r>
            <w:r w:rsidRPr="005C760E">
              <w:rPr>
                <w:szCs w:val="18"/>
              </w:rPr>
              <w:t>(dB/km)</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5.668E-5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0.007</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0.101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0.080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16</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17</w:t>
            </w:r>
          </w:p>
        </w:tc>
        <w:tc>
          <w:tcPr>
            <w:tcW w:w="0" w:type="auto"/>
          </w:tcPr>
          <w:p w:rsidR="005C760E" w:rsidRPr="005C760E" w:rsidRDefault="005C760E" w:rsidP="001B5818">
            <w:pPr>
              <w:pStyle w:val="TableText0"/>
              <w:spacing w:before="23" w:after="23"/>
              <w:jc w:val="left"/>
              <w:rPr>
                <w:szCs w:val="18"/>
              </w:rPr>
            </w:pPr>
            <w:r w:rsidRPr="005C760E">
              <w:rPr>
                <w:szCs w:val="18"/>
              </w:rPr>
              <w:t>Galactic temperature @ 408 MHz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30</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18</w:t>
            </w:r>
          </w:p>
        </w:tc>
        <w:tc>
          <w:tcPr>
            <w:tcW w:w="0" w:type="auto"/>
          </w:tcPr>
          <w:p w:rsidR="005C760E" w:rsidRPr="005C760E" w:rsidRDefault="005C760E" w:rsidP="001B5818">
            <w:pPr>
              <w:pStyle w:val="TableText0"/>
              <w:spacing w:before="23" w:after="23"/>
              <w:jc w:val="left"/>
              <w:rPr>
                <w:szCs w:val="18"/>
              </w:rPr>
            </w:pPr>
            <w:r w:rsidRPr="005C760E">
              <w:rPr>
                <w:szCs w:val="18"/>
              </w:rPr>
              <w:t>Galactic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2.549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0.000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19</w:t>
            </w:r>
          </w:p>
        </w:tc>
        <w:tc>
          <w:tcPr>
            <w:tcW w:w="0" w:type="auto"/>
          </w:tcPr>
          <w:p w:rsidR="005C760E" w:rsidRPr="005C760E" w:rsidRDefault="005C760E" w:rsidP="001B5818">
            <w:pPr>
              <w:pStyle w:val="TableText0"/>
              <w:spacing w:before="23" w:after="23"/>
              <w:jc w:val="left"/>
              <w:rPr>
                <w:szCs w:val="18"/>
              </w:rPr>
            </w:pPr>
            <w:r w:rsidRPr="005C760E">
              <w:rPr>
                <w:szCs w:val="18"/>
              </w:rPr>
              <w:t>Cosmic noise power spectral density (W/Hz)</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3.69E-23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3.41E-23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3.10E-23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2.82E-23</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20</w:t>
            </w:r>
          </w:p>
        </w:tc>
        <w:tc>
          <w:tcPr>
            <w:tcW w:w="0" w:type="auto"/>
          </w:tcPr>
          <w:p w:rsidR="005C760E" w:rsidRPr="005C760E" w:rsidRDefault="005C760E" w:rsidP="001B5818">
            <w:pPr>
              <w:pStyle w:val="TableText0"/>
              <w:spacing w:before="23" w:after="23"/>
              <w:jc w:val="left"/>
              <w:rPr>
                <w:szCs w:val="18"/>
              </w:rPr>
            </w:pPr>
            <w:r w:rsidRPr="005C760E">
              <w:rPr>
                <w:szCs w:val="18"/>
              </w:rPr>
              <w:t>Cosmic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2.676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2.467</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2.248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2.044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21</w:t>
            </w:r>
          </w:p>
        </w:tc>
        <w:tc>
          <w:tcPr>
            <w:tcW w:w="0" w:type="auto"/>
          </w:tcPr>
          <w:p w:rsidR="005C760E" w:rsidRPr="005C760E" w:rsidRDefault="005C760E" w:rsidP="001B5818">
            <w:pPr>
              <w:pStyle w:val="TableText0"/>
              <w:spacing w:before="23" w:after="23"/>
              <w:jc w:val="left"/>
              <w:rPr>
                <w:szCs w:val="18"/>
              </w:rPr>
            </w:pPr>
            <w:r w:rsidRPr="005C760E">
              <w:rPr>
                <w:szCs w:val="18"/>
              </w:rPr>
              <w:t xml:space="preserve">Cosmic </w:t>
            </w:r>
            <w:r w:rsidRPr="005C760E">
              <w:rPr>
                <w:rFonts w:ascii="Symbol" w:hAnsi="Symbol"/>
                <w:szCs w:val="18"/>
              </w:rPr>
              <w:t></w:t>
            </w:r>
            <w:r w:rsidRPr="005C760E">
              <w:rPr>
                <w:szCs w:val="18"/>
              </w:rPr>
              <w:t xml:space="preserve"> galactic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5.225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2.472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2.249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2.044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22</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23</w:t>
            </w:r>
          </w:p>
        </w:tc>
        <w:tc>
          <w:tcPr>
            <w:tcW w:w="0" w:type="auto"/>
          </w:tcPr>
          <w:p w:rsidR="005C760E" w:rsidRPr="005C760E" w:rsidRDefault="005C760E" w:rsidP="001B5818">
            <w:pPr>
              <w:pStyle w:val="TableText0"/>
              <w:spacing w:before="23" w:after="23"/>
              <w:jc w:val="left"/>
              <w:rPr>
                <w:szCs w:val="18"/>
              </w:rPr>
            </w:pPr>
            <w:r w:rsidRPr="005C760E">
              <w:rPr>
                <w:szCs w:val="18"/>
              </w:rPr>
              <w:t>Zenith attenuation (dB)</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0.028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0.052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0.256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0.241</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24</w:t>
            </w:r>
          </w:p>
        </w:tc>
        <w:tc>
          <w:tcPr>
            <w:tcW w:w="0" w:type="auto"/>
          </w:tcPr>
          <w:p w:rsidR="005C760E" w:rsidRPr="005C760E" w:rsidRDefault="005C760E" w:rsidP="001B5818">
            <w:pPr>
              <w:pStyle w:val="TableText0"/>
              <w:spacing w:before="23" w:after="23"/>
              <w:jc w:val="left"/>
              <w:rPr>
                <w:szCs w:val="18"/>
              </w:rPr>
            </w:pPr>
            <w:r w:rsidRPr="005C760E">
              <w:rPr>
                <w:szCs w:val="18"/>
              </w:rPr>
              <w:t>Zenith atmospheric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1.808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3.348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 xml:space="preserve">  16.030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15.120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25</w:t>
            </w:r>
          </w:p>
        </w:tc>
        <w:tc>
          <w:tcPr>
            <w:tcW w:w="0" w:type="auto"/>
          </w:tcPr>
          <w:p w:rsidR="005C760E" w:rsidRPr="005C760E" w:rsidRDefault="005C760E" w:rsidP="001B5818">
            <w:pPr>
              <w:pStyle w:val="TableText0"/>
              <w:spacing w:before="23" w:after="23"/>
              <w:jc w:val="left"/>
              <w:rPr>
                <w:szCs w:val="18"/>
              </w:rPr>
            </w:pPr>
            <w:r w:rsidRPr="005C760E">
              <w:rPr>
                <w:szCs w:val="18"/>
              </w:rPr>
              <w:t>Zenith background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5.192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2.442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2.120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1.934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26</w:t>
            </w:r>
          </w:p>
        </w:tc>
        <w:tc>
          <w:tcPr>
            <w:tcW w:w="0" w:type="auto"/>
          </w:tcPr>
          <w:p w:rsidR="005C760E" w:rsidRPr="005C760E" w:rsidRDefault="005C760E" w:rsidP="001B5818">
            <w:pPr>
              <w:pStyle w:val="TableText0"/>
              <w:spacing w:before="23" w:after="23"/>
              <w:jc w:val="left"/>
              <w:rPr>
                <w:szCs w:val="18"/>
              </w:rPr>
            </w:pPr>
            <w:r w:rsidRPr="005C760E">
              <w:rPr>
                <w:szCs w:val="18"/>
              </w:rPr>
              <w:t>Zenith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7.000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5.790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18.150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17.054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27</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28</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29</w:t>
            </w:r>
          </w:p>
        </w:tc>
        <w:tc>
          <w:tcPr>
            <w:tcW w:w="0" w:type="auto"/>
          </w:tcPr>
          <w:p w:rsidR="005C760E" w:rsidRPr="005C760E" w:rsidRDefault="005C760E" w:rsidP="001B5818">
            <w:pPr>
              <w:pStyle w:val="TableText0"/>
              <w:spacing w:before="23" w:after="23"/>
              <w:jc w:val="left"/>
              <w:rPr>
                <w:szCs w:val="18"/>
              </w:rPr>
            </w:pPr>
            <w:r w:rsidRPr="005C760E">
              <w:rPr>
                <w:szCs w:val="18"/>
              </w:rPr>
              <w:t>Elevation angle (degrees)</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15.00</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30</w:t>
            </w:r>
          </w:p>
        </w:tc>
        <w:tc>
          <w:tcPr>
            <w:tcW w:w="0" w:type="auto"/>
          </w:tcPr>
          <w:p w:rsidR="005C760E" w:rsidRPr="005C760E" w:rsidRDefault="005C760E" w:rsidP="001B5818">
            <w:pPr>
              <w:pStyle w:val="TableText0"/>
              <w:spacing w:before="23" w:after="23"/>
              <w:jc w:val="left"/>
              <w:rPr>
                <w:szCs w:val="18"/>
              </w:rPr>
            </w:pPr>
            <w:r w:rsidRPr="005C760E">
              <w:rPr>
                <w:szCs w:val="18"/>
              </w:rPr>
              <w:t>Atmospheric attenuation (dB)</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0.109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0.202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0.989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0.932</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31</w:t>
            </w:r>
          </w:p>
        </w:tc>
        <w:tc>
          <w:tcPr>
            <w:tcW w:w="0" w:type="auto"/>
          </w:tcPr>
          <w:p w:rsidR="005C760E" w:rsidRPr="005C760E" w:rsidRDefault="005C760E" w:rsidP="001B5818">
            <w:pPr>
              <w:pStyle w:val="TableText0"/>
              <w:spacing w:before="23" w:after="23"/>
              <w:jc w:val="left"/>
              <w:rPr>
                <w:szCs w:val="18"/>
              </w:rPr>
            </w:pPr>
            <w:r w:rsidRPr="005C760E">
              <w:rPr>
                <w:szCs w:val="18"/>
              </w:rPr>
              <w:t>Atmospheric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6.921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12.714</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 xml:space="preserve"> 57.036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54.052</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32</w:t>
            </w:r>
          </w:p>
        </w:tc>
        <w:tc>
          <w:tcPr>
            <w:tcW w:w="0" w:type="auto"/>
          </w:tcPr>
          <w:p w:rsidR="005C760E" w:rsidRPr="005C760E" w:rsidRDefault="005C760E" w:rsidP="001B5818">
            <w:pPr>
              <w:pStyle w:val="TableText0"/>
              <w:spacing w:before="23" w:after="23"/>
              <w:jc w:val="left"/>
              <w:rPr>
                <w:szCs w:val="18"/>
              </w:rPr>
            </w:pPr>
            <w:r w:rsidRPr="005C760E">
              <w:rPr>
                <w:szCs w:val="18"/>
              </w:rPr>
              <w:t>Background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5.096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2.359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1.791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1.649</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33</w:t>
            </w:r>
          </w:p>
        </w:tc>
        <w:tc>
          <w:tcPr>
            <w:tcW w:w="0" w:type="auto"/>
          </w:tcPr>
          <w:p w:rsidR="005C760E" w:rsidRPr="005C760E" w:rsidRDefault="005C760E" w:rsidP="001B5818">
            <w:pPr>
              <w:pStyle w:val="TableText0"/>
              <w:spacing w:before="23" w:after="23"/>
              <w:jc w:val="left"/>
              <w:rPr>
                <w:szCs w:val="18"/>
              </w:rPr>
            </w:pPr>
            <w:r w:rsidRPr="005C760E">
              <w:rPr>
                <w:szCs w:val="18"/>
              </w:rPr>
              <w:t>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 xml:space="preserve">  12.018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15.073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 xml:space="preserve"> 58.826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55.702</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34</w:t>
            </w:r>
          </w:p>
        </w:tc>
        <w:tc>
          <w:tcPr>
            <w:tcW w:w="0" w:type="auto"/>
          </w:tcPr>
          <w:p w:rsidR="005C760E" w:rsidRPr="005C760E" w:rsidRDefault="005C760E" w:rsidP="001B5818">
            <w:pPr>
              <w:pStyle w:val="TableText0"/>
              <w:spacing w:before="23" w:after="23"/>
              <w:jc w:val="left"/>
              <w:rPr>
                <w:szCs w:val="18"/>
              </w:rPr>
            </w:pPr>
            <w:r w:rsidRPr="005C760E">
              <w:rPr>
                <w:szCs w:val="18"/>
              </w:rPr>
              <w:t>Noise power spectral density (dB(W/Hz))</w:t>
            </w:r>
          </w:p>
        </w:tc>
        <w:tc>
          <w:tcPr>
            <w:tcW w:w="0" w:type="auto"/>
          </w:tcPr>
          <w:p w:rsidR="005C760E" w:rsidRPr="005C760E" w:rsidRDefault="005C760E" w:rsidP="005C760E">
            <w:pPr>
              <w:pStyle w:val="TableText0"/>
              <w:tabs>
                <w:tab w:val="decimal" w:pos="142"/>
              </w:tabs>
              <w:spacing w:before="23" w:after="23"/>
              <w:jc w:val="right"/>
              <w:rPr>
                <w:szCs w:val="18"/>
              </w:rPr>
            </w:pPr>
            <w:r w:rsidRPr="005C760E">
              <w:rPr>
                <w:szCs w:val="18"/>
              </w:rPr>
              <w:t xml:space="preserve">  –217.801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–216.818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–210.90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–211.14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35</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36</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37</w:t>
            </w:r>
          </w:p>
        </w:tc>
        <w:tc>
          <w:tcPr>
            <w:tcW w:w="0" w:type="auto"/>
          </w:tcPr>
          <w:p w:rsidR="005C760E" w:rsidRPr="005C760E" w:rsidRDefault="005C760E" w:rsidP="001B5818">
            <w:pPr>
              <w:pStyle w:val="TableText0"/>
              <w:spacing w:before="23" w:after="23"/>
              <w:jc w:val="left"/>
              <w:rPr>
                <w:szCs w:val="18"/>
              </w:rPr>
            </w:pPr>
            <w:r w:rsidRPr="005C760E">
              <w:rPr>
                <w:szCs w:val="18"/>
              </w:rPr>
              <w:t>Elevation angle (degrees)</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30.00</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38</w:t>
            </w:r>
          </w:p>
        </w:tc>
        <w:tc>
          <w:tcPr>
            <w:tcW w:w="0" w:type="auto"/>
          </w:tcPr>
          <w:p w:rsidR="005C760E" w:rsidRPr="005C760E" w:rsidRDefault="005C760E" w:rsidP="001B5818">
            <w:pPr>
              <w:pStyle w:val="TableText0"/>
              <w:spacing w:before="23" w:after="23"/>
              <w:jc w:val="left"/>
              <w:rPr>
                <w:szCs w:val="18"/>
              </w:rPr>
            </w:pPr>
            <w:r w:rsidRPr="005C760E">
              <w:rPr>
                <w:szCs w:val="18"/>
              </w:rPr>
              <w:t>Atmospheric attenuation (dB)</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0.056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0.104</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0.512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0.482</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39</w:t>
            </w:r>
          </w:p>
        </w:tc>
        <w:tc>
          <w:tcPr>
            <w:tcW w:w="0" w:type="auto"/>
          </w:tcPr>
          <w:p w:rsidR="005C760E" w:rsidRPr="005C760E" w:rsidRDefault="005C760E" w:rsidP="001B5818">
            <w:pPr>
              <w:pStyle w:val="TableText0"/>
              <w:spacing w:before="23" w:after="23"/>
              <w:jc w:val="left"/>
              <w:rPr>
                <w:szCs w:val="18"/>
              </w:rPr>
            </w:pPr>
            <w:r w:rsidRPr="005C760E">
              <w:rPr>
                <w:szCs w:val="18"/>
              </w:rPr>
              <w:t>Atmospheric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3.604</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6.655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31.142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29.424</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40</w:t>
            </w:r>
          </w:p>
        </w:tc>
        <w:tc>
          <w:tcPr>
            <w:tcW w:w="0" w:type="auto"/>
          </w:tcPr>
          <w:p w:rsidR="005C760E" w:rsidRPr="005C760E" w:rsidRDefault="005C760E" w:rsidP="001B5818">
            <w:pPr>
              <w:pStyle w:val="TableText0"/>
              <w:spacing w:before="23" w:after="23"/>
              <w:jc w:val="left"/>
              <w:rPr>
                <w:szCs w:val="18"/>
              </w:rPr>
            </w:pPr>
            <w:r w:rsidRPr="005C760E">
              <w:rPr>
                <w:szCs w:val="18"/>
              </w:rPr>
              <w:t>Background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5.158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2.413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1.999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1.829</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41</w:t>
            </w:r>
          </w:p>
        </w:tc>
        <w:tc>
          <w:tcPr>
            <w:tcW w:w="0" w:type="auto"/>
          </w:tcPr>
          <w:p w:rsidR="005C760E" w:rsidRPr="005C760E" w:rsidRDefault="005C760E" w:rsidP="001B5818">
            <w:pPr>
              <w:pStyle w:val="TableText0"/>
              <w:spacing w:before="23" w:after="23"/>
              <w:jc w:val="left"/>
              <w:rPr>
                <w:szCs w:val="18"/>
              </w:rPr>
            </w:pPr>
            <w:r w:rsidRPr="005C760E">
              <w:rPr>
                <w:szCs w:val="18"/>
              </w:rPr>
              <w:t>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8.763</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9.068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33.141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31.253</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42</w:t>
            </w:r>
          </w:p>
        </w:tc>
        <w:tc>
          <w:tcPr>
            <w:tcW w:w="0" w:type="auto"/>
          </w:tcPr>
          <w:p w:rsidR="005C760E" w:rsidRPr="005C760E" w:rsidRDefault="005C760E" w:rsidP="001B5818">
            <w:pPr>
              <w:pStyle w:val="TableText0"/>
              <w:spacing w:before="23" w:after="23"/>
              <w:jc w:val="left"/>
              <w:rPr>
                <w:szCs w:val="18"/>
              </w:rPr>
            </w:pPr>
            <w:r w:rsidRPr="005C760E">
              <w:rPr>
                <w:szCs w:val="18"/>
              </w:rPr>
              <w:t>Noise power spectral density (dB(W/Hz))</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–219.17</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–219.025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–213.40</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–213.65</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43</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44</w:t>
            </w:r>
          </w:p>
        </w:tc>
        <w:tc>
          <w:tcPr>
            <w:tcW w:w="0" w:type="auto"/>
          </w:tcPr>
          <w:p w:rsidR="005C760E" w:rsidRPr="005C760E" w:rsidRDefault="005C760E" w:rsidP="001B5818">
            <w:pPr>
              <w:pStyle w:val="TableText0"/>
              <w:spacing w:before="23" w:after="23"/>
              <w:jc w:val="lef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45</w:t>
            </w:r>
          </w:p>
        </w:tc>
        <w:tc>
          <w:tcPr>
            <w:tcW w:w="0" w:type="auto"/>
          </w:tcPr>
          <w:p w:rsidR="005C760E" w:rsidRPr="005C760E" w:rsidRDefault="005C760E" w:rsidP="001B5818">
            <w:pPr>
              <w:pStyle w:val="TableText0"/>
              <w:spacing w:before="23" w:after="23"/>
              <w:jc w:val="left"/>
              <w:rPr>
                <w:szCs w:val="18"/>
              </w:rPr>
            </w:pPr>
            <w:r w:rsidRPr="005C760E">
              <w:rPr>
                <w:szCs w:val="18"/>
              </w:rPr>
              <w:t>Elevation angle (degrees)</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75.00</w:t>
            </w: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c>
          <w:tcPr>
            <w:tcW w:w="0" w:type="auto"/>
          </w:tcPr>
          <w:p w:rsidR="005C760E" w:rsidRPr="005C760E" w:rsidRDefault="005C760E" w:rsidP="005C760E">
            <w:pPr>
              <w:pStyle w:val="TableText0"/>
              <w:tabs>
                <w:tab w:val="decimal" w:pos="426"/>
              </w:tabs>
              <w:spacing w:before="23" w:after="23"/>
              <w:jc w:val="right"/>
              <w:rPr>
                <w:szCs w:val="18"/>
              </w:rPr>
            </w:pP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46</w:t>
            </w:r>
          </w:p>
        </w:tc>
        <w:tc>
          <w:tcPr>
            <w:tcW w:w="0" w:type="auto"/>
          </w:tcPr>
          <w:p w:rsidR="005C760E" w:rsidRPr="005C760E" w:rsidRDefault="005C760E" w:rsidP="001B5818">
            <w:pPr>
              <w:pStyle w:val="TableText0"/>
              <w:spacing w:before="23" w:after="23"/>
              <w:jc w:val="left"/>
              <w:rPr>
                <w:szCs w:val="18"/>
              </w:rPr>
            </w:pPr>
            <w:r w:rsidRPr="005C760E">
              <w:rPr>
                <w:szCs w:val="18"/>
              </w:rPr>
              <w:t>Atmospheric attenuation (dB)</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0.029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0.054</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0.265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0.250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47</w:t>
            </w:r>
          </w:p>
        </w:tc>
        <w:tc>
          <w:tcPr>
            <w:tcW w:w="0" w:type="auto"/>
          </w:tcPr>
          <w:p w:rsidR="005C760E" w:rsidRPr="005C760E" w:rsidRDefault="005C760E" w:rsidP="001B5818">
            <w:pPr>
              <w:pStyle w:val="TableText0"/>
              <w:spacing w:before="23" w:after="23"/>
              <w:jc w:val="left"/>
              <w:rPr>
                <w:szCs w:val="18"/>
              </w:rPr>
            </w:pPr>
            <w:r w:rsidRPr="005C760E">
              <w:rPr>
                <w:szCs w:val="18"/>
              </w:rPr>
              <w:t>Atmospheric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1.872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3.465</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 xml:space="preserve">00 </w:t>
            </w:r>
            <w:r w:rsidRPr="005C760E">
              <w:rPr>
                <w:szCs w:val="18"/>
              </w:rPr>
              <w:t>16.578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15.638</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48</w:t>
            </w:r>
          </w:p>
        </w:tc>
        <w:tc>
          <w:tcPr>
            <w:tcW w:w="0" w:type="auto"/>
          </w:tcPr>
          <w:p w:rsidR="005C760E" w:rsidRPr="005C760E" w:rsidRDefault="005C760E" w:rsidP="001B5818">
            <w:pPr>
              <w:pStyle w:val="TableText0"/>
              <w:spacing w:before="23" w:after="23"/>
              <w:jc w:val="left"/>
              <w:rPr>
                <w:szCs w:val="18"/>
              </w:rPr>
            </w:pPr>
            <w:r w:rsidRPr="005C760E">
              <w:rPr>
                <w:szCs w:val="18"/>
              </w:rPr>
              <w:t>Background 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5.191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2.441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2.116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1.930</w:t>
            </w:r>
          </w:p>
        </w:tc>
      </w:tr>
      <w:tr w:rsidR="005C760E" w:rsidRPr="005C760E" w:rsidTr="005C760E">
        <w:trPr>
          <w:cantSplit/>
          <w:trHeight w:val="12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49</w:t>
            </w:r>
          </w:p>
        </w:tc>
        <w:tc>
          <w:tcPr>
            <w:tcW w:w="0" w:type="auto"/>
          </w:tcPr>
          <w:p w:rsidR="005C760E" w:rsidRPr="005C760E" w:rsidRDefault="005C760E" w:rsidP="001B5818">
            <w:pPr>
              <w:pStyle w:val="TableText0"/>
              <w:spacing w:before="23" w:after="23"/>
              <w:jc w:val="left"/>
              <w:rPr>
                <w:szCs w:val="18"/>
              </w:rPr>
            </w:pPr>
            <w:r w:rsidRPr="005C760E">
              <w:rPr>
                <w:szCs w:val="18"/>
              </w:rPr>
              <w:t>Noise temperature (K)</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7.062</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000</w:t>
            </w:r>
            <w:r w:rsidRPr="005C760E">
              <w:rPr>
                <w:szCs w:val="18"/>
              </w:rPr>
              <w:t>5.906</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 xml:space="preserve"> 18.694</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color w:val="FFFFFF"/>
                <w:szCs w:val="18"/>
              </w:rPr>
              <w:t>00</w:t>
            </w:r>
            <w:r w:rsidRPr="005C760E">
              <w:rPr>
                <w:szCs w:val="18"/>
              </w:rPr>
              <w:t>17.568</w:t>
            </w:r>
          </w:p>
        </w:tc>
      </w:tr>
      <w:tr w:rsidR="005C760E" w:rsidRPr="005C760E" w:rsidTr="005C760E">
        <w:trPr>
          <w:cantSplit/>
          <w:trHeight w:val="70"/>
          <w:jc w:val="center"/>
        </w:trPr>
        <w:tc>
          <w:tcPr>
            <w:tcW w:w="0" w:type="auto"/>
          </w:tcPr>
          <w:p w:rsidR="005C760E" w:rsidRPr="005C760E" w:rsidRDefault="005C760E" w:rsidP="005C760E">
            <w:pPr>
              <w:pStyle w:val="TableText0"/>
              <w:spacing w:before="23" w:after="23"/>
              <w:rPr>
                <w:szCs w:val="18"/>
              </w:rPr>
            </w:pPr>
          </w:p>
        </w:tc>
        <w:tc>
          <w:tcPr>
            <w:tcW w:w="0" w:type="auto"/>
          </w:tcPr>
          <w:p w:rsidR="005C760E" w:rsidRPr="005C760E" w:rsidRDefault="005C760E" w:rsidP="005C760E">
            <w:pPr>
              <w:pStyle w:val="TableText0"/>
              <w:spacing w:before="23" w:after="23"/>
              <w:jc w:val="center"/>
              <w:rPr>
                <w:szCs w:val="18"/>
              </w:rPr>
            </w:pPr>
            <w:r w:rsidRPr="005C760E">
              <w:rPr>
                <w:szCs w:val="18"/>
              </w:rPr>
              <w:t>50</w:t>
            </w:r>
          </w:p>
        </w:tc>
        <w:tc>
          <w:tcPr>
            <w:tcW w:w="0" w:type="auto"/>
          </w:tcPr>
          <w:p w:rsidR="005C760E" w:rsidRPr="005C760E" w:rsidRDefault="005C760E" w:rsidP="001B5818">
            <w:pPr>
              <w:pStyle w:val="TableText0"/>
              <w:spacing w:before="23" w:after="23"/>
              <w:jc w:val="left"/>
              <w:rPr>
                <w:szCs w:val="18"/>
              </w:rPr>
            </w:pPr>
            <w:r w:rsidRPr="005C760E">
              <w:rPr>
                <w:szCs w:val="18"/>
              </w:rPr>
              <w:t>Noise power spectral density (dB(W/Hz))</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–220.11</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–220.89</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 215.88</w:t>
            </w:r>
          </w:p>
        </w:tc>
        <w:tc>
          <w:tcPr>
            <w:tcW w:w="0" w:type="auto"/>
          </w:tcPr>
          <w:p w:rsidR="005C760E" w:rsidRPr="005C760E" w:rsidRDefault="005C760E" w:rsidP="005C760E">
            <w:pPr>
              <w:pStyle w:val="TableText0"/>
              <w:tabs>
                <w:tab w:val="decimal" w:pos="284"/>
              </w:tabs>
              <w:spacing w:before="23" w:after="23"/>
              <w:jc w:val="right"/>
              <w:rPr>
                <w:szCs w:val="18"/>
              </w:rPr>
            </w:pPr>
            <w:r w:rsidRPr="005C760E">
              <w:rPr>
                <w:szCs w:val="18"/>
              </w:rPr>
              <w:t xml:space="preserve"> –216.15</w:t>
            </w:r>
          </w:p>
        </w:tc>
      </w:tr>
    </w:tbl>
    <w:p w:rsidR="005C760E" w:rsidRPr="005C760E" w:rsidRDefault="005C760E" w:rsidP="005C760E">
      <w:pPr>
        <w:rPr>
          <w:lang w:val="en-GB"/>
        </w:rPr>
      </w:pPr>
    </w:p>
    <w:p w:rsidR="003666FC" w:rsidRPr="005C760E" w:rsidRDefault="003666FC" w:rsidP="001B38A9">
      <w:pPr>
        <w:pStyle w:val="Heading1"/>
        <w:spacing w:before="0"/>
        <w:rPr>
          <w:lang w:val="en-US"/>
        </w:rPr>
      </w:pPr>
      <w:r w:rsidRPr="005C760E">
        <w:rPr>
          <w:lang w:val="en-US"/>
        </w:rPr>
        <w:br w:type="page"/>
      </w:r>
      <w:bookmarkStart w:id="32" w:name="_Toc264562995"/>
      <w:bookmarkStart w:id="33" w:name="_Toc277766399"/>
      <w:bookmarkStart w:id="34" w:name="_Toc279587501"/>
      <w:r w:rsidRPr="005C760E">
        <w:rPr>
          <w:lang w:val="en-US"/>
        </w:rPr>
        <w:lastRenderedPageBreak/>
        <w:t>6</w:t>
      </w:r>
      <w:r w:rsidRPr="005C760E">
        <w:rPr>
          <w:lang w:val="en-US"/>
        </w:rPr>
        <w:tab/>
        <w:t>Calculations for rain attenuation</w:t>
      </w:r>
      <w:bookmarkEnd w:id="32"/>
      <w:bookmarkEnd w:id="33"/>
      <w:bookmarkEnd w:id="34"/>
    </w:p>
    <w:p w:rsidR="003666FC" w:rsidRPr="003666FC" w:rsidRDefault="003666FC" w:rsidP="003666FC">
      <w:pPr>
        <w:rPr>
          <w:lang w:val="en-US"/>
        </w:rPr>
      </w:pPr>
      <w:r w:rsidRPr="003666FC">
        <w:rPr>
          <w:lang w:val="en-US"/>
        </w:rPr>
        <w:t>Table 2 presents data showing attenuation and noise temperature resulting from the effects of rain (hydrometeors) alone, not including effects of the gaseous atmosphere. Referring to the line numbers given at the left side of the table, the calculations are made as follows:</w:t>
      </w:r>
    </w:p>
    <w:p w:rsidR="003666FC" w:rsidRPr="003666FC" w:rsidRDefault="003666FC" w:rsidP="00BC49CB">
      <w:pPr>
        <w:rPr>
          <w:lang w:val="en-US"/>
        </w:rPr>
      </w:pPr>
      <w:r w:rsidRPr="003666FC">
        <w:rPr>
          <w:lang w:val="en-US"/>
        </w:rPr>
        <w:t>Line 6</w:t>
      </w:r>
      <w:r w:rsidRPr="003666FC">
        <w:rPr>
          <w:lang w:val="en-US"/>
        </w:rPr>
        <w:tab/>
      </w:r>
      <w:r w:rsidR="00BC49CB">
        <w:rPr>
          <w:lang w:val="en-US"/>
        </w:rPr>
        <w:tab/>
      </w:r>
      <w:r w:rsidRPr="003666FC">
        <w:rPr>
          <w:lang w:val="en-US"/>
        </w:rPr>
        <w:t>Station latitude (degrees)</w:t>
      </w:r>
    </w:p>
    <w:p w:rsidR="003666FC" w:rsidRP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Latitude of the earth station. The example given in Table 2 is 40° for the deep-space earth station at Madrid, Spain.</w:t>
      </w:r>
    </w:p>
    <w:p w:rsidR="003666FC" w:rsidRPr="003666FC" w:rsidRDefault="003666FC" w:rsidP="003666FC">
      <w:pPr>
        <w:rPr>
          <w:lang w:val="en-US"/>
        </w:rPr>
      </w:pPr>
      <w:r w:rsidRPr="003666FC">
        <w:rPr>
          <w:lang w:val="en-US"/>
        </w:rPr>
        <w:t>Line 7</w:t>
      </w:r>
      <w:r w:rsidRPr="003666FC">
        <w:rPr>
          <w:lang w:val="en-US"/>
        </w:rPr>
        <w:tab/>
      </w:r>
      <w:r w:rsidR="00BC49CB">
        <w:rPr>
          <w:lang w:val="en-US"/>
        </w:rPr>
        <w:tab/>
      </w:r>
      <w:r w:rsidRPr="003666FC">
        <w:rPr>
          <w:lang w:val="en-US"/>
        </w:rPr>
        <w:t>Station height above sea level (km), h</w:t>
      </w:r>
      <w:r w:rsidRPr="00BC49CB">
        <w:rPr>
          <w:i/>
          <w:iCs/>
          <w:vertAlign w:val="subscript"/>
          <w:lang w:val="en-US"/>
        </w:rPr>
        <w:t>s</w:t>
      </w:r>
      <w:r w:rsidRPr="003666FC">
        <w:rPr>
          <w:lang w:val="en-US"/>
        </w:rPr>
        <w:t xml:space="preserve"> </w:t>
      </w:r>
    </w:p>
    <w:p w:rsidR="00BC49CB" w:rsidRPr="003666FC" w:rsidRDefault="00BC49CB" w:rsidP="00BC49CB">
      <w:pPr>
        <w:pStyle w:val="Blanc"/>
      </w:pPr>
    </w:p>
    <w:p w:rsidR="003666FC" w:rsidRPr="003666FC" w:rsidRDefault="003666FC" w:rsidP="003666FC">
      <w:pPr>
        <w:pStyle w:val="enumlev1"/>
        <w:rPr>
          <w:lang w:val="en-US"/>
        </w:rPr>
      </w:pPr>
      <w:r w:rsidRPr="003666FC">
        <w:rPr>
          <w:lang w:val="en-US"/>
        </w:rPr>
        <w:tab/>
      </w:r>
      <w:r w:rsidR="00BC49CB">
        <w:rPr>
          <w:lang w:val="en-US"/>
        </w:rPr>
        <w:tab/>
      </w:r>
      <w:r w:rsidRPr="007F6DB7">
        <w:rPr>
          <w:i/>
          <w:iCs/>
          <w:lang w:val="en-US"/>
        </w:rPr>
        <w:t>h</w:t>
      </w:r>
      <w:r w:rsidRPr="00BC49CB">
        <w:rPr>
          <w:i/>
          <w:iCs/>
          <w:vertAlign w:val="subscript"/>
          <w:lang w:val="en-US"/>
        </w:rPr>
        <w:t>s</w:t>
      </w:r>
      <w:r w:rsidRPr="003666FC">
        <w:rPr>
          <w:vertAlign w:val="subscript"/>
          <w:lang w:val="en-US"/>
        </w:rPr>
        <w:t xml:space="preserve"> </w:t>
      </w:r>
      <w:r w:rsidRPr="003666FC">
        <w:rPr>
          <w:lang w:val="en-US"/>
        </w:rPr>
        <w:t>= Height of the earth station above sea level: 0.81 km for Madrid, Spain.</w:t>
      </w:r>
    </w:p>
    <w:p w:rsidR="00BC49CB" w:rsidRPr="003666FC" w:rsidRDefault="00BC49CB" w:rsidP="00BC49CB">
      <w:pPr>
        <w:pStyle w:val="Blanc"/>
      </w:pPr>
    </w:p>
    <w:p w:rsidR="003666FC" w:rsidRPr="003666FC" w:rsidRDefault="003666FC" w:rsidP="003666FC">
      <w:pPr>
        <w:rPr>
          <w:lang w:val="en-US"/>
        </w:rPr>
      </w:pPr>
      <w:r w:rsidRPr="003666FC">
        <w:rPr>
          <w:lang w:val="en-US"/>
        </w:rPr>
        <w:t>Line 8</w:t>
      </w:r>
      <w:r w:rsidRPr="003666FC">
        <w:rPr>
          <w:lang w:val="en-US"/>
        </w:rPr>
        <w:tab/>
      </w:r>
      <w:r w:rsidR="00BC49CB">
        <w:rPr>
          <w:lang w:val="en-US"/>
        </w:rPr>
        <w:tab/>
      </w:r>
      <w:r w:rsidRPr="003666FC">
        <w:rPr>
          <w:lang w:val="en-US"/>
        </w:rPr>
        <w:t>Rain rate (mm/h)</w:t>
      </w:r>
    </w:p>
    <w:p w:rsidR="003666FC" w:rsidRP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Rain rate exceeded 0.01% of the year, and for this example is 32 m</w:t>
      </w:r>
      <w:r w:rsidR="00BC49CB">
        <w:rPr>
          <w:lang w:val="en-US"/>
        </w:rPr>
        <w:t xml:space="preserve">m/h for Madrid, Spain. </w:t>
      </w:r>
      <w:r w:rsidRPr="003666FC">
        <w:rPr>
          <w:lang w:val="en-US"/>
        </w:rPr>
        <w:t>See § 2.2.1.1, Step 4, Recommendation ITU</w:t>
      </w:r>
      <w:r w:rsidRPr="003666FC">
        <w:rPr>
          <w:lang w:val="en-US"/>
        </w:rPr>
        <w:noBreakHyphen/>
        <w:t>R P.618-9 and Fig. 1 and Table 1, Recommendation ITU</w:t>
      </w:r>
      <w:r w:rsidRPr="003666FC">
        <w:rPr>
          <w:lang w:val="en-US"/>
        </w:rPr>
        <w:noBreakHyphen/>
        <w:t>R P.837-5.</w:t>
      </w:r>
    </w:p>
    <w:p w:rsidR="003666FC" w:rsidRDefault="003666FC" w:rsidP="003666FC">
      <w:pPr>
        <w:rPr>
          <w:lang w:val="en-US"/>
        </w:rPr>
      </w:pPr>
      <w:r w:rsidRPr="003666FC">
        <w:rPr>
          <w:lang w:val="en-US"/>
        </w:rPr>
        <w:t>Line 9</w:t>
      </w:r>
      <w:r w:rsidRPr="003666FC">
        <w:rPr>
          <w:lang w:val="en-US"/>
        </w:rPr>
        <w:tab/>
      </w:r>
      <w:r w:rsidR="00BC49CB">
        <w:rPr>
          <w:lang w:val="en-US"/>
        </w:rPr>
        <w:tab/>
      </w:r>
      <w:r w:rsidRPr="003666FC">
        <w:rPr>
          <w:lang w:val="en-US"/>
        </w:rPr>
        <w:t xml:space="preserve">Rain height (km) above mean sea level, </w:t>
      </w:r>
      <w:r w:rsidRPr="00DF5586">
        <w:rPr>
          <w:lang w:val="en-US"/>
        </w:rPr>
        <w:t>h</w:t>
      </w:r>
      <w:r w:rsidRPr="007F6DB7">
        <w:rPr>
          <w:i/>
          <w:iCs/>
          <w:vertAlign w:val="subscript"/>
          <w:lang w:val="en-US"/>
        </w:rPr>
        <w:t>r</w:t>
      </w:r>
      <w:r w:rsidRPr="003666FC">
        <w:rPr>
          <w:lang w:val="en-US"/>
        </w:rPr>
        <w:t>, is given by:</w:t>
      </w:r>
    </w:p>
    <w:p w:rsidR="00BC49CB" w:rsidRPr="003666FC" w:rsidRDefault="00BC49CB" w:rsidP="00BC49CB">
      <w:pPr>
        <w:pStyle w:val="Blanc"/>
      </w:pPr>
    </w:p>
    <w:p w:rsidR="003666FC" w:rsidRDefault="003666FC" w:rsidP="003666FC">
      <w:pPr>
        <w:pStyle w:val="Equation"/>
        <w:rPr>
          <w:lang w:val="en-US"/>
        </w:rPr>
      </w:pPr>
      <w:bookmarkStart w:id="35" w:name="F018"/>
      <w:r w:rsidRPr="003666FC">
        <w:rPr>
          <w:lang w:val="en-US"/>
        </w:rPr>
        <w:tab/>
      </w:r>
      <w:r w:rsidRPr="003666FC">
        <w:rPr>
          <w:lang w:val="en-US"/>
        </w:rPr>
        <w:tab/>
      </w:r>
      <w:bookmarkEnd w:id="35"/>
      <w:r w:rsidRPr="00BC49CB">
        <w:rPr>
          <w:i/>
          <w:iCs/>
          <w:lang w:val="en-US"/>
        </w:rPr>
        <w:t>h</w:t>
      </w:r>
      <w:r w:rsidRPr="00BC49CB">
        <w:rPr>
          <w:i/>
          <w:iCs/>
          <w:vertAlign w:val="subscript"/>
          <w:lang w:val="en-US"/>
        </w:rPr>
        <w:t>r</w:t>
      </w:r>
      <w:r w:rsidRPr="003666FC">
        <w:rPr>
          <w:vertAlign w:val="subscript"/>
          <w:lang w:val="en-US"/>
        </w:rPr>
        <w:t xml:space="preserve"> </w:t>
      </w:r>
      <w:r w:rsidRPr="003666FC">
        <w:rPr>
          <w:lang w:val="en-US"/>
        </w:rPr>
        <w:t>= (0°C-isotherm height) + 0.36 </w:t>
      </w:r>
      <w:r w:rsidR="00BC49CB">
        <w:rPr>
          <w:lang w:val="en-US"/>
        </w:rPr>
        <w:t xml:space="preserve">      </w:t>
      </w:r>
      <w:r w:rsidRPr="003666FC">
        <w:rPr>
          <w:lang w:val="en-US"/>
        </w:rPr>
        <w:t xml:space="preserve">   km</w:t>
      </w:r>
    </w:p>
    <w:p w:rsidR="00BC49CB" w:rsidRPr="003666FC" w:rsidRDefault="00BC49CB" w:rsidP="00BC49CB">
      <w:pPr>
        <w:pStyle w:val="Blanc"/>
      </w:pPr>
    </w:p>
    <w:p w:rsidR="003666FC" w:rsidRP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For easy reference the value of h</w:t>
      </w:r>
      <w:r w:rsidRPr="003666FC">
        <w:rPr>
          <w:vertAlign w:val="subscript"/>
          <w:lang w:val="en-US"/>
        </w:rPr>
        <w:t>r</w:t>
      </w:r>
      <w:r w:rsidRPr="003666FC">
        <w:rPr>
          <w:lang w:val="en-US"/>
        </w:rPr>
        <w:t xml:space="preserve"> can be obtained from Fig. 1 of Recommendation ITU</w:t>
      </w:r>
      <w:r w:rsidRPr="003666FC">
        <w:rPr>
          <w:lang w:val="en-US"/>
        </w:rPr>
        <w:noBreakHyphen/>
        <w:t>R P.839-3. See § 2.2.1.1, Step 1, Recommendation ITU</w:t>
      </w:r>
      <w:r w:rsidRPr="003666FC">
        <w:rPr>
          <w:lang w:val="en-US"/>
        </w:rPr>
        <w:noBreakHyphen/>
        <w:t>R P.618-9 and Recommendation ITU</w:t>
      </w:r>
      <w:r w:rsidRPr="003666FC">
        <w:rPr>
          <w:lang w:val="en-US"/>
        </w:rPr>
        <w:noBreakHyphen/>
        <w:t>R P.839-3.</w:t>
      </w:r>
    </w:p>
    <w:p w:rsidR="003666FC" w:rsidRPr="003666FC" w:rsidRDefault="003666FC" w:rsidP="003666FC">
      <w:pPr>
        <w:rPr>
          <w:lang w:val="en-US"/>
        </w:rPr>
      </w:pPr>
      <w:r w:rsidRPr="003666FC">
        <w:rPr>
          <w:lang w:val="en-US"/>
        </w:rPr>
        <w:t>Line 11</w:t>
      </w:r>
      <w:r w:rsidRPr="003666FC">
        <w:rPr>
          <w:lang w:val="en-US"/>
        </w:rPr>
        <w:tab/>
      </w:r>
      <w:r w:rsidR="00BC49CB">
        <w:rPr>
          <w:lang w:val="en-US"/>
        </w:rPr>
        <w:tab/>
      </w:r>
      <w:r w:rsidRPr="003666FC">
        <w:rPr>
          <w:lang w:val="en-US"/>
        </w:rPr>
        <w:t>Frequency (GHz)</w:t>
      </w:r>
    </w:p>
    <w:p w:rsidR="003666FC" w:rsidRPr="003666FC" w:rsidRDefault="003666FC" w:rsidP="003666FC">
      <w:pPr>
        <w:rPr>
          <w:lang w:val="en-US"/>
        </w:rPr>
      </w:pPr>
      <w:r w:rsidRPr="003666FC">
        <w:rPr>
          <w:lang w:val="en-US"/>
        </w:rPr>
        <w:t>Line 13</w:t>
      </w:r>
      <w:r w:rsidR="00BC49CB">
        <w:rPr>
          <w:lang w:val="en-US"/>
        </w:rPr>
        <w:tab/>
      </w:r>
      <w:r w:rsidRPr="003666FC">
        <w:rPr>
          <w:lang w:val="en-US"/>
        </w:rPr>
        <w:tab/>
        <w:t xml:space="preserve">Coefficient </w:t>
      </w:r>
      <w:r w:rsidRPr="003666FC">
        <w:rPr>
          <w:i/>
          <w:lang w:val="en-US"/>
        </w:rPr>
        <w:t>k</w:t>
      </w:r>
      <w:r w:rsidRPr="003666FC">
        <w:rPr>
          <w:i/>
          <w:vertAlign w:val="subscript"/>
          <w:lang w:val="en-US"/>
        </w:rPr>
        <w:t>H</w:t>
      </w:r>
    </w:p>
    <w:p w:rsidR="003666FC" w:rsidRPr="003666FC" w:rsidRDefault="003666FC" w:rsidP="003666FC">
      <w:pPr>
        <w:pStyle w:val="enumlev1"/>
        <w:rPr>
          <w:lang w:val="en-US"/>
        </w:rPr>
      </w:pPr>
      <w:r w:rsidRPr="003666FC">
        <w:rPr>
          <w:lang w:val="en-US"/>
        </w:rPr>
        <w:tab/>
      </w:r>
      <w:r w:rsidR="00BC49CB">
        <w:rPr>
          <w:lang w:val="en-US"/>
        </w:rPr>
        <w:tab/>
      </w:r>
      <w:r w:rsidRPr="003666FC">
        <w:rPr>
          <w:lang w:val="en-US"/>
        </w:rPr>
        <w:t>Coefficient used for estimating specific attenuation due to rain.</w:t>
      </w:r>
    </w:p>
    <w:p w:rsidR="003666FC" w:rsidRP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 xml:space="preserve">For values of </w:t>
      </w:r>
      <w:r w:rsidRPr="003666FC">
        <w:rPr>
          <w:i/>
          <w:lang w:val="en-US"/>
        </w:rPr>
        <w:t>k</w:t>
      </w:r>
      <w:r w:rsidRPr="003666FC">
        <w:rPr>
          <w:i/>
          <w:iCs/>
          <w:vertAlign w:val="subscript"/>
          <w:lang w:val="en-US"/>
        </w:rPr>
        <w:t>H</w:t>
      </w:r>
      <w:r w:rsidRPr="003666FC">
        <w:rPr>
          <w:lang w:val="en-US"/>
        </w:rPr>
        <w:t xml:space="preserve"> not given directly in Table 5 of Recommendation ITU</w:t>
      </w:r>
      <w:r w:rsidRPr="003666FC">
        <w:rPr>
          <w:lang w:val="en-US"/>
        </w:rPr>
        <w:noBreakHyphen/>
        <w:t>R P.838-3, the formula for interpolation is:</w:t>
      </w:r>
    </w:p>
    <w:p w:rsidR="00BC49CB" w:rsidRPr="003666FC" w:rsidRDefault="00BC49CB" w:rsidP="00BC49CB">
      <w:pPr>
        <w:pStyle w:val="Blanc"/>
      </w:pPr>
    </w:p>
    <w:p w:rsidR="003666FC" w:rsidRDefault="00BC49CB" w:rsidP="003666FC">
      <w:pPr>
        <w:pStyle w:val="Equation"/>
        <w:rPr>
          <w:position w:val="-42"/>
        </w:rPr>
      </w:pPr>
      <w:r>
        <w:rPr>
          <w:lang w:val="en-US"/>
        </w:rPr>
        <w:tab/>
      </w:r>
      <w:r w:rsidR="003666FC" w:rsidRPr="003666FC">
        <w:rPr>
          <w:lang w:val="en-US"/>
        </w:rPr>
        <w:tab/>
      </w:r>
      <w:r w:rsidRPr="00BC49CB">
        <w:rPr>
          <w:position w:val="-40"/>
        </w:rPr>
        <w:object w:dxaOrig="5300" w:dyaOrig="920">
          <v:shape id="_x0000_i1039" type="#_x0000_t75" style="width:265.5pt;height:46pt" o:ole="">
            <v:imagedata r:id="rId43" o:title=""/>
          </v:shape>
          <o:OLEObject Type="Embed" ProgID="Equation.3" ShapeID="_x0000_i1039" DrawAspect="Content" ObjectID="_1353397071" r:id="rId44"/>
        </w:object>
      </w:r>
    </w:p>
    <w:p w:rsidR="00BC49CB" w:rsidRPr="003666FC" w:rsidRDefault="00BC49CB" w:rsidP="00BC49CB">
      <w:pPr>
        <w:pStyle w:val="Blanc"/>
      </w:pPr>
    </w:p>
    <w:p w:rsidR="003666FC" w:rsidRPr="003666FC" w:rsidRDefault="003666FC" w:rsidP="00BC49CB">
      <w:pPr>
        <w:pStyle w:val="enumlev1"/>
        <w:ind w:left="1191" w:hanging="1191"/>
        <w:rPr>
          <w:lang w:val="en-US"/>
        </w:rPr>
      </w:pPr>
      <w:r>
        <w:tab/>
      </w:r>
      <w:r w:rsidR="00BC49CB">
        <w:tab/>
      </w:r>
      <w:r w:rsidRPr="003666FC">
        <w:rPr>
          <w:lang w:val="en-US"/>
        </w:rPr>
        <w:t xml:space="preserve">where </w:t>
      </w:r>
      <w:r w:rsidRPr="003666FC">
        <w:rPr>
          <w:i/>
          <w:lang w:val="en-US"/>
        </w:rPr>
        <w:t>f</w:t>
      </w:r>
      <w:r w:rsidRPr="003666FC">
        <w:rPr>
          <w:lang w:val="en-US"/>
        </w:rPr>
        <w:t xml:space="preserve"> is frequency (GHz).  Coefficients for constants a</w:t>
      </w:r>
      <w:r w:rsidRPr="00BC49CB">
        <w:rPr>
          <w:i/>
          <w:iCs/>
          <w:vertAlign w:val="subscript"/>
          <w:lang w:val="en-US"/>
        </w:rPr>
        <w:t>j</w:t>
      </w:r>
      <w:r w:rsidRPr="003666FC">
        <w:rPr>
          <w:lang w:val="en-US"/>
        </w:rPr>
        <w:t>, b</w:t>
      </w:r>
      <w:r w:rsidRPr="00BC49CB">
        <w:rPr>
          <w:i/>
          <w:iCs/>
          <w:vertAlign w:val="subscript"/>
          <w:lang w:val="en-US"/>
        </w:rPr>
        <w:t>j</w:t>
      </w:r>
      <w:r w:rsidRPr="003666FC">
        <w:rPr>
          <w:lang w:val="en-US"/>
        </w:rPr>
        <w:t>, c</w:t>
      </w:r>
      <w:r w:rsidRPr="00BC49CB">
        <w:rPr>
          <w:i/>
          <w:iCs/>
          <w:vertAlign w:val="subscript"/>
          <w:lang w:val="en-US"/>
        </w:rPr>
        <w:t>j</w:t>
      </w:r>
      <w:r w:rsidRPr="003666FC">
        <w:rPr>
          <w:lang w:val="en-US"/>
        </w:rPr>
        <w:t>, m</w:t>
      </w:r>
      <w:r w:rsidRPr="00BC49CB">
        <w:rPr>
          <w:i/>
          <w:iCs/>
          <w:vertAlign w:val="subscript"/>
          <w:lang w:val="en-US"/>
        </w:rPr>
        <w:t>k</w:t>
      </w:r>
      <w:r w:rsidRPr="003666FC">
        <w:rPr>
          <w:lang w:val="en-US"/>
        </w:rPr>
        <w:t>, and c</w:t>
      </w:r>
      <w:r w:rsidRPr="00BC49CB">
        <w:rPr>
          <w:i/>
          <w:iCs/>
          <w:vertAlign w:val="subscript"/>
          <w:lang w:val="en-US"/>
        </w:rPr>
        <w:t>k</w:t>
      </w:r>
      <w:r w:rsidRPr="003666FC">
        <w:rPr>
          <w:lang w:val="en-US"/>
        </w:rPr>
        <w:t xml:space="preserve"> are available in Tables 1-4 of Recommendation ITU</w:t>
      </w:r>
      <w:r w:rsidRPr="003666FC">
        <w:rPr>
          <w:lang w:val="en-US"/>
        </w:rPr>
        <w:noBreakHyphen/>
        <w:t>R P.838-3.</w:t>
      </w:r>
    </w:p>
    <w:p w:rsidR="003666FC" w:rsidRPr="003666FC" w:rsidRDefault="003666FC" w:rsidP="003666FC">
      <w:pPr>
        <w:rPr>
          <w:lang w:val="en-US"/>
        </w:rPr>
      </w:pPr>
      <w:r w:rsidRPr="003666FC">
        <w:rPr>
          <w:lang w:val="en-US"/>
        </w:rPr>
        <w:tab/>
      </w:r>
      <w:r w:rsidR="00BC49CB">
        <w:rPr>
          <w:lang w:val="en-US"/>
        </w:rPr>
        <w:tab/>
      </w:r>
      <w:r w:rsidRPr="003666FC">
        <w:rPr>
          <w:lang w:val="en-US"/>
        </w:rPr>
        <w:t>See Recommendation ITU</w:t>
      </w:r>
      <w:r w:rsidRPr="003666FC">
        <w:rPr>
          <w:lang w:val="en-US"/>
        </w:rPr>
        <w:noBreakHyphen/>
        <w:t>R P.838-3.</w:t>
      </w:r>
    </w:p>
    <w:p w:rsidR="003666FC" w:rsidRPr="003666FC" w:rsidRDefault="003666FC" w:rsidP="003666FC">
      <w:pPr>
        <w:rPr>
          <w:vertAlign w:val="subscript"/>
          <w:lang w:val="en-US"/>
        </w:rPr>
      </w:pPr>
      <w:r w:rsidRPr="003666FC">
        <w:rPr>
          <w:lang w:val="en-US"/>
        </w:rPr>
        <w:t>Line 14</w:t>
      </w:r>
      <w:r w:rsidRPr="003666FC">
        <w:rPr>
          <w:lang w:val="en-US"/>
        </w:rPr>
        <w:tab/>
      </w:r>
      <w:r w:rsidR="00BC49CB">
        <w:rPr>
          <w:lang w:val="en-US"/>
        </w:rPr>
        <w:tab/>
      </w:r>
      <w:r w:rsidRPr="003666FC">
        <w:rPr>
          <w:lang w:val="en-US"/>
        </w:rPr>
        <w:t xml:space="preserve">Coefficient </w:t>
      </w:r>
      <w:r w:rsidRPr="00620DBD">
        <w:rPr>
          <w:iCs/>
        </w:rPr>
        <w:t>α</w:t>
      </w:r>
      <w:r w:rsidRPr="003666FC">
        <w:rPr>
          <w:i/>
          <w:vertAlign w:val="subscript"/>
          <w:lang w:val="en-US"/>
        </w:rPr>
        <w:t>H</w:t>
      </w:r>
    </w:p>
    <w:p w:rsidR="003666FC" w:rsidRPr="003666FC" w:rsidRDefault="003666FC" w:rsidP="003666FC">
      <w:pPr>
        <w:pStyle w:val="enumlev1"/>
        <w:rPr>
          <w:lang w:val="en-US"/>
        </w:rPr>
      </w:pPr>
      <w:r w:rsidRPr="003666FC">
        <w:rPr>
          <w:lang w:val="en-US"/>
        </w:rPr>
        <w:tab/>
      </w:r>
      <w:r w:rsidR="00BC49CB">
        <w:rPr>
          <w:lang w:val="en-US"/>
        </w:rPr>
        <w:tab/>
      </w:r>
      <w:r w:rsidRPr="003666FC">
        <w:rPr>
          <w:lang w:val="en-US"/>
        </w:rPr>
        <w:t>Coefficient used for estimating specific attenuation due to rain.</w:t>
      </w:r>
    </w:p>
    <w:p w:rsid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 xml:space="preserve">For values of </w:t>
      </w:r>
      <w:r w:rsidRPr="00620DBD">
        <w:rPr>
          <w:iCs/>
        </w:rPr>
        <w:t>α</w:t>
      </w:r>
      <w:r w:rsidRPr="003666FC">
        <w:rPr>
          <w:i/>
          <w:vertAlign w:val="subscript"/>
          <w:lang w:val="en-US"/>
        </w:rPr>
        <w:t>H</w:t>
      </w:r>
      <w:r w:rsidRPr="003666FC">
        <w:rPr>
          <w:vertAlign w:val="subscript"/>
          <w:lang w:val="en-US"/>
        </w:rPr>
        <w:t xml:space="preserve">  </w:t>
      </w:r>
      <w:r w:rsidRPr="003666FC">
        <w:rPr>
          <w:lang w:val="en-US"/>
        </w:rPr>
        <w:t>not given directly in Table 5 of Recommendation ITU</w:t>
      </w:r>
      <w:r w:rsidRPr="003666FC">
        <w:rPr>
          <w:lang w:val="en-US"/>
        </w:rPr>
        <w:noBreakHyphen/>
        <w:t>R P.838-3, the</w:t>
      </w:r>
      <w:r w:rsidR="00BC49CB">
        <w:rPr>
          <w:lang w:val="en-US"/>
        </w:rPr>
        <w:t xml:space="preserve"> </w:t>
      </w:r>
      <w:r w:rsidRPr="003666FC">
        <w:rPr>
          <w:lang w:val="en-US"/>
        </w:rPr>
        <w:t>formula for interpolation is:</w:t>
      </w:r>
    </w:p>
    <w:p w:rsidR="00BC49CB" w:rsidRPr="00BC49CB" w:rsidRDefault="00BC49CB" w:rsidP="00BC49CB">
      <w:pPr>
        <w:pStyle w:val="Blanc"/>
        <w:rPr>
          <w:lang w:val="en-US"/>
        </w:rPr>
      </w:pPr>
    </w:p>
    <w:p w:rsidR="003666FC" w:rsidRPr="00620DBD" w:rsidRDefault="00BC49CB" w:rsidP="00BC49CB">
      <w:pPr>
        <w:pStyle w:val="Equation"/>
      </w:pPr>
      <w:r w:rsidRPr="00BC49CB">
        <w:rPr>
          <w:lang w:val="en-US"/>
        </w:rPr>
        <w:tab/>
      </w:r>
      <w:r w:rsidRPr="00BC49CB">
        <w:rPr>
          <w:lang w:val="en-US"/>
        </w:rPr>
        <w:tab/>
      </w:r>
      <w:r w:rsidRPr="00BC49CB">
        <w:object w:dxaOrig="5000" w:dyaOrig="920">
          <v:shape id="_x0000_i1040" type="#_x0000_t75" style="width:248pt;height:46pt" o:ole="">
            <v:imagedata r:id="rId45" o:title=""/>
          </v:shape>
          <o:OLEObject Type="Embed" ProgID="Equation.3" ShapeID="_x0000_i1040" DrawAspect="Content" ObjectID="_1353397072" r:id="rId46"/>
        </w:object>
      </w:r>
    </w:p>
    <w:p w:rsidR="00BC49CB" w:rsidRPr="003666FC" w:rsidRDefault="00BC49CB" w:rsidP="00BC49CB">
      <w:pPr>
        <w:pStyle w:val="Blanc"/>
      </w:pPr>
    </w:p>
    <w:p w:rsidR="003666FC" w:rsidRPr="003666FC" w:rsidRDefault="003666FC" w:rsidP="00AE4E68">
      <w:pPr>
        <w:ind w:left="1191" w:hanging="1191"/>
        <w:rPr>
          <w:lang w:val="en-US"/>
        </w:rPr>
      </w:pPr>
      <w:r w:rsidRPr="00BC49CB">
        <w:rPr>
          <w:lang w:val="en-US"/>
        </w:rPr>
        <w:br w:type="page"/>
      </w:r>
      <w:r w:rsidRPr="00BC49CB">
        <w:rPr>
          <w:lang w:val="en-US"/>
        </w:rPr>
        <w:lastRenderedPageBreak/>
        <w:tab/>
      </w:r>
      <w:r w:rsidR="00BC49CB" w:rsidRPr="00BC49CB">
        <w:rPr>
          <w:lang w:val="en-US"/>
        </w:rPr>
        <w:tab/>
      </w:r>
      <w:r w:rsidRPr="003666FC">
        <w:rPr>
          <w:lang w:val="en-US"/>
        </w:rPr>
        <w:t>Coefficients for constants a</w:t>
      </w:r>
      <w:r w:rsidRPr="00BC49CB">
        <w:rPr>
          <w:i/>
          <w:iCs/>
          <w:vertAlign w:val="subscript"/>
          <w:lang w:val="en-US"/>
        </w:rPr>
        <w:t>j</w:t>
      </w:r>
      <w:r w:rsidRPr="003666FC">
        <w:rPr>
          <w:lang w:val="en-US"/>
        </w:rPr>
        <w:t>, b</w:t>
      </w:r>
      <w:r w:rsidRPr="00BC49CB">
        <w:rPr>
          <w:i/>
          <w:iCs/>
          <w:vertAlign w:val="subscript"/>
          <w:lang w:val="en-US"/>
        </w:rPr>
        <w:t>j</w:t>
      </w:r>
      <w:r w:rsidRPr="003666FC">
        <w:rPr>
          <w:lang w:val="en-US"/>
        </w:rPr>
        <w:t>, c</w:t>
      </w:r>
      <w:r w:rsidRPr="00BC49CB">
        <w:rPr>
          <w:i/>
          <w:iCs/>
          <w:vertAlign w:val="subscript"/>
          <w:lang w:val="en-US"/>
        </w:rPr>
        <w:t>j</w:t>
      </w:r>
      <w:r w:rsidRPr="003666FC">
        <w:rPr>
          <w:lang w:val="en-US"/>
        </w:rPr>
        <w:t>, m</w:t>
      </w:r>
      <w:r w:rsidR="00AE4E68">
        <w:rPr>
          <w:vertAlign w:val="subscript"/>
        </w:rPr>
        <w:sym w:font="Symbol" w:char="F061"/>
      </w:r>
      <w:r w:rsidRPr="003666FC">
        <w:rPr>
          <w:lang w:val="en-US"/>
        </w:rPr>
        <w:t>, and c</w:t>
      </w:r>
      <w:r w:rsidR="00AE4E68">
        <w:rPr>
          <w:vertAlign w:val="subscript"/>
        </w:rPr>
        <w:sym w:font="Symbol" w:char="F061"/>
      </w:r>
      <w:r w:rsidRPr="003666FC">
        <w:rPr>
          <w:lang w:val="en-US"/>
        </w:rPr>
        <w:t xml:space="preserve"> are available in Tables 1-4 of Recommendation ITU</w:t>
      </w:r>
      <w:r w:rsidRPr="003666FC">
        <w:rPr>
          <w:lang w:val="en-US"/>
        </w:rPr>
        <w:noBreakHyphen/>
        <w:t xml:space="preserve">R P.838-3.  </w:t>
      </w:r>
    </w:p>
    <w:p w:rsidR="003666FC" w:rsidRPr="003666FC" w:rsidRDefault="003666FC" w:rsidP="003666FC">
      <w:pPr>
        <w:rPr>
          <w:lang w:val="en-US"/>
        </w:rPr>
      </w:pPr>
      <w:r w:rsidRPr="003666FC">
        <w:rPr>
          <w:lang w:val="en-US"/>
        </w:rPr>
        <w:tab/>
      </w:r>
      <w:r w:rsidR="00BC49CB">
        <w:rPr>
          <w:lang w:val="en-US"/>
        </w:rPr>
        <w:tab/>
      </w:r>
      <w:r w:rsidRPr="003666FC">
        <w:rPr>
          <w:lang w:val="en-US"/>
        </w:rPr>
        <w:t>See Recommendation ITU</w:t>
      </w:r>
      <w:r w:rsidRPr="003666FC">
        <w:rPr>
          <w:lang w:val="en-US"/>
        </w:rPr>
        <w:noBreakHyphen/>
        <w:t>R P.838-3.</w:t>
      </w:r>
    </w:p>
    <w:p w:rsidR="003666FC" w:rsidRPr="003666FC" w:rsidRDefault="003666FC" w:rsidP="003666FC">
      <w:pPr>
        <w:rPr>
          <w:lang w:val="en-US"/>
        </w:rPr>
      </w:pPr>
      <w:r w:rsidRPr="003666FC">
        <w:rPr>
          <w:lang w:val="en-US"/>
        </w:rPr>
        <w:t>Line 15</w:t>
      </w:r>
      <w:r w:rsidRPr="003666FC">
        <w:rPr>
          <w:lang w:val="en-US"/>
        </w:rPr>
        <w:tab/>
      </w:r>
      <w:r w:rsidR="00BC49CB">
        <w:rPr>
          <w:lang w:val="en-US"/>
        </w:rPr>
        <w:tab/>
      </w:r>
      <w:r w:rsidRPr="003666FC">
        <w:rPr>
          <w:lang w:val="en-US"/>
        </w:rPr>
        <w:t xml:space="preserve">Coefficient </w:t>
      </w:r>
      <w:r w:rsidRPr="003666FC">
        <w:rPr>
          <w:i/>
          <w:lang w:val="en-US"/>
        </w:rPr>
        <w:t>k</w:t>
      </w:r>
      <w:r w:rsidRPr="003666FC">
        <w:rPr>
          <w:i/>
          <w:vertAlign w:val="subscript"/>
          <w:lang w:val="en-US"/>
        </w:rPr>
        <w:t>V</w:t>
      </w:r>
    </w:p>
    <w:p w:rsidR="003666FC" w:rsidRPr="003666FC" w:rsidRDefault="003666FC" w:rsidP="003666FC">
      <w:pPr>
        <w:pStyle w:val="enumlev1"/>
        <w:rPr>
          <w:lang w:val="en-US"/>
        </w:rPr>
      </w:pPr>
      <w:r w:rsidRPr="003666FC">
        <w:rPr>
          <w:lang w:val="en-US"/>
        </w:rPr>
        <w:tab/>
      </w:r>
      <w:r w:rsidR="00BC49CB">
        <w:rPr>
          <w:lang w:val="en-US"/>
        </w:rPr>
        <w:tab/>
      </w:r>
      <w:r w:rsidRPr="003666FC">
        <w:rPr>
          <w:lang w:val="en-US"/>
        </w:rPr>
        <w:t>Coefficient used for estimating specific attenuation due to rain.</w:t>
      </w:r>
    </w:p>
    <w:p w:rsidR="003666FC" w:rsidRDefault="003666FC" w:rsidP="00BC49CB">
      <w:pPr>
        <w:pStyle w:val="enumlev1"/>
        <w:ind w:left="1191" w:hanging="1191"/>
        <w:rPr>
          <w:lang w:val="en-US"/>
        </w:rPr>
      </w:pPr>
      <w:r w:rsidRPr="003666FC">
        <w:rPr>
          <w:lang w:val="en-US"/>
        </w:rPr>
        <w:tab/>
      </w:r>
      <w:r w:rsidR="00BC49CB">
        <w:rPr>
          <w:lang w:val="en-US"/>
        </w:rPr>
        <w:tab/>
      </w:r>
      <w:r w:rsidRPr="003666FC">
        <w:rPr>
          <w:lang w:val="en-US"/>
        </w:rPr>
        <w:t xml:space="preserve">For values of </w:t>
      </w:r>
      <w:r w:rsidRPr="003666FC">
        <w:rPr>
          <w:i/>
          <w:lang w:val="en-US"/>
        </w:rPr>
        <w:t>k</w:t>
      </w:r>
      <w:r w:rsidRPr="003666FC">
        <w:rPr>
          <w:i/>
          <w:vertAlign w:val="subscript"/>
          <w:lang w:val="en-US"/>
        </w:rPr>
        <w:t>V</w:t>
      </w:r>
      <w:r w:rsidRPr="003666FC">
        <w:rPr>
          <w:lang w:val="en-US"/>
        </w:rPr>
        <w:t xml:space="preserve"> not given directly in Table 5 of Re</w:t>
      </w:r>
      <w:r w:rsidR="00BC49CB">
        <w:rPr>
          <w:lang w:val="en-US"/>
        </w:rPr>
        <w:t>commendation ITU</w:t>
      </w:r>
      <w:r w:rsidR="00BC49CB">
        <w:rPr>
          <w:lang w:val="en-US"/>
        </w:rPr>
        <w:noBreakHyphen/>
        <w:t xml:space="preserve">R P.838-3, the </w:t>
      </w:r>
      <w:r w:rsidRPr="003666FC">
        <w:rPr>
          <w:lang w:val="en-US"/>
        </w:rPr>
        <w:t>formula for interpolation is:</w:t>
      </w:r>
    </w:p>
    <w:p w:rsidR="00BC49CB" w:rsidRPr="003666FC" w:rsidRDefault="00BC49CB" w:rsidP="00BC49CB">
      <w:pPr>
        <w:pStyle w:val="Blanc"/>
      </w:pPr>
    </w:p>
    <w:p w:rsidR="003666FC" w:rsidRPr="00620DBD" w:rsidRDefault="003666FC" w:rsidP="003666FC">
      <w:pPr>
        <w:pStyle w:val="Equation"/>
      </w:pPr>
      <w:r w:rsidRPr="003666FC">
        <w:rPr>
          <w:lang w:val="en-US"/>
        </w:rPr>
        <w:tab/>
      </w:r>
      <w:r w:rsidRPr="003666FC">
        <w:rPr>
          <w:lang w:val="en-US"/>
        </w:rPr>
        <w:tab/>
      </w:r>
      <w:r w:rsidRPr="00620DBD">
        <w:rPr>
          <w:position w:val="-42"/>
        </w:rPr>
        <w:object w:dxaOrig="5220" w:dyaOrig="960">
          <v:shape id="_x0000_i1041" type="#_x0000_t75" style="width:261pt;height:48pt" o:ole="">
            <v:imagedata r:id="rId47" o:title=""/>
          </v:shape>
          <o:OLEObject Type="Embed" ProgID="Equation.3" ShapeID="_x0000_i1041" DrawAspect="Content" ObjectID="_1353397073" r:id="rId48"/>
        </w:object>
      </w:r>
    </w:p>
    <w:p w:rsidR="00BC49CB" w:rsidRPr="003666FC" w:rsidRDefault="00BC49CB" w:rsidP="00BC49CB">
      <w:pPr>
        <w:pStyle w:val="Blanc"/>
      </w:pPr>
    </w:p>
    <w:p w:rsidR="003666FC" w:rsidRPr="003666FC" w:rsidRDefault="003666FC" w:rsidP="00AE4E68">
      <w:pPr>
        <w:pStyle w:val="enumlev1"/>
        <w:ind w:left="1191" w:hanging="1191"/>
        <w:rPr>
          <w:lang w:val="en-US"/>
        </w:rPr>
      </w:pPr>
      <w:r>
        <w:tab/>
      </w:r>
      <w:r w:rsidR="00BC49CB">
        <w:tab/>
      </w:r>
      <w:r w:rsidRPr="003666FC">
        <w:rPr>
          <w:lang w:val="en-US"/>
        </w:rPr>
        <w:t xml:space="preserve">where </w:t>
      </w:r>
      <w:r w:rsidRPr="003666FC">
        <w:rPr>
          <w:i/>
          <w:lang w:val="en-US"/>
        </w:rPr>
        <w:t>f</w:t>
      </w:r>
      <w:r w:rsidRPr="003666FC">
        <w:rPr>
          <w:lang w:val="en-US"/>
        </w:rPr>
        <w:t xml:space="preserve"> </w:t>
      </w:r>
      <w:r w:rsidR="00AE4E68">
        <w:rPr>
          <w:lang w:val="en-US"/>
        </w:rPr>
        <w:t xml:space="preserve">is frequency (GHz). </w:t>
      </w:r>
      <w:r w:rsidRPr="003666FC">
        <w:rPr>
          <w:lang w:val="en-US"/>
        </w:rPr>
        <w:t>Coefficients for constants a</w:t>
      </w:r>
      <w:r w:rsidRPr="00AE4E68">
        <w:rPr>
          <w:i/>
          <w:iCs/>
          <w:vertAlign w:val="subscript"/>
          <w:lang w:val="en-US"/>
        </w:rPr>
        <w:t>j</w:t>
      </w:r>
      <w:r w:rsidRPr="003666FC">
        <w:rPr>
          <w:lang w:val="en-US"/>
        </w:rPr>
        <w:t>, b</w:t>
      </w:r>
      <w:r w:rsidRPr="00AE4E68">
        <w:rPr>
          <w:i/>
          <w:iCs/>
          <w:vertAlign w:val="subscript"/>
          <w:lang w:val="en-US"/>
        </w:rPr>
        <w:t>j</w:t>
      </w:r>
      <w:r w:rsidRPr="003666FC">
        <w:rPr>
          <w:lang w:val="en-US"/>
        </w:rPr>
        <w:t>, c</w:t>
      </w:r>
      <w:r w:rsidRPr="00AE4E68">
        <w:rPr>
          <w:i/>
          <w:iCs/>
          <w:vertAlign w:val="subscript"/>
          <w:lang w:val="en-US"/>
        </w:rPr>
        <w:t>j</w:t>
      </w:r>
      <w:r w:rsidRPr="003666FC">
        <w:rPr>
          <w:lang w:val="en-US"/>
        </w:rPr>
        <w:t>, m</w:t>
      </w:r>
      <w:r w:rsidRPr="00AE4E68">
        <w:rPr>
          <w:i/>
          <w:iCs/>
          <w:vertAlign w:val="subscript"/>
          <w:lang w:val="en-US"/>
        </w:rPr>
        <w:t>k</w:t>
      </w:r>
      <w:r w:rsidRPr="003666FC">
        <w:rPr>
          <w:lang w:val="en-US"/>
        </w:rPr>
        <w:t>, and c</w:t>
      </w:r>
      <w:r w:rsidRPr="00AE4E68">
        <w:rPr>
          <w:i/>
          <w:iCs/>
          <w:vertAlign w:val="subscript"/>
          <w:lang w:val="en-US"/>
        </w:rPr>
        <w:t>k</w:t>
      </w:r>
      <w:r w:rsidRPr="003666FC">
        <w:rPr>
          <w:lang w:val="en-US"/>
        </w:rPr>
        <w:t xml:space="preserve"> are available in Tables 1-4 of Recommendation ITU</w:t>
      </w:r>
      <w:r w:rsidRPr="003666FC">
        <w:rPr>
          <w:lang w:val="en-US"/>
        </w:rPr>
        <w:noBreakHyphen/>
        <w:t>R P.838-3.</w:t>
      </w:r>
    </w:p>
    <w:p w:rsidR="003666FC" w:rsidRPr="003666FC" w:rsidRDefault="003666FC" w:rsidP="00AE4E68">
      <w:pPr>
        <w:rPr>
          <w:vertAlign w:val="subscript"/>
          <w:lang w:val="en-US"/>
        </w:rPr>
      </w:pPr>
      <w:r w:rsidRPr="003666FC">
        <w:rPr>
          <w:lang w:val="en-US"/>
        </w:rPr>
        <w:t>Line 16</w:t>
      </w:r>
      <w:r w:rsidRPr="003666FC">
        <w:rPr>
          <w:lang w:val="en-US"/>
        </w:rPr>
        <w:tab/>
      </w:r>
      <w:r w:rsidR="00AE4E68">
        <w:rPr>
          <w:lang w:val="en-US"/>
        </w:rPr>
        <w:tab/>
      </w:r>
      <w:r w:rsidRPr="003666FC">
        <w:rPr>
          <w:lang w:val="en-US"/>
        </w:rPr>
        <w:t xml:space="preserve">Coefficient </w:t>
      </w:r>
      <w:r w:rsidR="00AE4E68" w:rsidRPr="00AE4E68">
        <w:rPr>
          <w:iCs/>
        </w:rPr>
        <w:sym w:font="Symbol" w:char="F061"/>
      </w:r>
      <w:r w:rsidRPr="003666FC">
        <w:rPr>
          <w:i/>
          <w:vertAlign w:val="subscript"/>
          <w:lang w:val="en-US"/>
        </w:rPr>
        <w:t>V</w:t>
      </w:r>
    </w:p>
    <w:p w:rsidR="003666FC" w:rsidRPr="003666FC" w:rsidRDefault="003666FC" w:rsidP="003666FC">
      <w:pPr>
        <w:pStyle w:val="enumlev1"/>
        <w:rPr>
          <w:lang w:val="en-US"/>
        </w:rPr>
      </w:pPr>
      <w:r w:rsidRPr="003666FC">
        <w:rPr>
          <w:lang w:val="en-US"/>
        </w:rPr>
        <w:tab/>
      </w:r>
      <w:r w:rsidR="00AE4E68">
        <w:rPr>
          <w:lang w:val="en-US"/>
        </w:rPr>
        <w:tab/>
      </w:r>
      <w:r w:rsidRPr="003666FC">
        <w:rPr>
          <w:lang w:val="en-US"/>
        </w:rPr>
        <w:t>Coefficient used for estimating specific attenuation due to rain.</w:t>
      </w:r>
    </w:p>
    <w:p w:rsidR="003666FC" w:rsidRDefault="00AE4E68" w:rsidP="00AE4E68">
      <w:pPr>
        <w:pStyle w:val="enumlev1"/>
        <w:ind w:left="1191" w:hanging="1191"/>
        <w:rPr>
          <w:lang w:val="en-US"/>
        </w:rPr>
      </w:pPr>
      <w:r>
        <w:rPr>
          <w:lang w:val="en-US"/>
        </w:rPr>
        <w:tab/>
      </w:r>
      <w:r w:rsidR="003666FC" w:rsidRPr="003666FC">
        <w:rPr>
          <w:lang w:val="en-US"/>
        </w:rPr>
        <w:tab/>
        <w:t xml:space="preserve">For values of </w:t>
      </w:r>
      <w:r>
        <w:rPr>
          <w:iCs/>
        </w:rPr>
        <w:sym w:font="Symbol" w:char="F061"/>
      </w:r>
      <w:r w:rsidR="003666FC" w:rsidRPr="003666FC">
        <w:rPr>
          <w:i/>
          <w:vertAlign w:val="subscript"/>
          <w:lang w:val="en-US"/>
        </w:rPr>
        <w:t>V</w:t>
      </w:r>
      <w:r w:rsidR="003666FC" w:rsidRPr="003666FC">
        <w:rPr>
          <w:lang w:val="en-US"/>
        </w:rPr>
        <w:t xml:space="preserve"> not given directly in Table 5 of Re</w:t>
      </w:r>
      <w:r>
        <w:rPr>
          <w:lang w:val="en-US"/>
        </w:rPr>
        <w:t>commendation ITU</w:t>
      </w:r>
      <w:r>
        <w:rPr>
          <w:lang w:val="en-US"/>
        </w:rPr>
        <w:noBreakHyphen/>
        <w:t xml:space="preserve">R P.838-3, the </w:t>
      </w:r>
      <w:r w:rsidR="003666FC" w:rsidRPr="003666FC">
        <w:rPr>
          <w:lang w:val="en-US"/>
        </w:rPr>
        <w:t>formula for interpolation is:</w:t>
      </w:r>
    </w:p>
    <w:p w:rsidR="00AE4E68" w:rsidRPr="003666FC" w:rsidRDefault="00AE4E68" w:rsidP="00AE4E68">
      <w:pPr>
        <w:pStyle w:val="Blanc"/>
      </w:pPr>
    </w:p>
    <w:p w:rsidR="003666FC" w:rsidRPr="00620DBD" w:rsidRDefault="003666FC" w:rsidP="003666FC">
      <w:pPr>
        <w:pStyle w:val="Equation"/>
      </w:pPr>
      <w:r w:rsidRPr="003666FC">
        <w:rPr>
          <w:lang w:val="en-US"/>
        </w:rPr>
        <w:tab/>
      </w:r>
      <w:r w:rsidRPr="003666FC">
        <w:rPr>
          <w:lang w:val="en-US"/>
        </w:rPr>
        <w:tab/>
      </w:r>
      <w:r w:rsidR="00AE4E68" w:rsidRPr="00AE4E68">
        <w:rPr>
          <w:position w:val="-40"/>
        </w:rPr>
        <w:object w:dxaOrig="4959" w:dyaOrig="920">
          <v:shape id="_x0000_i1042" type="#_x0000_t75" style="width:248pt;height:46pt" o:ole="">
            <v:imagedata r:id="rId49" o:title=""/>
          </v:shape>
          <o:OLEObject Type="Embed" ProgID="Equation.3" ShapeID="_x0000_i1042" DrawAspect="Content" ObjectID="_1353397074" r:id="rId50"/>
        </w:object>
      </w:r>
    </w:p>
    <w:p w:rsidR="00AE4E68" w:rsidRDefault="00AE4E68" w:rsidP="00AE4E68">
      <w:pPr>
        <w:pStyle w:val="Blanc"/>
      </w:pPr>
    </w:p>
    <w:p w:rsidR="003666FC" w:rsidRPr="003666FC" w:rsidRDefault="003666FC" w:rsidP="00AE4E68">
      <w:pPr>
        <w:pStyle w:val="enumlev1"/>
        <w:ind w:left="1191" w:hanging="1191"/>
        <w:rPr>
          <w:lang w:val="en-US"/>
        </w:rPr>
      </w:pPr>
      <w:r w:rsidRPr="00620DBD">
        <w:tab/>
      </w:r>
      <w:r w:rsidR="00AE4E68">
        <w:tab/>
      </w:r>
      <w:r w:rsidRPr="003666FC">
        <w:rPr>
          <w:lang w:val="en-US"/>
        </w:rPr>
        <w:t>Coefficients for constants a</w:t>
      </w:r>
      <w:r w:rsidRPr="00AE4E68">
        <w:rPr>
          <w:i/>
          <w:iCs/>
          <w:vertAlign w:val="subscript"/>
          <w:lang w:val="en-US"/>
        </w:rPr>
        <w:t>j</w:t>
      </w:r>
      <w:r w:rsidRPr="003666FC">
        <w:rPr>
          <w:lang w:val="en-US"/>
        </w:rPr>
        <w:t>, b</w:t>
      </w:r>
      <w:r w:rsidRPr="00AE4E68">
        <w:rPr>
          <w:i/>
          <w:iCs/>
          <w:vertAlign w:val="subscript"/>
          <w:lang w:val="en-US"/>
        </w:rPr>
        <w:t>j</w:t>
      </w:r>
      <w:r w:rsidRPr="003666FC">
        <w:rPr>
          <w:lang w:val="en-US"/>
        </w:rPr>
        <w:t>, c</w:t>
      </w:r>
      <w:r w:rsidRPr="00AE4E68">
        <w:rPr>
          <w:i/>
          <w:iCs/>
          <w:vertAlign w:val="subscript"/>
          <w:lang w:val="en-US"/>
        </w:rPr>
        <w:t>j</w:t>
      </w:r>
      <w:r w:rsidRPr="003666FC">
        <w:rPr>
          <w:lang w:val="en-US"/>
        </w:rPr>
        <w:t>, m</w:t>
      </w:r>
      <w:r w:rsidR="00AE4E68">
        <w:rPr>
          <w:vertAlign w:val="subscript"/>
        </w:rPr>
        <w:sym w:font="Symbol" w:char="F061"/>
      </w:r>
      <w:r w:rsidRPr="003666FC">
        <w:rPr>
          <w:lang w:val="en-US"/>
        </w:rPr>
        <w:t>, and c</w:t>
      </w:r>
      <w:r w:rsidR="00AE4E68">
        <w:rPr>
          <w:vertAlign w:val="subscript"/>
        </w:rPr>
        <w:sym w:font="Symbol" w:char="F061"/>
      </w:r>
      <w:r w:rsidRPr="003666FC">
        <w:rPr>
          <w:lang w:val="en-US"/>
        </w:rPr>
        <w:t xml:space="preserve"> are available in Tables 1-4 of Recommendation ITU</w:t>
      </w:r>
      <w:r w:rsidRPr="003666FC">
        <w:rPr>
          <w:lang w:val="en-US"/>
        </w:rPr>
        <w:noBreakHyphen/>
        <w:t>R P.838-3.</w:t>
      </w:r>
    </w:p>
    <w:p w:rsidR="003666FC" w:rsidRPr="003666FC" w:rsidRDefault="003666FC" w:rsidP="003666FC">
      <w:pPr>
        <w:pStyle w:val="enumlev1"/>
        <w:rPr>
          <w:lang w:val="en-US"/>
        </w:rPr>
      </w:pPr>
      <w:r w:rsidRPr="003666FC">
        <w:rPr>
          <w:lang w:val="en-US"/>
        </w:rPr>
        <w:tab/>
      </w:r>
      <w:r w:rsidR="00AE4E68">
        <w:rPr>
          <w:lang w:val="en-US"/>
        </w:rPr>
        <w:tab/>
      </w:r>
      <w:r w:rsidRPr="003666FC">
        <w:rPr>
          <w:lang w:val="en-US"/>
        </w:rPr>
        <w:t>See Recommendation ITU-R P.838-3.</w:t>
      </w:r>
    </w:p>
    <w:p w:rsidR="003666FC" w:rsidRPr="003666FC" w:rsidRDefault="003666FC" w:rsidP="003666FC">
      <w:pPr>
        <w:rPr>
          <w:lang w:val="en-US"/>
        </w:rPr>
      </w:pPr>
      <w:r w:rsidRPr="003666FC">
        <w:rPr>
          <w:lang w:val="en-US"/>
        </w:rPr>
        <w:t>Line 18</w:t>
      </w:r>
      <w:r w:rsidRPr="003666FC">
        <w:rPr>
          <w:lang w:val="en-US"/>
        </w:rPr>
        <w:tab/>
      </w:r>
      <w:r w:rsidR="00AE4E68">
        <w:rPr>
          <w:lang w:val="en-US"/>
        </w:rPr>
        <w:tab/>
      </w:r>
      <w:r w:rsidRPr="003666FC">
        <w:rPr>
          <w:lang w:val="en-US"/>
        </w:rPr>
        <w:t>Elevation angle (</w:t>
      </w:r>
      <w:r w:rsidRPr="00620DBD">
        <w:t>θ</w:t>
      </w:r>
      <w:r w:rsidRPr="003666FC">
        <w:rPr>
          <w:lang w:val="en-US"/>
        </w:rPr>
        <w:t>)</w:t>
      </w:r>
    </w:p>
    <w:p w:rsidR="003666FC" w:rsidRPr="003666FC" w:rsidRDefault="003666FC" w:rsidP="003666FC">
      <w:pPr>
        <w:rPr>
          <w:vertAlign w:val="subscript"/>
          <w:lang w:val="en-US"/>
        </w:rPr>
      </w:pPr>
      <w:r w:rsidRPr="003666FC">
        <w:rPr>
          <w:lang w:val="en-US"/>
        </w:rPr>
        <w:t>Line 19</w:t>
      </w:r>
      <w:r w:rsidRPr="003666FC">
        <w:rPr>
          <w:lang w:val="en-US"/>
        </w:rPr>
        <w:tab/>
      </w:r>
      <w:r w:rsidR="00AE4E68">
        <w:rPr>
          <w:lang w:val="en-US"/>
        </w:rPr>
        <w:tab/>
      </w:r>
      <w:r w:rsidRPr="003666FC">
        <w:rPr>
          <w:lang w:val="en-US"/>
        </w:rPr>
        <w:t>Slant path (km), L</w:t>
      </w:r>
      <w:r w:rsidRPr="00AE4E68">
        <w:rPr>
          <w:i/>
          <w:iCs/>
          <w:vertAlign w:val="subscript"/>
          <w:lang w:val="en-US"/>
        </w:rPr>
        <w:t>s</w:t>
      </w:r>
    </w:p>
    <w:p w:rsidR="003666FC" w:rsidRPr="003666FC" w:rsidRDefault="003666FC" w:rsidP="003666FC">
      <w:pPr>
        <w:pStyle w:val="enumlev1"/>
        <w:rPr>
          <w:lang w:val="en-US"/>
        </w:rPr>
      </w:pPr>
      <w:r w:rsidRPr="003666FC">
        <w:rPr>
          <w:lang w:val="en-US"/>
        </w:rPr>
        <w:tab/>
      </w:r>
      <w:r w:rsidR="00AE4E68">
        <w:rPr>
          <w:lang w:val="en-US"/>
        </w:rPr>
        <w:tab/>
      </w:r>
      <w:r w:rsidRPr="003666FC">
        <w:rPr>
          <w:lang w:val="en-US"/>
        </w:rPr>
        <w:t>Length of the slant path below the rain height is given by:</w:t>
      </w:r>
    </w:p>
    <w:p w:rsidR="003666FC" w:rsidRDefault="00AE4E68" w:rsidP="00AE4E68">
      <w:pPr>
        <w:pStyle w:val="enumlev1"/>
        <w:rPr>
          <w:lang w:val="en-US"/>
        </w:rPr>
      </w:pPr>
      <w:r>
        <w:rPr>
          <w:lang w:val="en-US"/>
        </w:rPr>
        <w:tab/>
      </w:r>
      <w:r w:rsidR="003666FC" w:rsidRPr="003666FC">
        <w:rPr>
          <w:lang w:val="en-US"/>
        </w:rPr>
        <w:tab/>
        <w:t xml:space="preserve">For </w:t>
      </w:r>
      <w:r w:rsidR="003666FC" w:rsidRPr="00620DBD">
        <w:t>θ</w:t>
      </w:r>
      <w:r>
        <w:rPr>
          <w:lang w:val="en-US"/>
        </w:rPr>
        <w:t> </w:t>
      </w:r>
      <w:r>
        <w:rPr>
          <w:lang w:val="en-US"/>
        </w:rPr>
        <w:sym w:font="Symbol" w:char="F0B3"/>
      </w:r>
      <w:r>
        <w:rPr>
          <w:lang w:val="en-US"/>
        </w:rPr>
        <w:t> </w:t>
      </w:r>
      <w:r w:rsidR="003666FC" w:rsidRPr="003666FC">
        <w:rPr>
          <w:lang w:val="en-US"/>
        </w:rPr>
        <w:t>5°</w:t>
      </w:r>
    </w:p>
    <w:p w:rsidR="00AE4E68" w:rsidRPr="003666FC" w:rsidRDefault="00AE4E68" w:rsidP="00AE4E68">
      <w:pPr>
        <w:pStyle w:val="Blanc"/>
      </w:pPr>
    </w:p>
    <w:p w:rsidR="003666FC" w:rsidRPr="003666FC" w:rsidRDefault="003666FC" w:rsidP="003666FC">
      <w:pPr>
        <w:pStyle w:val="Equation"/>
        <w:rPr>
          <w:lang w:val="en-US"/>
        </w:rPr>
      </w:pPr>
      <w:r w:rsidRPr="003666FC">
        <w:rPr>
          <w:lang w:val="en-US"/>
        </w:rPr>
        <w:tab/>
      </w:r>
      <w:r w:rsidRPr="003666FC">
        <w:rPr>
          <w:lang w:val="en-US"/>
        </w:rPr>
        <w:tab/>
      </w:r>
      <w:r w:rsidR="00AE4E68" w:rsidRPr="00620DBD">
        <w:rPr>
          <w:position w:val="-24"/>
        </w:rPr>
        <w:object w:dxaOrig="1420" w:dyaOrig="620">
          <v:shape id="_x0000_i1043" type="#_x0000_t75" style="width:71.5pt;height:31pt" o:ole="">
            <v:imagedata r:id="rId51" o:title=""/>
          </v:shape>
          <o:OLEObject Type="Embed" ProgID="Equation.3" ShapeID="_x0000_i1043" DrawAspect="Content" ObjectID="_1353397075" r:id="rId52"/>
        </w:object>
      </w:r>
      <w:r w:rsidRPr="003666FC">
        <w:rPr>
          <w:lang w:val="en-US"/>
        </w:rPr>
        <w:t> </w:t>
      </w:r>
      <w:r w:rsidR="00AE4E68">
        <w:rPr>
          <w:lang w:val="en-US"/>
        </w:rPr>
        <w:t xml:space="preserve">   </w:t>
      </w:r>
      <w:r w:rsidRPr="003666FC">
        <w:rPr>
          <w:lang w:val="en-US"/>
        </w:rPr>
        <w:t xml:space="preserve">   km  </w:t>
      </w:r>
    </w:p>
    <w:p w:rsidR="00AE4E68" w:rsidRPr="003666FC" w:rsidRDefault="00AE4E68" w:rsidP="00AE4E68">
      <w:pPr>
        <w:pStyle w:val="Blanc"/>
      </w:pPr>
    </w:p>
    <w:p w:rsidR="003666FC" w:rsidRPr="003666FC" w:rsidRDefault="003666FC" w:rsidP="003666FC">
      <w:pPr>
        <w:pStyle w:val="enumlev1"/>
        <w:rPr>
          <w:lang w:val="en-US"/>
        </w:rPr>
      </w:pPr>
      <w:r w:rsidRPr="003666FC">
        <w:rPr>
          <w:lang w:val="en-US"/>
        </w:rPr>
        <w:tab/>
      </w:r>
      <w:r w:rsidR="007F6DB7">
        <w:rPr>
          <w:lang w:val="en-US"/>
        </w:rPr>
        <w:tab/>
      </w:r>
      <w:r w:rsidRPr="003666FC">
        <w:rPr>
          <w:lang w:val="en-US"/>
        </w:rPr>
        <w:t xml:space="preserve">For </w:t>
      </w:r>
      <w:r w:rsidRPr="00620DBD">
        <w:t>θ</w:t>
      </w:r>
      <w:r w:rsidRPr="003666FC">
        <w:rPr>
          <w:lang w:val="en-US"/>
        </w:rPr>
        <w:t xml:space="preserve"> &lt; 5°</w:t>
      </w:r>
    </w:p>
    <w:p w:rsidR="00AE4E68" w:rsidRPr="003666FC" w:rsidRDefault="00AE4E68" w:rsidP="00AE4E68">
      <w:pPr>
        <w:pStyle w:val="Blanc"/>
      </w:pPr>
    </w:p>
    <w:p w:rsidR="003666FC" w:rsidRPr="003666FC" w:rsidRDefault="003666FC" w:rsidP="003666FC">
      <w:pPr>
        <w:pStyle w:val="Equation"/>
        <w:rPr>
          <w:lang w:val="en-US"/>
        </w:rPr>
      </w:pPr>
      <w:r w:rsidRPr="003666FC">
        <w:rPr>
          <w:lang w:val="en-US"/>
        </w:rPr>
        <w:tab/>
      </w:r>
      <w:r w:rsidRPr="003666FC">
        <w:rPr>
          <w:lang w:val="en-US"/>
        </w:rPr>
        <w:tab/>
      </w:r>
      <w:r w:rsidR="00AE4E68" w:rsidRPr="00AE4E68">
        <w:rPr>
          <w:position w:val="-70"/>
        </w:rPr>
        <w:object w:dxaOrig="3500" w:dyaOrig="1080">
          <v:shape id="_x0000_i1044" type="#_x0000_t75" style="width:173pt;height:54pt" o:ole="">
            <v:imagedata r:id="rId53" o:title=""/>
          </v:shape>
          <o:OLEObject Type="Embed" ProgID="Equation.3" ShapeID="_x0000_i1044" DrawAspect="Content" ObjectID="_1353397076" r:id="rId54"/>
        </w:object>
      </w:r>
      <w:r w:rsidRPr="003666FC">
        <w:rPr>
          <w:lang w:val="en-US"/>
        </w:rPr>
        <w:t xml:space="preserve">   </w:t>
      </w:r>
      <w:r w:rsidR="00AE4E68">
        <w:rPr>
          <w:lang w:val="en-US"/>
        </w:rPr>
        <w:t xml:space="preserve">   </w:t>
      </w:r>
      <w:r w:rsidRPr="003666FC">
        <w:rPr>
          <w:lang w:val="en-US"/>
        </w:rPr>
        <w:t xml:space="preserve"> km</w:t>
      </w:r>
    </w:p>
    <w:p w:rsidR="00AE4E68" w:rsidRPr="003666FC" w:rsidRDefault="00AE4E68" w:rsidP="00AE4E68">
      <w:pPr>
        <w:pStyle w:val="Blanc"/>
      </w:pPr>
    </w:p>
    <w:p w:rsidR="003666FC" w:rsidRPr="003666FC" w:rsidRDefault="00AE4E68" w:rsidP="003666FC">
      <w:pPr>
        <w:pStyle w:val="enumlev1"/>
        <w:rPr>
          <w:lang w:val="en-US"/>
        </w:rPr>
      </w:pPr>
      <w:r>
        <w:rPr>
          <w:lang w:val="en-US"/>
        </w:rPr>
        <w:tab/>
      </w:r>
      <w:r w:rsidR="003666FC" w:rsidRPr="003666FC">
        <w:rPr>
          <w:lang w:val="en-US"/>
        </w:rPr>
        <w:tab/>
        <w:t>See § 2.2.1.1, Step 2, Recommendation ITU</w:t>
      </w:r>
      <w:r w:rsidR="003666FC" w:rsidRPr="003666FC">
        <w:rPr>
          <w:lang w:val="en-US"/>
        </w:rPr>
        <w:noBreakHyphen/>
        <w:t>R P.618-9.</w:t>
      </w:r>
    </w:p>
    <w:p w:rsidR="003666FC" w:rsidRPr="005C760E" w:rsidRDefault="003666FC" w:rsidP="00016DB9">
      <w:pPr>
        <w:keepNext/>
        <w:keepLines/>
        <w:rPr>
          <w:lang w:val="en-US"/>
        </w:rPr>
      </w:pPr>
      <w:r w:rsidRPr="003666FC">
        <w:rPr>
          <w:lang w:val="en-US"/>
        </w:rPr>
        <w:lastRenderedPageBreak/>
        <w:t>Line 20</w:t>
      </w:r>
      <w:r w:rsidRPr="003666FC">
        <w:rPr>
          <w:lang w:val="en-US"/>
        </w:rPr>
        <w:tab/>
      </w:r>
      <w:r w:rsidR="00AE4E68">
        <w:rPr>
          <w:lang w:val="en-US"/>
        </w:rPr>
        <w:tab/>
      </w:r>
      <w:r w:rsidRPr="003666FC">
        <w:rPr>
          <w:lang w:val="en-US"/>
        </w:rPr>
        <w:t xml:space="preserve">Horizontal projection (km), </w:t>
      </w:r>
      <w:r w:rsidRPr="005C760E">
        <w:rPr>
          <w:lang w:val="en-US"/>
        </w:rPr>
        <w:t>L</w:t>
      </w:r>
      <w:r w:rsidRPr="005C760E">
        <w:rPr>
          <w:i/>
          <w:iCs/>
          <w:vertAlign w:val="subscript"/>
          <w:lang w:val="en-US"/>
        </w:rPr>
        <w:t>g</w:t>
      </w:r>
    </w:p>
    <w:p w:rsidR="003666FC" w:rsidRPr="003666FC" w:rsidRDefault="003666FC" w:rsidP="00016DB9">
      <w:pPr>
        <w:pStyle w:val="enumlev1"/>
        <w:keepNext/>
        <w:keepLines/>
        <w:rPr>
          <w:lang w:val="en-US"/>
        </w:rPr>
      </w:pPr>
      <w:r w:rsidRPr="003666FC">
        <w:rPr>
          <w:lang w:val="en-US"/>
        </w:rPr>
        <w:tab/>
      </w:r>
      <w:r w:rsidR="00AE4E68">
        <w:rPr>
          <w:lang w:val="en-US"/>
        </w:rPr>
        <w:tab/>
      </w:r>
      <w:r w:rsidRPr="003666FC">
        <w:rPr>
          <w:lang w:val="en-US"/>
        </w:rPr>
        <w:t>Horizontal projection of the slant path, given by:</w:t>
      </w:r>
    </w:p>
    <w:p w:rsidR="00AE4E68" w:rsidRPr="003666FC" w:rsidRDefault="00AE4E68" w:rsidP="00AE4E68">
      <w:pPr>
        <w:pStyle w:val="Blanc"/>
      </w:pPr>
      <w:bookmarkStart w:id="36" w:name="F023"/>
    </w:p>
    <w:p w:rsidR="003666FC" w:rsidRPr="003666FC" w:rsidRDefault="003666FC" w:rsidP="003666FC">
      <w:pPr>
        <w:pStyle w:val="Equation"/>
        <w:rPr>
          <w:lang w:val="en-US"/>
        </w:rPr>
      </w:pPr>
      <w:r w:rsidRPr="003666FC">
        <w:rPr>
          <w:lang w:val="en-US"/>
        </w:rPr>
        <w:tab/>
      </w:r>
      <w:r w:rsidRPr="003666FC">
        <w:rPr>
          <w:lang w:val="en-US"/>
        </w:rPr>
        <w:tab/>
      </w:r>
      <w:bookmarkEnd w:id="36"/>
      <w:r w:rsidRPr="00AE4E68">
        <w:rPr>
          <w:i/>
          <w:iCs/>
          <w:lang w:val="en-US"/>
        </w:rPr>
        <w:t>L</w:t>
      </w:r>
      <w:r w:rsidRPr="00AE4E68">
        <w:rPr>
          <w:i/>
          <w:iCs/>
          <w:vertAlign w:val="subscript"/>
          <w:lang w:val="en-US"/>
        </w:rPr>
        <w:t>g</w:t>
      </w:r>
      <w:r w:rsidR="00AE4E68">
        <w:rPr>
          <w:i/>
          <w:iCs/>
          <w:vertAlign w:val="subscript"/>
          <w:lang w:val="en-US"/>
        </w:rPr>
        <w:t xml:space="preserve"> </w:t>
      </w:r>
      <w:r w:rsidR="00AE4E68" w:rsidRPr="005C760E">
        <w:rPr>
          <w:lang w:val="en-US"/>
        </w:rPr>
        <w:t xml:space="preserve"> </w:t>
      </w:r>
      <w:r w:rsidRPr="003666FC">
        <w:rPr>
          <w:lang w:val="en-US"/>
        </w:rPr>
        <w:t>=</w:t>
      </w:r>
      <w:r w:rsidR="00AE4E68">
        <w:rPr>
          <w:lang w:val="en-US"/>
        </w:rPr>
        <w:t xml:space="preserve"> </w:t>
      </w:r>
      <w:r w:rsidRPr="00AE4E68">
        <w:rPr>
          <w:i/>
          <w:iCs/>
          <w:lang w:val="en-US"/>
        </w:rPr>
        <w:t>L</w:t>
      </w:r>
      <w:r w:rsidRPr="00AE4E68">
        <w:rPr>
          <w:i/>
          <w:iCs/>
          <w:vertAlign w:val="subscript"/>
          <w:lang w:val="en-US"/>
        </w:rPr>
        <w:t>s</w:t>
      </w:r>
      <w:r w:rsidR="00AE4E68">
        <w:rPr>
          <w:i/>
          <w:iCs/>
          <w:vertAlign w:val="subscript"/>
          <w:lang w:val="en-US"/>
        </w:rPr>
        <w:t xml:space="preserve"> </w:t>
      </w:r>
      <w:r w:rsidRPr="003666FC">
        <w:rPr>
          <w:lang w:val="en-US"/>
        </w:rPr>
        <w:t xml:space="preserve"> cos(</w:t>
      </w:r>
      <w:r w:rsidRPr="00620DBD">
        <w:t>θ</w:t>
      </w:r>
      <w:r w:rsidRPr="003666FC">
        <w:rPr>
          <w:lang w:val="en-US"/>
        </w:rPr>
        <w:t xml:space="preserve">) </w:t>
      </w:r>
      <w:r w:rsidR="00AE4E68">
        <w:rPr>
          <w:lang w:val="en-US"/>
        </w:rPr>
        <w:t xml:space="preserve"> </w:t>
      </w:r>
      <w:r w:rsidRPr="003666FC">
        <w:rPr>
          <w:lang w:val="en-US"/>
        </w:rPr>
        <w:t xml:space="preserve">   km</w:t>
      </w:r>
    </w:p>
    <w:p w:rsidR="00AE4E68" w:rsidRPr="003666FC" w:rsidRDefault="00AE4E68" w:rsidP="00AE4E68">
      <w:pPr>
        <w:pStyle w:val="Blanc"/>
      </w:pPr>
    </w:p>
    <w:p w:rsidR="003666FC" w:rsidRPr="003666FC" w:rsidRDefault="003666FC" w:rsidP="003666FC">
      <w:pPr>
        <w:rPr>
          <w:lang w:val="en-US"/>
        </w:rPr>
      </w:pPr>
      <w:r w:rsidRPr="003666FC">
        <w:rPr>
          <w:lang w:val="en-US"/>
        </w:rPr>
        <w:tab/>
      </w:r>
      <w:r w:rsidR="00AE4E68">
        <w:rPr>
          <w:lang w:val="en-US"/>
        </w:rPr>
        <w:tab/>
      </w:r>
      <w:r w:rsidRPr="003666FC">
        <w:rPr>
          <w:lang w:val="en-US"/>
        </w:rPr>
        <w:t>See § 2.2.1.1, Step 3, Recommendation ITU</w:t>
      </w:r>
      <w:r w:rsidRPr="003666FC">
        <w:rPr>
          <w:lang w:val="en-US"/>
        </w:rPr>
        <w:noBreakHyphen/>
        <w:t>R P.618-9.</w:t>
      </w:r>
    </w:p>
    <w:p w:rsidR="003666FC" w:rsidRPr="003666FC" w:rsidRDefault="003666FC" w:rsidP="003666FC">
      <w:pPr>
        <w:rPr>
          <w:lang w:val="en-US"/>
        </w:rPr>
      </w:pPr>
      <w:r w:rsidRPr="003666FC">
        <w:rPr>
          <w:lang w:val="en-US"/>
        </w:rPr>
        <w:t>Line 21</w:t>
      </w:r>
      <w:r w:rsidRPr="003666FC">
        <w:rPr>
          <w:lang w:val="en-US"/>
        </w:rPr>
        <w:tab/>
      </w:r>
      <w:r w:rsidR="00AE4E68">
        <w:rPr>
          <w:lang w:val="en-US"/>
        </w:rPr>
        <w:tab/>
      </w:r>
      <w:r w:rsidRPr="003666FC">
        <w:rPr>
          <w:lang w:val="en-US"/>
        </w:rPr>
        <w:t>Coefficient k</w:t>
      </w:r>
    </w:p>
    <w:p w:rsidR="003666FC" w:rsidRDefault="003666FC" w:rsidP="00AE4E68">
      <w:pPr>
        <w:pStyle w:val="enumlev1"/>
        <w:rPr>
          <w:lang w:val="en-US"/>
        </w:rPr>
      </w:pPr>
      <w:r w:rsidRPr="003666FC">
        <w:rPr>
          <w:lang w:val="en-US"/>
        </w:rPr>
        <w:tab/>
      </w:r>
      <w:r w:rsidR="00AE4E68">
        <w:rPr>
          <w:lang w:val="en-US"/>
        </w:rPr>
        <w:tab/>
        <w:t>C</w:t>
      </w:r>
      <w:r w:rsidRPr="003666FC">
        <w:rPr>
          <w:lang w:val="en-US"/>
        </w:rPr>
        <w:t>oefficient used for estimating specific attenuation due to rain</w:t>
      </w:r>
      <w:r w:rsidR="00AE4E68">
        <w:rPr>
          <w:lang w:val="en-US"/>
        </w:rPr>
        <w:t>:</w:t>
      </w:r>
    </w:p>
    <w:p w:rsidR="00AE4E68" w:rsidRPr="003666FC" w:rsidRDefault="00AE4E68" w:rsidP="00AE4E68">
      <w:pPr>
        <w:pStyle w:val="Blanc"/>
      </w:pPr>
    </w:p>
    <w:p w:rsidR="003666FC" w:rsidRPr="003666FC" w:rsidRDefault="003666FC" w:rsidP="003666FC">
      <w:pPr>
        <w:pStyle w:val="Equation"/>
        <w:rPr>
          <w:lang w:val="en-US"/>
        </w:rPr>
      </w:pPr>
      <w:r w:rsidRPr="003666FC">
        <w:rPr>
          <w:lang w:val="en-US"/>
        </w:rPr>
        <w:tab/>
      </w:r>
      <w:r w:rsidRPr="003666FC">
        <w:rPr>
          <w:lang w:val="en-US"/>
        </w:rPr>
        <w:tab/>
        <w:t xml:space="preserve">k  = </w:t>
      </w:r>
      <w:r w:rsidR="00817580">
        <w:rPr>
          <w:lang w:val="en-US"/>
        </w:rPr>
        <w:t xml:space="preserve"> </w:t>
      </w:r>
      <w:r w:rsidRPr="003666FC">
        <w:rPr>
          <w:lang w:val="en-US"/>
        </w:rPr>
        <w:t>[k</w:t>
      </w:r>
      <w:r w:rsidRPr="003666FC">
        <w:rPr>
          <w:vertAlign w:val="subscript"/>
          <w:lang w:val="en-US"/>
        </w:rPr>
        <w:t xml:space="preserve">H </w:t>
      </w:r>
      <w:r w:rsidRPr="003666FC">
        <w:rPr>
          <w:lang w:val="en-US"/>
        </w:rPr>
        <w:t>+ k</w:t>
      </w:r>
      <w:r w:rsidRPr="003666FC">
        <w:rPr>
          <w:vertAlign w:val="subscript"/>
          <w:lang w:val="en-US"/>
        </w:rPr>
        <w:t xml:space="preserve">V </w:t>
      </w:r>
      <w:r w:rsidRPr="003666FC">
        <w:rPr>
          <w:lang w:val="en-US"/>
        </w:rPr>
        <w:t>+ (k</w:t>
      </w:r>
      <w:r w:rsidRPr="003666FC">
        <w:rPr>
          <w:vertAlign w:val="subscript"/>
          <w:lang w:val="en-US"/>
        </w:rPr>
        <w:t xml:space="preserve">H </w:t>
      </w:r>
      <w:r w:rsidRPr="003666FC">
        <w:rPr>
          <w:lang w:val="en-US"/>
        </w:rPr>
        <w:t>− k</w:t>
      </w:r>
      <w:r w:rsidRPr="003666FC">
        <w:rPr>
          <w:vertAlign w:val="subscript"/>
          <w:lang w:val="en-US"/>
        </w:rPr>
        <w:t>V</w:t>
      </w:r>
      <w:r w:rsidRPr="003666FC">
        <w:rPr>
          <w:lang w:val="en-US"/>
        </w:rPr>
        <w:t>) cos</w:t>
      </w:r>
      <w:r w:rsidRPr="003666FC">
        <w:rPr>
          <w:vertAlign w:val="superscript"/>
          <w:lang w:val="en-US"/>
        </w:rPr>
        <w:t>2</w:t>
      </w:r>
      <w:r w:rsidRPr="003666FC">
        <w:rPr>
          <w:lang w:val="en-US"/>
        </w:rPr>
        <w:t>(</w:t>
      </w:r>
      <w:r w:rsidRPr="00620DBD">
        <w:t>θ</w:t>
      </w:r>
      <w:r w:rsidRPr="003666FC">
        <w:rPr>
          <w:lang w:val="en-US"/>
        </w:rPr>
        <w:t>) cos(2</w:t>
      </w:r>
      <w:r w:rsidRPr="00620DBD">
        <w:t>τ</w:t>
      </w:r>
      <w:r w:rsidRPr="003666FC" w:rsidDel="00F241BA">
        <w:rPr>
          <w:vertAlign w:val="superscript"/>
          <w:lang w:val="en-US"/>
        </w:rPr>
        <w:t xml:space="preserve"> </w:t>
      </w:r>
      <w:r w:rsidRPr="003666FC">
        <w:rPr>
          <w:lang w:val="en-US"/>
        </w:rPr>
        <w:t>)] / 2</w:t>
      </w:r>
    </w:p>
    <w:p w:rsidR="00AE4E68" w:rsidRPr="003666FC" w:rsidRDefault="00AE4E68" w:rsidP="00AE4E68">
      <w:pPr>
        <w:pStyle w:val="Blanc"/>
      </w:pPr>
    </w:p>
    <w:p w:rsidR="003666FC" w:rsidRPr="003666FC" w:rsidRDefault="00AE4E68" w:rsidP="00AE4E68">
      <w:pPr>
        <w:pStyle w:val="enumlev1"/>
        <w:ind w:left="1191" w:hanging="1191"/>
        <w:rPr>
          <w:lang w:val="en-US"/>
        </w:rPr>
      </w:pPr>
      <w:r>
        <w:rPr>
          <w:lang w:val="en-US"/>
        </w:rPr>
        <w:tab/>
      </w:r>
      <w:r w:rsidR="003666FC" w:rsidRPr="003666FC">
        <w:rPr>
          <w:lang w:val="en-US"/>
        </w:rPr>
        <w:tab/>
        <w:t xml:space="preserve">where </w:t>
      </w:r>
      <w:r w:rsidR="003666FC" w:rsidRPr="00620DBD">
        <w:t>τ</w:t>
      </w:r>
      <w:r w:rsidR="003666FC" w:rsidRPr="003666FC">
        <w:rPr>
          <w:lang w:val="en-US"/>
        </w:rPr>
        <w:t xml:space="preserve"> is the polarization tilt angle relative to the horizontal (</w:t>
      </w:r>
      <w:r w:rsidR="003666FC" w:rsidRPr="00620DBD">
        <w:t>τ</w:t>
      </w:r>
      <w:r w:rsidR="003666FC" w:rsidRPr="003666FC">
        <w:rPr>
          <w:lang w:val="en-US"/>
        </w:rPr>
        <w:t xml:space="preserve"> = 45° for circular polarization).</w:t>
      </w:r>
    </w:p>
    <w:p w:rsidR="003666FC" w:rsidRPr="003666FC" w:rsidRDefault="003666FC" w:rsidP="003666FC">
      <w:pPr>
        <w:pStyle w:val="enumlev1"/>
        <w:rPr>
          <w:lang w:val="en-US"/>
        </w:rPr>
      </w:pPr>
      <w:r w:rsidRPr="003666FC">
        <w:rPr>
          <w:lang w:val="en-US"/>
        </w:rPr>
        <w:tab/>
      </w:r>
      <w:r w:rsidR="00817580">
        <w:rPr>
          <w:lang w:val="en-US"/>
        </w:rPr>
        <w:tab/>
      </w:r>
      <w:r w:rsidRPr="003666FC">
        <w:rPr>
          <w:lang w:val="en-US"/>
        </w:rPr>
        <w:t>See Recommendation ITU</w:t>
      </w:r>
      <w:r w:rsidRPr="003666FC">
        <w:rPr>
          <w:lang w:val="en-US"/>
        </w:rPr>
        <w:noBreakHyphen/>
        <w:t>R P.838-3.</w:t>
      </w:r>
    </w:p>
    <w:p w:rsidR="003666FC" w:rsidRPr="003666FC" w:rsidRDefault="003666FC" w:rsidP="00817580">
      <w:pPr>
        <w:rPr>
          <w:lang w:val="en-US"/>
        </w:rPr>
      </w:pPr>
      <w:r w:rsidRPr="003666FC">
        <w:rPr>
          <w:lang w:val="en-US"/>
        </w:rPr>
        <w:t>Line 22</w:t>
      </w:r>
      <w:r w:rsidR="00817580">
        <w:rPr>
          <w:lang w:val="en-US"/>
        </w:rPr>
        <w:tab/>
      </w:r>
      <w:r w:rsidRPr="003666FC">
        <w:rPr>
          <w:lang w:val="en-US"/>
        </w:rPr>
        <w:tab/>
        <w:t xml:space="preserve">Coefficient </w:t>
      </w:r>
      <w:r w:rsidR="00817580">
        <w:sym w:font="Symbol" w:char="F061"/>
      </w:r>
    </w:p>
    <w:p w:rsidR="003666FC" w:rsidRPr="003666FC" w:rsidRDefault="003666FC" w:rsidP="003666FC">
      <w:pPr>
        <w:pStyle w:val="enumlev1"/>
        <w:rPr>
          <w:lang w:val="en-US"/>
        </w:rPr>
      </w:pPr>
      <w:r w:rsidRPr="003666FC">
        <w:rPr>
          <w:lang w:val="en-US"/>
        </w:rPr>
        <w:tab/>
      </w:r>
      <w:r w:rsidR="00817580">
        <w:rPr>
          <w:lang w:val="en-US"/>
        </w:rPr>
        <w:tab/>
      </w:r>
      <w:r w:rsidRPr="003666FC">
        <w:rPr>
          <w:lang w:val="en-US"/>
        </w:rPr>
        <w:t>Coefficient used for estimating specific attenuation due to rain</w:t>
      </w:r>
      <w:r w:rsidR="007F6DB7">
        <w:rPr>
          <w:lang w:val="en-US"/>
        </w:rPr>
        <w:t>:</w:t>
      </w:r>
    </w:p>
    <w:p w:rsidR="00817580" w:rsidRDefault="00817580" w:rsidP="00817580">
      <w:pPr>
        <w:pStyle w:val="Blanc"/>
      </w:pPr>
    </w:p>
    <w:p w:rsidR="003666FC" w:rsidRPr="003666FC" w:rsidRDefault="003666FC" w:rsidP="00817580">
      <w:pPr>
        <w:pStyle w:val="Equation"/>
        <w:rPr>
          <w:lang w:val="en-US"/>
        </w:rPr>
      </w:pPr>
      <w:r w:rsidRPr="003666FC">
        <w:rPr>
          <w:lang w:val="en-US"/>
        </w:rPr>
        <w:tab/>
      </w:r>
      <w:r w:rsidRPr="003666FC">
        <w:rPr>
          <w:lang w:val="en-US"/>
        </w:rPr>
        <w:tab/>
      </w:r>
      <w:r w:rsidR="00817580">
        <w:sym w:font="Symbol" w:char="F061"/>
      </w:r>
      <w:r w:rsidR="00817580" w:rsidRPr="00817580">
        <w:rPr>
          <w:lang w:val="en-US"/>
        </w:rPr>
        <w:t xml:space="preserve">  </w:t>
      </w:r>
      <w:r w:rsidRPr="003666FC">
        <w:rPr>
          <w:lang w:val="en-US"/>
        </w:rPr>
        <w:t>=</w:t>
      </w:r>
      <w:r w:rsidR="00817580">
        <w:rPr>
          <w:lang w:val="en-US"/>
        </w:rPr>
        <w:t xml:space="preserve">  </w:t>
      </w:r>
      <w:r w:rsidRPr="003666FC">
        <w:rPr>
          <w:lang w:val="en-US"/>
        </w:rPr>
        <w:t>[k</w:t>
      </w:r>
      <w:r w:rsidRPr="003666FC">
        <w:rPr>
          <w:vertAlign w:val="subscript"/>
          <w:lang w:val="en-US"/>
        </w:rPr>
        <w:t>H</w:t>
      </w:r>
      <w:r w:rsidR="00817580">
        <w:sym w:font="Symbol" w:char="F061"/>
      </w:r>
      <w:r w:rsidRPr="003666FC">
        <w:rPr>
          <w:vertAlign w:val="subscript"/>
          <w:lang w:val="en-US"/>
        </w:rPr>
        <w:t xml:space="preserve">H </w:t>
      </w:r>
      <w:r w:rsidRPr="003666FC">
        <w:rPr>
          <w:lang w:val="en-US"/>
        </w:rPr>
        <w:t>+ k</w:t>
      </w:r>
      <w:r w:rsidRPr="003666FC">
        <w:rPr>
          <w:vertAlign w:val="subscript"/>
          <w:lang w:val="en-US"/>
        </w:rPr>
        <w:t>V</w:t>
      </w:r>
      <w:r w:rsidR="00817580">
        <w:sym w:font="Symbol" w:char="F061"/>
      </w:r>
      <w:r w:rsidRPr="003666FC">
        <w:rPr>
          <w:vertAlign w:val="subscript"/>
          <w:lang w:val="en-US"/>
        </w:rPr>
        <w:t xml:space="preserve">V </w:t>
      </w:r>
      <w:r w:rsidRPr="003666FC">
        <w:rPr>
          <w:lang w:val="en-US"/>
        </w:rPr>
        <w:t>+ (k</w:t>
      </w:r>
      <w:r w:rsidRPr="003666FC">
        <w:rPr>
          <w:vertAlign w:val="subscript"/>
          <w:lang w:val="en-US"/>
        </w:rPr>
        <w:t>H</w:t>
      </w:r>
      <w:r w:rsidR="00817580">
        <w:sym w:font="Symbol" w:char="F061"/>
      </w:r>
      <w:r w:rsidRPr="003666FC">
        <w:rPr>
          <w:vertAlign w:val="subscript"/>
          <w:lang w:val="en-US"/>
        </w:rPr>
        <w:t>H</w:t>
      </w:r>
      <w:r w:rsidRPr="003666FC">
        <w:rPr>
          <w:lang w:val="en-US"/>
        </w:rPr>
        <w:t xml:space="preserve"> − k</w:t>
      </w:r>
      <w:r w:rsidRPr="003666FC">
        <w:rPr>
          <w:vertAlign w:val="subscript"/>
          <w:lang w:val="en-US"/>
        </w:rPr>
        <w:t>V</w:t>
      </w:r>
      <w:r w:rsidR="00817580">
        <w:sym w:font="Symbol" w:char="F061"/>
      </w:r>
      <w:r w:rsidRPr="003666FC">
        <w:rPr>
          <w:vertAlign w:val="subscript"/>
          <w:lang w:val="en-US"/>
        </w:rPr>
        <w:t>V</w:t>
      </w:r>
      <w:r w:rsidRPr="003666FC">
        <w:rPr>
          <w:lang w:val="en-US"/>
        </w:rPr>
        <w:t>) cos</w:t>
      </w:r>
      <w:r w:rsidRPr="003666FC">
        <w:rPr>
          <w:vertAlign w:val="superscript"/>
          <w:lang w:val="en-US"/>
        </w:rPr>
        <w:t>2</w:t>
      </w:r>
      <w:r w:rsidRPr="003666FC">
        <w:rPr>
          <w:lang w:val="en-US"/>
        </w:rPr>
        <w:t>(</w:t>
      </w:r>
      <w:r w:rsidRPr="00620DBD">
        <w:t>θ</w:t>
      </w:r>
      <w:r w:rsidRPr="003666FC">
        <w:rPr>
          <w:lang w:val="en-US"/>
        </w:rPr>
        <w:t>) cos(2</w:t>
      </w:r>
      <w:r w:rsidRPr="00620DBD">
        <w:t>τ</w:t>
      </w:r>
      <w:r w:rsidRPr="003666FC" w:rsidDel="00F241BA">
        <w:rPr>
          <w:vertAlign w:val="superscript"/>
          <w:lang w:val="en-US"/>
        </w:rPr>
        <w:t xml:space="preserve"> </w:t>
      </w:r>
      <w:r w:rsidRPr="003666FC">
        <w:rPr>
          <w:lang w:val="en-US"/>
        </w:rPr>
        <w:t>)] / 2k</w:t>
      </w:r>
    </w:p>
    <w:p w:rsidR="00817580" w:rsidRDefault="00817580" w:rsidP="00817580">
      <w:pPr>
        <w:pStyle w:val="Blanc"/>
      </w:pPr>
    </w:p>
    <w:p w:rsidR="003666FC" w:rsidRPr="003666FC" w:rsidRDefault="003666FC" w:rsidP="003666FC">
      <w:pPr>
        <w:pStyle w:val="Normalaftertitle"/>
        <w:rPr>
          <w:lang w:val="en-US"/>
        </w:rPr>
      </w:pPr>
      <w:r w:rsidRPr="003666FC">
        <w:rPr>
          <w:lang w:val="en-US"/>
        </w:rPr>
        <w:tab/>
      </w:r>
      <w:r w:rsidR="00817580">
        <w:rPr>
          <w:lang w:val="en-US"/>
        </w:rPr>
        <w:tab/>
      </w:r>
      <w:r w:rsidRPr="003666FC">
        <w:rPr>
          <w:lang w:val="en-US"/>
        </w:rPr>
        <w:t>See Recommendation ITU</w:t>
      </w:r>
      <w:r w:rsidRPr="003666FC">
        <w:rPr>
          <w:lang w:val="en-US"/>
        </w:rPr>
        <w:noBreakHyphen/>
        <w:t>R P.838-3.</w:t>
      </w:r>
    </w:p>
    <w:p w:rsidR="007F6DB7" w:rsidRDefault="003666FC" w:rsidP="00DF5586">
      <w:pPr>
        <w:rPr>
          <w:lang w:val="en-US"/>
        </w:rPr>
      </w:pPr>
      <w:r w:rsidRPr="003666FC">
        <w:rPr>
          <w:lang w:val="en-US"/>
        </w:rPr>
        <w:t>Line 23</w:t>
      </w:r>
      <w:r w:rsidR="00817580">
        <w:rPr>
          <w:lang w:val="en-US"/>
        </w:rPr>
        <w:tab/>
      </w:r>
      <w:r w:rsidRPr="003666FC">
        <w:rPr>
          <w:lang w:val="en-US"/>
        </w:rPr>
        <w:tab/>
      </w:r>
      <w:r w:rsidRPr="00620DBD">
        <w:t>γ</w:t>
      </w:r>
      <w:r w:rsidRPr="00817580">
        <w:rPr>
          <w:i/>
          <w:iCs/>
          <w:vertAlign w:val="subscript"/>
          <w:lang w:val="en-US"/>
        </w:rPr>
        <w:t>R</w:t>
      </w:r>
      <w:r w:rsidRPr="003666FC">
        <w:rPr>
          <w:lang w:val="en-US"/>
        </w:rPr>
        <w:t xml:space="preserve"> (dB/km)</w:t>
      </w:r>
    </w:p>
    <w:p w:rsidR="003666FC" w:rsidRDefault="007F6DB7" w:rsidP="003666FC">
      <w:pPr>
        <w:rPr>
          <w:lang w:val="en-US"/>
        </w:rPr>
      </w:pPr>
      <w:r>
        <w:rPr>
          <w:lang w:val="en-US"/>
        </w:rPr>
        <w:tab/>
      </w:r>
      <w:r>
        <w:rPr>
          <w:lang w:val="en-US"/>
        </w:rPr>
        <w:tab/>
      </w:r>
      <w:r w:rsidR="003666FC" w:rsidRPr="003666FC">
        <w:rPr>
          <w:lang w:val="en-US"/>
        </w:rPr>
        <w:t>Specific attenuation due to rain given by:</w:t>
      </w:r>
    </w:p>
    <w:p w:rsidR="00817580" w:rsidRPr="007F6DB7" w:rsidRDefault="00817580" w:rsidP="00817580">
      <w:pPr>
        <w:pStyle w:val="Blanc"/>
        <w:rPr>
          <w:lang w:val="en-US"/>
        </w:rPr>
      </w:pPr>
    </w:p>
    <w:p w:rsidR="003666FC" w:rsidRPr="003666FC" w:rsidRDefault="00817580" w:rsidP="00817580">
      <w:pPr>
        <w:pStyle w:val="Equation"/>
        <w:rPr>
          <w:caps/>
          <w:position w:val="-4"/>
          <w:lang w:val="en-US"/>
        </w:rPr>
      </w:pPr>
      <w:r>
        <w:rPr>
          <w:lang w:val="en-US"/>
        </w:rPr>
        <w:tab/>
      </w:r>
      <w:r>
        <w:rPr>
          <w:lang w:val="en-US"/>
        </w:rPr>
        <w:tab/>
      </w:r>
      <w:r w:rsidR="003666FC" w:rsidRPr="00620DBD">
        <w:t>γ</w:t>
      </w:r>
      <w:r w:rsidR="003666FC" w:rsidRPr="00817580">
        <w:rPr>
          <w:i/>
          <w:iCs/>
          <w:vertAlign w:val="subscript"/>
          <w:lang w:val="en-US"/>
        </w:rPr>
        <w:t>R</w:t>
      </w:r>
      <w:r w:rsidR="003666FC" w:rsidRPr="003666FC">
        <w:rPr>
          <w:vertAlign w:val="subscript"/>
          <w:lang w:val="en-US"/>
        </w:rPr>
        <w:t xml:space="preserve"> </w:t>
      </w:r>
      <w:r>
        <w:rPr>
          <w:lang w:val="en-US"/>
        </w:rPr>
        <w:t>=</w:t>
      </w:r>
      <w:r w:rsidRPr="00817580">
        <w:rPr>
          <w:lang w:val="en-US"/>
        </w:rPr>
        <w:t xml:space="preserve"> </w:t>
      </w:r>
      <w:r>
        <w:rPr>
          <w:lang w:val="en-US"/>
        </w:rPr>
        <w:t>k (Rain Rate)</w:t>
      </w:r>
      <w:r>
        <w:rPr>
          <w:position w:val="6"/>
        </w:rPr>
        <w:sym w:font="Symbol" w:char="F061"/>
      </w:r>
      <w:r w:rsidR="003666FC" w:rsidRPr="003666FC">
        <w:rPr>
          <w:lang w:val="en-US"/>
        </w:rPr>
        <w:t>    dB/km</w:t>
      </w:r>
    </w:p>
    <w:p w:rsidR="00817580" w:rsidRDefault="00817580" w:rsidP="00817580">
      <w:pPr>
        <w:pStyle w:val="Blanc"/>
      </w:pPr>
    </w:p>
    <w:p w:rsidR="003666FC" w:rsidRPr="003666FC" w:rsidRDefault="003666FC" w:rsidP="003666FC">
      <w:pPr>
        <w:rPr>
          <w:lang w:val="en-US"/>
        </w:rPr>
      </w:pPr>
      <w:r w:rsidRPr="003666FC">
        <w:rPr>
          <w:lang w:val="en-US"/>
        </w:rPr>
        <w:t>Line 24</w:t>
      </w:r>
      <w:r w:rsidRPr="003666FC">
        <w:rPr>
          <w:lang w:val="en-US"/>
        </w:rPr>
        <w:tab/>
      </w:r>
      <w:r w:rsidR="00817580">
        <w:rPr>
          <w:lang w:val="en-US"/>
        </w:rPr>
        <w:tab/>
      </w:r>
      <w:r w:rsidRPr="003666FC">
        <w:rPr>
          <w:lang w:val="en-US"/>
        </w:rPr>
        <w:t xml:space="preserve">Horizontal reduction, </w:t>
      </w:r>
      <w:r w:rsidRPr="00817580">
        <w:rPr>
          <w:i/>
          <w:iCs/>
          <w:lang w:val="en-US"/>
        </w:rPr>
        <w:t>r</w:t>
      </w:r>
      <w:r w:rsidRPr="003666FC">
        <w:rPr>
          <w:vertAlign w:val="subscript"/>
          <w:lang w:val="en-US"/>
        </w:rPr>
        <w:t>0.01</w:t>
      </w:r>
      <w:r w:rsidRPr="003666FC">
        <w:rPr>
          <w:lang w:val="en-US"/>
        </w:rPr>
        <w:t xml:space="preserve"> for 0.01%</w:t>
      </w:r>
    </w:p>
    <w:p w:rsidR="003666FC" w:rsidRDefault="003666FC" w:rsidP="003666FC">
      <w:pPr>
        <w:pStyle w:val="enumlev1"/>
        <w:rPr>
          <w:lang w:val="en-US"/>
        </w:rPr>
      </w:pPr>
      <w:r w:rsidRPr="003666FC">
        <w:rPr>
          <w:lang w:val="en-US"/>
        </w:rPr>
        <w:tab/>
      </w:r>
      <w:r w:rsidR="00817580">
        <w:rPr>
          <w:lang w:val="en-US"/>
        </w:rPr>
        <w:tab/>
      </w:r>
      <w:r w:rsidRPr="003666FC">
        <w:rPr>
          <w:lang w:val="en-US"/>
        </w:rPr>
        <w:t>Horizontal Reduction factor for 0.01% of the time, given by:</w:t>
      </w:r>
    </w:p>
    <w:p w:rsidR="0084279E" w:rsidRDefault="0084279E" w:rsidP="0084279E">
      <w:pPr>
        <w:pStyle w:val="Blanc"/>
      </w:pPr>
    </w:p>
    <w:p w:rsidR="003666FC" w:rsidRDefault="0084279E" w:rsidP="003666FC">
      <w:pPr>
        <w:pStyle w:val="Equation"/>
        <w:rPr>
          <w:position w:val="-70"/>
        </w:rPr>
      </w:pPr>
      <w:r w:rsidRPr="005C760E">
        <w:rPr>
          <w:position w:val="-70"/>
          <w:lang w:val="en-US"/>
        </w:rPr>
        <w:tab/>
      </w:r>
      <w:r w:rsidRPr="005C760E">
        <w:rPr>
          <w:position w:val="-70"/>
          <w:lang w:val="en-US"/>
        </w:rPr>
        <w:tab/>
      </w:r>
      <w:r w:rsidRPr="0084279E">
        <w:rPr>
          <w:position w:val="-66"/>
        </w:rPr>
        <w:object w:dxaOrig="3800" w:dyaOrig="1040">
          <v:shape id="_x0000_i1045" type="#_x0000_t75" style="width:190pt;height:52pt" o:ole="">
            <v:imagedata r:id="rId55" o:title=""/>
          </v:shape>
          <o:OLEObject Type="Embed" ProgID="Equation.3" ShapeID="_x0000_i1045" DrawAspect="Content" ObjectID="_1353397077" r:id="rId56"/>
        </w:object>
      </w:r>
    </w:p>
    <w:p w:rsidR="0084279E" w:rsidRDefault="0084279E" w:rsidP="0084279E">
      <w:pPr>
        <w:pStyle w:val="Blanc"/>
      </w:pPr>
    </w:p>
    <w:p w:rsidR="003666FC" w:rsidRPr="003666FC" w:rsidRDefault="003666FC" w:rsidP="003666FC">
      <w:pPr>
        <w:pStyle w:val="enumlev1"/>
        <w:rPr>
          <w:lang w:val="en-US"/>
        </w:rPr>
      </w:pPr>
      <w:r w:rsidRPr="00620DBD">
        <w:tab/>
      </w:r>
      <w:r w:rsidR="0084279E">
        <w:tab/>
      </w:r>
      <w:r w:rsidRPr="003666FC">
        <w:rPr>
          <w:lang w:val="en-US"/>
        </w:rPr>
        <w:t>See § 2.2.1.1, Step 6, Recommendation ITU</w:t>
      </w:r>
      <w:r w:rsidRPr="003666FC">
        <w:rPr>
          <w:lang w:val="en-US"/>
        </w:rPr>
        <w:noBreakHyphen/>
        <w:t>R P.618-9.</w:t>
      </w:r>
    </w:p>
    <w:p w:rsidR="003666FC" w:rsidRPr="003666FC" w:rsidRDefault="003666FC" w:rsidP="003666FC">
      <w:pPr>
        <w:rPr>
          <w:lang w:val="en-US"/>
        </w:rPr>
      </w:pPr>
      <w:r w:rsidRPr="003666FC">
        <w:rPr>
          <w:lang w:val="en-US"/>
        </w:rPr>
        <w:t>Line 25</w:t>
      </w:r>
      <w:r w:rsidRPr="003666FC">
        <w:rPr>
          <w:lang w:val="en-US"/>
        </w:rPr>
        <w:tab/>
      </w:r>
      <w:r w:rsidR="0084279E">
        <w:rPr>
          <w:lang w:val="en-US"/>
        </w:rPr>
        <w:tab/>
      </w:r>
      <w:r w:rsidRPr="003666FC">
        <w:rPr>
          <w:lang w:val="en-US"/>
        </w:rPr>
        <w:t xml:space="preserve">Vertical reduction, </w:t>
      </w:r>
      <w:r w:rsidRPr="00620DBD">
        <w:rPr>
          <w:position w:val="-6"/>
        </w:rPr>
        <w:object w:dxaOrig="200" w:dyaOrig="220">
          <v:shape id="_x0000_i1046" type="#_x0000_t75" style="width:9.5pt;height:11.5pt" o:ole="">
            <v:imagedata r:id="rId57" o:title=""/>
          </v:shape>
          <o:OLEObject Type="Embed" ProgID="Equation.3" ShapeID="_x0000_i1046" DrawAspect="Content" ObjectID="_1353397078" r:id="rId58"/>
        </w:object>
      </w:r>
      <w:r w:rsidRPr="0084279E">
        <w:rPr>
          <w:iCs/>
          <w:vertAlign w:val="subscript"/>
          <w:lang w:val="en-US"/>
        </w:rPr>
        <w:t>0</w:t>
      </w:r>
      <w:r w:rsidRPr="003666FC">
        <w:rPr>
          <w:vertAlign w:val="subscript"/>
          <w:lang w:val="en-US"/>
        </w:rPr>
        <w:t>.01</w:t>
      </w:r>
      <w:r w:rsidRPr="003666FC">
        <w:rPr>
          <w:lang w:val="en-US"/>
        </w:rPr>
        <w:t>, for 0.01%</w:t>
      </w:r>
    </w:p>
    <w:p w:rsidR="003666FC" w:rsidRDefault="003666FC" w:rsidP="003666FC">
      <w:pPr>
        <w:pStyle w:val="enumlev1"/>
        <w:rPr>
          <w:lang w:val="en-US"/>
        </w:rPr>
      </w:pPr>
      <w:r w:rsidRPr="003666FC">
        <w:rPr>
          <w:lang w:val="en-US"/>
        </w:rPr>
        <w:tab/>
      </w:r>
      <w:r w:rsidR="0084279E">
        <w:rPr>
          <w:lang w:val="en-US"/>
        </w:rPr>
        <w:tab/>
      </w:r>
      <w:r w:rsidRPr="003666FC">
        <w:rPr>
          <w:lang w:val="en-US"/>
        </w:rPr>
        <w:t>Vertical reduction factor for 0.01% of the time</w:t>
      </w:r>
      <w:r w:rsidR="0084279E">
        <w:rPr>
          <w:lang w:val="en-US"/>
        </w:rPr>
        <w:t>:</w:t>
      </w:r>
    </w:p>
    <w:p w:rsidR="0084279E" w:rsidRDefault="0084279E" w:rsidP="0084279E">
      <w:pPr>
        <w:pStyle w:val="Blanc"/>
      </w:pPr>
    </w:p>
    <w:p w:rsidR="003666FC" w:rsidRPr="0084279E" w:rsidRDefault="0084279E" w:rsidP="003666FC">
      <w:pPr>
        <w:pStyle w:val="Equation"/>
        <w:rPr>
          <w:lang w:val="en-US"/>
        </w:rPr>
      </w:pPr>
      <w:r w:rsidRPr="0084279E">
        <w:rPr>
          <w:position w:val="-34"/>
          <w:lang w:val="en-US"/>
        </w:rPr>
        <w:tab/>
      </w:r>
      <w:r w:rsidRPr="0084279E">
        <w:rPr>
          <w:position w:val="-34"/>
          <w:lang w:val="en-US"/>
        </w:rPr>
        <w:tab/>
      </w:r>
      <w:r w:rsidRPr="00620DBD">
        <w:rPr>
          <w:position w:val="-34"/>
        </w:rPr>
        <w:object w:dxaOrig="3400" w:dyaOrig="800">
          <v:shape id="_x0000_i1047" type="#_x0000_t75" style="width:168.5pt;height:40pt" o:ole="" fillcolor="window">
            <v:imagedata r:id="rId59" o:title=""/>
          </v:shape>
          <o:OLEObject Type="Embed" ProgID="Equation.3" ShapeID="_x0000_i1047" DrawAspect="Content" ObjectID="_1353397079" r:id="rId60"/>
        </w:object>
      </w:r>
    </w:p>
    <w:p w:rsidR="003666FC" w:rsidRPr="003666FC" w:rsidRDefault="003666FC" w:rsidP="003666FC">
      <w:pPr>
        <w:pStyle w:val="Equation"/>
        <w:rPr>
          <w:lang w:val="en-US"/>
        </w:rPr>
      </w:pPr>
      <w:r w:rsidRPr="0084279E">
        <w:rPr>
          <w:lang w:val="en-US"/>
        </w:rPr>
        <w:tab/>
      </w:r>
      <w:r w:rsidRPr="003666FC">
        <w:rPr>
          <w:lang w:val="en-US"/>
        </w:rPr>
        <w:t xml:space="preserve">For </w:t>
      </w:r>
      <w:r w:rsidRPr="00620DBD">
        <w:rPr>
          <w:rFonts w:ascii="Symbol" w:hAnsi="Symbol"/>
        </w:rPr>
        <w:t></w:t>
      </w:r>
      <w:r w:rsidRPr="003666FC">
        <w:rPr>
          <w:lang w:val="en-US"/>
        </w:rPr>
        <w:t xml:space="preserve"> </w:t>
      </w:r>
      <w:r w:rsidRPr="00620DBD">
        <w:rPr>
          <w:rFonts w:ascii="Symbol" w:hAnsi="Symbol"/>
        </w:rPr>
        <w:t></w:t>
      </w:r>
      <w:r w:rsidRPr="003666FC">
        <w:rPr>
          <w:lang w:val="en-US"/>
        </w:rPr>
        <w:t xml:space="preserve"> </w:t>
      </w:r>
      <w:r w:rsidRPr="00620DBD">
        <w:rPr>
          <w:rFonts w:ascii="Symbol" w:hAnsi="Symbol"/>
        </w:rPr>
        <w:t></w:t>
      </w:r>
      <w:r w:rsidRPr="003666FC">
        <w:rPr>
          <w:lang w:val="en-US"/>
        </w:rPr>
        <w:t>,</w:t>
      </w:r>
      <w:r w:rsidRPr="003666FC">
        <w:rPr>
          <w:lang w:val="en-US"/>
        </w:rPr>
        <w:tab/>
      </w:r>
      <w:r w:rsidR="0084279E" w:rsidRPr="00620DBD">
        <w:rPr>
          <w:position w:val="-30"/>
        </w:rPr>
        <w:object w:dxaOrig="2340" w:dyaOrig="720">
          <v:shape id="_x0000_i1048" type="#_x0000_t75" style="width:116pt;height:36pt" o:ole="" fillcolor="window">
            <v:imagedata r:id="rId61" o:title=""/>
          </v:shape>
          <o:OLEObject Type="Embed" ProgID="Equation.3" ShapeID="_x0000_i1048" DrawAspect="Content" ObjectID="_1353397080" r:id="rId62"/>
        </w:object>
      </w:r>
    </w:p>
    <w:p w:rsidR="003666FC" w:rsidRPr="003666FC" w:rsidRDefault="003666FC" w:rsidP="003666FC">
      <w:pPr>
        <w:pStyle w:val="Equation"/>
        <w:rPr>
          <w:sz w:val="20"/>
          <w:lang w:val="en-US"/>
        </w:rPr>
      </w:pPr>
      <w:r w:rsidRPr="003666FC">
        <w:rPr>
          <w:lang w:val="en-US"/>
        </w:rPr>
        <w:tab/>
        <w:t>Else,</w:t>
      </w:r>
      <w:r w:rsidRPr="003666FC">
        <w:rPr>
          <w:sz w:val="20"/>
          <w:lang w:val="en-US"/>
        </w:rPr>
        <w:tab/>
      </w:r>
      <w:r w:rsidR="0084279E" w:rsidRPr="00620DBD">
        <w:rPr>
          <w:position w:val="-30"/>
        </w:rPr>
        <w:object w:dxaOrig="2460" w:dyaOrig="680">
          <v:shape id="_x0000_i1049" type="#_x0000_t75" style="width:123pt;height:34.5pt" o:ole="" fillcolor="window">
            <v:imagedata r:id="rId63" o:title=""/>
          </v:shape>
          <o:OLEObject Type="Embed" ProgID="Equation.3" ShapeID="_x0000_i1049" DrawAspect="Content" ObjectID="_1353397081" r:id="rId64"/>
        </w:object>
      </w:r>
    </w:p>
    <w:p w:rsidR="003666FC" w:rsidRPr="003666FC" w:rsidRDefault="003666FC" w:rsidP="003666FC">
      <w:pPr>
        <w:pStyle w:val="Equation"/>
        <w:rPr>
          <w:lang w:val="en-US"/>
        </w:rPr>
      </w:pPr>
      <w:r w:rsidRPr="003666FC">
        <w:rPr>
          <w:lang w:val="en-US"/>
        </w:rPr>
        <w:lastRenderedPageBreak/>
        <w:tab/>
        <w:t>If |</w:t>
      </w:r>
      <w:r w:rsidRPr="003666FC">
        <w:rPr>
          <w:rFonts w:ascii="Tms Rmn" w:hAnsi="Tms Rmn"/>
          <w:lang w:val="en-US"/>
        </w:rPr>
        <w:t> </w:t>
      </w:r>
      <w:r w:rsidRPr="00620DBD">
        <w:rPr>
          <w:rFonts w:ascii="Symbol" w:hAnsi="Symbol"/>
        </w:rPr>
        <w:t></w:t>
      </w:r>
      <w:r w:rsidRPr="003666FC">
        <w:rPr>
          <w:rFonts w:ascii="Tms Rmn" w:hAnsi="Tms Rmn"/>
          <w:lang w:val="en-US"/>
        </w:rPr>
        <w:t> </w:t>
      </w:r>
      <w:r w:rsidRPr="003666FC">
        <w:rPr>
          <w:lang w:val="en-US"/>
        </w:rPr>
        <w:t xml:space="preserve">| </w:t>
      </w:r>
      <w:r w:rsidRPr="00620DBD">
        <w:rPr>
          <w:rFonts w:ascii="Symbol" w:hAnsi="Symbol"/>
        </w:rPr>
        <w:t></w:t>
      </w:r>
      <w:r w:rsidRPr="003666FC">
        <w:rPr>
          <w:lang w:val="en-US"/>
        </w:rPr>
        <w:t xml:space="preserve"> 36</w:t>
      </w:r>
      <w:r w:rsidRPr="00620DBD">
        <w:rPr>
          <w:rFonts w:ascii="Symbol" w:hAnsi="Symbol"/>
        </w:rPr>
        <w:t></w:t>
      </w:r>
      <w:r w:rsidRPr="003666FC">
        <w:rPr>
          <w:lang w:val="en-US"/>
        </w:rPr>
        <w:t>,</w:t>
      </w:r>
      <w:r w:rsidRPr="003666FC">
        <w:rPr>
          <w:lang w:val="en-US"/>
        </w:rPr>
        <w:tab/>
      </w:r>
      <w:r w:rsidRPr="00620DBD">
        <w:rPr>
          <w:rFonts w:ascii="Symbol" w:hAnsi="Symbol"/>
        </w:rPr>
        <w:t></w:t>
      </w:r>
      <w:r w:rsidRPr="003666FC">
        <w:rPr>
          <w:lang w:val="en-US"/>
        </w:rPr>
        <w:t> </w:t>
      </w:r>
      <w:r w:rsidRPr="00620DBD">
        <w:rPr>
          <w:rFonts w:ascii="Symbol" w:hAnsi="Symbol"/>
        </w:rPr>
        <w:t></w:t>
      </w:r>
      <w:r w:rsidRPr="003666FC">
        <w:rPr>
          <w:lang w:val="en-US"/>
        </w:rPr>
        <w:t> 36 – |</w:t>
      </w:r>
      <w:r w:rsidRPr="003666FC">
        <w:rPr>
          <w:rFonts w:ascii="Tms Rmn" w:hAnsi="Tms Rmn"/>
          <w:lang w:val="en-US"/>
        </w:rPr>
        <w:t> </w:t>
      </w:r>
      <w:r w:rsidRPr="00620DBD">
        <w:rPr>
          <w:rFonts w:ascii="Symbol" w:hAnsi="Symbol"/>
        </w:rPr>
        <w:t></w:t>
      </w:r>
      <w:r w:rsidRPr="003666FC">
        <w:rPr>
          <w:rFonts w:ascii="Tms Rmn" w:hAnsi="Tms Rmn"/>
          <w:lang w:val="en-US"/>
        </w:rPr>
        <w:t> </w:t>
      </w:r>
      <w:r w:rsidRPr="003666FC">
        <w:rPr>
          <w:lang w:val="en-US"/>
        </w:rPr>
        <w:t>|           degrees</w:t>
      </w:r>
    </w:p>
    <w:p w:rsidR="003666FC" w:rsidRPr="003666FC" w:rsidRDefault="003666FC" w:rsidP="003666FC">
      <w:pPr>
        <w:pStyle w:val="Equation"/>
        <w:rPr>
          <w:lang w:val="en-US"/>
        </w:rPr>
      </w:pPr>
      <w:r w:rsidRPr="003666FC">
        <w:rPr>
          <w:lang w:val="en-US"/>
        </w:rPr>
        <w:tab/>
        <w:t>Else,</w:t>
      </w:r>
      <w:r w:rsidRPr="003666FC">
        <w:rPr>
          <w:lang w:val="en-US"/>
        </w:rPr>
        <w:tab/>
      </w:r>
      <w:r w:rsidRPr="00620DBD">
        <w:rPr>
          <w:rFonts w:ascii="Symbol" w:hAnsi="Symbol"/>
        </w:rPr>
        <w:t></w:t>
      </w:r>
      <w:r w:rsidRPr="003666FC">
        <w:rPr>
          <w:lang w:val="en-US"/>
        </w:rPr>
        <w:t> </w:t>
      </w:r>
      <w:r w:rsidRPr="00620DBD">
        <w:rPr>
          <w:rFonts w:ascii="Symbol" w:hAnsi="Symbol"/>
        </w:rPr>
        <w:t></w:t>
      </w:r>
      <w:r w:rsidRPr="003666FC">
        <w:rPr>
          <w:lang w:val="en-US"/>
        </w:rPr>
        <w:t> 0           degrees</w:t>
      </w:r>
    </w:p>
    <w:p w:rsidR="0084279E" w:rsidRDefault="0084279E" w:rsidP="0084279E">
      <w:pPr>
        <w:pStyle w:val="Blanc"/>
      </w:pPr>
    </w:p>
    <w:p w:rsidR="003666FC" w:rsidRPr="00620DBD" w:rsidRDefault="0084279E" w:rsidP="0084279E">
      <w:pPr>
        <w:pStyle w:val="Equation"/>
      </w:pPr>
      <w:r w:rsidRPr="005C760E">
        <w:rPr>
          <w:lang w:val="en-US"/>
        </w:rPr>
        <w:tab/>
      </w:r>
      <w:r w:rsidRPr="005C760E">
        <w:rPr>
          <w:lang w:val="en-US"/>
        </w:rPr>
        <w:tab/>
      </w:r>
      <w:r w:rsidRPr="0084279E">
        <w:rPr>
          <w:position w:val="-68"/>
        </w:rPr>
        <w:object w:dxaOrig="5240" w:dyaOrig="1060">
          <v:shape id="_x0000_i1050" type="#_x0000_t75" style="width:262.5pt;height:53pt" o:ole="" fillcolor="window">
            <v:imagedata r:id="rId65" o:title=""/>
          </v:shape>
          <o:OLEObject Type="Embed" ProgID="Equation.3" ShapeID="_x0000_i1050" DrawAspect="Content" ObjectID="_1353397082" r:id="rId66"/>
        </w:object>
      </w:r>
    </w:p>
    <w:p w:rsidR="0084279E" w:rsidRDefault="0084279E" w:rsidP="0084279E">
      <w:pPr>
        <w:pStyle w:val="Blanc"/>
      </w:pPr>
    </w:p>
    <w:p w:rsidR="003666FC" w:rsidRPr="003666FC" w:rsidRDefault="003666FC" w:rsidP="003666FC">
      <w:pPr>
        <w:rPr>
          <w:vertAlign w:val="subscript"/>
          <w:lang w:val="en-US"/>
        </w:rPr>
      </w:pPr>
      <w:r w:rsidRPr="003666FC">
        <w:rPr>
          <w:lang w:val="en-US"/>
        </w:rPr>
        <w:t>Line 26</w:t>
      </w:r>
      <w:r w:rsidRPr="003666FC">
        <w:rPr>
          <w:lang w:val="en-US"/>
        </w:rPr>
        <w:tab/>
      </w:r>
      <w:r w:rsidR="0084279E">
        <w:rPr>
          <w:lang w:val="en-US"/>
        </w:rPr>
        <w:tab/>
      </w:r>
      <w:r w:rsidRPr="003666FC">
        <w:rPr>
          <w:lang w:val="en-US"/>
        </w:rPr>
        <w:t>Effective path length, L</w:t>
      </w:r>
      <w:r w:rsidRPr="0084279E">
        <w:rPr>
          <w:i/>
          <w:iCs/>
          <w:vertAlign w:val="subscript"/>
          <w:lang w:val="en-US"/>
        </w:rPr>
        <w:t>e</w:t>
      </w:r>
    </w:p>
    <w:p w:rsidR="003666FC" w:rsidRPr="003666FC" w:rsidRDefault="003666FC" w:rsidP="0084279E">
      <w:pPr>
        <w:rPr>
          <w:lang w:val="en-US"/>
        </w:rPr>
      </w:pPr>
      <w:r w:rsidRPr="003666FC">
        <w:rPr>
          <w:lang w:val="en-US"/>
        </w:rPr>
        <w:tab/>
      </w:r>
      <w:r w:rsidR="0084279E">
        <w:rPr>
          <w:lang w:val="en-US"/>
        </w:rPr>
        <w:tab/>
      </w:r>
      <w:r w:rsidRPr="003666FC">
        <w:rPr>
          <w:lang w:val="en-US"/>
        </w:rPr>
        <w:t>The effective path length is given by:</w:t>
      </w:r>
    </w:p>
    <w:p w:rsidR="0084279E" w:rsidRDefault="0084279E" w:rsidP="0084279E">
      <w:pPr>
        <w:pStyle w:val="Blanc"/>
      </w:pPr>
    </w:p>
    <w:p w:rsidR="003666FC" w:rsidRPr="00410E15" w:rsidRDefault="0084279E" w:rsidP="0084279E">
      <w:pPr>
        <w:pStyle w:val="Equation"/>
        <w:rPr>
          <w:lang w:val="en-US"/>
        </w:rPr>
      </w:pPr>
      <w:r>
        <w:rPr>
          <w:lang w:val="en-US"/>
        </w:rPr>
        <w:tab/>
      </w:r>
      <w:r>
        <w:rPr>
          <w:lang w:val="en-US"/>
        </w:rPr>
        <w:tab/>
      </w:r>
      <w:r w:rsidR="003666FC" w:rsidRPr="0084279E">
        <w:rPr>
          <w:i/>
          <w:iCs/>
          <w:lang w:val="en-US"/>
        </w:rPr>
        <w:t>L</w:t>
      </w:r>
      <w:r w:rsidR="003666FC" w:rsidRPr="0084279E">
        <w:rPr>
          <w:i/>
          <w:iCs/>
          <w:vertAlign w:val="subscript"/>
          <w:lang w:val="en-US"/>
        </w:rPr>
        <w:t>e</w:t>
      </w:r>
      <w:r w:rsidRPr="0084279E">
        <w:rPr>
          <w:i/>
          <w:iCs/>
          <w:lang w:val="en-US"/>
        </w:rPr>
        <w:t> </w:t>
      </w:r>
      <w:r w:rsidR="003666FC" w:rsidRPr="00DC01D3">
        <w:rPr>
          <w:lang w:val="en-US"/>
        </w:rPr>
        <w:t>=</w:t>
      </w:r>
      <w:r>
        <w:rPr>
          <w:lang w:val="en-US"/>
        </w:rPr>
        <w:t> </w:t>
      </w:r>
      <w:r w:rsidR="003666FC" w:rsidRPr="0084279E">
        <w:rPr>
          <w:i/>
          <w:iCs/>
          <w:lang w:val="en-US"/>
        </w:rPr>
        <w:t>L</w:t>
      </w:r>
      <w:r w:rsidR="003666FC" w:rsidRPr="0084279E">
        <w:rPr>
          <w:i/>
          <w:iCs/>
          <w:vertAlign w:val="subscript"/>
          <w:lang w:val="en-US"/>
        </w:rPr>
        <w:t>R</w:t>
      </w:r>
      <w:r w:rsidR="003666FC" w:rsidRPr="00DC01D3">
        <w:rPr>
          <w:lang w:val="en-US"/>
        </w:rPr>
        <w:t xml:space="preserve"> </w:t>
      </w:r>
      <w:r w:rsidR="003666FC" w:rsidRPr="00620DBD">
        <w:object w:dxaOrig="200" w:dyaOrig="220">
          <v:shape id="_x0000_i1051" type="#_x0000_t75" style="width:9.5pt;height:11.5pt" o:ole="">
            <v:imagedata r:id="rId67" o:title=""/>
          </v:shape>
          <o:OLEObject Type="Embed" ProgID="Equation.3" ShapeID="_x0000_i1051" DrawAspect="Content" ObjectID="_1353397083" r:id="rId68"/>
        </w:object>
      </w:r>
      <w:r w:rsidR="003666FC" w:rsidRPr="00DC01D3">
        <w:rPr>
          <w:vertAlign w:val="subscript"/>
          <w:lang w:val="en-US"/>
        </w:rPr>
        <w:t>0.</w:t>
      </w:r>
      <w:r w:rsidR="003666FC" w:rsidRPr="0084279E">
        <w:rPr>
          <w:vertAlign w:val="subscript"/>
          <w:lang w:val="en-US"/>
        </w:rPr>
        <w:t>01</w:t>
      </w:r>
      <w:r>
        <w:rPr>
          <w:lang w:val="en-US"/>
        </w:rPr>
        <w:t> </w:t>
      </w:r>
      <w:r w:rsidRPr="005C760E">
        <w:rPr>
          <w:lang w:val="en-US"/>
        </w:rPr>
        <w:t>   </w:t>
      </w:r>
      <w:r w:rsidR="003666FC" w:rsidRPr="0084279E">
        <w:rPr>
          <w:lang w:val="en-US"/>
        </w:rPr>
        <w:t>km</w:t>
      </w:r>
    </w:p>
    <w:p w:rsidR="0084279E" w:rsidRDefault="0084279E" w:rsidP="0084279E">
      <w:pPr>
        <w:pStyle w:val="Blanc"/>
      </w:pPr>
    </w:p>
    <w:p w:rsidR="003666FC" w:rsidRPr="00410E15" w:rsidRDefault="003666FC" w:rsidP="003666FC">
      <w:pPr>
        <w:rPr>
          <w:lang w:val="en-US"/>
        </w:rPr>
      </w:pPr>
      <w:r w:rsidRPr="00DC01D3">
        <w:rPr>
          <w:lang w:val="en-US"/>
        </w:rPr>
        <w:t>Line 27</w:t>
      </w:r>
      <w:r w:rsidR="0084279E">
        <w:rPr>
          <w:lang w:val="en-US"/>
        </w:rPr>
        <w:tab/>
      </w:r>
      <w:r w:rsidR="0084279E">
        <w:rPr>
          <w:lang w:val="en-US"/>
        </w:rPr>
        <w:tab/>
      </w:r>
      <w:r w:rsidRPr="00DC01D3">
        <w:rPr>
          <w:lang w:val="en-US"/>
        </w:rPr>
        <w:t>Attenuation 0.01% (dB)</w:t>
      </w:r>
    </w:p>
    <w:p w:rsidR="003666FC" w:rsidRPr="003666FC" w:rsidRDefault="003666FC" w:rsidP="0084279E">
      <w:pPr>
        <w:pStyle w:val="enumlev1"/>
        <w:rPr>
          <w:lang w:val="en-US"/>
        </w:rPr>
      </w:pPr>
      <w:r w:rsidRPr="00DC01D3">
        <w:rPr>
          <w:lang w:val="en-US"/>
        </w:rPr>
        <w:tab/>
      </w:r>
      <w:r w:rsidR="0084279E">
        <w:rPr>
          <w:lang w:val="en-US"/>
        </w:rPr>
        <w:tab/>
      </w:r>
      <w:r w:rsidRPr="003666FC">
        <w:rPr>
          <w:lang w:val="en-US"/>
        </w:rPr>
        <w:t>Rain attenuation exceeded 0.01% of the year, given by:</w:t>
      </w:r>
    </w:p>
    <w:p w:rsidR="0084279E" w:rsidRDefault="0084279E" w:rsidP="0084279E">
      <w:pPr>
        <w:pStyle w:val="Blanc"/>
      </w:pPr>
    </w:p>
    <w:p w:rsidR="003666FC" w:rsidRPr="003666FC" w:rsidRDefault="0084279E" w:rsidP="003666FC">
      <w:pPr>
        <w:pStyle w:val="Equation"/>
        <w:rPr>
          <w:vertAlign w:val="subscript"/>
          <w:lang w:val="en-US"/>
        </w:rPr>
      </w:pPr>
      <w:r>
        <w:rPr>
          <w:lang w:val="en-US"/>
        </w:rPr>
        <w:tab/>
      </w:r>
      <w:r>
        <w:rPr>
          <w:lang w:val="en-US"/>
        </w:rPr>
        <w:tab/>
      </w:r>
      <w:r w:rsidR="003666FC" w:rsidRPr="003666FC">
        <w:rPr>
          <w:lang w:val="en-US"/>
        </w:rPr>
        <w:t>A</w:t>
      </w:r>
      <w:r w:rsidR="003666FC" w:rsidRPr="003666FC">
        <w:rPr>
          <w:vertAlign w:val="subscript"/>
          <w:lang w:val="en-US"/>
        </w:rPr>
        <w:t>0.01</w:t>
      </w:r>
      <w:r w:rsidR="003666FC" w:rsidRPr="003666FC">
        <w:rPr>
          <w:lang w:val="en-US"/>
        </w:rPr>
        <w:t xml:space="preserve">= </w:t>
      </w:r>
      <w:r w:rsidR="003666FC" w:rsidRPr="00620DBD">
        <w:t>γ</w:t>
      </w:r>
      <w:r w:rsidR="003666FC" w:rsidRPr="001B38A9">
        <w:rPr>
          <w:i/>
          <w:iCs/>
          <w:vertAlign w:val="subscript"/>
          <w:lang w:val="en-US"/>
        </w:rPr>
        <w:t>R</w:t>
      </w:r>
      <w:r w:rsidR="003666FC" w:rsidRPr="003666FC">
        <w:rPr>
          <w:lang w:val="en-US"/>
        </w:rPr>
        <w:t xml:space="preserve">  </w:t>
      </w:r>
      <w:r w:rsidR="003666FC" w:rsidRPr="001B38A9">
        <w:rPr>
          <w:i/>
          <w:iCs/>
          <w:lang w:val="en-US"/>
        </w:rPr>
        <w:t>L</w:t>
      </w:r>
      <w:r w:rsidR="003666FC" w:rsidRPr="001B38A9">
        <w:rPr>
          <w:i/>
          <w:iCs/>
          <w:vertAlign w:val="subscript"/>
          <w:lang w:val="en-US"/>
        </w:rPr>
        <w:t>e</w:t>
      </w:r>
    </w:p>
    <w:p w:rsidR="0084279E" w:rsidRDefault="0084279E" w:rsidP="0084279E">
      <w:pPr>
        <w:pStyle w:val="Blanc"/>
      </w:pPr>
    </w:p>
    <w:p w:rsidR="003666FC" w:rsidRDefault="003666FC" w:rsidP="003666FC">
      <w:pPr>
        <w:pStyle w:val="enumlev1"/>
        <w:rPr>
          <w:lang w:val="en-US"/>
        </w:rPr>
      </w:pPr>
      <w:r w:rsidRPr="003666FC">
        <w:rPr>
          <w:lang w:val="en-US"/>
        </w:rPr>
        <w:tab/>
      </w:r>
      <w:r w:rsidR="0084279E">
        <w:rPr>
          <w:lang w:val="en-US"/>
        </w:rPr>
        <w:tab/>
      </w:r>
      <w:r w:rsidRPr="003666FC">
        <w:rPr>
          <w:lang w:val="en-US"/>
        </w:rPr>
        <w:t>See § 2.2.1.1, Step 7, Recommendation ITU</w:t>
      </w:r>
      <w:r w:rsidRPr="003666FC">
        <w:rPr>
          <w:lang w:val="en-US"/>
        </w:rPr>
        <w:noBreakHyphen/>
        <w:t>R P.618-9.</w:t>
      </w:r>
    </w:p>
    <w:p w:rsidR="007F6DB7" w:rsidRDefault="007F6DB7" w:rsidP="007F6DB7">
      <w:pPr>
        <w:pStyle w:val="Blanc"/>
      </w:pPr>
    </w:p>
    <w:p w:rsidR="003666FC" w:rsidRPr="003666FC" w:rsidRDefault="003666FC" w:rsidP="003666FC">
      <w:pPr>
        <w:rPr>
          <w:vertAlign w:val="subscript"/>
          <w:lang w:val="en-US"/>
        </w:rPr>
      </w:pPr>
      <w:r w:rsidRPr="003666FC">
        <w:rPr>
          <w:lang w:val="en-US"/>
        </w:rPr>
        <w:t>Line 28</w:t>
      </w:r>
      <w:r w:rsidR="0084279E">
        <w:rPr>
          <w:lang w:val="en-US"/>
        </w:rPr>
        <w:tab/>
      </w:r>
      <w:r w:rsidRPr="003666FC">
        <w:rPr>
          <w:lang w:val="en-US"/>
        </w:rPr>
        <w:tab/>
        <w:t>Attenuation p% (dB), A</w:t>
      </w:r>
      <w:r w:rsidRPr="0084279E">
        <w:rPr>
          <w:i/>
          <w:iCs/>
          <w:vertAlign w:val="subscript"/>
          <w:lang w:val="en-US"/>
        </w:rPr>
        <w:t>p</w:t>
      </w:r>
    </w:p>
    <w:p w:rsidR="003666FC" w:rsidRDefault="003666FC" w:rsidP="003666FC">
      <w:pPr>
        <w:pStyle w:val="enumlev1"/>
        <w:rPr>
          <w:lang w:val="en-US"/>
        </w:rPr>
      </w:pPr>
      <w:r w:rsidRPr="003666FC">
        <w:rPr>
          <w:lang w:val="en-US"/>
        </w:rPr>
        <w:tab/>
      </w:r>
      <w:r w:rsidR="0084279E">
        <w:rPr>
          <w:lang w:val="en-US"/>
        </w:rPr>
        <w:tab/>
      </w:r>
      <w:r w:rsidRPr="003666FC">
        <w:rPr>
          <w:lang w:val="en-US"/>
        </w:rPr>
        <w:t>Rain attenuation exceeded p% of the year, and is given by:</w:t>
      </w:r>
    </w:p>
    <w:p w:rsidR="003666FC" w:rsidRPr="003666FC" w:rsidRDefault="003666FC" w:rsidP="001B38A9">
      <w:pPr>
        <w:rPr>
          <w:lang w:val="en-US"/>
        </w:rPr>
      </w:pPr>
      <w:r w:rsidRPr="003666FC">
        <w:rPr>
          <w:lang w:val="en-US"/>
        </w:rPr>
        <w:tab/>
      </w:r>
      <w:r w:rsidR="001B38A9">
        <w:rPr>
          <w:lang w:val="en-US"/>
        </w:rPr>
        <w:tab/>
      </w:r>
      <w:r w:rsidRPr="003666FC">
        <w:rPr>
          <w:lang w:val="en-US"/>
        </w:rPr>
        <w:t xml:space="preserve">If </w:t>
      </w:r>
      <w:r w:rsidRPr="003666FC">
        <w:rPr>
          <w:i/>
          <w:lang w:val="en-US"/>
        </w:rPr>
        <w:t>p</w:t>
      </w:r>
      <w:r w:rsidRPr="003666FC">
        <w:rPr>
          <w:lang w:val="en-US"/>
        </w:rPr>
        <w:t xml:space="preserve"> </w:t>
      </w:r>
      <w:r w:rsidRPr="00620DBD">
        <w:rPr>
          <w:rFonts w:ascii="Symbol" w:hAnsi="Symbol"/>
        </w:rPr>
        <w:t></w:t>
      </w:r>
      <w:r w:rsidRPr="003666FC">
        <w:rPr>
          <w:lang w:val="en-US"/>
        </w:rPr>
        <w:t xml:space="preserve"> 1 or |</w:t>
      </w:r>
      <w:r w:rsidRPr="003666FC">
        <w:rPr>
          <w:rFonts w:ascii="Tms Rmn" w:hAnsi="Tms Rmn"/>
          <w:sz w:val="4"/>
          <w:lang w:val="en-US"/>
        </w:rPr>
        <w:t> </w:t>
      </w:r>
      <w:r w:rsidRPr="00620DBD">
        <w:rPr>
          <w:rFonts w:ascii="Symbol" w:hAnsi="Symbol"/>
        </w:rPr>
        <w:t></w:t>
      </w:r>
      <w:r w:rsidRPr="003666FC">
        <w:rPr>
          <w:rFonts w:ascii="Tms Rmn" w:hAnsi="Tms Rmn"/>
          <w:sz w:val="4"/>
          <w:lang w:val="en-US"/>
        </w:rPr>
        <w:t> </w:t>
      </w:r>
      <w:r w:rsidRPr="003666FC">
        <w:rPr>
          <w:lang w:val="en-US"/>
        </w:rPr>
        <w:t xml:space="preserve">| </w:t>
      </w:r>
      <w:r w:rsidRPr="00620DBD">
        <w:rPr>
          <w:rFonts w:ascii="Symbol" w:hAnsi="Symbol"/>
        </w:rPr>
        <w:t></w:t>
      </w:r>
      <w:r w:rsidRPr="003666FC">
        <w:rPr>
          <w:lang w:val="en-US"/>
        </w:rPr>
        <w:t xml:space="preserve"> 36</w:t>
      </w:r>
      <w:r w:rsidRPr="00620DBD">
        <w:rPr>
          <w:rFonts w:ascii="Symbol" w:hAnsi="Symbol"/>
        </w:rPr>
        <w:t></w:t>
      </w:r>
      <w:r w:rsidR="001B38A9">
        <w:rPr>
          <w:lang w:val="en-US"/>
        </w:rPr>
        <w:t>:</w:t>
      </w:r>
    </w:p>
    <w:p w:rsidR="003666FC" w:rsidRDefault="0084279E" w:rsidP="003666FC">
      <w:pPr>
        <w:pStyle w:val="Equation"/>
        <w:rPr>
          <w:lang w:val="en-US"/>
        </w:rPr>
      </w:pPr>
      <w:r w:rsidRPr="005C760E">
        <w:rPr>
          <w:rFonts w:ascii="Symbol" w:hAnsi="Symbol"/>
          <w:iCs/>
          <w:lang w:val="en-US"/>
        </w:rPr>
        <w:tab/>
      </w:r>
      <w:r w:rsidRPr="005C760E">
        <w:rPr>
          <w:rFonts w:ascii="Symbol" w:hAnsi="Symbol"/>
          <w:iCs/>
          <w:lang w:val="en-US"/>
        </w:rPr>
        <w:tab/>
      </w:r>
      <w:r w:rsidR="003666FC" w:rsidRPr="00620DBD">
        <w:rPr>
          <w:rFonts w:ascii="Symbol" w:hAnsi="Symbol"/>
          <w:iCs/>
        </w:rPr>
        <w:t></w:t>
      </w:r>
      <w:r w:rsidR="003666FC" w:rsidRPr="003666FC">
        <w:rPr>
          <w:lang w:val="en-US"/>
        </w:rPr>
        <w:t xml:space="preserve"> </w:t>
      </w:r>
      <w:r w:rsidR="003666FC" w:rsidRPr="00620DBD">
        <w:rPr>
          <w:rFonts w:ascii="Symbol" w:hAnsi="Symbol"/>
        </w:rPr>
        <w:t></w:t>
      </w:r>
      <w:r w:rsidR="003666FC" w:rsidRPr="003666FC">
        <w:rPr>
          <w:lang w:val="en-US"/>
        </w:rPr>
        <w:t xml:space="preserve"> 0</w:t>
      </w:r>
    </w:p>
    <w:p w:rsidR="003666FC" w:rsidRPr="003666FC" w:rsidRDefault="003666FC" w:rsidP="001B38A9">
      <w:pPr>
        <w:rPr>
          <w:lang w:val="en-US"/>
        </w:rPr>
      </w:pPr>
      <w:r w:rsidRPr="003666FC">
        <w:rPr>
          <w:lang w:val="en-US"/>
        </w:rPr>
        <w:tab/>
      </w:r>
      <w:r w:rsidR="001B38A9">
        <w:rPr>
          <w:lang w:val="en-US"/>
        </w:rPr>
        <w:tab/>
      </w:r>
      <w:r w:rsidRPr="003666FC">
        <w:rPr>
          <w:lang w:val="en-US"/>
        </w:rPr>
        <w:t xml:space="preserve">If </w:t>
      </w:r>
      <w:r w:rsidRPr="003666FC">
        <w:rPr>
          <w:i/>
          <w:lang w:val="en-US"/>
        </w:rPr>
        <w:t>p</w:t>
      </w:r>
      <w:r w:rsidRPr="003666FC">
        <w:rPr>
          <w:lang w:val="en-US"/>
        </w:rPr>
        <w:t xml:space="preserve"> &lt; 1 and |</w:t>
      </w:r>
      <w:r w:rsidRPr="003666FC">
        <w:rPr>
          <w:rFonts w:ascii="Tms Rmn" w:hAnsi="Tms Rmn"/>
          <w:sz w:val="4"/>
          <w:lang w:val="en-US"/>
        </w:rPr>
        <w:t> </w:t>
      </w:r>
      <w:r w:rsidRPr="00620DBD">
        <w:rPr>
          <w:rFonts w:ascii="Symbol" w:hAnsi="Symbol"/>
        </w:rPr>
        <w:t></w:t>
      </w:r>
      <w:r w:rsidRPr="003666FC">
        <w:rPr>
          <w:rFonts w:ascii="Tms Rmn" w:hAnsi="Tms Rmn"/>
          <w:sz w:val="4"/>
          <w:lang w:val="en-US"/>
        </w:rPr>
        <w:t> </w:t>
      </w:r>
      <w:r w:rsidRPr="003666FC">
        <w:rPr>
          <w:lang w:val="en-US"/>
        </w:rPr>
        <w:t>| &lt; 36</w:t>
      </w:r>
      <w:r w:rsidRPr="00620DBD">
        <w:rPr>
          <w:rFonts w:ascii="Symbol" w:hAnsi="Symbol"/>
        </w:rPr>
        <w:t></w:t>
      </w:r>
      <w:r w:rsidRPr="003666FC">
        <w:rPr>
          <w:lang w:val="en-US"/>
        </w:rPr>
        <w:t xml:space="preserve"> and </w:t>
      </w:r>
      <w:r w:rsidRPr="00620DBD">
        <w:rPr>
          <w:rFonts w:ascii="Symbol" w:hAnsi="Symbol"/>
        </w:rPr>
        <w:t></w:t>
      </w:r>
      <w:r w:rsidRPr="003666FC">
        <w:rPr>
          <w:lang w:val="en-US"/>
        </w:rPr>
        <w:t xml:space="preserve"> </w:t>
      </w:r>
      <w:r w:rsidRPr="00620DBD">
        <w:rPr>
          <w:rFonts w:ascii="Symbol" w:hAnsi="Symbol"/>
        </w:rPr>
        <w:t></w:t>
      </w:r>
      <w:r w:rsidRPr="003666FC">
        <w:rPr>
          <w:lang w:val="en-US"/>
        </w:rPr>
        <w:t xml:space="preserve"> 25</w:t>
      </w:r>
      <w:r w:rsidRPr="00620DBD">
        <w:rPr>
          <w:rFonts w:ascii="Symbol" w:hAnsi="Symbol"/>
        </w:rPr>
        <w:t></w:t>
      </w:r>
      <w:r w:rsidRPr="003666FC">
        <w:rPr>
          <w:lang w:val="en-US"/>
        </w:rPr>
        <w:t>:</w:t>
      </w:r>
    </w:p>
    <w:p w:rsidR="001B38A9" w:rsidRDefault="001B38A9" w:rsidP="001B38A9">
      <w:pPr>
        <w:pStyle w:val="Blanc"/>
      </w:pPr>
    </w:p>
    <w:p w:rsidR="003666FC" w:rsidRPr="00620DBD" w:rsidRDefault="001B38A9" w:rsidP="003666FC">
      <w:pPr>
        <w:pStyle w:val="Equation"/>
      </w:pPr>
      <w:r w:rsidRPr="005C760E">
        <w:rPr>
          <w:rFonts w:ascii="Symbol" w:hAnsi="Symbol"/>
          <w:iCs/>
          <w:lang w:val="en-US"/>
        </w:rPr>
        <w:tab/>
      </w:r>
      <w:r w:rsidRPr="005C760E">
        <w:rPr>
          <w:rFonts w:ascii="Symbol" w:hAnsi="Symbol"/>
          <w:iCs/>
          <w:lang w:val="en-US"/>
        </w:rPr>
        <w:tab/>
      </w:r>
      <w:r w:rsidR="003666FC" w:rsidRPr="00620DBD">
        <w:rPr>
          <w:rFonts w:ascii="Symbol" w:hAnsi="Symbol"/>
          <w:iCs/>
        </w:rPr>
        <w:t></w:t>
      </w:r>
      <w:r w:rsidR="003666FC" w:rsidRPr="00620DBD">
        <w:t xml:space="preserve"> </w:t>
      </w:r>
      <w:r w:rsidR="003666FC" w:rsidRPr="00620DBD">
        <w:rPr>
          <w:rFonts w:ascii="Symbol" w:hAnsi="Symbol"/>
        </w:rPr>
        <w:t></w:t>
      </w:r>
      <w:r w:rsidR="003666FC" w:rsidRPr="00620DBD">
        <w:t xml:space="preserve"> –0.005(|</w:t>
      </w:r>
      <w:r w:rsidR="003666FC" w:rsidRPr="00620DBD">
        <w:rPr>
          <w:rFonts w:ascii="Tms Rmn" w:hAnsi="Tms Rmn"/>
          <w:sz w:val="4"/>
        </w:rPr>
        <w:t> </w:t>
      </w:r>
      <w:r w:rsidR="003666FC" w:rsidRPr="00620DBD">
        <w:rPr>
          <w:rFonts w:ascii="Symbol" w:hAnsi="Symbol"/>
        </w:rPr>
        <w:t></w:t>
      </w:r>
      <w:r w:rsidR="003666FC" w:rsidRPr="00620DBD">
        <w:rPr>
          <w:rFonts w:ascii="Tms Rmn" w:hAnsi="Tms Rmn"/>
          <w:sz w:val="4"/>
        </w:rPr>
        <w:t> </w:t>
      </w:r>
      <w:r w:rsidR="003666FC" w:rsidRPr="00620DBD">
        <w:t>| – 36)</w:t>
      </w:r>
    </w:p>
    <w:p w:rsidR="003666FC" w:rsidRDefault="001B38A9" w:rsidP="001B38A9">
      <w:r>
        <w:tab/>
      </w:r>
      <w:r>
        <w:tab/>
      </w:r>
      <w:r w:rsidR="003666FC">
        <w:t>O</w:t>
      </w:r>
      <w:r w:rsidR="003666FC" w:rsidRPr="00620DBD">
        <w:t>therwise:</w:t>
      </w:r>
    </w:p>
    <w:p w:rsidR="001B38A9" w:rsidRDefault="001B38A9" w:rsidP="001B38A9">
      <w:pPr>
        <w:pStyle w:val="Blanc"/>
      </w:pPr>
    </w:p>
    <w:p w:rsidR="003666FC" w:rsidRPr="00620DBD" w:rsidRDefault="001B38A9" w:rsidP="003666FC">
      <w:pPr>
        <w:pStyle w:val="Equation"/>
        <w:rPr>
          <w:rFonts w:ascii="Symbol" w:hAnsi="Symbol"/>
          <w:iCs/>
        </w:rPr>
      </w:pPr>
      <w:r>
        <w:rPr>
          <w:rFonts w:ascii="Symbol" w:hAnsi="Symbol"/>
          <w:iCs/>
        </w:rPr>
        <w:tab/>
      </w:r>
      <w:r>
        <w:rPr>
          <w:rFonts w:ascii="Symbol" w:hAnsi="Symbol"/>
          <w:iCs/>
        </w:rPr>
        <w:tab/>
      </w:r>
      <w:r w:rsidR="003666FC" w:rsidRPr="00620DBD">
        <w:rPr>
          <w:rFonts w:ascii="Symbol" w:hAnsi="Symbol"/>
          <w:iCs/>
        </w:rPr>
        <w:t></w:t>
      </w:r>
      <w:r w:rsidR="003666FC" w:rsidRPr="00620DBD">
        <w:t xml:space="preserve"> </w:t>
      </w:r>
      <w:r w:rsidR="003666FC" w:rsidRPr="00620DBD">
        <w:rPr>
          <w:rFonts w:ascii="Symbol" w:hAnsi="Symbol"/>
        </w:rPr>
        <w:t></w:t>
      </w:r>
      <w:r w:rsidR="003666FC" w:rsidRPr="00620DBD">
        <w:t xml:space="preserve"> –0.005(|</w:t>
      </w:r>
      <w:r w:rsidR="003666FC" w:rsidRPr="00620DBD">
        <w:rPr>
          <w:rFonts w:ascii="Tms Rmn" w:hAnsi="Tms Rmn"/>
          <w:sz w:val="4"/>
        </w:rPr>
        <w:t> </w:t>
      </w:r>
      <w:r w:rsidR="003666FC" w:rsidRPr="00620DBD">
        <w:rPr>
          <w:rFonts w:ascii="Symbol" w:hAnsi="Symbol"/>
        </w:rPr>
        <w:t></w:t>
      </w:r>
      <w:r w:rsidR="003666FC" w:rsidRPr="00620DBD">
        <w:rPr>
          <w:rFonts w:ascii="Tms Rmn" w:hAnsi="Tms Rmn"/>
          <w:sz w:val="4"/>
        </w:rPr>
        <w:t> </w:t>
      </w:r>
      <w:r w:rsidR="003666FC" w:rsidRPr="00620DBD">
        <w:t xml:space="preserve">| – 36) + 1.8 – 4.25 sin </w:t>
      </w:r>
      <w:r w:rsidR="003666FC" w:rsidRPr="00620DBD">
        <w:rPr>
          <w:rFonts w:ascii="Symbol" w:hAnsi="Symbol"/>
          <w:iCs/>
        </w:rPr>
        <w:t></w:t>
      </w:r>
    </w:p>
    <w:p w:rsidR="003666FC" w:rsidRPr="00620DBD" w:rsidRDefault="003666FC" w:rsidP="001B38A9">
      <w:pPr>
        <w:pStyle w:val="ChapNo"/>
        <w:rPr>
          <w:b w:val="0"/>
          <w:bCs/>
          <w:sz w:val="24"/>
          <w:szCs w:val="24"/>
        </w:rPr>
      </w:pPr>
      <w:r w:rsidRPr="00620DBD">
        <w:rPr>
          <w:b w:val="0"/>
          <w:bCs/>
          <w:sz w:val="24"/>
          <w:szCs w:val="24"/>
        </w:rPr>
        <w:tab/>
      </w:r>
      <w:r w:rsidRPr="00620DBD">
        <w:rPr>
          <w:b w:val="0"/>
          <w:bCs/>
          <w:sz w:val="24"/>
          <w:szCs w:val="24"/>
        </w:rPr>
        <w:tab/>
      </w:r>
      <w:r w:rsidR="001B38A9" w:rsidRPr="001B38A9">
        <w:rPr>
          <w:b w:val="0"/>
          <w:bCs/>
          <w:position w:val="-26"/>
          <w:sz w:val="24"/>
          <w:szCs w:val="24"/>
        </w:rPr>
        <w:object w:dxaOrig="6820" w:dyaOrig="700">
          <v:shape id="_x0000_i1052" type="#_x0000_t75" style="width:337.5pt;height:35.5pt" o:ole="">
            <v:imagedata r:id="rId69" o:title=""/>
          </v:shape>
          <o:OLEObject Type="Embed" ProgID="Equation.3" ShapeID="_x0000_i1052" DrawAspect="Content" ObjectID="_1353397084" r:id="rId70"/>
        </w:object>
      </w:r>
    </w:p>
    <w:p w:rsidR="001B38A9" w:rsidRDefault="001B38A9" w:rsidP="001B38A9">
      <w:pPr>
        <w:pStyle w:val="Blanc"/>
      </w:pPr>
    </w:p>
    <w:p w:rsidR="003666FC" w:rsidRPr="003666FC" w:rsidRDefault="003666FC" w:rsidP="001B38A9">
      <w:pPr>
        <w:pStyle w:val="enumlev1"/>
        <w:ind w:left="1191" w:hanging="1191"/>
        <w:rPr>
          <w:sz w:val="22"/>
          <w:szCs w:val="22"/>
          <w:lang w:val="en-US"/>
        </w:rPr>
      </w:pPr>
      <w:r>
        <w:rPr>
          <w:iCs/>
          <w:sz w:val="22"/>
          <w:szCs w:val="22"/>
        </w:rPr>
        <w:tab/>
      </w:r>
      <w:r w:rsidR="001B38A9">
        <w:rPr>
          <w:iCs/>
          <w:sz w:val="22"/>
          <w:szCs w:val="22"/>
        </w:rPr>
        <w:tab/>
      </w:r>
      <w:r w:rsidRPr="003666FC">
        <w:rPr>
          <w:iCs/>
          <w:sz w:val="22"/>
          <w:szCs w:val="22"/>
          <w:lang w:val="en-US"/>
        </w:rPr>
        <w:t>NOTE 1</w:t>
      </w:r>
      <w:r w:rsidRPr="003666FC">
        <w:rPr>
          <w:sz w:val="22"/>
          <w:szCs w:val="22"/>
          <w:lang w:val="en-US"/>
        </w:rPr>
        <w:t> – The selection of a particular percentage of time is based on operational considerations. 0.1% is appropriate for some space research missions and was chosen for this example in order to illustrate the method of calculation.</w:t>
      </w:r>
    </w:p>
    <w:p w:rsidR="003666FC" w:rsidRPr="003666FC" w:rsidRDefault="003666FC" w:rsidP="003666FC">
      <w:pPr>
        <w:pStyle w:val="enumlev1"/>
        <w:rPr>
          <w:lang w:val="en-US"/>
        </w:rPr>
      </w:pPr>
      <w:r w:rsidRPr="003666FC">
        <w:rPr>
          <w:lang w:val="en-US"/>
        </w:rPr>
        <w:tab/>
      </w:r>
      <w:r w:rsidR="001B38A9">
        <w:rPr>
          <w:lang w:val="en-US"/>
        </w:rPr>
        <w:tab/>
      </w:r>
      <w:r w:rsidRPr="003666FC">
        <w:rPr>
          <w:lang w:val="en-US"/>
        </w:rPr>
        <w:t>See § 2.2.1.1, Step10, Recommendation ITU</w:t>
      </w:r>
      <w:r w:rsidRPr="003666FC">
        <w:rPr>
          <w:lang w:val="en-US"/>
        </w:rPr>
        <w:noBreakHyphen/>
        <w:t>R P.618-9.</w:t>
      </w:r>
    </w:p>
    <w:p w:rsidR="007F6DB7" w:rsidRDefault="007F6DB7" w:rsidP="00FE6D9E">
      <w:pPr>
        <w:pStyle w:val="Blanc"/>
      </w:pPr>
    </w:p>
    <w:p w:rsidR="003666FC" w:rsidRPr="003666FC" w:rsidRDefault="003666FC" w:rsidP="003666FC">
      <w:pPr>
        <w:rPr>
          <w:lang w:val="en-US"/>
        </w:rPr>
      </w:pPr>
      <w:r w:rsidRPr="003666FC">
        <w:rPr>
          <w:lang w:val="en-US"/>
        </w:rPr>
        <w:t>Lines 31-41 and 44-54 are similar to lines 18-28 except for the effects of different elevation angles.</w:t>
      </w:r>
    </w:p>
    <w:p w:rsidR="005B52CF" w:rsidRDefault="005B52CF" w:rsidP="005B52CF">
      <w:pPr>
        <w:rPr>
          <w:lang w:val="en-US"/>
        </w:rPr>
      </w:pPr>
    </w:p>
    <w:tbl>
      <w:tblPr>
        <w:tblW w:w="0" w:type="auto"/>
        <w:jc w:val="center"/>
        <w:tblLayout w:type="fixed"/>
        <w:tblLook w:val="0000"/>
      </w:tblPr>
      <w:tblGrid>
        <w:gridCol w:w="527"/>
        <w:gridCol w:w="7"/>
        <w:gridCol w:w="3543"/>
        <w:gridCol w:w="1134"/>
        <w:gridCol w:w="1135"/>
        <w:gridCol w:w="1133"/>
        <w:gridCol w:w="1099"/>
      </w:tblGrid>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lastRenderedPageBreak/>
              <w:br w:type="page"/>
              <w:t>1</w:t>
            </w:r>
          </w:p>
        </w:tc>
        <w:tc>
          <w:tcPr>
            <w:tcW w:w="8044" w:type="dxa"/>
            <w:gridSpan w:val="5"/>
          </w:tcPr>
          <w:p w:rsidR="005B52CF" w:rsidRPr="005B52CF" w:rsidRDefault="005B52CF" w:rsidP="005B52CF">
            <w:pPr>
              <w:pStyle w:val="TableNo"/>
              <w:spacing w:before="0"/>
              <w:rPr>
                <w:sz w:val="18"/>
                <w:szCs w:val="18"/>
              </w:rPr>
            </w:pPr>
            <w:r w:rsidRPr="005B52CF">
              <w:rPr>
                <w:sz w:val="18"/>
                <w:szCs w:val="18"/>
              </w:rPr>
              <w:t>TABLE 2</w:t>
            </w:r>
          </w:p>
        </w:tc>
      </w:tr>
      <w:tr w:rsidR="005B52CF" w:rsidRPr="00510E15" w:rsidTr="005B52CF">
        <w:trPr>
          <w:cantSplit/>
          <w:jc w:val="center"/>
        </w:trPr>
        <w:tc>
          <w:tcPr>
            <w:tcW w:w="534" w:type="dxa"/>
            <w:gridSpan w:val="2"/>
          </w:tcPr>
          <w:p w:rsidR="005B52CF" w:rsidRPr="00620DBD" w:rsidRDefault="005B52CF" w:rsidP="005B52CF">
            <w:pPr>
              <w:pStyle w:val="TableText0"/>
              <w:spacing w:before="23" w:after="23"/>
            </w:pPr>
            <w:r w:rsidRPr="00620DBD">
              <w:t>2</w:t>
            </w:r>
          </w:p>
        </w:tc>
        <w:tc>
          <w:tcPr>
            <w:tcW w:w="8044" w:type="dxa"/>
            <w:gridSpan w:val="5"/>
          </w:tcPr>
          <w:p w:rsidR="005B52CF" w:rsidRPr="00F05431" w:rsidRDefault="005B52CF" w:rsidP="005B52CF">
            <w:pPr>
              <w:pStyle w:val="Tabletitle"/>
              <w:rPr>
                <w:sz w:val="18"/>
                <w:szCs w:val="18"/>
                <w:lang w:val="en-US"/>
              </w:rPr>
            </w:pPr>
            <w:r w:rsidRPr="00F05431">
              <w:rPr>
                <w:sz w:val="18"/>
                <w:szCs w:val="18"/>
                <w:lang w:val="en-US"/>
              </w:rPr>
              <w:t>Data for selection of preferred frequencies</w:t>
            </w:r>
            <w:r w:rsidRPr="00F05431">
              <w:rPr>
                <w:sz w:val="18"/>
                <w:szCs w:val="18"/>
                <w:lang w:val="en-US"/>
              </w:rPr>
              <w:br/>
            </w:r>
            <w:r w:rsidRPr="00F05431">
              <w:rPr>
                <w:sz w:val="18"/>
                <w:szCs w:val="18"/>
                <w:lang w:val="en-US"/>
              </w:rPr>
              <w:br/>
              <w:t>Attenuation caused by rainfall alone, without atmosphere</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w:t>
            </w:r>
          </w:p>
        </w:tc>
        <w:tc>
          <w:tcPr>
            <w:tcW w:w="8044" w:type="dxa"/>
            <w:gridSpan w:val="5"/>
          </w:tcPr>
          <w:p w:rsidR="005B52CF" w:rsidRPr="00620DBD" w:rsidRDefault="005B52CF" w:rsidP="001656A8">
            <w:pPr>
              <w:pStyle w:val="TableText0"/>
              <w:spacing w:before="23" w:after="23"/>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w:t>
            </w:r>
          </w:p>
        </w:tc>
        <w:tc>
          <w:tcPr>
            <w:tcW w:w="8044" w:type="dxa"/>
            <w:gridSpan w:val="5"/>
          </w:tcPr>
          <w:p w:rsidR="005B52CF" w:rsidRPr="00620DBD" w:rsidRDefault="005B52CF" w:rsidP="001656A8">
            <w:pPr>
              <w:pStyle w:val="TableText0"/>
              <w:spacing w:before="23" w:after="23"/>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w:t>
            </w:r>
          </w:p>
        </w:tc>
        <w:tc>
          <w:tcPr>
            <w:tcW w:w="8044" w:type="dxa"/>
            <w:gridSpan w:val="5"/>
          </w:tcPr>
          <w:p w:rsidR="005B52CF" w:rsidRPr="00620DBD" w:rsidRDefault="005B52CF" w:rsidP="001656A8">
            <w:pPr>
              <w:pStyle w:val="TableText0"/>
              <w:spacing w:before="23" w:after="23"/>
              <w:rPr>
                <w:position w:val="-6"/>
              </w:rPr>
            </w:pPr>
            <w:r w:rsidRPr="00620DBD">
              <w:rPr>
                <w:position w:val="-6"/>
              </w:rPr>
              <w:t>----------------------------------------------------------------------------------------------------------------------------------</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6</w:t>
            </w:r>
          </w:p>
        </w:tc>
        <w:tc>
          <w:tcPr>
            <w:tcW w:w="3543" w:type="dxa"/>
          </w:tcPr>
          <w:p w:rsidR="005B52CF" w:rsidRPr="00620DBD" w:rsidRDefault="005B52CF" w:rsidP="008F6776">
            <w:pPr>
              <w:pStyle w:val="TableText0"/>
              <w:spacing w:before="23" w:after="23"/>
              <w:jc w:val="left"/>
            </w:pPr>
            <w:r w:rsidRPr="00620DBD">
              <w:t>Station latitude (degrees)</w:t>
            </w:r>
          </w:p>
        </w:tc>
        <w:tc>
          <w:tcPr>
            <w:tcW w:w="1134" w:type="dxa"/>
          </w:tcPr>
          <w:p w:rsidR="005B52CF" w:rsidRPr="00620DBD" w:rsidRDefault="005B52CF" w:rsidP="001656A8">
            <w:pPr>
              <w:pStyle w:val="TableText0"/>
              <w:tabs>
                <w:tab w:val="decimal" w:pos="284"/>
              </w:tabs>
              <w:spacing w:before="23" w:after="23"/>
              <w:jc w:val="right"/>
            </w:pPr>
            <w:r w:rsidRPr="00620DBD">
              <w:t>40</w:t>
            </w: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center"/>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7</w:t>
            </w:r>
          </w:p>
        </w:tc>
        <w:tc>
          <w:tcPr>
            <w:tcW w:w="3543" w:type="dxa"/>
          </w:tcPr>
          <w:p w:rsidR="005B52CF" w:rsidRPr="00620DBD" w:rsidRDefault="005B52CF" w:rsidP="008F6776">
            <w:pPr>
              <w:pStyle w:val="TableText0"/>
              <w:spacing w:before="23" w:after="23"/>
              <w:jc w:val="left"/>
            </w:pPr>
            <w:r w:rsidRPr="00620DBD">
              <w:t>Station height above sea level (km)</w:t>
            </w:r>
          </w:p>
        </w:tc>
        <w:tc>
          <w:tcPr>
            <w:tcW w:w="1134" w:type="dxa"/>
          </w:tcPr>
          <w:p w:rsidR="005B52CF" w:rsidRPr="00620DBD" w:rsidRDefault="005B52CF" w:rsidP="001656A8">
            <w:pPr>
              <w:pStyle w:val="TableText0"/>
              <w:tabs>
                <w:tab w:val="decimal" w:pos="284"/>
              </w:tabs>
              <w:spacing w:before="0" w:after="23"/>
              <w:jc w:val="right"/>
            </w:pPr>
            <w:r w:rsidRPr="00620DBD">
              <w:t>0.81</w:t>
            </w: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8</w:t>
            </w:r>
          </w:p>
        </w:tc>
        <w:tc>
          <w:tcPr>
            <w:tcW w:w="3543" w:type="dxa"/>
          </w:tcPr>
          <w:p w:rsidR="005B52CF" w:rsidRPr="00620DBD" w:rsidRDefault="005B52CF" w:rsidP="008F6776">
            <w:pPr>
              <w:pStyle w:val="TableText0"/>
              <w:spacing w:before="23" w:after="23"/>
              <w:jc w:val="left"/>
            </w:pPr>
            <w:r w:rsidRPr="00620DBD">
              <w:t>Rain rate (mm/h) 0.01%</w:t>
            </w:r>
          </w:p>
        </w:tc>
        <w:tc>
          <w:tcPr>
            <w:tcW w:w="1134" w:type="dxa"/>
          </w:tcPr>
          <w:p w:rsidR="005B52CF" w:rsidRPr="00620DBD" w:rsidRDefault="005B52CF" w:rsidP="001656A8">
            <w:pPr>
              <w:pStyle w:val="TableText0"/>
              <w:tabs>
                <w:tab w:val="decimal" w:pos="284"/>
              </w:tabs>
              <w:spacing w:before="23" w:after="23"/>
              <w:jc w:val="right"/>
            </w:pPr>
            <w:r w:rsidRPr="00620DBD">
              <w:t>32</w:t>
            </w: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9</w:t>
            </w:r>
          </w:p>
        </w:tc>
        <w:tc>
          <w:tcPr>
            <w:tcW w:w="3543" w:type="dxa"/>
          </w:tcPr>
          <w:p w:rsidR="005B52CF" w:rsidRPr="00620DBD" w:rsidRDefault="005B52CF" w:rsidP="008F6776">
            <w:pPr>
              <w:pStyle w:val="TableText0"/>
              <w:spacing w:before="23" w:after="23"/>
              <w:jc w:val="left"/>
            </w:pPr>
            <w:r w:rsidRPr="00620DBD">
              <w:t>Rain height (km)</w:t>
            </w:r>
          </w:p>
        </w:tc>
        <w:tc>
          <w:tcPr>
            <w:tcW w:w="1134" w:type="dxa"/>
          </w:tcPr>
          <w:p w:rsidR="005B52CF" w:rsidRPr="00620DBD" w:rsidRDefault="005B52CF" w:rsidP="001656A8">
            <w:pPr>
              <w:pStyle w:val="TableText0"/>
              <w:tabs>
                <w:tab w:val="decimal" w:pos="284"/>
              </w:tabs>
              <w:spacing w:before="23" w:after="23"/>
              <w:jc w:val="right"/>
            </w:pPr>
            <w:r w:rsidRPr="00620DBD">
              <w:t>3.7</w:t>
            </w:r>
          </w:p>
        </w:tc>
        <w:tc>
          <w:tcPr>
            <w:tcW w:w="1135" w:type="dxa"/>
          </w:tcPr>
          <w:p w:rsidR="005B52CF" w:rsidRPr="00620DBD" w:rsidRDefault="005B52CF" w:rsidP="001656A8">
            <w:pPr>
              <w:pStyle w:val="TableText0"/>
              <w:tabs>
                <w:tab w:val="decimal" w:pos="284"/>
              </w:tabs>
              <w:spacing w:before="23" w:after="23"/>
              <w:jc w:val="right"/>
            </w:pPr>
          </w:p>
        </w:tc>
        <w:tc>
          <w:tcPr>
            <w:tcW w:w="1133" w:type="dxa"/>
          </w:tcPr>
          <w:p w:rsidR="005B52CF" w:rsidRPr="00620DBD" w:rsidRDefault="005B52CF" w:rsidP="001656A8">
            <w:pPr>
              <w:pStyle w:val="TableText0"/>
              <w:tabs>
                <w:tab w:val="decimal" w:pos="284"/>
              </w:tabs>
              <w:spacing w:before="23" w:after="23"/>
              <w:jc w:val="right"/>
            </w:pPr>
          </w:p>
        </w:tc>
        <w:tc>
          <w:tcPr>
            <w:tcW w:w="1099" w:type="dxa"/>
          </w:tcPr>
          <w:p w:rsidR="005B52CF" w:rsidRPr="00620DBD" w:rsidRDefault="005B52CF" w:rsidP="001656A8">
            <w:pPr>
              <w:pStyle w:val="TableText0"/>
              <w:tabs>
                <w:tab w:val="decimal" w:pos="284"/>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10</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426"/>
              </w:tabs>
              <w:spacing w:before="23" w:after="23"/>
              <w:jc w:val="right"/>
            </w:pP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11</w:t>
            </w:r>
          </w:p>
        </w:tc>
        <w:tc>
          <w:tcPr>
            <w:tcW w:w="3543" w:type="dxa"/>
          </w:tcPr>
          <w:p w:rsidR="005B52CF" w:rsidRPr="00620DBD" w:rsidRDefault="005B52CF" w:rsidP="008F6776">
            <w:pPr>
              <w:pStyle w:val="TableText0"/>
              <w:spacing w:before="23" w:after="23"/>
              <w:jc w:val="left"/>
            </w:pPr>
            <w:r w:rsidRPr="00620DBD">
              <w:t>Frequency (GHz)</w:t>
            </w:r>
          </w:p>
        </w:tc>
        <w:tc>
          <w:tcPr>
            <w:tcW w:w="1134" w:type="dxa"/>
          </w:tcPr>
          <w:p w:rsidR="005B52CF" w:rsidRPr="00620DBD" w:rsidRDefault="005B52CF" w:rsidP="001656A8">
            <w:pPr>
              <w:pStyle w:val="TableText0"/>
              <w:tabs>
                <w:tab w:val="decimal" w:pos="284"/>
              </w:tabs>
              <w:spacing w:before="23" w:after="23"/>
              <w:jc w:val="right"/>
            </w:pPr>
            <w:r w:rsidRPr="00620DBD">
              <w:t>1</w:t>
            </w:r>
          </w:p>
        </w:tc>
        <w:tc>
          <w:tcPr>
            <w:tcW w:w="1135" w:type="dxa"/>
          </w:tcPr>
          <w:p w:rsidR="005B52CF" w:rsidRPr="00620DBD" w:rsidRDefault="005B52CF" w:rsidP="001656A8">
            <w:pPr>
              <w:pStyle w:val="TableText0"/>
              <w:tabs>
                <w:tab w:val="decimal" w:pos="284"/>
              </w:tabs>
              <w:spacing w:before="23" w:after="23"/>
              <w:jc w:val="right"/>
            </w:pPr>
            <w:r w:rsidRPr="00620DBD">
              <w:t>10</w:t>
            </w:r>
          </w:p>
        </w:tc>
        <w:tc>
          <w:tcPr>
            <w:tcW w:w="1133" w:type="dxa"/>
          </w:tcPr>
          <w:p w:rsidR="005B52CF" w:rsidRPr="00620DBD" w:rsidRDefault="005B52CF" w:rsidP="001656A8">
            <w:pPr>
              <w:pStyle w:val="TableText0"/>
              <w:tabs>
                <w:tab w:val="decimal" w:pos="284"/>
              </w:tabs>
              <w:spacing w:before="23" w:after="23"/>
              <w:jc w:val="right"/>
            </w:pPr>
            <w:r w:rsidRPr="00620DBD">
              <w:t>20</w:t>
            </w:r>
          </w:p>
        </w:tc>
        <w:tc>
          <w:tcPr>
            <w:tcW w:w="1099" w:type="dxa"/>
          </w:tcPr>
          <w:p w:rsidR="005B52CF" w:rsidRPr="00620DBD" w:rsidRDefault="005B52CF" w:rsidP="001656A8">
            <w:pPr>
              <w:pStyle w:val="TableText0"/>
              <w:tabs>
                <w:tab w:val="decimal" w:pos="284"/>
              </w:tabs>
              <w:spacing w:before="23" w:after="23"/>
              <w:jc w:val="right"/>
            </w:pPr>
            <w:r w:rsidRPr="00620DBD">
              <w:t>30</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12</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284"/>
              </w:tabs>
              <w:spacing w:before="23" w:after="23"/>
              <w:jc w:val="right"/>
            </w:pPr>
          </w:p>
        </w:tc>
        <w:tc>
          <w:tcPr>
            <w:tcW w:w="1135" w:type="dxa"/>
          </w:tcPr>
          <w:p w:rsidR="005B52CF" w:rsidRPr="00620DBD" w:rsidRDefault="005B52CF" w:rsidP="001656A8">
            <w:pPr>
              <w:pStyle w:val="TableText0"/>
              <w:tabs>
                <w:tab w:val="decimal" w:pos="284"/>
              </w:tabs>
              <w:spacing w:before="23" w:after="23"/>
              <w:jc w:val="right"/>
            </w:pPr>
          </w:p>
        </w:tc>
        <w:tc>
          <w:tcPr>
            <w:tcW w:w="1133" w:type="dxa"/>
          </w:tcPr>
          <w:p w:rsidR="005B52CF" w:rsidRPr="00620DBD" w:rsidRDefault="005B52CF" w:rsidP="001656A8">
            <w:pPr>
              <w:pStyle w:val="TableText0"/>
              <w:tabs>
                <w:tab w:val="decimal" w:pos="284"/>
              </w:tabs>
              <w:spacing w:before="23" w:after="23"/>
              <w:jc w:val="right"/>
            </w:pPr>
          </w:p>
        </w:tc>
        <w:tc>
          <w:tcPr>
            <w:tcW w:w="1099" w:type="dxa"/>
          </w:tcPr>
          <w:p w:rsidR="005B52CF" w:rsidRPr="00620DBD" w:rsidRDefault="005B52CF" w:rsidP="001656A8">
            <w:pPr>
              <w:pStyle w:val="TableText0"/>
              <w:tabs>
                <w:tab w:val="decimal" w:pos="284"/>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13</w:t>
            </w:r>
          </w:p>
        </w:tc>
        <w:tc>
          <w:tcPr>
            <w:tcW w:w="3543" w:type="dxa"/>
          </w:tcPr>
          <w:p w:rsidR="005B52CF" w:rsidRPr="00620DBD" w:rsidRDefault="005B52CF" w:rsidP="008F6776">
            <w:pPr>
              <w:pStyle w:val="TableText0"/>
              <w:spacing w:before="23" w:after="23"/>
              <w:jc w:val="left"/>
            </w:pPr>
            <w:r w:rsidRPr="00620DBD">
              <w:t xml:space="preserve">Coefficient </w:t>
            </w:r>
            <w:r w:rsidRPr="00620DBD">
              <w:rPr>
                <w:i/>
              </w:rPr>
              <w:t>k</w:t>
            </w:r>
            <w:r w:rsidRPr="00620DBD">
              <w:rPr>
                <w:i/>
                <w:vertAlign w:val="subscript"/>
              </w:rPr>
              <w:t>H</w:t>
            </w:r>
          </w:p>
        </w:tc>
        <w:tc>
          <w:tcPr>
            <w:tcW w:w="1134" w:type="dxa"/>
          </w:tcPr>
          <w:p w:rsidR="005B52CF" w:rsidRPr="00620DBD" w:rsidRDefault="005B52CF" w:rsidP="001656A8">
            <w:pPr>
              <w:pStyle w:val="TableText0"/>
              <w:tabs>
                <w:tab w:val="decimal" w:pos="284"/>
              </w:tabs>
              <w:spacing w:before="23" w:after="23"/>
              <w:jc w:val="right"/>
            </w:pPr>
            <w:r w:rsidRPr="00620DBD">
              <w:t>0.000026</w:t>
            </w:r>
          </w:p>
        </w:tc>
        <w:tc>
          <w:tcPr>
            <w:tcW w:w="1135" w:type="dxa"/>
          </w:tcPr>
          <w:p w:rsidR="005B52CF" w:rsidRPr="00620DBD" w:rsidRDefault="005B52CF" w:rsidP="001656A8">
            <w:pPr>
              <w:pStyle w:val="TableText0"/>
              <w:tabs>
                <w:tab w:val="decimal" w:pos="284"/>
              </w:tabs>
              <w:spacing w:before="23" w:after="23"/>
              <w:jc w:val="right"/>
            </w:pPr>
            <w:r w:rsidRPr="00620DBD">
              <w:t>0.0122</w:t>
            </w:r>
          </w:p>
        </w:tc>
        <w:tc>
          <w:tcPr>
            <w:tcW w:w="1133" w:type="dxa"/>
          </w:tcPr>
          <w:p w:rsidR="005B52CF" w:rsidRPr="00620DBD" w:rsidRDefault="005B52CF" w:rsidP="001656A8">
            <w:pPr>
              <w:pStyle w:val="TableText0"/>
              <w:tabs>
                <w:tab w:val="decimal" w:pos="284"/>
              </w:tabs>
              <w:spacing w:before="23" w:after="23"/>
              <w:jc w:val="right"/>
            </w:pPr>
            <w:r w:rsidRPr="00620DBD">
              <w:t>0.092</w:t>
            </w:r>
          </w:p>
        </w:tc>
        <w:tc>
          <w:tcPr>
            <w:tcW w:w="1099" w:type="dxa"/>
          </w:tcPr>
          <w:p w:rsidR="005B52CF" w:rsidRPr="00620DBD" w:rsidRDefault="005B52CF" w:rsidP="001656A8">
            <w:pPr>
              <w:pStyle w:val="TableText0"/>
              <w:tabs>
                <w:tab w:val="decimal" w:pos="284"/>
              </w:tabs>
              <w:spacing w:before="23" w:after="23"/>
              <w:jc w:val="right"/>
            </w:pPr>
            <w:r w:rsidRPr="00620DBD">
              <w:t>0.240</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14</w:t>
            </w:r>
          </w:p>
        </w:tc>
        <w:tc>
          <w:tcPr>
            <w:tcW w:w="3543" w:type="dxa"/>
          </w:tcPr>
          <w:p w:rsidR="005B52CF" w:rsidRPr="00620DBD" w:rsidRDefault="005B52CF" w:rsidP="008F6776">
            <w:pPr>
              <w:pStyle w:val="TableText0"/>
              <w:spacing w:before="23" w:after="23"/>
              <w:jc w:val="left"/>
            </w:pPr>
            <w:r w:rsidRPr="00620DBD">
              <w:t xml:space="preserve">Coefficient </w:t>
            </w:r>
            <w:r>
              <w:rPr>
                <w:iCs/>
              </w:rPr>
              <w:sym w:font="Symbol" w:char="F061"/>
            </w:r>
            <w:r w:rsidRPr="00620DBD">
              <w:rPr>
                <w:i/>
                <w:vertAlign w:val="subscript"/>
              </w:rPr>
              <w:t>H</w:t>
            </w:r>
          </w:p>
        </w:tc>
        <w:tc>
          <w:tcPr>
            <w:tcW w:w="1134" w:type="dxa"/>
          </w:tcPr>
          <w:p w:rsidR="005B52CF" w:rsidRPr="00620DBD" w:rsidRDefault="005B52CF" w:rsidP="001656A8">
            <w:pPr>
              <w:pStyle w:val="TableText0"/>
              <w:tabs>
                <w:tab w:val="decimal" w:pos="284"/>
              </w:tabs>
              <w:spacing w:before="23" w:after="23"/>
              <w:jc w:val="right"/>
            </w:pPr>
            <w:r w:rsidRPr="00620DBD">
              <w:t>0.969</w:t>
            </w:r>
          </w:p>
        </w:tc>
        <w:tc>
          <w:tcPr>
            <w:tcW w:w="1135" w:type="dxa"/>
          </w:tcPr>
          <w:p w:rsidR="005B52CF" w:rsidRPr="00620DBD" w:rsidRDefault="005B52CF" w:rsidP="001656A8">
            <w:pPr>
              <w:pStyle w:val="TableText0"/>
              <w:tabs>
                <w:tab w:val="decimal" w:pos="284"/>
              </w:tabs>
              <w:spacing w:before="23" w:after="23"/>
              <w:jc w:val="right"/>
            </w:pPr>
            <w:r w:rsidRPr="00620DBD">
              <w:t>1.257</w:t>
            </w:r>
          </w:p>
        </w:tc>
        <w:tc>
          <w:tcPr>
            <w:tcW w:w="1133" w:type="dxa"/>
          </w:tcPr>
          <w:p w:rsidR="005B52CF" w:rsidRPr="00620DBD" w:rsidRDefault="005B52CF" w:rsidP="001656A8">
            <w:pPr>
              <w:pStyle w:val="TableText0"/>
              <w:tabs>
                <w:tab w:val="decimal" w:pos="284"/>
              </w:tabs>
              <w:spacing w:before="23" w:after="23"/>
              <w:jc w:val="right"/>
            </w:pPr>
            <w:r w:rsidRPr="00620DBD">
              <w:t>1.057</w:t>
            </w:r>
          </w:p>
        </w:tc>
        <w:tc>
          <w:tcPr>
            <w:tcW w:w="1099" w:type="dxa"/>
          </w:tcPr>
          <w:p w:rsidR="005B52CF" w:rsidRPr="00620DBD" w:rsidRDefault="005B52CF" w:rsidP="001656A8">
            <w:pPr>
              <w:pStyle w:val="TableText0"/>
              <w:tabs>
                <w:tab w:val="decimal" w:pos="284"/>
              </w:tabs>
              <w:spacing w:before="23" w:after="23"/>
              <w:jc w:val="right"/>
            </w:pPr>
            <w:r w:rsidRPr="00620DBD">
              <w:t>0.949</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15</w:t>
            </w:r>
          </w:p>
        </w:tc>
        <w:tc>
          <w:tcPr>
            <w:tcW w:w="3543" w:type="dxa"/>
          </w:tcPr>
          <w:p w:rsidR="005B52CF" w:rsidRPr="00620DBD" w:rsidRDefault="005B52CF" w:rsidP="008F6776">
            <w:pPr>
              <w:pStyle w:val="TableText0"/>
              <w:spacing w:before="23" w:after="23"/>
              <w:jc w:val="left"/>
            </w:pPr>
            <w:r w:rsidRPr="00620DBD">
              <w:t>Coefficient k</w:t>
            </w:r>
            <w:r w:rsidRPr="00620DBD">
              <w:rPr>
                <w:vertAlign w:val="subscript"/>
              </w:rPr>
              <w:t>V</w:t>
            </w:r>
          </w:p>
        </w:tc>
        <w:tc>
          <w:tcPr>
            <w:tcW w:w="1134" w:type="dxa"/>
          </w:tcPr>
          <w:p w:rsidR="005B52CF" w:rsidRPr="00620DBD" w:rsidRDefault="005B52CF" w:rsidP="001656A8">
            <w:pPr>
              <w:pStyle w:val="TableText0"/>
              <w:tabs>
                <w:tab w:val="decimal" w:pos="284"/>
              </w:tabs>
              <w:spacing w:before="23" w:after="23"/>
              <w:jc w:val="right"/>
            </w:pPr>
            <w:r w:rsidRPr="00620DBD">
              <w:t>0.000031</w:t>
            </w:r>
          </w:p>
        </w:tc>
        <w:tc>
          <w:tcPr>
            <w:tcW w:w="1135" w:type="dxa"/>
          </w:tcPr>
          <w:p w:rsidR="005B52CF" w:rsidRPr="00620DBD" w:rsidRDefault="005B52CF" w:rsidP="001656A8">
            <w:pPr>
              <w:pStyle w:val="TableText0"/>
              <w:tabs>
                <w:tab w:val="decimal" w:pos="284"/>
              </w:tabs>
              <w:spacing w:before="23" w:after="23"/>
              <w:jc w:val="right"/>
            </w:pPr>
            <w:r w:rsidRPr="00620DBD">
              <w:t>0.0113</w:t>
            </w:r>
          </w:p>
        </w:tc>
        <w:tc>
          <w:tcPr>
            <w:tcW w:w="1133" w:type="dxa"/>
          </w:tcPr>
          <w:p w:rsidR="005B52CF" w:rsidRPr="00620DBD" w:rsidRDefault="005B52CF" w:rsidP="001656A8">
            <w:pPr>
              <w:pStyle w:val="TableText0"/>
              <w:tabs>
                <w:tab w:val="decimal" w:pos="284"/>
              </w:tabs>
              <w:spacing w:before="23" w:after="23"/>
              <w:jc w:val="right"/>
            </w:pPr>
            <w:r w:rsidRPr="00620DBD">
              <w:t>0.096</w:t>
            </w:r>
          </w:p>
        </w:tc>
        <w:tc>
          <w:tcPr>
            <w:tcW w:w="1099" w:type="dxa"/>
          </w:tcPr>
          <w:p w:rsidR="005B52CF" w:rsidRPr="00620DBD" w:rsidRDefault="005B52CF" w:rsidP="001656A8">
            <w:pPr>
              <w:pStyle w:val="TableText0"/>
              <w:tabs>
                <w:tab w:val="decimal" w:pos="284"/>
              </w:tabs>
              <w:spacing w:before="23" w:after="23"/>
              <w:jc w:val="right"/>
            </w:pPr>
            <w:r w:rsidRPr="00620DBD">
              <w:t>0.229</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16</w:t>
            </w:r>
          </w:p>
        </w:tc>
        <w:tc>
          <w:tcPr>
            <w:tcW w:w="3543" w:type="dxa"/>
          </w:tcPr>
          <w:p w:rsidR="005B52CF" w:rsidRPr="00620DBD" w:rsidRDefault="005B52CF" w:rsidP="008F6776">
            <w:pPr>
              <w:pStyle w:val="TableText0"/>
              <w:spacing w:before="23" w:after="23"/>
              <w:jc w:val="left"/>
            </w:pPr>
            <w:r w:rsidRPr="00620DBD">
              <w:t xml:space="preserve">Coefficient </w:t>
            </w:r>
            <w:r>
              <w:sym w:font="Symbol" w:char="F061"/>
            </w:r>
            <w:r w:rsidRPr="00620DBD">
              <w:rPr>
                <w:vertAlign w:val="subscript"/>
              </w:rPr>
              <w:t>V</w:t>
            </w:r>
          </w:p>
        </w:tc>
        <w:tc>
          <w:tcPr>
            <w:tcW w:w="1134" w:type="dxa"/>
          </w:tcPr>
          <w:p w:rsidR="005B52CF" w:rsidRPr="00620DBD" w:rsidRDefault="005B52CF" w:rsidP="001656A8">
            <w:pPr>
              <w:pStyle w:val="TableText0"/>
              <w:tabs>
                <w:tab w:val="decimal" w:pos="284"/>
              </w:tabs>
              <w:spacing w:before="23" w:after="23"/>
              <w:jc w:val="right"/>
            </w:pPr>
            <w:r w:rsidRPr="00620DBD">
              <w:t>0.859</w:t>
            </w:r>
          </w:p>
        </w:tc>
        <w:tc>
          <w:tcPr>
            <w:tcW w:w="1135" w:type="dxa"/>
          </w:tcPr>
          <w:p w:rsidR="005B52CF" w:rsidRPr="00620DBD" w:rsidRDefault="005B52CF" w:rsidP="001656A8">
            <w:pPr>
              <w:pStyle w:val="TableText0"/>
              <w:tabs>
                <w:tab w:val="decimal" w:pos="426"/>
              </w:tabs>
              <w:spacing w:before="23" w:after="23"/>
              <w:jc w:val="right"/>
            </w:pPr>
            <w:r w:rsidRPr="00620DBD">
              <w:t>1.216</w:t>
            </w:r>
          </w:p>
        </w:tc>
        <w:tc>
          <w:tcPr>
            <w:tcW w:w="1133" w:type="dxa"/>
          </w:tcPr>
          <w:p w:rsidR="005B52CF" w:rsidRPr="00620DBD" w:rsidRDefault="005B52CF" w:rsidP="001656A8">
            <w:pPr>
              <w:pStyle w:val="TableText0"/>
              <w:tabs>
                <w:tab w:val="decimal" w:pos="426"/>
              </w:tabs>
              <w:spacing w:before="23" w:after="23"/>
              <w:jc w:val="right"/>
            </w:pPr>
            <w:r w:rsidRPr="00620DBD">
              <w:t>0.985</w:t>
            </w:r>
          </w:p>
        </w:tc>
        <w:tc>
          <w:tcPr>
            <w:tcW w:w="1099" w:type="dxa"/>
          </w:tcPr>
          <w:p w:rsidR="005B52CF" w:rsidRPr="00620DBD" w:rsidRDefault="005B52CF" w:rsidP="001656A8">
            <w:pPr>
              <w:pStyle w:val="TableText0"/>
              <w:tabs>
                <w:tab w:val="decimal" w:pos="426"/>
              </w:tabs>
              <w:spacing w:before="23" w:after="23"/>
              <w:jc w:val="right"/>
            </w:pPr>
            <w:r w:rsidRPr="00620DBD">
              <w:t>0.913</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17</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284"/>
              </w:tabs>
              <w:spacing w:before="23" w:after="23"/>
              <w:jc w:val="right"/>
            </w:pPr>
            <w:r w:rsidRPr="00620DBD">
              <w:t xml:space="preserve">   </w:t>
            </w:r>
          </w:p>
        </w:tc>
        <w:tc>
          <w:tcPr>
            <w:tcW w:w="1135" w:type="dxa"/>
          </w:tcPr>
          <w:p w:rsidR="005B52CF" w:rsidRPr="00620DBD" w:rsidRDefault="005B52CF" w:rsidP="001656A8">
            <w:pPr>
              <w:pStyle w:val="TableText0"/>
              <w:tabs>
                <w:tab w:val="decimal" w:pos="284"/>
              </w:tabs>
              <w:spacing w:before="23" w:after="23"/>
              <w:jc w:val="right"/>
            </w:pPr>
          </w:p>
        </w:tc>
        <w:tc>
          <w:tcPr>
            <w:tcW w:w="1133" w:type="dxa"/>
          </w:tcPr>
          <w:p w:rsidR="005B52CF" w:rsidRPr="00620DBD" w:rsidRDefault="005B52CF" w:rsidP="001656A8">
            <w:pPr>
              <w:pStyle w:val="TableText0"/>
              <w:tabs>
                <w:tab w:val="decimal" w:pos="284"/>
              </w:tabs>
              <w:spacing w:before="23" w:after="23"/>
              <w:jc w:val="right"/>
            </w:pPr>
          </w:p>
        </w:tc>
        <w:tc>
          <w:tcPr>
            <w:tcW w:w="1099" w:type="dxa"/>
          </w:tcPr>
          <w:p w:rsidR="005B52CF" w:rsidRPr="00620DBD" w:rsidRDefault="005B52CF" w:rsidP="001656A8">
            <w:pPr>
              <w:pStyle w:val="TableText0"/>
              <w:tabs>
                <w:tab w:val="decimal" w:pos="284"/>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18</w:t>
            </w:r>
          </w:p>
        </w:tc>
        <w:tc>
          <w:tcPr>
            <w:tcW w:w="3543" w:type="dxa"/>
          </w:tcPr>
          <w:p w:rsidR="005B52CF" w:rsidRPr="00620DBD" w:rsidRDefault="005B52CF" w:rsidP="008F6776">
            <w:pPr>
              <w:pStyle w:val="TableText0"/>
              <w:spacing w:before="23" w:after="23"/>
              <w:jc w:val="left"/>
            </w:pPr>
            <w:r w:rsidRPr="00620DBD">
              <w:t>Elevation angle (degrees)</w:t>
            </w:r>
          </w:p>
        </w:tc>
        <w:tc>
          <w:tcPr>
            <w:tcW w:w="1134" w:type="dxa"/>
          </w:tcPr>
          <w:p w:rsidR="005B52CF" w:rsidRPr="00620DBD" w:rsidRDefault="005B52CF" w:rsidP="001656A8">
            <w:pPr>
              <w:pStyle w:val="TableText0"/>
              <w:tabs>
                <w:tab w:val="decimal" w:pos="284"/>
              </w:tabs>
              <w:spacing w:before="23" w:after="23"/>
              <w:jc w:val="right"/>
            </w:pPr>
            <w:r w:rsidRPr="00620DBD">
              <w:t>15</w:t>
            </w:r>
          </w:p>
        </w:tc>
        <w:tc>
          <w:tcPr>
            <w:tcW w:w="1135" w:type="dxa"/>
          </w:tcPr>
          <w:p w:rsidR="005B52CF" w:rsidRPr="00620DBD" w:rsidRDefault="005B52CF" w:rsidP="001656A8">
            <w:pPr>
              <w:pStyle w:val="TableText0"/>
              <w:tabs>
                <w:tab w:val="decimal" w:pos="426"/>
              </w:tabs>
              <w:spacing w:before="23" w:after="23"/>
              <w:jc w:val="right"/>
            </w:pPr>
            <w:r w:rsidRPr="00620DBD">
              <w:t>15</w:t>
            </w:r>
          </w:p>
        </w:tc>
        <w:tc>
          <w:tcPr>
            <w:tcW w:w="1133" w:type="dxa"/>
          </w:tcPr>
          <w:p w:rsidR="005B52CF" w:rsidRPr="00620DBD" w:rsidRDefault="005B52CF" w:rsidP="001656A8">
            <w:pPr>
              <w:pStyle w:val="TableText0"/>
              <w:tabs>
                <w:tab w:val="decimal" w:pos="284"/>
              </w:tabs>
              <w:spacing w:before="23" w:after="23"/>
              <w:jc w:val="right"/>
            </w:pPr>
            <w:r w:rsidRPr="00620DBD">
              <w:t>15</w:t>
            </w:r>
          </w:p>
        </w:tc>
        <w:tc>
          <w:tcPr>
            <w:tcW w:w="1099" w:type="dxa"/>
          </w:tcPr>
          <w:p w:rsidR="005B52CF" w:rsidRPr="00620DBD" w:rsidRDefault="005B52CF" w:rsidP="001656A8">
            <w:pPr>
              <w:pStyle w:val="TableText0"/>
              <w:tabs>
                <w:tab w:val="decimal" w:pos="284"/>
              </w:tabs>
              <w:spacing w:before="23" w:after="23"/>
              <w:jc w:val="right"/>
            </w:pPr>
            <w:r w:rsidRPr="00620DBD">
              <w:t>15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19</w:t>
            </w:r>
          </w:p>
        </w:tc>
        <w:tc>
          <w:tcPr>
            <w:tcW w:w="3543" w:type="dxa"/>
          </w:tcPr>
          <w:p w:rsidR="005B52CF" w:rsidRPr="00620DBD" w:rsidRDefault="005B52CF" w:rsidP="008F6776">
            <w:pPr>
              <w:pStyle w:val="TableText0"/>
              <w:spacing w:before="23" w:after="23"/>
              <w:jc w:val="left"/>
            </w:pPr>
            <w:r w:rsidRPr="00620DBD">
              <w:t>Slant path (km)</w:t>
            </w:r>
          </w:p>
        </w:tc>
        <w:tc>
          <w:tcPr>
            <w:tcW w:w="1134" w:type="dxa"/>
          </w:tcPr>
          <w:p w:rsidR="005B52CF" w:rsidRPr="00620DBD" w:rsidRDefault="005B52CF" w:rsidP="001656A8">
            <w:pPr>
              <w:pStyle w:val="TableText0"/>
              <w:tabs>
                <w:tab w:val="decimal" w:pos="284"/>
              </w:tabs>
              <w:spacing w:before="23" w:after="23"/>
              <w:jc w:val="right"/>
            </w:pPr>
            <w:r w:rsidRPr="00620DBD">
              <w:t>11.17</w:t>
            </w:r>
          </w:p>
        </w:tc>
        <w:tc>
          <w:tcPr>
            <w:tcW w:w="1135" w:type="dxa"/>
          </w:tcPr>
          <w:p w:rsidR="005B52CF" w:rsidRPr="00620DBD" w:rsidRDefault="005B52CF" w:rsidP="001656A8">
            <w:pPr>
              <w:pStyle w:val="TableText0"/>
              <w:tabs>
                <w:tab w:val="decimal" w:pos="284"/>
              </w:tabs>
              <w:spacing w:before="23" w:after="23"/>
              <w:jc w:val="right"/>
            </w:pPr>
            <w:r w:rsidRPr="00620DBD">
              <w:t>11.17</w:t>
            </w:r>
          </w:p>
        </w:tc>
        <w:tc>
          <w:tcPr>
            <w:tcW w:w="1133" w:type="dxa"/>
          </w:tcPr>
          <w:p w:rsidR="005B52CF" w:rsidRPr="00620DBD" w:rsidRDefault="005B52CF" w:rsidP="001656A8">
            <w:pPr>
              <w:pStyle w:val="TableText0"/>
              <w:tabs>
                <w:tab w:val="decimal" w:pos="284"/>
              </w:tabs>
              <w:spacing w:before="23" w:after="23"/>
              <w:jc w:val="right"/>
            </w:pPr>
            <w:r w:rsidRPr="00620DBD">
              <w:t>11.17</w:t>
            </w:r>
          </w:p>
        </w:tc>
        <w:tc>
          <w:tcPr>
            <w:tcW w:w="1099" w:type="dxa"/>
          </w:tcPr>
          <w:p w:rsidR="005B52CF" w:rsidRPr="00620DBD" w:rsidRDefault="005B52CF" w:rsidP="001656A8">
            <w:pPr>
              <w:pStyle w:val="TableText0"/>
              <w:tabs>
                <w:tab w:val="decimal" w:pos="284"/>
              </w:tabs>
              <w:spacing w:before="23" w:after="23"/>
              <w:jc w:val="right"/>
            </w:pPr>
            <w:r w:rsidRPr="00620DBD">
              <w:t>11.17</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20</w:t>
            </w:r>
          </w:p>
        </w:tc>
        <w:tc>
          <w:tcPr>
            <w:tcW w:w="3543" w:type="dxa"/>
          </w:tcPr>
          <w:p w:rsidR="005B52CF" w:rsidRPr="00620DBD" w:rsidRDefault="005B52CF" w:rsidP="008F6776">
            <w:pPr>
              <w:pStyle w:val="TableText0"/>
              <w:spacing w:before="23" w:after="23"/>
              <w:jc w:val="left"/>
            </w:pPr>
            <w:r w:rsidRPr="00620DBD">
              <w:t>Horizontal projection (km)</w:t>
            </w:r>
          </w:p>
        </w:tc>
        <w:tc>
          <w:tcPr>
            <w:tcW w:w="1134" w:type="dxa"/>
          </w:tcPr>
          <w:p w:rsidR="005B52CF" w:rsidRPr="00620DBD" w:rsidRDefault="005B52CF" w:rsidP="001656A8">
            <w:pPr>
              <w:pStyle w:val="TableText0"/>
              <w:tabs>
                <w:tab w:val="decimal" w:pos="284"/>
              </w:tabs>
              <w:spacing w:before="23" w:after="23"/>
              <w:jc w:val="right"/>
            </w:pPr>
            <w:r w:rsidRPr="00620DBD">
              <w:t>10.79</w:t>
            </w:r>
          </w:p>
        </w:tc>
        <w:tc>
          <w:tcPr>
            <w:tcW w:w="1135" w:type="dxa"/>
          </w:tcPr>
          <w:p w:rsidR="005B52CF" w:rsidRPr="00620DBD" w:rsidRDefault="005B52CF" w:rsidP="001656A8">
            <w:pPr>
              <w:pStyle w:val="TableText0"/>
              <w:tabs>
                <w:tab w:val="decimal" w:pos="284"/>
              </w:tabs>
              <w:spacing w:before="23" w:after="23"/>
              <w:jc w:val="right"/>
            </w:pPr>
            <w:r w:rsidRPr="00620DBD">
              <w:t>10.79</w:t>
            </w:r>
          </w:p>
        </w:tc>
        <w:tc>
          <w:tcPr>
            <w:tcW w:w="1133" w:type="dxa"/>
          </w:tcPr>
          <w:p w:rsidR="005B52CF" w:rsidRPr="00620DBD" w:rsidRDefault="005B52CF" w:rsidP="001656A8">
            <w:pPr>
              <w:pStyle w:val="TableText0"/>
              <w:tabs>
                <w:tab w:val="decimal" w:pos="284"/>
              </w:tabs>
              <w:spacing w:before="23" w:after="23"/>
              <w:jc w:val="right"/>
            </w:pPr>
            <w:r w:rsidRPr="00620DBD">
              <w:t>10.79</w:t>
            </w:r>
          </w:p>
        </w:tc>
        <w:tc>
          <w:tcPr>
            <w:tcW w:w="1099" w:type="dxa"/>
          </w:tcPr>
          <w:p w:rsidR="005B52CF" w:rsidRPr="00620DBD" w:rsidRDefault="005B52CF" w:rsidP="001656A8">
            <w:pPr>
              <w:pStyle w:val="TableText0"/>
              <w:tabs>
                <w:tab w:val="decimal" w:pos="284"/>
              </w:tabs>
              <w:spacing w:before="23" w:after="23"/>
              <w:jc w:val="right"/>
            </w:pPr>
            <w:r w:rsidRPr="00620DBD">
              <w:t>10.79</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21</w:t>
            </w:r>
          </w:p>
        </w:tc>
        <w:tc>
          <w:tcPr>
            <w:tcW w:w="3543" w:type="dxa"/>
          </w:tcPr>
          <w:p w:rsidR="005B52CF" w:rsidRPr="00620DBD" w:rsidRDefault="005B52CF" w:rsidP="008F6776">
            <w:pPr>
              <w:pStyle w:val="TableText0"/>
              <w:spacing w:before="23" w:after="23"/>
              <w:jc w:val="left"/>
            </w:pPr>
            <w:r w:rsidRPr="00620DBD">
              <w:t>Coefficient k</w:t>
            </w:r>
          </w:p>
        </w:tc>
        <w:tc>
          <w:tcPr>
            <w:tcW w:w="1134" w:type="dxa"/>
          </w:tcPr>
          <w:p w:rsidR="005B52CF" w:rsidRPr="00620DBD" w:rsidRDefault="005B52CF" w:rsidP="001656A8">
            <w:pPr>
              <w:pStyle w:val="TableText0"/>
              <w:tabs>
                <w:tab w:val="decimal" w:pos="284"/>
              </w:tabs>
              <w:spacing w:before="23" w:after="23"/>
              <w:jc w:val="right"/>
            </w:pPr>
            <w:r w:rsidRPr="00620DBD">
              <w:t>2.835E-5</w:t>
            </w:r>
          </w:p>
        </w:tc>
        <w:tc>
          <w:tcPr>
            <w:tcW w:w="1135" w:type="dxa"/>
          </w:tcPr>
          <w:p w:rsidR="005B52CF" w:rsidRPr="00620DBD" w:rsidRDefault="005B52CF" w:rsidP="001656A8">
            <w:pPr>
              <w:pStyle w:val="TableText0"/>
              <w:tabs>
                <w:tab w:val="decimal" w:pos="284"/>
              </w:tabs>
              <w:spacing w:before="23" w:after="23"/>
              <w:jc w:val="right"/>
            </w:pPr>
            <w:r w:rsidRPr="00620DBD">
              <w:t>0.012</w:t>
            </w:r>
          </w:p>
        </w:tc>
        <w:tc>
          <w:tcPr>
            <w:tcW w:w="1133" w:type="dxa"/>
          </w:tcPr>
          <w:p w:rsidR="005B52CF" w:rsidRPr="00620DBD" w:rsidRDefault="005B52CF" w:rsidP="001656A8">
            <w:pPr>
              <w:pStyle w:val="TableText0"/>
              <w:tabs>
                <w:tab w:val="decimal" w:pos="284"/>
              </w:tabs>
              <w:spacing w:before="23" w:after="23"/>
              <w:jc w:val="right"/>
            </w:pPr>
            <w:r w:rsidRPr="00620DBD">
              <w:t>0.094</w:t>
            </w:r>
          </w:p>
        </w:tc>
        <w:tc>
          <w:tcPr>
            <w:tcW w:w="1099" w:type="dxa"/>
          </w:tcPr>
          <w:p w:rsidR="005B52CF" w:rsidRPr="00620DBD" w:rsidRDefault="005B52CF" w:rsidP="001656A8">
            <w:pPr>
              <w:pStyle w:val="TableText0"/>
              <w:tabs>
                <w:tab w:val="decimal" w:pos="284"/>
              </w:tabs>
              <w:spacing w:before="23" w:after="23"/>
              <w:jc w:val="right"/>
            </w:pPr>
            <w:r w:rsidRPr="00620DBD">
              <w:t>0.235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22</w:t>
            </w:r>
          </w:p>
        </w:tc>
        <w:tc>
          <w:tcPr>
            <w:tcW w:w="3543" w:type="dxa"/>
          </w:tcPr>
          <w:p w:rsidR="005B52CF" w:rsidRPr="00620DBD" w:rsidRDefault="005B52CF" w:rsidP="008F6776">
            <w:pPr>
              <w:pStyle w:val="TableText0"/>
              <w:spacing w:before="23" w:after="23"/>
              <w:jc w:val="left"/>
            </w:pPr>
            <w:r w:rsidRPr="00620DBD">
              <w:t>Coefficient α</w:t>
            </w:r>
          </w:p>
        </w:tc>
        <w:tc>
          <w:tcPr>
            <w:tcW w:w="1134" w:type="dxa"/>
          </w:tcPr>
          <w:p w:rsidR="005B52CF" w:rsidRPr="00620DBD" w:rsidRDefault="005B52CF" w:rsidP="001656A8">
            <w:pPr>
              <w:pStyle w:val="TableText0"/>
              <w:tabs>
                <w:tab w:val="decimal" w:pos="284"/>
              </w:tabs>
              <w:spacing w:before="23" w:after="23"/>
              <w:jc w:val="right"/>
            </w:pPr>
            <w:r w:rsidRPr="00620DBD">
              <w:t>0.909</w:t>
            </w:r>
          </w:p>
        </w:tc>
        <w:tc>
          <w:tcPr>
            <w:tcW w:w="1135" w:type="dxa"/>
          </w:tcPr>
          <w:p w:rsidR="005B52CF" w:rsidRPr="00620DBD" w:rsidRDefault="005B52CF" w:rsidP="001656A8">
            <w:pPr>
              <w:pStyle w:val="TableText0"/>
              <w:tabs>
                <w:tab w:val="decimal" w:pos="284"/>
              </w:tabs>
              <w:spacing w:before="23" w:after="23"/>
              <w:jc w:val="right"/>
            </w:pPr>
            <w:r w:rsidRPr="00620DBD">
              <w:t>1.237</w:t>
            </w:r>
          </w:p>
        </w:tc>
        <w:tc>
          <w:tcPr>
            <w:tcW w:w="1133" w:type="dxa"/>
          </w:tcPr>
          <w:p w:rsidR="005B52CF" w:rsidRPr="00620DBD" w:rsidRDefault="005B52CF" w:rsidP="001656A8">
            <w:pPr>
              <w:pStyle w:val="TableText0"/>
              <w:tabs>
                <w:tab w:val="decimal" w:pos="284"/>
              </w:tabs>
              <w:spacing w:before="23" w:after="23"/>
              <w:jc w:val="right"/>
            </w:pPr>
            <w:r w:rsidRPr="00620DBD">
              <w:t>1.020</w:t>
            </w:r>
          </w:p>
        </w:tc>
        <w:tc>
          <w:tcPr>
            <w:tcW w:w="1099" w:type="dxa"/>
          </w:tcPr>
          <w:p w:rsidR="005B52CF" w:rsidRPr="00620DBD" w:rsidRDefault="005B52CF" w:rsidP="001656A8">
            <w:pPr>
              <w:pStyle w:val="TableText0"/>
              <w:tabs>
                <w:tab w:val="decimal" w:pos="284"/>
              </w:tabs>
              <w:spacing w:before="23" w:after="23"/>
              <w:jc w:val="right"/>
            </w:pPr>
            <w:r w:rsidRPr="00620DBD">
              <w:t>0.931</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23</w:t>
            </w:r>
          </w:p>
        </w:tc>
        <w:tc>
          <w:tcPr>
            <w:tcW w:w="3543" w:type="dxa"/>
          </w:tcPr>
          <w:p w:rsidR="005B52CF" w:rsidRPr="00620DBD" w:rsidRDefault="005B52CF" w:rsidP="008F6776">
            <w:pPr>
              <w:pStyle w:val="TableText0"/>
              <w:spacing w:before="23" w:after="23"/>
              <w:jc w:val="left"/>
            </w:pPr>
            <w:r w:rsidRPr="00620DBD">
              <w:t>γ</w:t>
            </w:r>
            <w:r w:rsidRPr="005B52CF">
              <w:rPr>
                <w:i/>
                <w:iCs/>
                <w:vertAlign w:val="subscript"/>
              </w:rPr>
              <w:t>R</w:t>
            </w:r>
            <w:r w:rsidRPr="00620DBD">
              <w:rPr>
                <w:vertAlign w:val="subscript"/>
              </w:rPr>
              <w:t xml:space="preserve"> </w:t>
            </w:r>
            <w:r w:rsidRPr="00620DBD">
              <w:t>(dB/km)</w:t>
            </w:r>
          </w:p>
        </w:tc>
        <w:tc>
          <w:tcPr>
            <w:tcW w:w="1134" w:type="dxa"/>
          </w:tcPr>
          <w:p w:rsidR="005B52CF" w:rsidRPr="00620DBD" w:rsidRDefault="005B52CF" w:rsidP="001656A8">
            <w:pPr>
              <w:pStyle w:val="TableText0"/>
              <w:tabs>
                <w:tab w:val="decimal" w:pos="284"/>
              </w:tabs>
              <w:spacing w:before="23" w:after="23"/>
              <w:jc w:val="right"/>
            </w:pPr>
            <w:r w:rsidRPr="00620DBD">
              <w:t>6.63E-4</w:t>
            </w:r>
          </w:p>
        </w:tc>
        <w:tc>
          <w:tcPr>
            <w:tcW w:w="1135" w:type="dxa"/>
          </w:tcPr>
          <w:p w:rsidR="005B52CF" w:rsidRPr="00620DBD" w:rsidRDefault="005B52CF" w:rsidP="001656A8">
            <w:pPr>
              <w:pStyle w:val="TableText0"/>
              <w:tabs>
                <w:tab w:val="decimal" w:pos="426"/>
              </w:tabs>
              <w:spacing w:before="23" w:after="23"/>
              <w:jc w:val="right"/>
            </w:pPr>
            <w:r w:rsidRPr="00620DBD">
              <w:t>0.854</w:t>
            </w:r>
          </w:p>
        </w:tc>
        <w:tc>
          <w:tcPr>
            <w:tcW w:w="1133" w:type="dxa"/>
          </w:tcPr>
          <w:p w:rsidR="005B52CF" w:rsidRPr="00620DBD" w:rsidRDefault="005B52CF" w:rsidP="001656A8">
            <w:pPr>
              <w:pStyle w:val="TableText0"/>
              <w:tabs>
                <w:tab w:val="decimal" w:pos="426"/>
              </w:tabs>
              <w:spacing w:before="23" w:after="23"/>
              <w:jc w:val="right"/>
            </w:pPr>
            <w:r w:rsidRPr="00620DBD">
              <w:t>3.218</w:t>
            </w:r>
          </w:p>
        </w:tc>
        <w:tc>
          <w:tcPr>
            <w:tcW w:w="1099" w:type="dxa"/>
          </w:tcPr>
          <w:p w:rsidR="005B52CF" w:rsidRPr="00620DBD" w:rsidRDefault="005B52CF" w:rsidP="001656A8">
            <w:pPr>
              <w:pStyle w:val="TableText0"/>
              <w:tabs>
                <w:tab w:val="decimal" w:pos="426"/>
              </w:tabs>
              <w:spacing w:before="23" w:after="23"/>
              <w:jc w:val="right"/>
            </w:pPr>
            <w:r w:rsidRPr="00620DBD">
              <w:t>5.915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24</w:t>
            </w:r>
          </w:p>
        </w:tc>
        <w:tc>
          <w:tcPr>
            <w:tcW w:w="3543" w:type="dxa"/>
          </w:tcPr>
          <w:p w:rsidR="005B52CF" w:rsidRPr="00620DBD" w:rsidRDefault="005B52CF" w:rsidP="008F6776">
            <w:pPr>
              <w:pStyle w:val="TableText0"/>
              <w:spacing w:before="23" w:after="23"/>
              <w:jc w:val="left"/>
            </w:pPr>
            <w:r w:rsidRPr="00620DBD">
              <w:t>Horizontal reduction 0.01%</w:t>
            </w:r>
          </w:p>
        </w:tc>
        <w:tc>
          <w:tcPr>
            <w:tcW w:w="1134" w:type="dxa"/>
          </w:tcPr>
          <w:p w:rsidR="005B52CF" w:rsidRPr="00620DBD" w:rsidRDefault="005B52CF" w:rsidP="001656A8">
            <w:pPr>
              <w:pStyle w:val="TableText0"/>
              <w:tabs>
                <w:tab w:val="decimal" w:pos="284"/>
              </w:tabs>
              <w:spacing w:before="23" w:after="23"/>
              <w:jc w:val="right"/>
            </w:pPr>
            <w:r w:rsidRPr="00620DBD">
              <w:t>1.458</w:t>
            </w:r>
          </w:p>
        </w:tc>
        <w:tc>
          <w:tcPr>
            <w:tcW w:w="1135" w:type="dxa"/>
          </w:tcPr>
          <w:p w:rsidR="005B52CF" w:rsidRPr="00620DBD" w:rsidRDefault="005B52CF" w:rsidP="001656A8">
            <w:pPr>
              <w:pStyle w:val="TableText0"/>
              <w:tabs>
                <w:tab w:val="decimal" w:pos="284"/>
              </w:tabs>
              <w:spacing w:before="23" w:after="23"/>
              <w:jc w:val="right"/>
            </w:pPr>
            <w:r w:rsidRPr="00620DBD">
              <w:t>0.731</w:t>
            </w:r>
          </w:p>
        </w:tc>
        <w:tc>
          <w:tcPr>
            <w:tcW w:w="1133" w:type="dxa"/>
          </w:tcPr>
          <w:p w:rsidR="005B52CF" w:rsidRPr="00620DBD" w:rsidRDefault="005B52CF" w:rsidP="001656A8">
            <w:pPr>
              <w:pStyle w:val="TableText0"/>
              <w:tabs>
                <w:tab w:val="decimal" w:pos="284"/>
              </w:tabs>
              <w:spacing w:before="23" w:after="23"/>
              <w:jc w:val="right"/>
            </w:pPr>
            <w:r w:rsidRPr="00620DBD">
              <w:t>0.607</w:t>
            </w:r>
          </w:p>
        </w:tc>
        <w:tc>
          <w:tcPr>
            <w:tcW w:w="1099" w:type="dxa"/>
          </w:tcPr>
          <w:p w:rsidR="005B52CF" w:rsidRPr="00620DBD" w:rsidRDefault="005B52CF" w:rsidP="001656A8">
            <w:pPr>
              <w:pStyle w:val="TableText0"/>
              <w:tabs>
                <w:tab w:val="decimal" w:pos="284"/>
              </w:tabs>
              <w:spacing w:before="23" w:after="23"/>
              <w:jc w:val="right"/>
            </w:pPr>
            <w:r w:rsidRPr="00620DBD">
              <w:t>0.569</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25</w:t>
            </w:r>
          </w:p>
        </w:tc>
        <w:tc>
          <w:tcPr>
            <w:tcW w:w="3543" w:type="dxa"/>
          </w:tcPr>
          <w:p w:rsidR="005B52CF" w:rsidRPr="00620DBD" w:rsidRDefault="005B52CF" w:rsidP="008F6776">
            <w:pPr>
              <w:pStyle w:val="TableText0"/>
              <w:spacing w:before="23" w:after="23"/>
              <w:jc w:val="left"/>
            </w:pPr>
            <w:r w:rsidRPr="00620DBD">
              <w:t>Vertical reduction 0.01%</w:t>
            </w:r>
          </w:p>
        </w:tc>
        <w:tc>
          <w:tcPr>
            <w:tcW w:w="1134" w:type="dxa"/>
          </w:tcPr>
          <w:p w:rsidR="005B52CF" w:rsidRPr="00620DBD" w:rsidRDefault="005B52CF" w:rsidP="001656A8">
            <w:pPr>
              <w:pStyle w:val="TableText0"/>
              <w:tabs>
                <w:tab w:val="decimal" w:pos="284"/>
              </w:tabs>
              <w:spacing w:before="23" w:after="23"/>
              <w:jc w:val="right"/>
            </w:pPr>
            <w:r w:rsidRPr="00620DBD">
              <w:t>0.470</w:t>
            </w:r>
          </w:p>
        </w:tc>
        <w:tc>
          <w:tcPr>
            <w:tcW w:w="1135" w:type="dxa"/>
          </w:tcPr>
          <w:p w:rsidR="005B52CF" w:rsidRPr="00620DBD" w:rsidRDefault="005B52CF" w:rsidP="001656A8">
            <w:pPr>
              <w:pStyle w:val="TableText0"/>
              <w:tabs>
                <w:tab w:val="decimal" w:pos="284"/>
              </w:tabs>
              <w:spacing w:before="23" w:after="23"/>
              <w:jc w:val="right"/>
            </w:pPr>
            <w:r w:rsidRPr="00620DBD">
              <w:t>0.842</w:t>
            </w:r>
          </w:p>
        </w:tc>
        <w:tc>
          <w:tcPr>
            <w:tcW w:w="1133" w:type="dxa"/>
          </w:tcPr>
          <w:p w:rsidR="005B52CF" w:rsidRPr="00620DBD" w:rsidRDefault="005B52CF" w:rsidP="001656A8">
            <w:pPr>
              <w:pStyle w:val="TableText0"/>
              <w:tabs>
                <w:tab w:val="decimal" w:pos="284"/>
              </w:tabs>
              <w:spacing w:before="23" w:after="23"/>
              <w:jc w:val="right"/>
            </w:pPr>
            <w:r w:rsidRPr="00620DBD">
              <w:t>1.047</w:t>
            </w:r>
          </w:p>
        </w:tc>
        <w:tc>
          <w:tcPr>
            <w:tcW w:w="1099" w:type="dxa"/>
          </w:tcPr>
          <w:p w:rsidR="005B52CF" w:rsidRPr="00620DBD" w:rsidRDefault="005B52CF" w:rsidP="001656A8">
            <w:pPr>
              <w:pStyle w:val="TableText0"/>
              <w:tabs>
                <w:tab w:val="decimal" w:pos="284"/>
              </w:tabs>
              <w:spacing w:before="23" w:after="23"/>
              <w:jc w:val="right"/>
            </w:pPr>
            <w:r w:rsidRPr="00620DBD">
              <w:t>1.138</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26</w:t>
            </w:r>
          </w:p>
        </w:tc>
        <w:tc>
          <w:tcPr>
            <w:tcW w:w="3543" w:type="dxa"/>
          </w:tcPr>
          <w:p w:rsidR="005B52CF" w:rsidRPr="00620DBD" w:rsidRDefault="005B52CF" w:rsidP="008F6776">
            <w:pPr>
              <w:pStyle w:val="TableText0"/>
              <w:spacing w:before="23" w:after="23"/>
              <w:jc w:val="left"/>
            </w:pPr>
            <w:r w:rsidRPr="00620DBD">
              <w:t>Effective path length (km)</w:t>
            </w:r>
          </w:p>
        </w:tc>
        <w:tc>
          <w:tcPr>
            <w:tcW w:w="1134" w:type="dxa"/>
          </w:tcPr>
          <w:p w:rsidR="005B52CF" w:rsidRPr="00620DBD" w:rsidRDefault="005B52CF" w:rsidP="001656A8">
            <w:pPr>
              <w:pStyle w:val="TableText0"/>
              <w:tabs>
                <w:tab w:val="decimal" w:pos="284"/>
              </w:tabs>
              <w:spacing w:before="23" w:after="23"/>
              <w:jc w:val="right"/>
            </w:pPr>
            <w:r w:rsidRPr="00620DBD">
              <w:t>5.248</w:t>
            </w:r>
          </w:p>
        </w:tc>
        <w:tc>
          <w:tcPr>
            <w:tcW w:w="1135" w:type="dxa"/>
          </w:tcPr>
          <w:p w:rsidR="005B52CF" w:rsidRPr="00620DBD" w:rsidRDefault="005B52CF" w:rsidP="001656A8">
            <w:pPr>
              <w:pStyle w:val="TableText0"/>
              <w:tabs>
                <w:tab w:val="decimal" w:pos="284"/>
              </w:tabs>
              <w:spacing w:before="23" w:after="23"/>
              <w:jc w:val="right"/>
            </w:pPr>
            <w:r w:rsidRPr="00620DBD">
              <w:t>6.872</w:t>
            </w:r>
          </w:p>
        </w:tc>
        <w:tc>
          <w:tcPr>
            <w:tcW w:w="1133" w:type="dxa"/>
          </w:tcPr>
          <w:p w:rsidR="005B52CF" w:rsidRPr="00620DBD" w:rsidRDefault="005B52CF" w:rsidP="001656A8">
            <w:pPr>
              <w:pStyle w:val="TableText0"/>
              <w:tabs>
                <w:tab w:val="decimal" w:pos="284"/>
              </w:tabs>
              <w:spacing w:before="23" w:after="23"/>
              <w:jc w:val="right"/>
            </w:pPr>
            <w:r w:rsidRPr="00620DBD">
              <w:t>7.095</w:t>
            </w:r>
          </w:p>
        </w:tc>
        <w:tc>
          <w:tcPr>
            <w:tcW w:w="1099" w:type="dxa"/>
          </w:tcPr>
          <w:p w:rsidR="005B52CF" w:rsidRPr="00620DBD" w:rsidRDefault="005B52CF" w:rsidP="001656A8">
            <w:pPr>
              <w:pStyle w:val="TableText0"/>
              <w:tabs>
                <w:tab w:val="decimal" w:pos="284"/>
              </w:tabs>
              <w:spacing w:before="23" w:after="23"/>
              <w:jc w:val="right"/>
            </w:pPr>
            <w:r w:rsidRPr="00620DBD">
              <w:t>7.232</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27</w:t>
            </w:r>
          </w:p>
        </w:tc>
        <w:tc>
          <w:tcPr>
            <w:tcW w:w="3543" w:type="dxa"/>
          </w:tcPr>
          <w:p w:rsidR="005B52CF" w:rsidRPr="00620DBD" w:rsidRDefault="005B52CF" w:rsidP="008F6776">
            <w:pPr>
              <w:pStyle w:val="TableText0"/>
              <w:spacing w:before="23" w:after="23"/>
              <w:jc w:val="left"/>
            </w:pPr>
            <w:r w:rsidRPr="00620DBD">
              <w:t>Attenuation 0.01% (dB)</w:t>
            </w:r>
          </w:p>
        </w:tc>
        <w:tc>
          <w:tcPr>
            <w:tcW w:w="1134" w:type="dxa"/>
          </w:tcPr>
          <w:p w:rsidR="005B52CF" w:rsidRPr="00620DBD" w:rsidRDefault="005B52CF" w:rsidP="001656A8">
            <w:pPr>
              <w:pStyle w:val="TableText0"/>
              <w:tabs>
                <w:tab w:val="decimal" w:pos="284"/>
              </w:tabs>
              <w:spacing w:before="23" w:after="23"/>
              <w:jc w:val="right"/>
            </w:pPr>
            <w:r w:rsidRPr="00620DBD">
              <w:t>0.003</w:t>
            </w:r>
          </w:p>
        </w:tc>
        <w:tc>
          <w:tcPr>
            <w:tcW w:w="1135" w:type="dxa"/>
          </w:tcPr>
          <w:p w:rsidR="005B52CF" w:rsidRPr="00620DBD" w:rsidRDefault="005B52CF" w:rsidP="001656A8">
            <w:pPr>
              <w:pStyle w:val="TableText0"/>
              <w:tabs>
                <w:tab w:val="decimal" w:pos="284"/>
              </w:tabs>
              <w:spacing w:before="23" w:after="23"/>
              <w:jc w:val="right"/>
            </w:pPr>
            <w:r w:rsidRPr="00620DBD">
              <w:t>5.867</w:t>
            </w:r>
          </w:p>
        </w:tc>
        <w:tc>
          <w:tcPr>
            <w:tcW w:w="1133" w:type="dxa"/>
          </w:tcPr>
          <w:p w:rsidR="005B52CF" w:rsidRPr="00620DBD" w:rsidRDefault="005B52CF" w:rsidP="001656A8">
            <w:pPr>
              <w:pStyle w:val="TableText0"/>
              <w:tabs>
                <w:tab w:val="decimal" w:pos="284"/>
              </w:tabs>
              <w:spacing w:before="23" w:after="23"/>
              <w:jc w:val="right"/>
            </w:pPr>
            <w:r w:rsidRPr="00620DBD">
              <w:t>22.834</w:t>
            </w:r>
          </w:p>
        </w:tc>
        <w:tc>
          <w:tcPr>
            <w:tcW w:w="1099" w:type="dxa"/>
          </w:tcPr>
          <w:p w:rsidR="005B52CF" w:rsidRPr="00620DBD" w:rsidRDefault="005B52CF" w:rsidP="001656A8">
            <w:pPr>
              <w:pStyle w:val="TableText0"/>
              <w:tabs>
                <w:tab w:val="decimal" w:pos="284"/>
              </w:tabs>
              <w:spacing w:before="23" w:after="23"/>
              <w:jc w:val="right"/>
            </w:pPr>
            <w:r w:rsidRPr="00620DBD">
              <w:t>42.781</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28</w:t>
            </w:r>
          </w:p>
        </w:tc>
        <w:tc>
          <w:tcPr>
            <w:tcW w:w="3543" w:type="dxa"/>
          </w:tcPr>
          <w:p w:rsidR="005B52CF" w:rsidRPr="00620DBD" w:rsidRDefault="005B52CF" w:rsidP="008F6776">
            <w:pPr>
              <w:pStyle w:val="TableText0"/>
              <w:spacing w:before="23" w:after="23"/>
              <w:jc w:val="left"/>
            </w:pPr>
            <w:r w:rsidRPr="00620DBD">
              <w:t xml:space="preserve">Attenuation </w:t>
            </w:r>
            <w:r>
              <w:t xml:space="preserve">p = </w:t>
            </w:r>
            <w:r w:rsidRPr="00620DBD">
              <w:t>0.1 (dB)</w:t>
            </w:r>
          </w:p>
        </w:tc>
        <w:tc>
          <w:tcPr>
            <w:tcW w:w="1134" w:type="dxa"/>
          </w:tcPr>
          <w:p w:rsidR="005B52CF" w:rsidRPr="00620DBD" w:rsidRDefault="005B52CF" w:rsidP="001656A8">
            <w:pPr>
              <w:pStyle w:val="TableText0"/>
              <w:tabs>
                <w:tab w:val="decimal" w:pos="284"/>
              </w:tabs>
              <w:spacing w:before="23" w:after="23"/>
              <w:jc w:val="right"/>
            </w:pPr>
            <w:r w:rsidRPr="00620DBD">
              <w:t>5.10E-4</w:t>
            </w:r>
          </w:p>
        </w:tc>
        <w:tc>
          <w:tcPr>
            <w:tcW w:w="1135" w:type="dxa"/>
          </w:tcPr>
          <w:p w:rsidR="005B52CF" w:rsidRPr="00620DBD" w:rsidRDefault="005B52CF" w:rsidP="001656A8">
            <w:pPr>
              <w:pStyle w:val="TableText0"/>
              <w:tabs>
                <w:tab w:val="decimal" w:pos="284"/>
              </w:tabs>
              <w:spacing w:before="23" w:after="23"/>
              <w:jc w:val="right"/>
            </w:pPr>
            <w:r w:rsidRPr="00620DBD">
              <w:t>1.858</w:t>
            </w:r>
          </w:p>
        </w:tc>
        <w:tc>
          <w:tcPr>
            <w:tcW w:w="1133" w:type="dxa"/>
          </w:tcPr>
          <w:p w:rsidR="005B52CF" w:rsidRPr="00620DBD" w:rsidRDefault="005B52CF" w:rsidP="001656A8">
            <w:pPr>
              <w:pStyle w:val="TableText0"/>
              <w:tabs>
                <w:tab w:val="decimal" w:pos="284"/>
              </w:tabs>
              <w:spacing w:before="23" w:after="23"/>
              <w:jc w:val="right"/>
            </w:pPr>
            <w:r w:rsidRPr="00620DBD">
              <w:t>8.324</w:t>
            </w:r>
          </w:p>
        </w:tc>
        <w:tc>
          <w:tcPr>
            <w:tcW w:w="1099" w:type="dxa"/>
          </w:tcPr>
          <w:p w:rsidR="005B52CF" w:rsidRPr="00620DBD" w:rsidRDefault="005B52CF" w:rsidP="001656A8">
            <w:pPr>
              <w:pStyle w:val="TableText0"/>
              <w:tabs>
                <w:tab w:val="decimal" w:pos="284"/>
              </w:tabs>
              <w:spacing w:before="23" w:after="23"/>
              <w:jc w:val="right"/>
            </w:pPr>
            <w:r w:rsidRPr="00620DBD">
              <w:t>16.644</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29</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284"/>
              </w:tabs>
              <w:spacing w:before="23" w:after="23"/>
              <w:jc w:val="right"/>
            </w:pPr>
          </w:p>
        </w:tc>
        <w:tc>
          <w:tcPr>
            <w:tcW w:w="1135" w:type="dxa"/>
          </w:tcPr>
          <w:p w:rsidR="005B52CF" w:rsidRPr="00620DBD" w:rsidRDefault="005B52CF" w:rsidP="001656A8">
            <w:pPr>
              <w:pStyle w:val="TableText0"/>
              <w:tabs>
                <w:tab w:val="decimal" w:pos="284"/>
              </w:tabs>
              <w:spacing w:before="23" w:after="23"/>
              <w:jc w:val="right"/>
            </w:pPr>
          </w:p>
        </w:tc>
        <w:tc>
          <w:tcPr>
            <w:tcW w:w="1133" w:type="dxa"/>
          </w:tcPr>
          <w:p w:rsidR="005B52CF" w:rsidRPr="00620DBD" w:rsidRDefault="005B52CF" w:rsidP="001656A8">
            <w:pPr>
              <w:pStyle w:val="TableText0"/>
              <w:tabs>
                <w:tab w:val="decimal" w:pos="284"/>
              </w:tabs>
              <w:spacing w:before="23" w:after="23"/>
              <w:jc w:val="right"/>
            </w:pPr>
          </w:p>
        </w:tc>
        <w:tc>
          <w:tcPr>
            <w:tcW w:w="1099" w:type="dxa"/>
          </w:tcPr>
          <w:p w:rsidR="005B52CF" w:rsidRPr="00620DBD" w:rsidRDefault="005B52CF" w:rsidP="001656A8">
            <w:pPr>
              <w:pStyle w:val="TableText0"/>
              <w:tabs>
                <w:tab w:val="decimal" w:pos="284"/>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30</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426"/>
              </w:tabs>
              <w:spacing w:before="23" w:after="23"/>
              <w:jc w:val="right"/>
            </w:pP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31</w:t>
            </w:r>
          </w:p>
        </w:tc>
        <w:tc>
          <w:tcPr>
            <w:tcW w:w="3543" w:type="dxa"/>
          </w:tcPr>
          <w:p w:rsidR="005B52CF" w:rsidRPr="00620DBD" w:rsidRDefault="005B52CF" w:rsidP="008F6776">
            <w:pPr>
              <w:pStyle w:val="TableText0"/>
              <w:spacing w:before="23" w:after="23"/>
              <w:jc w:val="left"/>
            </w:pPr>
            <w:r w:rsidRPr="00620DBD">
              <w:t>Elevation angle (degrees)</w:t>
            </w:r>
          </w:p>
        </w:tc>
        <w:tc>
          <w:tcPr>
            <w:tcW w:w="1134" w:type="dxa"/>
          </w:tcPr>
          <w:p w:rsidR="005B52CF" w:rsidRPr="00620DBD" w:rsidRDefault="005B52CF" w:rsidP="001656A8">
            <w:pPr>
              <w:pStyle w:val="TableText0"/>
              <w:tabs>
                <w:tab w:val="decimal" w:pos="284"/>
              </w:tabs>
              <w:spacing w:before="23" w:after="23"/>
              <w:jc w:val="right"/>
            </w:pPr>
            <w:r w:rsidRPr="00620DBD">
              <w:t>30</w:t>
            </w:r>
          </w:p>
        </w:tc>
        <w:tc>
          <w:tcPr>
            <w:tcW w:w="1135" w:type="dxa"/>
          </w:tcPr>
          <w:p w:rsidR="005B52CF" w:rsidRPr="00620DBD" w:rsidRDefault="005B52CF" w:rsidP="001656A8">
            <w:pPr>
              <w:pStyle w:val="TableText0"/>
              <w:tabs>
                <w:tab w:val="decimal" w:pos="426"/>
              </w:tabs>
              <w:spacing w:before="23" w:after="23"/>
              <w:jc w:val="right"/>
            </w:pPr>
            <w:r w:rsidRPr="00620DBD">
              <w:t>30</w:t>
            </w:r>
          </w:p>
        </w:tc>
        <w:tc>
          <w:tcPr>
            <w:tcW w:w="1133" w:type="dxa"/>
          </w:tcPr>
          <w:p w:rsidR="005B52CF" w:rsidRPr="00620DBD" w:rsidRDefault="005B52CF" w:rsidP="001656A8">
            <w:pPr>
              <w:pStyle w:val="TableText0"/>
              <w:tabs>
                <w:tab w:val="decimal" w:pos="426"/>
              </w:tabs>
              <w:spacing w:before="23" w:after="23"/>
              <w:jc w:val="right"/>
            </w:pPr>
            <w:r w:rsidRPr="00620DBD">
              <w:t>30</w:t>
            </w:r>
          </w:p>
        </w:tc>
        <w:tc>
          <w:tcPr>
            <w:tcW w:w="1099" w:type="dxa"/>
          </w:tcPr>
          <w:p w:rsidR="005B52CF" w:rsidRPr="00620DBD" w:rsidRDefault="005B52CF" w:rsidP="001656A8">
            <w:pPr>
              <w:pStyle w:val="TableText0"/>
              <w:tabs>
                <w:tab w:val="decimal" w:pos="426"/>
              </w:tabs>
              <w:spacing w:before="23" w:after="23"/>
              <w:jc w:val="right"/>
            </w:pPr>
            <w:r w:rsidRPr="00620DBD">
              <w:t>30</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32</w:t>
            </w:r>
          </w:p>
        </w:tc>
        <w:tc>
          <w:tcPr>
            <w:tcW w:w="3543" w:type="dxa"/>
          </w:tcPr>
          <w:p w:rsidR="005B52CF" w:rsidRPr="00620DBD" w:rsidRDefault="005B52CF" w:rsidP="008F6776">
            <w:pPr>
              <w:pStyle w:val="TableText0"/>
              <w:spacing w:before="23" w:after="23"/>
              <w:jc w:val="left"/>
            </w:pPr>
            <w:r w:rsidRPr="00620DBD">
              <w:t>Slant path (km)</w:t>
            </w:r>
          </w:p>
        </w:tc>
        <w:tc>
          <w:tcPr>
            <w:tcW w:w="1134" w:type="dxa"/>
          </w:tcPr>
          <w:p w:rsidR="005B52CF" w:rsidRPr="00620DBD" w:rsidRDefault="005B52CF" w:rsidP="001656A8">
            <w:pPr>
              <w:pStyle w:val="TableText0"/>
              <w:tabs>
                <w:tab w:val="decimal" w:pos="284"/>
              </w:tabs>
              <w:spacing w:before="23" w:after="23"/>
              <w:jc w:val="right"/>
            </w:pPr>
            <w:r w:rsidRPr="00620DBD">
              <w:t>5.78</w:t>
            </w:r>
          </w:p>
        </w:tc>
        <w:tc>
          <w:tcPr>
            <w:tcW w:w="1135" w:type="dxa"/>
          </w:tcPr>
          <w:p w:rsidR="005B52CF" w:rsidRPr="00620DBD" w:rsidRDefault="005B52CF" w:rsidP="001656A8">
            <w:pPr>
              <w:pStyle w:val="TableText0"/>
              <w:tabs>
                <w:tab w:val="decimal" w:pos="426"/>
              </w:tabs>
              <w:spacing w:before="23" w:after="23"/>
              <w:jc w:val="right"/>
            </w:pPr>
            <w:r w:rsidRPr="00620DBD">
              <w:t>5.78</w:t>
            </w:r>
          </w:p>
        </w:tc>
        <w:tc>
          <w:tcPr>
            <w:tcW w:w="1133" w:type="dxa"/>
          </w:tcPr>
          <w:p w:rsidR="005B52CF" w:rsidRPr="00620DBD" w:rsidRDefault="005B52CF" w:rsidP="001656A8">
            <w:pPr>
              <w:pStyle w:val="TableText0"/>
              <w:tabs>
                <w:tab w:val="decimal" w:pos="426"/>
              </w:tabs>
              <w:spacing w:before="23" w:after="23"/>
              <w:jc w:val="right"/>
            </w:pPr>
            <w:r w:rsidRPr="00620DBD">
              <w:t>5.78</w:t>
            </w:r>
          </w:p>
        </w:tc>
        <w:tc>
          <w:tcPr>
            <w:tcW w:w="1099" w:type="dxa"/>
          </w:tcPr>
          <w:p w:rsidR="005B52CF" w:rsidRPr="00620DBD" w:rsidRDefault="005B52CF" w:rsidP="001656A8">
            <w:pPr>
              <w:pStyle w:val="TableText0"/>
              <w:tabs>
                <w:tab w:val="decimal" w:pos="426"/>
              </w:tabs>
              <w:spacing w:before="23" w:after="23"/>
              <w:jc w:val="right"/>
            </w:pPr>
            <w:r w:rsidRPr="00620DBD">
              <w:t>5.78</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33</w:t>
            </w:r>
          </w:p>
        </w:tc>
        <w:tc>
          <w:tcPr>
            <w:tcW w:w="3543" w:type="dxa"/>
          </w:tcPr>
          <w:p w:rsidR="005B52CF" w:rsidRPr="00620DBD" w:rsidRDefault="005B52CF" w:rsidP="008F6776">
            <w:pPr>
              <w:pStyle w:val="TableText0"/>
              <w:spacing w:before="23" w:after="23"/>
              <w:jc w:val="left"/>
            </w:pPr>
            <w:r w:rsidRPr="00620DBD">
              <w:t>Horizontal projection (km)</w:t>
            </w:r>
          </w:p>
        </w:tc>
        <w:tc>
          <w:tcPr>
            <w:tcW w:w="1134" w:type="dxa"/>
          </w:tcPr>
          <w:p w:rsidR="005B52CF" w:rsidRPr="00620DBD" w:rsidRDefault="005B52CF" w:rsidP="001656A8">
            <w:pPr>
              <w:pStyle w:val="TableText0"/>
              <w:tabs>
                <w:tab w:val="decimal" w:pos="284"/>
              </w:tabs>
              <w:spacing w:before="23" w:after="23"/>
              <w:jc w:val="right"/>
            </w:pPr>
            <w:r w:rsidRPr="00620DBD">
              <w:t>5.006</w:t>
            </w:r>
          </w:p>
        </w:tc>
        <w:tc>
          <w:tcPr>
            <w:tcW w:w="1135" w:type="dxa"/>
          </w:tcPr>
          <w:p w:rsidR="005B52CF" w:rsidRPr="00620DBD" w:rsidRDefault="005B52CF" w:rsidP="001656A8">
            <w:pPr>
              <w:pStyle w:val="TableText0"/>
              <w:tabs>
                <w:tab w:val="decimal" w:pos="284"/>
              </w:tabs>
              <w:spacing w:before="23" w:after="23"/>
              <w:jc w:val="right"/>
            </w:pPr>
            <w:r w:rsidRPr="00620DBD">
              <w:t>5.006</w:t>
            </w:r>
          </w:p>
        </w:tc>
        <w:tc>
          <w:tcPr>
            <w:tcW w:w="1133" w:type="dxa"/>
          </w:tcPr>
          <w:p w:rsidR="005B52CF" w:rsidRPr="00620DBD" w:rsidRDefault="005B52CF" w:rsidP="001656A8">
            <w:pPr>
              <w:pStyle w:val="TableText0"/>
              <w:tabs>
                <w:tab w:val="decimal" w:pos="284"/>
              </w:tabs>
              <w:spacing w:before="23" w:after="23"/>
              <w:jc w:val="right"/>
            </w:pPr>
            <w:r w:rsidRPr="00620DBD">
              <w:t>5.006</w:t>
            </w:r>
          </w:p>
        </w:tc>
        <w:tc>
          <w:tcPr>
            <w:tcW w:w="1099" w:type="dxa"/>
          </w:tcPr>
          <w:p w:rsidR="005B52CF" w:rsidRPr="00620DBD" w:rsidRDefault="005B52CF" w:rsidP="001656A8">
            <w:pPr>
              <w:pStyle w:val="TableText0"/>
              <w:tabs>
                <w:tab w:val="decimal" w:pos="284"/>
              </w:tabs>
              <w:spacing w:before="23" w:after="23"/>
              <w:jc w:val="right"/>
            </w:pPr>
            <w:r w:rsidRPr="00620DBD">
              <w:t>5.006</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34</w:t>
            </w:r>
          </w:p>
        </w:tc>
        <w:tc>
          <w:tcPr>
            <w:tcW w:w="3543" w:type="dxa"/>
          </w:tcPr>
          <w:p w:rsidR="005B52CF" w:rsidRPr="00620DBD" w:rsidRDefault="005B52CF" w:rsidP="008F6776">
            <w:pPr>
              <w:pStyle w:val="TableText0"/>
              <w:spacing w:before="23" w:after="23"/>
              <w:jc w:val="left"/>
            </w:pPr>
            <w:r w:rsidRPr="00620DBD">
              <w:t>Coefficient k</w:t>
            </w:r>
          </w:p>
        </w:tc>
        <w:tc>
          <w:tcPr>
            <w:tcW w:w="1134" w:type="dxa"/>
          </w:tcPr>
          <w:p w:rsidR="005B52CF" w:rsidRPr="00620DBD" w:rsidRDefault="005B52CF" w:rsidP="001656A8">
            <w:pPr>
              <w:pStyle w:val="TableText0"/>
              <w:tabs>
                <w:tab w:val="decimal" w:pos="284"/>
              </w:tabs>
              <w:spacing w:before="23" w:after="23"/>
              <w:jc w:val="right"/>
            </w:pPr>
            <w:r w:rsidRPr="00620DBD">
              <w:t>2.835E-5</w:t>
            </w:r>
          </w:p>
        </w:tc>
        <w:tc>
          <w:tcPr>
            <w:tcW w:w="1135" w:type="dxa"/>
          </w:tcPr>
          <w:p w:rsidR="005B52CF" w:rsidRPr="00620DBD" w:rsidRDefault="005B52CF" w:rsidP="001656A8">
            <w:pPr>
              <w:pStyle w:val="TableText0"/>
              <w:tabs>
                <w:tab w:val="decimal" w:pos="284"/>
              </w:tabs>
              <w:spacing w:before="23" w:after="23"/>
              <w:jc w:val="right"/>
            </w:pPr>
            <w:r w:rsidRPr="00620DBD">
              <w:t>0.012</w:t>
            </w:r>
          </w:p>
        </w:tc>
        <w:tc>
          <w:tcPr>
            <w:tcW w:w="1133" w:type="dxa"/>
          </w:tcPr>
          <w:p w:rsidR="005B52CF" w:rsidRPr="00620DBD" w:rsidRDefault="005B52CF" w:rsidP="001656A8">
            <w:pPr>
              <w:pStyle w:val="TableText0"/>
              <w:tabs>
                <w:tab w:val="decimal" w:pos="284"/>
              </w:tabs>
              <w:spacing w:before="23" w:after="23"/>
              <w:jc w:val="right"/>
            </w:pPr>
            <w:r w:rsidRPr="00620DBD">
              <w:t>0.094</w:t>
            </w:r>
          </w:p>
        </w:tc>
        <w:tc>
          <w:tcPr>
            <w:tcW w:w="1099" w:type="dxa"/>
          </w:tcPr>
          <w:p w:rsidR="005B52CF" w:rsidRPr="00620DBD" w:rsidRDefault="005B52CF" w:rsidP="001656A8">
            <w:pPr>
              <w:pStyle w:val="TableText0"/>
              <w:tabs>
                <w:tab w:val="decimal" w:pos="284"/>
              </w:tabs>
              <w:spacing w:before="23" w:after="23"/>
              <w:jc w:val="right"/>
            </w:pPr>
            <w:r w:rsidRPr="00620DBD">
              <w:t>0.235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35</w:t>
            </w:r>
          </w:p>
        </w:tc>
        <w:tc>
          <w:tcPr>
            <w:tcW w:w="3543" w:type="dxa"/>
          </w:tcPr>
          <w:p w:rsidR="005B52CF" w:rsidRPr="00620DBD" w:rsidRDefault="005B52CF" w:rsidP="008F6776">
            <w:pPr>
              <w:pStyle w:val="TableText0"/>
              <w:spacing w:before="23" w:after="23"/>
              <w:jc w:val="left"/>
            </w:pPr>
            <w:r w:rsidRPr="00620DBD">
              <w:t xml:space="preserve">Coefficient </w:t>
            </w:r>
            <w:r>
              <w:sym w:font="Symbol" w:char="F061"/>
            </w:r>
          </w:p>
        </w:tc>
        <w:tc>
          <w:tcPr>
            <w:tcW w:w="1134" w:type="dxa"/>
          </w:tcPr>
          <w:p w:rsidR="005B52CF" w:rsidRPr="00620DBD" w:rsidRDefault="005B52CF" w:rsidP="001656A8">
            <w:pPr>
              <w:pStyle w:val="TableText0"/>
              <w:tabs>
                <w:tab w:val="decimal" w:pos="284"/>
              </w:tabs>
              <w:spacing w:before="23" w:after="23"/>
              <w:jc w:val="right"/>
            </w:pPr>
            <w:r w:rsidRPr="00620DBD">
              <w:t>0.909</w:t>
            </w:r>
          </w:p>
        </w:tc>
        <w:tc>
          <w:tcPr>
            <w:tcW w:w="1135" w:type="dxa"/>
          </w:tcPr>
          <w:p w:rsidR="005B52CF" w:rsidRPr="00620DBD" w:rsidRDefault="005B52CF" w:rsidP="001656A8">
            <w:pPr>
              <w:pStyle w:val="TableText0"/>
              <w:tabs>
                <w:tab w:val="decimal" w:pos="284"/>
              </w:tabs>
              <w:spacing w:before="23" w:after="23"/>
              <w:jc w:val="right"/>
            </w:pPr>
            <w:r w:rsidRPr="00620DBD">
              <w:t>1.237</w:t>
            </w:r>
          </w:p>
        </w:tc>
        <w:tc>
          <w:tcPr>
            <w:tcW w:w="1133" w:type="dxa"/>
          </w:tcPr>
          <w:p w:rsidR="005B52CF" w:rsidRPr="00620DBD" w:rsidRDefault="005B52CF" w:rsidP="001656A8">
            <w:pPr>
              <w:pStyle w:val="TableText0"/>
              <w:tabs>
                <w:tab w:val="decimal" w:pos="284"/>
              </w:tabs>
              <w:spacing w:before="23" w:after="23"/>
              <w:jc w:val="right"/>
            </w:pPr>
            <w:r w:rsidRPr="00620DBD">
              <w:t>1.020</w:t>
            </w:r>
          </w:p>
        </w:tc>
        <w:tc>
          <w:tcPr>
            <w:tcW w:w="1099" w:type="dxa"/>
          </w:tcPr>
          <w:p w:rsidR="005B52CF" w:rsidRPr="00620DBD" w:rsidRDefault="005B52CF" w:rsidP="001656A8">
            <w:pPr>
              <w:pStyle w:val="TableText0"/>
              <w:tabs>
                <w:tab w:val="decimal" w:pos="284"/>
              </w:tabs>
              <w:spacing w:before="23" w:after="23"/>
              <w:jc w:val="right"/>
            </w:pPr>
            <w:r w:rsidRPr="00620DBD">
              <w:t>0.931</w:t>
            </w:r>
          </w:p>
        </w:tc>
      </w:tr>
      <w:tr w:rsidR="005B52CF" w:rsidRPr="00620DBD" w:rsidTr="005B52CF">
        <w:trPr>
          <w:cantSplit/>
          <w:jc w:val="center"/>
        </w:trPr>
        <w:tc>
          <w:tcPr>
            <w:tcW w:w="527" w:type="dxa"/>
          </w:tcPr>
          <w:p w:rsidR="005B52CF" w:rsidRPr="00620DBD" w:rsidRDefault="005B52CF" w:rsidP="005B52CF">
            <w:pPr>
              <w:pStyle w:val="TableText0"/>
              <w:spacing w:before="23" w:after="23"/>
            </w:pPr>
            <w:r w:rsidRPr="00620DBD">
              <w:t>36</w:t>
            </w:r>
          </w:p>
        </w:tc>
        <w:tc>
          <w:tcPr>
            <w:tcW w:w="3550" w:type="dxa"/>
            <w:gridSpan w:val="2"/>
          </w:tcPr>
          <w:p w:rsidR="005B52CF" w:rsidRPr="00620DBD" w:rsidRDefault="005B52CF" w:rsidP="008F6776">
            <w:pPr>
              <w:pStyle w:val="TableText0"/>
              <w:spacing w:before="23" w:after="23"/>
              <w:jc w:val="left"/>
            </w:pPr>
            <w:r w:rsidRPr="00620DBD">
              <w:t>γ</w:t>
            </w:r>
            <w:r w:rsidRPr="005B52CF">
              <w:rPr>
                <w:i/>
                <w:iCs/>
                <w:vertAlign w:val="subscript"/>
              </w:rPr>
              <w:t>R</w:t>
            </w:r>
            <w:r w:rsidRPr="00620DBD">
              <w:rPr>
                <w:vertAlign w:val="subscript"/>
              </w:rPr>
              <w:t xml:space="preserve"> </w:t>
            </w:r>
            <w:r w:rsidRPr="00620DBD">
              <w:t>(dB/km)</w:t>
            </w:r>
          </w:p>
        </w:tc>
        <w:tc>
          <w:tcPr>
            <w:tcW w:w="1134" w:type="dxa"/>
          </w:tcPr>
          <w:p w:rsidR="005B52CF" w:rsidRPr="00620DBD" w:rsidRDefault="005B52CF" w:rsidP="001656A8">
            <w:pPr>
              <w:pStyle w:val="TableText0"/>
              <w:tabs>
                <w:tab w:val="decimal" w:pos="284"/>
              </w:tabs>
              <w:spacing w:before="23" w:after="23"/>
              <w:jc w:val="right"/>
            </w:pPr>
            <w:r w:rsidRPr="00620DBD">
              <w:t>6.63E-4</w:t>
            </w:r>
          </w:p>
        </w:tc>
        <w:tc>
          <w:tcPr>
            <w:tcW w:w="1135" w:type="dxa"/>
          </w:tcPr>
          <w:p w:rsidR="005B52CF" w:rsidRPr="00620DBD" w:rsidRDefault="005B52CF" w:rsidP="001656A8">
            <w:pPr>
              <w:pStyle w:val="TableText0"/>
              <w:tabs>
                <w:tab w:val="decimal" w:pos="284"/>
              </w:tabs>
              <w:spacing w:before="23" w:after="23"/>
              <w:jc w:val="right"/>
            </w:pPr>
            <w:r w:rsidRPr="00620DBD">
              <w:t>0.854</w:t>
            </w:r>
          </w:p>
        </w:tc>
        <w:tc>
          <w:tcPr>
            <w:tcW w:w="1133" w:type="dxa"/>
          </w:tcPr>
          <w:p w:rsidR="005B52CF" w:rsidRPr="00620DBD" w:rsidRDefault="005B52CF" w:rsidP="001656A8">
            <w:pPr>
              <w:pStyle w:val="TableText0"/>
              <w:tabs>
                <w:tab w:val="decimal" w:pos="284"/>
              </w:tabs>
              <w:spacing w:before="23" w:after="23"/>
              <w:jc w:val="right"/>
            </w:pPr>
            <w:r w:rsidRPr="00620DBD">
              <w:t>3.218</w:t>
            </w:r>
          </w:p>
        </w:tc>
        <w:tc>
          <w:tcPr>
            <w:tcW w:w="1099" w:type="dxa"/>
          </w:tcPr>
          <w:p w:rsidR="005B52CF" w:rsidRPr="00620DBD" w:rsidRDefault="005B52CF" w:rsidP="001656A8">
            <w:pPr>
              <w:pStyle w:val="TableText0"/>
              <w:tabs>
                <w:tab w:val="decimal" w:pos="284"/>
              </w:tabs>
              <w:spacing w:before="23" w:after="23"/>
              <w:jc w:val="right"/>
            </w:pPr>
            <w:r w:rsidRPr="00620DBD">
              <w:t>5.915</w:t>
            </w:r>
          </w:p>
        </w:tc>
      </w:tr>
      <w:tr w:rsidR="005B52CF" w:rsidRPr="00620DBD" w:rsidTr="005B52CF">
        <w:trPr>
          <w:cantSplit/>
          <w:jc w:val="center"/>
        </w:trPr>
        <w:tc>
          <w:tcPr>
            <w:tcW w:w="527" w:type="dxa"/>
          </w:tcPr>
          <w:p w:rsidR="005B52CF" w:rsidRPr="00620DBD" w:rsidRDefault="005B52CF" w:rsidP="005B52CF">
            <w:pPr>
              <w:pStyle w:val="TableText0"/>
              <w:spacing w:before="23" w:after="23"/>
            </w:pPr>
            <w:r w:rsidRPr="00620DBD">
              <w:t>37</w:t>
            </w:r>
          </w:p>
        </w:tc>
        <w:tc>
          <w:tcPr>
            <w:tcW w:w="3550" w:type="dxa"/>
            <w:gridSpan w:val="2"/>
          </w:tcPr>
          <w:p w:rsidR="005B52CF" w:rsidRPr="00620DBD" w:rsidRDefault="005B52CF" w:rsidP="008F6776">
            <w:pPr>
              <w:pStyle w:val="TableText0"/>
              <w:spacing w:before="23" w:after="23"/>
              <w:jc w:val="left"/>
            </w:pPr>
            <w:r w:rsidRPr="00620DBD">
              <w:t>Horizontal reduction 0.01%</w:t>
            </w:r>
          </w:p>
        </w:tc>
        <w:tc>
          <w:tcPr>
            <w:tcW w:w="1134" w:type="dxa"/>
          </w:tcPr>
          <w:p w:rsidR="005B52CF" w:rsidRPr="00620DBD" w:rsidRDefault="005B52CF" w:rsidP="001656A8">
            <w:pPr>
              <w:pStyle w:val="TableText0"/>
              <w:tabs>
                <w:tab w:val="decimal" w:pos="284"/>
              </w:tabs>
              <w:spacing w:before="23" w:after="23"/>
              <w:jc w:val="right"/>
            </w:pPr>
            <w:r w:rsidRPr="00620DBD">
              <w:t>1.504</w:t>
            </w:r>
          </w:p>
        </w:tc>
        <w:tc>
          <w:tcPr>
            <w:tcW w:w="1135" w:type="dxa"/>
          </w:tcPr>
          <w:p w:rsidR="005B52CF" w:rsidRPr="00620DBD" w:rsidRDefault="005B52CF" w:rsidP="001656A8">
            <w:pPr>
              <w:pStyle w:val="TableText0"/>
              <w:tabs>
                <w:tab w:val="decimal" w:pos="284"/>
              </w:tabs>
              <w:spacing w:before="23" w:after="23"/>
              <w:jc w:val="right"/>
            </w:pPr>
            <w:r w:rsidRPr="00620DBD">
              <w:t>0.885</w:t>
            </w:r>
          </w:p>
        </w:tc>
        <w:tc>
          <w:tcPr>
            <w:tcW w:w="1133" w:type="dxa"/>
          </w:tcPr>
          <w:p w:rsidR="005B52CF" w:rsidRPr="00620DBD" w:rsidRDefault="005B52CF" w:rsidP="001656A8">
            <w:pPr>
              <w:pStyle w:val="TableText0"/>
              <w:tabs>
                <w:tab w:val="decimal" w:pos="284"/>
              </w:tabs>
              <w:spacing w:before="23" w:after="23"/>
              <w:jc w:val="right"/>
            </w:pPr>
            <w:r w:rsidRPr="00620DBD">
              <w:t>0.758</w:t>
            </w:r>
          </w:p>
        </w:tc>
        <w:tc>
          <w:tcPr>
            <w:tcW w:w="1099" w:type="dxa"/>
          </w:tcPr>
          <w:p w:rsidR="005B52CF" w:rsidRPr="00620DBD" w:rsidRDefault="005B52CF" w:rsidP="001656A8">
            <w:pPr>
              <w:pStyle w:val="TableText0"/>
              <w:tabs>
                <w:tab w:val="decimal" w:pos="284"/>
              </w:tabs>
              <w:spacing w:before="23" w:after="23"/>
              <w:jc w:val="right"/>
            </w:pPr>
            <w:r w:rsidRPr="00620DBD">
              <w:t>0.717</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38</w:t>
            </w:r>
          </w:p>
        </w:tc>
        <w:tc>
          <w:tcPr>
            <w:tcW w:w="3543" w:type="dxa"/>
          </w:tcPr>
          <w:p w:rsidR="005B52CF" w:rsidRPr="00620DBD" w:rsidRDefault="005B52CF" w:rsidP="008F6776">
            <w:pPr>
              <w:pStyle w:val="TableText0"/>
              <w:spacing w:before="23" w:after="23"/>
              <w:jc w:val="left"/>
            </w:pPr>
            <w:r w:rsidRPr="00620DBD">
              <w:t>Vertical reduction 0.01%</w:t>
            </w:r>
          </w:p>
        </w:tc>
        <w:tc>
          <w:tcPr>
            <w:tcW w:w="1134" w:type="dxa"/>
          </w:tcPr>
          <w:p w:rsidR="005B52CF" w:rsidRPr="00620DBD" w:rsidRDefault="005B52CF" w:rsidP="001656A8">
            <w:pPr>
              <w:pStyle w:val="TableText0"/>
              <w:tabs>
                <w:tab w:val="decimal" w:pos="284"/>
              </w:tabs>
              <w:spacing w:before="23" w:after="23"/>
              <w:jc w:val="right"/>
            </w:pPr>
            <w:r w:rsidRPr="00620DBD">
              <w:t>0.491</w:t>
            </w:r>
          </w:p>
        </w:tc>
        <w:tc>
          <w:tcPr>
            <w:tcW w:w="1135" w:type="dxa"/>
          </w:tcPr>
          <w:p w:rsidR="005B52CF" w:rsidRPr="00620DBD" w:rsidRDefault="005B52CF" w:rsidP="001656A8">
            <w:pPr>
              <w:pStyle w:val="TableText0"/>
              <w:tabs>
                <w:tab w:val="decimal" w:pos="284"/>
              </w:tabs>
              <w:spacing w:before="23" w:after="23"/>
              <w:jc w:val="right"/>
            </w:pPr>
            <w:r w:rsidRPr="00620DBD">
              <w:t>0.877</w:t>
            </w:r>
          </w:p>
        </w:tc>
        <w:tc>
          <w:tcPr>
            <w:tcW w:w="1133" w:type="dxa"/>
          </w:tcPr>
          <w:p w:rsidR="005B52CF" w:rsidRPr="00620DBD" w:rsidRDefault="005B52CF" w:rsidP="001656A8">
            <w:pPr>
              <w:pStyle w:val="TableText0"/>
              <w:tabs>
                <w:tab w:val="decimal" w:pos="284"/>
              </w:tabs>
              <w:spacing w:before="23" w:after="23"/>
              <w:jc w:val="right"/>
            </w:pPr>
            <w:r w:rsidRPr="00620DBD">
              <w:t>1.127</w:t>
            </w:r>
          </w:p>
        </w:tc>
        <w:tc>
          <w:tcPr>
            <w:tcW w:w="1099" w:type="dxa"/>
          </w:tcPr>
          <w:p w:rsidR="005B52CF" w:rsidRPr="00620DBD" w:rsidRDefault="005B52CF" w:rsidP="001656A8">
            <w:pPr>
              <w:pStyle w:val="TableText0"/>
              <w:tabs>
                <w:tab w:val="decimal" w:pos="284"/>
              </w:tabs>
              <w:spacing w:before="23" w:after="23"/>
              <w:jc w:val="right"/>
            </w:pPr>
            <w:r w:rsidRPr="00620DBD">
              <w:t>1.246</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39</w:t>
            </w:r>
          </w:p>
        </w:tc>
        <w:tc>
          <w:tcPr>
            <w:tcW w:w="3543" w:type="dxa"/>
          </w:tcPr>
          <w:p w:rsidR="005B52CF" w:rsidRPr="00620DBD" w:rsidRDefault="005B52CF" w:rsidP="008F6776">
            <w:pPr>
              <w:pStyle w:val="TableText0"/>
              <w:spacing w:before="23" w:after="23"/>
              <w:jc w:val="left"/>
            </w:pPr>
            <w:r w:rsidRPr="00620DBD">
              <w:t>Effective path length (km)</w:t>
            </w:r>
          </w:p>
        </w:tc>
        <w:tc>
          <w:tcPr>
            <w:tcW w:w="1134" w:type="dxa"/>
          </w:tcPr>
          <w:p w:rsidR="005B52CF" w:rsidRPr="00620DBD" w:rsidRDefault="005B52CF" w:rsidP="001656A8">
            <w:pPr>
              <w:pStyle w:val="TableText0"/>
              <w:tabs>
                <w:tab w:val="decimal" w:pos="284"/>
              </w:tabs>
              <w:spacing w:before="23" w:after="23"/>
              <w:jc w:val="right"/>
            </w:pPr>
            <w:r w:rsidRPr="00620DBD">
              <w:t>2.836</w:t>
            </w:r>
          </w:p>
        </w:tc>
        <w:tc>
          <w:tcPr>
            <w:tcW w:w="1135" w:type="dxa"/>
          </w:tcPr>
          <w:p w:rsidR="005B52CF" w:rsidRPr="00620DBD" w:rsidRDefault="005B52CF" w:rsidP="001656A8">
            <w:pPr>
              <w:pStyle w:val="TableText0"/>
              <w:tabs>
                <w:tab w:val="decimal" w:pos="284"/>
              </w:tabs>
              <w:spacing w:before="23" w:after="23"/>
              <w:jc w:val="right"/>
            </w:pPr>
            <w:r w:rsidRPr="00620DBD">
              <w:t>4.487</w:t>
            </w:r>
          </w:p>
        </w:tc>
        <w:tc>
          <w:tcPr>
            <w:tcW w:w="1133" w:type="dxa"/>
          </w:tcPr>
          <w:p w:rsidR="005B52CF" w:rsidRPr="00620DBD" w:rsidRDefault="005B52CF" w:rsidP="001656A8">
            <w:pPr>
              <w:pStyle w:val="TableText0"/>
              <w:tabs>
                <w:tab w:val="decimal" w:pos="284"/>
              </w:tabs>
              <w:spacing w:before="23" w:after="23"/>
              <w:jc w:val="right"/>
            </w:pPr>
            <w:r w:rsidRPr="00620DBD">
              <w:t>4.934</w:t>
            </w:r>
          </w:p>
        </w:tc>
        <w:tc>
          <w:tcPr>
            <w:tcW w:w="1099" w:type="dxa"/>
          </w:tcPr>
          <w:p w:rsidR="005B52CF" w:rsidRPr="00620DBD" w:rsidRDefault="005B52CF" w:rsidP="001656A8">
            <w:pPr>
              <w:pStyle w:val="TableText0"/>
              <w:tabs>
                <w:tab w:val="decimal" w:pos="284"/>
              </w:tabs>
              <w:spacing w:before="23" w:after="23"/>
              <w:jc w:val="right"/>
            </w:pPr>
            <w:r w:rsidRPr="00620DBD">
              <w:t>5.164</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40</w:t>
            </w:r>
          </w:p>
        </w:tc>
        <w:tc>
          <w:tcPr>
            <w:tcW w:w="3543" w:type="dxa"/>
          </w:tcPr>
          <w:p w:rsidR="005B52CF" w:rsidRPr="00620DBD" w:rsidRDefault="005B52CF" w:rsidP="008F6776">
            <w:pPr>
              <w:pStyle w:val="TableText0"/>
              <w:spacing w:before="23" w:after="23"/>
              <w:jc w:val="left"/>
            </w:pPr>
            <w:r w:rsidRPr="00620DBD">
              <w:t>Attenuation 0.01% (dB)</w:t>
            </w:r>
          </w:p>
        </w:tc>
        <w:tc>
          <w:tcPr>
            <w:tcW w:w="1134" w:type="dxa"/>
          </w:tcPr>
          <w:p w:rsidR="005B52CF" w:rsidRPr="00620DBD" w:rsidRDefault="005B52CF" w:rsidP="001656A8">
            <w:pPr>
              <w:pStyle w:val="TableText0"/>
              <w:tabs>
                <w:tab w:val="decimal" w:pos="284"/>
              </w:tabs>
              <w:spacing w:before="23" w:after="23"/>
              <w:jc w:val="right"/>
            </w:pPr>
            <w:r w:rsidRPr="00620DBD">
              <w:t>0.002</w:t>
            </w:r>
          </w:p>
        </w:tc>
        <w:tc>
          <w:tcPr>
            <w:tcW w:w="1135" w:type="dxa"/>
          </w:tcPr>
          <w:p w:rsidR="005B52CF" w:rsidRPr="00620DBD" w:rsidRDefault="005B52CF" w:rsidP="001656A8">
            <w:pPr>
              <w:pStyle w:val="TableText0"/>
              <w:tabs>
                <w:tab w:val="decimal" w:pos="284"/>
              </w:tabs>
              <w:spacing w:before="23" w:after="23"/>
              <w:jc w:val="right"/>
            </w:pPr>
            <w:r w:rsidRPr="00620DBD">
              <w:t>3.831</w:t>
            </w:r>
          </w:p>
        </w:tc>
        <w:tc>
          <w:tcPr>
            <w:tcW w:w="1133" w:type="dxa"/>
          </w:tcPr>
          <w:p w:rsidR="005B52CF" w:rsidRPr="00620DBD" w:rsidRDefault="005B52CF" w:rsidP="001656A8">
            <w:pPr>
              <w:pStyle w:val="TableText0"/>
              <w:tabs>
                <w:tab w:val="decimal" w:pos="284"/>
              </w:tabs>
              <w:spacing w:before="23" w:after="23"/>
              <w:jc w:val="right"/>
            </w:pPr>
            <w:r w:rsidRPr="00620DBD">
              <w:t>15.878</w:t>
            </w:r>
          </w:p>
        </w:tc>
        <w:tc>
          <w:tcPr>
            <w:tcW w:w="1099" w:type="dxa"/>
          </w:tcPr>
          <w:p w:rsidR="005B52CF" w:rsidRPr="00620DBD" w:rsidRDefault="005B52CF" w:rsidP="001656A8">
            <w:pPr>
              <w:pStyle w:val="TableText0"/>
              <w:tabs>
                <w:tab w:val="decimal" w:pos="284"/>
              </w:tabs>
              <w:spacing w:before="23" w:after="23"/>
              <w:jc w:val="right"/>
            </w:pPr>
            <w:r w:rsidRPr="00620DBD">
              <w:t>30.54</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41</w:t>
            </w:r>
          </w:p>
        </w:tc>
        <w:tc>
          <w:tcPr>
            <w:tcW w:w="3543" w:type="dxa"/>
          </w:tcPr>
          <w:p w:rsidR="005B52CF" w:rsidRPr="00620DBD" w:rsidRDefault="005B52CF" w:rsidP="008F6776">
            <w:pPr>
              <w:pStyle w:val="TableText0"/>
              <w:spacing w:before="23" w:after="23"/>
              <w:jc w:val="left"/>
            </w:pPr>
            <w:r w:rsidRPr="00620DBD">
              <w:t xml:space="preserve">Attenuation </w:t>
            </w:r>
            <w:r>
              <w:t xml:space="preserve">p = </w:t>
            </w:r>
            <w:r w:rsidRPr="00620DBD">
              <w:t>0.1 (dB)</w:t>
            </w:r>
          </w:p>
        </w:tc>
        <w:tc>
          <w:tcPr>
            <w:tcW w:w="1134" w:type="dxa"/>
          </w:tcPr>
          <w:p w:rsidR="005B52CF" w:rsidRPr="00620DBD" w:rsidRDefault="005B52CF" w:rsidP="001656A8">
            <w:pPr>
              <w:pStyle w:val="TableText0"/>
              <w:tabs>
                <w:tab w:val="decimal" w:pos="284"/>
              </w:tabs>
              <w:spacing w:before="23" w:after="23"/>
              <w:jc w:val="right"/>
            </w:pPr>
            <w:r w:rsidRPr="00620DBD">
              <w:t>2.585E-4</w:t>
            </w:r>
          </w:p>
        </w:tc>
        <w:tc>
          <w:tcPr>
            <w:tcW w:w="1135" w:type="dxa"/>
          </w:tcPr>
          <w:p w:rsidR="005B52CF" w:rsidRPr="00620DBD" w:rsidRDefault="005B52CF" w:rsidP="001656A8">
            <w:pPr>
              <w:pStyle w:val="TableText0"/>
              <w:tabs>
                <w:tab w:val="decimal" w:pos="284"/>
              </w:tabs>
              <w:spacing w:before="23" w:after="23"/>
              <w:jc w:val="right"/>
            </w:pPr>
            <w:r w:rsidRPr="00620DBD">
              <w:t>1.161</w:t>
            </w:r>
          </w:p>
        </w:tc>
        <w:tc>
          <w:tcPr>
            <w:tcW w:w="1133" w:type="dxa"/>
          </w:tcPr>
          <w:p w:rsidR="005B52CF" w:rsidRPr="00620DBD" w:rsidRDefault="005B52CF" w:rsidP="001656A8">
            <w:pPr>
              <w:pStyle w:val="TableText0"/>
              <w:tabs>
                <w:tab w:val="decimal" w:pos="284"/>
              </w:tabs>
              <w:spacing w:before="23" w:after="23"/>
              <w:jc w:val="right"/>
            </w:pPr>
            <w:r w:rsidRPr="00620DBD">
              <w:t>5.574</w:t>
            </w:r>
          </w:p>
        </w:tc>
        <w:tc>
          <w:tcPr>
            <w:tcW w:w="1099" w:type="dxa"/>
          </w:tcPr>
          <w:p w:rsidR="005B52CF" w:rsidRPr="00620DBD" w:rsidRDefault="005B52CF" w:rsidP="001656A8">
            <w:pPr>
              <w:pStyle w:val="TableText0"/>
              <w:tabs>
                <w:tab w:val="decimal" w:pos="284"/>
              </w:tabs>
              <w:spacing w:before="23" w:after="23"/>
              <w:jc w:val="right"/>
            </w:pPr>
            <w:r w:rsidRPr="00620DBD">
              <w:t>11.48</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42</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426"/>
              </w:tabs>
              <w:spacing w:before="23" w:after="23"/>
              <w:jc w:val="right"/>
            </w:pP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43</w:t>
            </w:r>
          </w:p>
        </w:tc>
        <w:tc>
          <w:tcPr>
            <w:tcW w:w="3543" w:type="dxa"/>
          </w:tcPr>
          <w:p w:rsidR="005B52CF" w:rsidRPr="00620DBD" w:rsidRDefault="005B52CF" w:rsidP="008F6776">
            <w:pPr>
              <w:pStyle w:val="TableText0"/>
              <w:spacing w:before="23" w:after="23"/>
              <w:jc w:val="left"/>
            </w:pPr>
          </w:p>
        </w:tc>
        <w:tc>
          <w:tcPr>
            <w:tcW w:w="1134" w:type="dxa"/>
          </w:tcPr>
          <w:p w:rsidR="005B52CF" w:rsidRPr="00620DBD" w:rsidRDefault="005B52CF" w:rsidP="001656A8">
            <w:pPr>
              <w:pStyle w:val="TableText0"/>
              <w:tabs>
                <w:tab w:val="decimal" w:pos="284"/>
              </w:tabs>
              <w:spacing w:before="23" w:after="23"/>
              <w:jc w:val="right"/>
            </w:pPr>
          </w:p>
        </w:tc>
        <w:tc>
          <w:tcPr>
            <w:tcW w:w="1135" w:type="dxa"/>
          </w:tcPr>
          <w:p w:rsidR="005B52CF" w:rsidRPr="00620DBD" w:rsidRDefault="005B52CF" w:rsidP="001656A8">
            <w:pPr>
              <w:pStyle w:val="TableText0"/>
              <w:tabs>
                <w:tab w:val="decimal" w:pos="426"/>
              </w:tabs>
              <w:spacing w:before="23" w:after="23"/>
              <w:jc w:val="right"/>
            </w:pPr>
          </w:p>
        </w:tc>
        <w:tc>
          <w:tcPr>
            <w:tcW w:w="1133" w:type="dxa"/>
          </w:tcPr>
          <w:p w:rsidR="005B52CF" w:rsidRPr="00620DBD" w:rsidRDefault="005B52CF" w:rsidP="001656A8">
            <w:pPr>
              <w:pStyle w:val="TableText0"/>
              <w:tabs>
                <w:tab w:val="decimal" w:pos="426"/>
              </w:tabs>
              <w:spacing w:before="23" w:after="23"/>
              <w:jc w:val="right"/>
            </w:pPr>
          </w:p>
        </w:tc>
        <w:tc>
          <w:tcPr>
            <w:tcW w:w="1099" w:type="dxa"/>
          </w:tcPr>
          <w:p w:rsidR="005B52CF" w:rsidRPr="00620DBD" w:rsidRDefault="005B52CF" w:rsidP="001656A8">
            <w:pPr>
              <w:pStyle w:val="TableText0"/>
              <w:tabs>
                <w:tab w:val="decimal" w:pos="426"/>
              </w:tabs>
              <w:spacing w:before="23" w:after="23"/>
              <w:jc w:val="right"/>
            </w:pP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44</w:t>
            </w:r>
          </w:p>
        </w:tc>
        <w:tc>
          <w:tcPr>
            <w:tcW w:w="3543" w:type="dxa"/>
          </w:tcPr>
          <w:p w:rsidR="005B52CF" w:rsidRPr="00620DBD" w:rsidRDefault="005B52CF" w:rsidP="008F6776">
            <w:pPr>
              <w:pStyle w:val="TableText0"/>
              <w:spacing w:before="23" w:after="23"/>
              <w:jc w:val="left"/>
            </w:pPr>
            <w:r w:rsidRPr="00620DBD">
              <w:t>Elevation angle (degrees)</w:t>
            </w:r>
          </w:p>
        </w:tc>
        <w:tc>
          <w:tcPr>
            <w:tcW w:w="1134" w:type="dxa"/>
          </w:tcPr>
          <w:p w:rsidR="005B52CF" w:rsidRPr="00620DBD" w:rsidRDefault="005B52CF" w:rsidP="001656A8">
            <w:pPr>
              <w:pStyle w:val="TableText0"/>
              <w:tabs>
                <w:tab w:val="decimal" w:pos="284"/>
              </w:tabs>
              <w:spacing w:before="23" w:after="23"/>
              <w:jc w:val="right"/>
            </w:pPr>
            <w:r w:rsidRPr="00620DBD">
              <w:t>75</w:t>
            </w:r>
          </w:p>
        </w:tc>
        <w:tc>
          <w:tcPr>
            <w:tcW w:w="1135" w:type="dxa"/>
          </w:tcPr>
          <w:p w:rsidR="005B52CF" w:rsidRPr="00620DBD" w:rsidRDefault="005B52CF" w:rsidP="001656A8">
            <w:pPr>
              <w:pStyle w:val="TableText0"/>
              <w:tabs>
                <w:tab w:val="decimal" w:pos="426"/>
              </w:tabs>
              <w:spacing w:before="23" w:after="23"/>
              <w:jc w:val="right"/>
            </w:pPr>
            <w:r w:rsidRPr="00620DBD">
              <w:t>75</w:t>
            </w:r>
          </w:p>
        </w:tc>
        <w:tc>
          <w:tcPr>
            <w:tcW w:w="1133" w:type="dxa"/>
          </w:tcPr>
          <w:p w:rsidR="005B52CF" w:rsidRPr="00620DBD" w:rsidRDefault="005B52CF" w:rsidP="001656A8">
            <w:pPr>
              <w:pStyle w:val="TableText0"/>
              <w:tabs>
                <w:tab w:val="decimal" w:pos="426"/>
              </w:tabs>
              <w:spacing w:before="23" w:after="23"/>
              <w:jc w:val="right"/>
            </w:pPr>
            <w:r w:rsidRPr="00620DBD">
              <w:t>75</w:t>
            </w:r>
          </w:p>
        </w:tc>
        <w:tc>
          <w:tcPr>
            <w:tcW w:w="1099" w:type="dxa"/>
          </w:tcPr>
          <w:p w:rsidR="005B52CF" w:rsidRPr="00620DBD" w:rsidRDefault="005B52CF" w:rsidP="001656A8">
            <w:pPr>
              <w:pStyle w:val="TableText0"/>
              <w:tabs>
                <w:tab w:val="decimal" w:pos="426"/>
              </w:tabs>
              <w:spacing w:before="23" w:after="23"/>
              <w:jc w:val="right"/>
            </w:pPr>
            <w:r w:rsidRPr="00620DBD">
              <w:t>75</w:t>
            </w:r>
          </w:p>
        </w:tc>
      </w:tr>
      <w:tr w:rsidR="005B52CF" w:rsidRPr="00620DBD" w:rsidTr="005B52CF">
        <w:trPr>
          <w:cantSplit/>
          <w:trHeight w:val="233"/>
          <w:jc w:val="center"/>
        </w:trPr>
        <w:tc>
          <w:tcPr>
            <w:tcW w:w="534" w:type="dxa"/>
            <w:gridSpan w:val="2"/>
          </w:tcPr>
          <w:p w:rsidR="005B52CF" w:rsidRPr="00620DBD" w:rsidRDefault="005B52CF" w:rsidP="005B52CF">
            <w:pPr>
              <w:pStyle w:val="TableText0"/>
              <w:spacing w:before="23" w:after="23"/>
            </w:pPr>
            <w:r w:rsidRPr="00620DBD">
              <w:t>45</w:t>
            </w:r>
          </w:p>
        </w:tc>
        <w:tc>
          <w:tcPr>
            <w:tcW w:w="3543" w:type="dxa"/>
          </w:tcPr>
          <w:p w:rsidR="005B52CF" w:rsidRPr="00620DBD" w:rsidRDefault="005B52CF" w:rsidP="008F6776">
            <w:pPr>
              <w:pStyle w:val="TableText0"/>
              <w:spacing w:before="23" w:after="23"/>
              <w:jc w:val="left"/>
            </w:pPr>
            <w:r w:rsidRPr="00620DBD">
              <w:t>Slant path (km)</w:t>
            </w:r>
          </w:p>
        </w:tc>
        <w:tc>
          <w:tcPr>
            <w:tcW w:w="1134" w:type="dxa"/>
          </w:tcPr>
          <w:p w:rsidR="005B52CF" w:rsidRPr="00620DBD" w:rsidRDefault="005B52CF" w:rsidP="001656A8">
            <w:pPr>
              <w:pStyle w:val="TableText0"/>
              <w:tabs>
                <w:tab w:val="decimal" w:pos="284"/>
              </w:tabs>
              <w:spacing w:before="23" w:after="23"/>
              <w:jc w:val="right"/>
            </w:pPr>
            <w:r w:rsidRPr="00620DBD">
              <w:t>2.992</w:t>
            </w:r>
          </w:p>
        </w:tc>
        <w:tc>
          <w:tcPr>
            <w:tcW w:w="1135" w:type="dxa"/>
          </w:tcPr>
          <w:p w:rsidR="005B52CF" w:rsidRPr="00620DBD" w:rsidRDefault="005B52CF" w:rsidP="001656A8">
            <w:pPr>
              <w:pStyle w:val="TableText0"/>
              <w:tabs>
                <w:tab w:val="decimal" w:pos="284"/>
              </w:tabs>
              <w:spacing w:before="23" w:after="23"/>
              <w:jc w:val="right"/>
            </w:pPr>
            <w:r w:rsidRPr="00620DBD">
              <w:t>2.992</w:t>
            </w:r>
          </w:p>
        </w:tc>
        <w:tc>
          <w:tcPr>
            <w:tcW w:w="1133" w:type="dxa"/>
          </w:tcPr>
          <w:p w:rsidR="005B52CF" w:rsidRPr="00620DBD" w:rsidRDefault="005B52CF" w:rsidP="001656A8">
            <w:pPr>
              <w:pStyle w:val="TableText0"/>
              <w:tabs>
                <w:tab w:val="decimal" w:pos="284"/>
              </w:tabs>
              <w:spacing w:before="23" w:after="23"/>
              <w:jc w:val="right"/>
            </w:pPr>
            <w:r w:rsidRPr="00620DBD">
              <w:t>2.992</w:t>
            </w:r>
          </w:p>
        </w:tc>
        <w:tc>
          <w:tcPr>
            <w:tcW w:w="1099" w:type="dxa"/>
          </w:tcPr>
          <w:p w:rsidR="005B52CF" w:rsidRPr="00620DBD" w:rsidRDefault="005B52CF" w:rsidP="001656A8">
            <w:pPr>
              <w:pStyle w:val="TableText0"/>
              <w:tabs>
                <w:tab w:val="decimal" w:pos="284"/>
              </w:tabs>
              <w:spacing w:before="23" w:after="23"/>
              <w:jc w:val="right"/>
            </w:pPr>
            <w:r w:rsidRPr="00620DBD">
              <w:t>2.992</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46</w:t>
            </w:r>
          </w:p>
        </w:tc>
        <w:tc>
          <w:tcPr>
            <w:tcW w:w="3543" w:type="dxa"/>
          </w:tcPr>
          <w:p w:rsidR="005B52CF" w:rsidRPr="00620DBD" w:rsidRDefault="005B52CF" w:rsidP="008F6776">
            <w:pPr>
              <w:pStyle w:val="TableText0"/>
              <w:spacing w:before="23" w:after="23"/>
              <w:jc w:val="left"/>
            </w:pPr>
            <w:r w:rsidRPr="00620DBD">
              <w:t>Horizontal projection (km)</w:t>
            </w:r>
          </w:p>
        </w:tc>
        <w:tc>
          <w:tcPr>
            <w:tcW w:w="1134" w:type="dxa"/>
          </w:tcPr>
          <w:p w:rsidR="005B52CF" w:rsidRPr="00620DBD" w:rsidRDefault="005B52CF" w:rsidP="001656A8">
            <w:pPr>
              <w:pStyle w:val="TableText0"/>
              <w:tabs>
                <w:tab w:val="decimal" w:pos="284"/>
              </w:tabs>
              <w:spacing w:before="23" w:after="23"/>
              <w:jc w:val="right"/>
            </w:pPr>
            <w:r w:rsidRPr="00620DBD">
              <w:t>0.774</w:t>
            </w:r>
          </w:p>
        </w:tc>
        <w:tc>
          <w:tcPr>
            <w:tcW w:w="1135" w:type="dxa"/>
          </w:tcPr>
          <w:p w:rsidR="005B52CF" w:rsidRPr="00620DBD" w:rsidRDefault="005B52CF" w:rsidP="001656A8">
            <w:pPr>
              <w:pStyle w:val="TableText0"/>
              <w:tabs>
                <w:tab w:val="decimal" w:pos="284"/>
              </w:tabs>
              <w:spacing w:before="23" w:after="23"/>
              <w:jc w:val="right"/>
            </w:pPr>
            <w:r w:rsidRPr="00620DBD">
              <w:t>0.774</w:t>
            </w:r>
          </w:p>
        </w:tc>
        <w:tc>
          <w:tcPr>
            <w:tcW w:w="1133" w:type="dxa"/>
          </w:tcPr>
          <w:p w:rsidR="005B52CF" w:rsidRPr="00620DBD" w:rsidRDefault="005B52CF" w:rsidP="001656A8">
            <w:pPr>
              <w:pStyle w:val="TableText0"/>
              <w:tabs>
                <w:tab w:val="decimal" w:pos="284"/>
              </w:tabs>
              <w:spacing w:before="23" w:after="23"/>
              <w:jc w:val="right"/>
            </w:pPr>
            <w:r w:rsidRPr="00620DBD">
              <w:t>0.774</w:t>
            </w:r>
          </w:p>
        </w:tc>
        <w:tc>
          <w:tcPr>
            <w:tcW w:w="1099" w:type="dxa"/>
          </w:tcPr>
          <w:p w:rsidR="005B52CF" w:rsidRPr="00620DBD" w:rsidRDefault="005B52CF" w:rsidP="001656A8">
            <w:pPr>
              <w:pStyle w:val="TableText0"/>
              <w:tabs>
                <w:tab w:val="decimal" w:pos="284"/>
              </w:tabs>
              <w:spacing w:before="23" w:after="23"/>
              <w:jc w:val="right"/>
            </w:pPr>
            <w:r w:rsidRPr="00620DBD">
              <w:t>0.774</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47</w:t>
            </w:r>
          </w:p>
        </w:tc>
        <w:tc>
          <w:tcPr>
            <w:tcW w:w="3543" w:type="dxa"/>
          </w:tcPr>
          <w:p w:rsidR="005B52CF" w:rsidRPr="00620DBD" w:rsidRDefault="005B52CF" w:rsidP="008F6776">
            <w:pPr>
              <w:pStyle w:val="TableText0"/>
              <w:spacing w:before="23" w:after="23"/>
              <w:jc w:val="left"/>
            </w:pPr>
            <w:r w:rsidRPr="00620DBD">
              <w:t>Coefficient k</w:t>
            </w:r>
          </w:p>
        </w:tc>
        <w:tc>
          <w:tcPr>
            <w:tcW w:w="1134" w:type="dxa"/>
          </w:tcPr>
          <w:p w:rsidR="005B52CF" w:rsidRPr="00620DBD" w:rsidRDefault="005B52CF" w:rsidP="001656A8">
            <w:pPr>
              <w:pStyle w:val="TableText0"/>
              <w:tabs>
                <w:tab w:val="decimal" w:pos="284"/>
              </w:tabs>
              <w:spacing w:before="23" w:after="23"/>
              <w:jc w:val="right"/>
            </w:pPr>
            <w:r w:rsidRPr="00620DBD">
              <w:t>2.835E-5</w:t>
            </w:r>
          </w:p>
        </w:tc>
        <w:tc>
          <w:tcPr>
            <w:tcW w:w="1135" w:type="dxa"/>
          </w:tcPr>
          <w:p w:rsidR="005B52CF" w:rsidRPr="00620DBD" w:rsidRDefault="005B52CF" w:rsidP="001656A8">
            <w:pPr>
              <w:pStyle w:val="TableText0"/>
              <w:tabs>
                <w:tab w:val="decimal" w:pos="284"/>
              </w:tabs>
              <w:spacing w:before="23" w:after="23"/>
              <w:jc w:val="right"/>
            </w:pPr>
            <w:r w:rsidRPr="00620DBD">
              <w:t>0.012</w:t>
            </w:r>
          </w:p>
        </w:tc>
        <w:tc>
          <w:tcPr>
            <w:tcW w:w="1133" w:type="dxa"/>
          </w:tcPr>
          <w:p w:rsidR="005B52CF" w:rsidRPr="00620DBD" w:rsidRDefault="005B52CF" w:rsidP="001656A8">
            <w:pPr>
              <w:pStyle w:val="TableText0"/>
              <w:tabs>
                <w:tab w:val="decimal" w:pos="284"/>
              </w:tabs>
              <w:spacing w:before="23" w:after="23"/>
              <w:jc w:val="right"/>
            </w:pPr>
            <w:r w:rsidRPr="00620DBD">
              <w:t>0.094</w:t>
            </w:r>
          </w:p>
        </w:tc>
        <w:tc>
          <w:tcPr>
            <w:tcW w:w="1099" w:type="dxa"/>
          </w:tcPr>
          <w:p w:rsidR="005B52CF" w:rsidRPr="00620DBD" w:rsidRDefault="005B52CF" w:rsidP="001656A8">
            <w:pPr>
              <w:pStyle w:val="TableText0"/>
              <w:tabs>
                <w:tab w:val="decimal" w:pos="284"/>
              </w:tabs>
              <w:spacing w:before="23" w:after="23"/>
              <w:jc w:val="right"/>
            </w:pPr>
            <w:r w:rsidRPr="00620DBD">
              <w:t>0.235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48</w:t>
            </w:r>
          </w:p>
        </w:tc>
        <w:tc>
          <w:tcPr>
            <w:tcW w:w="3543" w:type="dxa"/>
          </w:tcPr>
          <w:p w:rsidR="005B52CF" w:rsidRPr="00620DBD" w:rsidRDefault="005B52CF" w:rsidP="008F6776">
            <w:pPr>
              <w:pStyle w:val="TableText0"/>
              <w:spacing w:before="23" w:after="23"/>
              <w:jc w:val="left"/>
            </w:pPr>
            <w:r w:rsidRPr="00620DBD">
              <w:t>Coefficient α</w:t>
            </w:r>
          </w:p>
        </w:tc>
        <w:tc>
          <w:tcPr>
            <w:tcW w:w="1134" w:type="dxa"/>
          </w:tcPr>
          <w:p w:rsidR="005B52CF" w:rsidRPr="00620DBD" w:rsidRDefault="005B52CF" w:rsidP="001656A8">
            <w:pPr>
              <w:pStyle w:val="TableText0"/>
              <w:tabs>
                <w:tab w:val="decimal" w:pos="284"/>
              </w:tabs>
              <w:spacing w:before="23" w:after="23"/>
              <w:jc w:val="right"/>
            </w:pPr>
            <w:r w:rsidRPr="00620DBD">
              <w:t>0.909</w:t>
            </w:r>
          </w:p>
        </w:tc>
        <w:tc>
          <w:tcPr>
            <w:tcW w:w="1135" w:type="dxa"/>
          </w:tcPr>
          <w:p w:rsidR="005B52CF" w:rsidRPr="00620DBD" w:rsidRDefault="005B52CF" w:rsidP="001656A8">
            <w:pPr>
              <w:pStyle w:val="TableText0"/>
              <w:tabs>
                <w:tab w:val="decimal" w:pos="284"/>
              </w:tabs>
              <w:spacing w:before="23" w:after="23"/>
              <w:jc w:val="right"/>
            </w:pPr>
            <w:r w:rsidRPr="00620DBD">
              <w:t>1.237</w:t>
            </w:r>
          </w:p>
        </w:tc>
        <w:tc>
          <w:tcPr>
            <w:tcW w:w="1133" w:type="dxa"/>
          </w:tcPr>
          <w:p w:rsidR="005B52CF" w:rsidRPr="00620DBD" w:rsidRDefault="005B52CF" w:rsidP="001656A8">
            <w:pPr>
              <w:pStyle w:val="TableText0"/>
              <w:tabs>
                <w:tab w:val="decimal" w:pos="284"/>
              </w:tabs>
              <w:spacing w:before="23" w:after="23"/>
              <w:jc w:val="right"/>
            </w:pPr>
            <w:r w:rsidRPr="00620DBD">
              <w:t>1.020</w:t>
            </w:r>
          </w:p>
        </w:tc>
        <w:tc>
          <w:tcPr>
            <w:tcW w:w="1099" w:type="dxa"/>
          </w:tcPr>
          <w:p w:rsidR="005B52CF" w:rsidRPr="00620DBD" w:rsidRDefault="005B52CF" w:rsidP="001656A8">
            <w:pPr>
              <w:pStyle w:val="TableText0"/>
              <w:tabs>
                <w:tab w:val="decimal" w:pos="284"/>
              </w:tabs>
              <w:spacing w:before="23" w:after="23"/>
              <w:jc w:val="right"/>
            </w:pPr>
            <w:r w:rsidRPr="00620DBD">
              <w:t>0.931</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49</w:t>
            </w:r>
          </w:p>
        </w:tc>
        <w:tc>
          <w:tcPr>
            <w:tcW w:w="3543" w:type="dxa"/>
          </w:tcPr>
          <w:p w:rsidR="005B52CF" w:rsidRPr="00620DBD" w:rsidRDefault="005B52CF" w:rsidP="008F6776">
            <w:pPr>
              <w:pStyle w:val="TableText0"/>
              <w:spacing w:before="23" w:after="23"/>
              <w:jc w:val="left"/>
            </w:pPr>
            <w:r w:rsidRPr="00620DBD">
              <w:t>γ</w:t>
            </w:r>
            <w:r w:rsidRPr="005B52CF">
              <w:rPr>
                <w:i/>
                <w:iCs/>
                <w:vertAlign w:val="subscript"/>
              </w:rPr>
              <w:t>R</w:t>
            </w:r>
            <w:r w:rsidRPr="00620DBD">
              <w:t xml:space="preserve"> (dB/km)</w:t>
            </w:r>
          </w:p>
        </w:tc>
        <w:tc>
          <w:tcPr>
            <w:tcW w:w="1134" w:type="dxa"/>
          </w:tcPr>
          <w:p w:rsidR="005B52CF" w:rsidRPr="00620DBD" w:rsidRDefault="005B52CF" w:rsidP="001656A8">
            <w:pPr>
              <w:pStyle w:val="TableText0"/>
              <w:tabs>
                <w:tab w:val="decimal" w:pos="284"/>
              </w:tabs>
              <w:spacing w:before="23" w:after="23"/>
              <w:jc w:val="right"/>
            </w:pPr>
            <w:r w:rsidRPr="00620DBD">
              <w:t>6.627E-4</w:t>
            </w:r>
          </w:p>
        </w:tc>
        <w:tc>
          <w:tcPr>
            <w:tcW w:w="1135" w:type="dxa"/>
          </w:tcPr>
          <w:p w:rsidR="005B52CF" w:rsidRPr="00620DBD" w:rsidRDefault="005B52CF" w:rsidP="001656A8">
            <w:pPr>
              <w:pStyle w:val="TableText0"/>
              <w:tabs>
                <w:tab w:val="decimal" w:pos="284"/>
              </w:tabs>
              <w:spacing w:before="23" w:after="23"/>
              <w:jc w:val="right"/>
            </w:pPr>
            <w:r w:rsidRPr="00620DBD">
              <w:t>0.854</w:t>
            </w:r>
          </w:p>
        </w:tc>
        <w:tc>
          <w:tcPr>
            <w:tcW w:w="1133" w:type="dxa"/>
          </w:tcPr>
          <w:p w:rsidR="005B52CF" w:rsidRPr="00620DBD" w:rsidRDefault="005B52CF" w:rsidP="001656A8">
            <w:pPr>
              <w:pStyle w:val="TableText0"/>
              <w:tabs>
                <w:tab w:val="decimal" w:pos="284"/>
              </w:tabs>
              <w:spacing w:before="23" w:after="23"/>
              <w:jc w:val="right"/>
            </w:pPr>
            <w:r w:rsidRPr="00620DBD">
              <w:t>3.218</w:t>
            </w:r>
          </w:p>
        </w:tc>
        <w:tc>
          <w:tcPr>
            <w:tcW w:w="1099" w:type="dxa"/>
          </w:tcPr>
          <w:p w:rsidR="005B52CF" w:rsidRPr="00620DBD" w:rsidRDefault="005B52CF" w:rsidP="001656A8">
            <w:pPr>
              <w:pStyle w:val="TableText0"/>
              <w:tabs>
                <w:tab w:val="decimal" w:pos="284"/>
              </w:tabs>
              <w:spacing w:before="23" w:after="23"/>
              <w:jc w:val="right"/>
            </w:pPr>
            <w:r w:rsidRPr="00620DBD">
              <w:t>5.915</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50</w:t>
            </w:r>
          </w:p>
        </w:tc>
        <w:tc>
          <w:tcPr>
            <w:tcW w:w="3543" w:type="dxa"/>
          </w:tcPr>
          <w:p w:rsidR="005B52CF" w:rsidRPr="00620DBD" w:rsidRDefault="005B52CF" w:rsidP="008F6776">
            <w:pPr>
              <w:pStyle w:val="TableText0"/>
              <w:spacing w:before="23" w:after="23"/>
              <w:jc w:val="left"/>
            </w:pPr>
            <w:r w:rsidRPr="00620DBD">
              <w:t>Horizontal reduction 0.01%</w:t>
            </w:r>
          </w:p>
        </w:tc>
        <w:tc>
          <w:tcPr>
            <w:tcW w:w="1134" w:type="dxa"/>
          </w:tcPr>
          <w:p w:rsidR="005B52CF" w:rsidRPr="00620DBD" w:rsidRDefault="005B52CF" w:rsidP="001656A8">
            <w:pPr>
              <w:pStyle w:val="TableText0"/>
              <w:tabs>
                <w:tab w:val="decimal" w:pos="284"/>
              </w:tabs>
              <w:spacing w:before="23" w:after="23"/>
              <w:jc w:val="right"/>
            </w:pPr>
            <w:r w:rsidRPr="00620DBD">
              <w:t>1.392</w:t>
            </w:r>
          </w:p>
        </w:tc>
        <w:tc>
          <w:tcPr>
            <w:tcW w:w="1135" w:type="dxa"/>
          </w:tcPr>
          <w:p w:rsidR="005B52CF" w:rsidRPr="00620DBD" w:rsidRDefault="005B52CF" w:rsidP="001656A8">
            <w:pPr>
              <w:pStyle w:val="TableText0"/>
              <w:tabs>
                <w:tab w:val="decimal" w:pos="284"/>
              </w:tabs>
              <w:spacing w:before="23" w:after="23"/>
              <w:jc w:val="right"/>
            </w:pPr>
            <w:r w:rsidRPr="00620DBD">
              <w:t>1.109</w:t>
            </w:r>
          </w:p>
        </w:tc>
        <w:tc>
          <w:tcPr>
            <w:tcW w:w="1133" w:type="dxa"/>
          </w:tcPr>
          <w:p w:rsidR="005B52CF" w:rsidRPr="00620DBD" w:rsidRDefault="005B52CF" w:rsidP="001656A8">
            <w:pPr>
              <w:pStyle w:val="TableText0"/>
              <w:tabs>
                <w:tab w:val="decimal" w:pos="284"/>
              </w:tabs>
              <w:spacing w:before="23" w:after="23"/>
              <w:jc w:val="right"/>
            </w:pPr>
            <w:r w:rsidRPr="00620DBD">
              <w:t>1.024</w:t>
            </w:r>
          </w:p>
        </w:tc>
        <w:tc>
          <w:tcPr>
            <w:tcW w:w="1099" w:type="dxa"/>
          </w:tcPr>
          <w:p w:rsidR="005B52CF" w:rsidRPr="00620DBD" w:rsidRDefault="005B52CF" w:rsidP="001656A8">
            <w:pPr>
              <w:pStyle w:val="TableText0"/>
              <w:tabs>
                <w:tab w:val="decimal" w:pos="284"/>
              </w:tabs>
              <w:spacing w:before="23" w:after="23"/>
              <w:jc w:val="right"/>
            </w:pPr>
            <w:r w:rsidRPr="00620DBD">
              <w:t>0.994</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51</w:t>
            </w:r>
          </w:p>
        </w:tc>
        <w:tc>
          <w:tcPr>
            <w:tcW w:w="3543" w:type="dxa"/>
          </w:tcPr>
          <w:p w:rsidR="005B52CF" w:rsidRPr="00620DBD" w:rsidRDefault="005B52CF" w:rsidP="008F6776">
            <w:pPr>
              <w:pStyle w:val="TableText0"/>
              <w:spacing w:before="23" w:after="23"/>
              <w:jc w:val="left"/>
            </w:pPr>
            <w:r w:rsidRPr="00620DBD">
              <w:t>Vertical reduction 0.01%</w:t>
            </w:r>
          </w:p>
        </w:tc>
        <w:tc>
          <w:tcPr>
            <w:tcW w:w="1134" w:type="dxa"/>
          </w:tcPr>
          <w:p w:rsidR="005B52CF" w:rsidRPr="00620DBD" w:rsidRDefault="005B52CF" w:rsidP="001656A8">
            <w:pPr>
              <w:pStyle w:val="TableText0"/>
              <w:tabs>
                <w:tab w:val="decimal" w:pos="284"/>
              </w:tabs>
              <w:spacing w:before="23" w:after="23"/>
              <w:jc w:val="right"/>
            </w:pPr>
            <w:r w:rsidRPr="00620DBD">
              <w:t>0.522</w:t>
            </w:r>
          </w:p>
        </w:tc>
        <w:tc>
          <w:tcPr>
            <w:tcW w:w="1135" w:type="dxa"/>
          </w:tcPr>
          <w:p w:rsidR="005B52CF" w:rsidRPr="00620DBD" w:rsidRDefault="005B52CF" w:rsidP="001656A8">
            <w:pPr>
              <w:pStyle w:val="TableText0"/>
              <w:tabs>
                <w:tab w:val="decimal" w:pos="284"/>
              </w:tabs>
              <w:spacing w:before="23" w:after="23"/>
              <w:jc w:val="right"/>
            </w:pPr>
            <w:r w:rsidRPr="00620DBD">
              <w:t>0.957</w:t>
            </w:r>
          </w:p>
        </w:tc>
        <w:tc>
          <w:tcPr>
            <w:tcW w:w="1133" w:type="dxa"/>
          </w:tcPr>
          <w:p w:rsidR="005B52CF" w:rsidRPr="00620DBD" w:rsidRDefault="005B52CF" w:rsidP="001656A8">
            <w:pPr>
              <w:pStyle w:val="TableText0"/>
              <w:tabs>
                <w:tab w:val="decimal" w:pos="284"/>
              </w:tabs>
              <w:spacing w:before="23" w:after="23"/>
              <w:jc w:val="right"/>
            </w:pPr>
            <w:r w:rsidRPr="00620DBD">
              <w:t>1.259</w:t>
            </w:r>
          </w:p>
        </w:tc>
        <w:tc>
          <w:tcPr>
            <w:tcW w:w="1099" w:type="dxa"/>
          </w:tcPr>
          <w:p w:rsidR="005B52CF" w:rsidRPr="00620DBD" w:rsidRDefault="005B52CF" w:rsidP="001656A8">
            <w:pPr>
              <w:pStyle w:val="TableText0"/>
              <w:tabs>
                <w:tab w:val="decimal" w:pos="284"/>
              </w:tabs>
              <w:spacing w:before="23" w:after="23"/>
              <w:jc w:val="right"/>
            </w:pPr>
            <w:r w:rsidRPr="00620DBD">
              <w:t>1.429</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52</w:t>
            </w:r>
          </w:p>
        </w:tc>
        <w:tc>
          <w:tcPr>
            <w:tcW w:w="3543" w:type="dxa"/>
          </w:tcPr>
          <w:p w:rsidR="005B52CF" w:rsidRPr="00620DBD" w:rsidRDefault="005B52CF" w:rsidP="008F6776">
            <w:pPr>
              <w:pStyle w:val="TableText0"/>
              <w:spacing w:before="23" w:after="23"/>
              <w:jc w:val="left"/>
            </w:pPr>
            <w:r w:rsidRPr="00620DBD">
              <w:t>Effective path length (km)</w:t>
            </w:r>
          </w:p>
        </w:tc>
        <w:tc>
          <w:tcPr>
            <w:tcW w:w="1134" w:type="dxa"/>
          </w:tcPr>
          <w:p w:rsidR="005B52CF" w:rsidRPr="00620DBD" w:rsidRDefault="005B52CF" w:rsidP="001656A8">
            <w:pPr>
              <w:pStyle w:val="TableText0"/>
              <w:tabs>
                <w:tab w:val="decimal" w:pos="284"/>
              </w:tabs>
              <w:spacing w:before="23" w:after="23"/>
              <w:jc w:val="right"/>
            </w:pPr>
            <w:r w:rsidRPr="00620DBD">
              <w:t>1.563</w:t>
            </w:r>
          </w:p>
        </w:tc>
        <w:tc>
          <w:tcPr>
            <w:tcW w:w="1135" w:type="dxa"/>
          </w:tcPr>
          <w:p w:rsidR="005B52CF" w:rsidRPr="00620DBD" w:rsidRDefault="005B52CF" w:rsidP="001656A8">
            <w:pPr>
              <w:pStyle w:val="TableText0"/>
              <w:tabs>
                <w:tab w:val="decimal" w:pos="284"/>
              </w:tabs>
              <w:spacing w:before="23" w:after="23"/>
              <w:jc w:val="right"/>
            </w:pPr>
            <w:r w:rsidRPr="00620DBD">
              <w:t>2.864</w:t>
            </w:r>
          </w:p>
        </w:tc>
        <w:tc>
          <w:tcPr>
            <w:tcW w:w="1133" w:type="dxa"/>
          </w:tcPr>
          <w:p w:rsidR="005B52CF" w:rsidRPr="00620DBD" w:rsidRDefault="005B52CF" w:rsidP="001656A8">
            <w:pPr>
              <w:pStyle w:val="TableText0"/>
              <w:tabs>
                <w:tab w:val="decimal" w:pos="284"/>
              </w:tabs>
              <w:spacing w:before="23" w:after="23"/>
              <w:jc w:val="right"/>
            </w:pPr>
            <w:r w:rsidRPr="00620DBD">
              <w:t>3.768</w:t>
            </w:r>
          </w:p>
        </w:tc>
        <w:tc>
          <w:tcPr>
            <w:tcW w:w="1099" w:type="dxa"/>
          </w:tcPr>
          <w:p w:rsidR="005B52CF" w:rsidRPr="00620DBD" w:rsidRDefault="005B52CF" w:rsidP="001656A8">
            <w:pPr>
              <w:pStyle w:val="TableText0"/>
              <w:tabs>
                <w:tab w:val="decimal" w:pos="284"/>
              </w:tabs>
              <w:spacing w:before="23" w:after="23"/>
              <w:jc w:val="right"/>
            </w:pPr>
            <w:r w:rsidRPr="00620DBD">
              <w:t>4.252</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53</w:t>
            </w:r>
          </w:p>
        </w:tc>
        <w:tc>
          <w:tcPr>
            <w:tcW w:w="3543" w:type="dxa"/>
          </w:tcPr>
          <w:p w:rsidR="005B52CF" w:rsidRPr="00620DBD" w:rsidRDefault="005B52CF" w:rsidP="008F6776">
            <w:pPr>
              <w:pStyle w:val="TableText0"/>
              <w:spacing w:before="23" w:after="23"/>
              <w:jc w:val="left"/>
            </w:pPr>
            <w:r w:rsidRPr="00620DBD">
              <w:t>Attenuation 0.01% (dB)</w:t>
            </w:r>
          </w:p>
        </w:tc>
        <w:tc>
          <w:tcPr>
            <w:tcW w:w="1134" w:type="dxa"/>
          </w:tcPr>
          <w:p w:rsidR="005B52CF" w:rsidRPr="00620DBD" w:rsidRDefault="005B52CF" w:rsidP="001656A8">
            <w:pPr>
              <w:pStyle w:val="TableText0"/>
              <w:tabs>
                <w:tab w:val="decimal" w:pos="284"/>
              </w:tabs>
              <w:spacing w:before="23" w:after="23"/>
              <w:jc w:val="right"/>
            </w:pPr>
            <w:r w:rsidRPr="00620DBD">
              <w:t>0.001</w:t>
            </w:r>
          </w:p>
        </w:tc>
        <w:tc>
          <w:tcPr>
            <w:tcW w:w="1135" w:type="dxa"/>
          </w:tcPr>
          <w:p w:rsidR="005B52CF" w:rsidRPr="00620DBD" w:rsidRDefault="005B52CF" w:rsidP="001656A8">
            <w:pPr>
              <w:pStyle w:val="TableText0"/>
              <w:tabs>
                <w:tab w:val="decimal" w:pos="284"/>
              </w:tabs>
              <w:spacing w:before="23" w:after="23"/>
              <w:jc w:val="right"/>
            </w:pPr>
            <w:r w:rsidRPr="00620DBD">
              <w:t>2.445</w:t>
            </w:r>
          </w:p>
        </w:tc>
        <w:tc>
          <w:tcPr>
            <w:tcW w:w="1133" w:type="dxa"/>
          </w:tcPr>
          <w:p w:rsidR="005B52CF" w:rsidRPr="00620DBD" w:rsidRDefault="005B52CF" w:rsidP="001656A8">
            <w:pPr>
              <w:pStyle w:val="TableText0"/>
              <w:tabs>
                <w:tab w:val="decimal" w:pos="284"/>
              </w:tabs>
              <w:spacing w:before="23" w:after="23"/>
              <w:jc w:val="right"/>
            </w:pPr>
            <w:r w:rsidRPr="00620DBD">
              <w:t>12.126</w:t>
            </w:r>
          </w:p>
        </w:tc>
        <w:tc>
          <w:tcPr>
            <w:tcW w:w="1099" w:type="dxa"/>
          </w:tcPr>
          <w:p w:rsidR="005B52CF" w:rsidRPr="00620DBD" w:rsidRDefault="005B52CF" w:rsidP="001656A8">
            <w:pPr>
              <w:pStyle w:val="TableText0"/>
              <w:tabs>
                <w:tab w:val="decimal" w:pos="284"/>
              </w:tabs>
              <w:spacing w:before="23" w:after="23"/>
              <w:jc w:val="right"/>
            </w:pPr>
            <w:r w:rsidRPr="00620DBD">
              <w:t>25.153</w:t>
            </w:r>
          </w:p>
        </w:tc>
      </w:tr>
      <w:tr w:rsidR="005B52CF" w:rsidRPr="00620DBD" w:rsidTr="005B52CF">
        <w:trPr>
          <w:cantSplit/>
          <w:jc w:val="center"/>
        </w:trPr>
        <w:tc>
          <w:tcPr>
            <w:tcW w:w="534" w:type="dxa"/>
            <w:gridSpan w:val="2"/>
          </w:tcPr>
          <w:p w:rsidR="005B52CF" w:rsidRPr="00620DBD" w:rsidRDefault="005B52CF" w:rsidP="005B52CF">
            <w:pPr>
              <w:pStyle w:val="TableText0"/>
              <w:spacing w:before="23" w:after="23"/>
            </w:pPr>
            <w:r w:rsidRPr="00620DBD">
              <w:t>54</w:t>
            </w:r>
          </w:p>
        </w:tc>
        <w:tc>
          <w:tcPr>
            <w:tcW w:w="3543" w:type="dxa"/>
          </w:tcPr>
          <w:p w:rsidR="005B52CF" w:rsidRPr="00620DBD" w:rsidRDefault="005B52CF" w:rsidP="008F6776">
            <w:pPr>
              <w:pStyle w:val="TableText0"/>
              <w:spacing w:before="23" w:after="23"/>
              <w:jc w:val="left"/>
            </w:pPr>
            <w:r w:rsidRPr="00620DBD">
              <w:t xml:space="preserve">Attenuation </w:t>
            </w:r>
            <w:r>
              <w:t xml:space="preserve">p = </w:t>
            </w:r>
            <w:r w:rsidRPr="00620DBD">
              <w:t>0.1 (dB)</w:t>
            </w:r>
          </w:p>
        </w:tc>
        <w:tc>
          <w:tcPr>
            <w:tcW w:w="1134" w:type="dxa"/>
          </w:tcPr>
          <w:p w:rsidR="005B52CF" w:rsidRPr="00620DBD" w:rsidRDefault="005B52CF" w:rsidP="001656A8">
            <w:pPr>
              <w:pStyle w:val="TableText0"/>
              <w:tabs>
                <w:tab w:val="decimal" w:pos="284"/>
              </w:tabs>
              <w:spacing w:before="23" w:after="23"/>
              <w:jc w:val="right"/>
            </w:pPr>
            <w:r w:rsidRPr="00620DBD">
              <w:t>1.340E-4</w:t>
            </w:r>
          </w:p>
        </w:tc>
        <w:tc>
          <w:tcPr>
            <w:tcW w:w="1135" w:type="dxa"/>
          </w:tcPr>
          <w:p w:rsidR="005B52CF" w:rsidRPr="00620DBD" w:rsidRDefault="005B52CF" w:rsidP="001656A8">
            <w:pPr>
              <w:pStyle w:val="TableText0"/>
              <w:tabs>
                <w:tab w:val="decimal" w:pos="284"/>
              </w:tabs>
              <w:spacing w:before="23" w:after="23"/>
              <w:jc w:val="right"/>
            </w:pPr>
            <w:r w:rsidRPr="00620DBD">
              <w:t>0.707</w:t>
            </w:r>
          </w:p>
        </w:tc>
        <w:tc>
          <w:tcPr>
            <w:tcW w:w="1133" w:type="dxa"/>
          </w:tcPr>
          <w:p w:rsidR="005B52CF" w:rsidRPr="00620DBD" w:rsidRDefault="005B52CF" w:rsidP="001656A8">
            <w:pPr>
              <w:pStyle w:val="TableText0"/>
              <w:tabs>
                <w:tab w:val="decimal" w:pos="284"/>
              </w:tabs>
              <w:spacing w:before="23" w:after="23"/>
              <w:jc w:val="right"/>
            </w:pPr>
            <w:r w:rsidRPr="00620DBD">
              <w:t>4.140</w:t>
            </w:r>
          </w:p>
        </w:tc>
        <w:tc>
          <w:tcPr>
            <w:tcW w:w="1099" w:type="dxa"/>
          </w:tcPr>
          <w:p w:rsidR="005B52CF" w:rsidRPr="00620DBD" w:rsidRDefault="005B52CF" w:rsidP="001656A8">
            <w:pPr>
              <w:pStyle w:val="TableText0"/>
              <w:tabs>
                <w:tab w:val="decimal" w:pos="284"/>
              </w:tabs>
              <w:spacing w:before="23" w:after="23"/>
              <w:jc w:val="right"/>
            </w:pPr>
            <w:r w:rsidRPr="00620DBD">
              <w:t>9.262</w:t>
            </w:r>
          </w:p>
        </w:tc>
      </w:tr>
    </w:tbl>
    <w:p w:rsidR="005B52CF" w:rsidRDefault="005B52CF" w:rsidP="005B52CF">
      <w:pPr>
        <w:pStyle w:val="Tablefin"/>
      </w:pPr>
    </w:p>
    <w:p w:rsidR="003666FC" w:rsidRPr="005B52CF" w:rsidRDefault="003666FC" w:rsidP="009774A0">
      <w:pPr>
        <w:pStyle w:val="Heading1"/>
        <w:spacing w:before="0"/>
        <w:rPr>
          <w:lang w:val="en-US"/>
        </w:rPr>
      </w:pPr>
      <w:r w:rsidRPr="005B52CF">
        <w:rPr>
          <w:lang w:val="en-US"/>
        </w:rPr>
        <w:br w:type="page"/>
      </w:r>
      <w:bookmarkStart w:id="37" w:name="_Toc264562996"/>
      <w:bookmarkStart w:id="38" w:name="_Toc277766400"/>
      <w:bookmarkStart w:id="39" w:name="_Toc279587502"/>
      <w:r w:rsidRPr="005B52CF">
        <w:rPr>
          <w:lang w:val="en-US"/>
        </w:rPr>
        <w:lastRenderedPageBreak/>
        <w:t>7</w:t>
      </w:r>
      <w:r w:rsidRPr="005B52CF">
        <w:rPr>
          <w:lang w:val="en-US"/>
        </w:rPr>
        <w:tab/>
        <w:t>Calculations for atmosphere plus rain attenuation</w:t>
      </w:r>
      <w:bookmarkEnd w:id="37"/>
      <w:bookmarkEnd w:id="38"/>
      <w:bookmarkEnd w:id="39"/>
    </w:p>
    <w:p w:rsidR="003666FC" w:rsidRPr="003666FC" w:rsidRDefault="003666FC" w:rsidP="003666FC">
      <w:pPr>
        <w:rPr>
          <w:lang w:val="en-US"/>
        </w:rPr>
      </w:pPr>
      <w:r w:rsidRPr="003666FC">
        <w:rPr>
          <w:lang w:val="en-US"/>
        </w:rPr>
        <w:t>Table 3 presents calculated values of attenuation caused by the clear atmosphere plus rain, and of noise temperature caused by the effects of the cosmic background noise, galactic background noise, and the noise temperature related to attenuation by the combination of atmosphere and rain. Referring to the line numbers given at the left side of the table, the calculations are made as follows:</w:t>
      </w:r>
    </w:p>
    <w:p w:rsidR="003666FC" w:rsidRPr="003666FC" w:rsidRDefault="003666FC" w:rsidP="001B38A9">
      <w:pPr>
        <w:rPr>
          <w:lang w:val="en-US"/>
        </w:rPr>
      </w:pPr>
      <w:r w:rsidRPr="003666FC">
        <w:rPr>
          <w:lang w:val="en-US"/>
        </w:rPr>
        <w:t>Lines 1</w:t>
      </w:r>
      <w:r w:rsidR="001B38A9">
        <w:rPr>
          <w:lang w:val="en-US"/>
        </w:rPr>
        <w:tab/>
      </w:r>
      <w:r w:rsidR="001B38A9">
        <w:rPr>
          <w:lang w:val="en-US"/>
        </w:rPr>
        <w:tab/>
      </w:r>
      <w:r w:rsidRPr="003666FC">
        <w:rPr>
          <w:lang w:val="en-US"/>
        </w:rPr>
        <w:t>through 26 are as explained for Table 1.</w:t>
      </w:r>
    </w:p>
    <w:p w:rsidR="003666FC" w:rsidRPr="003666FC" w:rsidRDefault="003666FC" w:rsidP="003666FC">
      <w:pPr>
        <w:rPr>
          <w:lang w:val="en-US"/>
        </w:rPr>
      </w:pPr>
      <w:r w:rsidRPr="003666FC">
        <w:rPr>
          <w:lang w:val="en-US"/>
        </w:rPr>
        <w:t>Line 27</w:t>
      </w:r>
      <w:r w:rsidRPr="003666FC">
        <w:rPr>
          <w:lang w:val="en-US"/>
        </w:rPr>
        <w:tab/>
      </w:r>
      <w:r w:rsidR="001B38A9">
        <w:rPr>
          <w:lang w:val="en-US"/>
        </w:rPr>
        <w:tab/>
      </w:r>
      <w:r w:rsidRPr="003666FC">
        <w:rPr>
          <w:lang w:val="en-US"/>
        </w:rPr>
        <w:t>Rain attenuation (dB)</w:t>
      </w:r>
    </w:p>
    <w:p w:rsidR="003666FC" w:rsidRPr="003666FC" w:rsidRDefault="003666FC" w:rsidP="001B38A9">
      <w:pPr>
        <w:pStyle w:val="enumlev1"/>
        <w:ind w:left="1191" w:hanging="1191"/>
        <w:rPr>
          <w:lang w:val="en-US"/>
        </w:rPr>
      </w:pPr>
      <w:r w:rsidRPr="003666FC">
        <w:rPr>
          <w:lang w:val="en-US"/>
        </w:rPr>
        <w:tab/>
      </w:r>
      <w:r w:rsidR="001B38A9">
        <w:rPr>
          <w:lang w:val="en-US"/>
        </w:rPr>
        <w:tab/>
      </w:r>
      <w:r w:rsidRPr="003666FC">
        <w:rPr>
          <w:lang w:val="en-US"/>
        </w:rPr>
        <w:t>Attenuation due to rain along a path at the specified elevation angle. The value given is the attenuation that is exceeded 0.1% of the time at Madrid and is obtained from Table 2.</w:t>
      </w:r>
    </w:p>
    <w:p w:rsidR="003666FC" w:rsidRPr="003666FC" w:rsidRDefault="003666FC" w:rsidP="003666FC">
      <w:pPr>
        <w:rPr>
          <w:lang w:val="en-US"/>
        </w:rPr>
      </w:pPr>
      <w:r w:rsidRPr="003666FC">
        <w:rPr>
          <w:lang w:val="en-US"/>
        </w:rPr>
        <w:t>Line 28</w:t>
      </w:r>
      <w:r w:rsidRPr="003666FC">
        <w:rPr>
          <w:lang w:val="en-US"/>
        </w:rPr>
        <w:tab/>
      </w:r>
      <w:r w:rsidR="001B38A9">
        <w:rPr>
          <w:lang w:val="en-US"/>
        </w:rPr>
        <w:tab/>
      </w:r>
      <w:r w:rsidRPr="003666FC">
        <w:rPr>
          <w:lang w:val="en-US"/>
        </w:rPr>
        <w:t>Total attenuation (dB)</w:t>
      </w:r>
    </w:p>
    <w:p w:rsidR="003666FC" w:rsidRPr="003666FC" w:rsidRDefault="003666FC" w:rsidP="003666FC">
      <w:pPr>
        <w:pStyle w:val="enumlev1"/>
        <w:rPr>
          <w:lang w:val="en-US"/>
        </w:rPr>
      </w:pPr>
      <w:r w:rsidRPr="003666FC">
        <w:rPr>
          <w:lang w:val="en-US"/>
        </w:rPr>
        <w:tab/>
      </w:r>
      <w:r w:rsidR="001B38A9">
        <w:rPr>
          <w:lang w:val="en-US"/>
        </w:rPr>
        <w:tab/>
      </w:r>
      <w:r w:rsidRPr="003666FC">
        <w:rPr>
          <w:lang w:val="en-US"/>
        </w:rPr>
        <w:t>B = Sum of the attenuation due to the atmosphere and the attenuation due to rain.</w:t>
      </w:r>
    </w:p>
    <w:p w:rsidR="003666FC" w:rsidRPr="003666FC" w:rsidRDefault="003666FC" w:rsidP="003666FC">
      <w:pPr>
        <w:rPr>
          <w:lang w:val="en-US"/>
        </w:rPr>
      </w:pPr>
      <w:r w:rsidRPr="003666FC">
        <w:rPr>
          <w:lang w:val="en-US"/>
        </w:rPr>
        <w:t>Line 29</w:t>
      </w:r>
      <w:r w:rsidRPr="003666FC">
        <w:rPr>
          <w:lang w:val="en-US"/>
        </w:rPr>
        <w:tab/>
      </w:r>
      <w:r w:rsidR="001B38A9">
        <w:rPr>
          <w:lang w:val="en-US"/>
        </w:rPr>
        <w:tab/>
      </w:r>
      <w:r w:rsidRPr="003666FC">
        <w:rPr>
          <w:lang w:val="en-US"/>
        </w:rPr>
        <w:t xml:space="preserve">Atmospheric </w:t>
      </w:r>
      <w:r w:rsidRPr="00620DBD">
        <w:rPr>
          <w:rFonts w:ascii="Symbol" w:hAnsi="Symbol"/>
        </w:rPr>
        <w:t></w:t>
      </w:r>
      <w:r w:rsidRPr="003666FC">
        <w:rPr>
          <w:lang w:val="en-US"/>
        </w:rPr>
        <w:t xml:space="preserve"> rain noise temperature (K)</w:t>
      </w:r>
    </w:p>
    <w:p w:rsidR="003666FC" w:rsidRPr="003666FC" w:rsidRDefault="003666FC" w:rsidP="003666FC">
      <w:pPr>
        <w:pStyle w:val="enumlev1"/>
        <w:rPr>
          <w:lang w:val="en-US"/>
        </w:rPr>
      </w:pPr>
      <w:r w:rsidRPr="003666FC">
        <w:rPr>
          <w:lang w:val="en-US"/>
        </w:rPr>
        <w:tab/>
      </w:r>
      <w:r w:rsidR="005C760E">
        <w:rPr>
          <w:lang w:val="en-US"/>
        </w:rPr>
        <w:tab/>
      </w:r>
      <w:r w:rsidRPr="003666FC">
        <w:rPr>
          <w:lang w:val="en-US"/>
        </w:rPr>
        <w:t>Noise temperature due to the total attenuation, given by:</w:t>
      </w:r>
    </w:p>
    <w:p w:rsidR="005C760E" w:rsidRDefault="005C760E" w:rsidP="005C760E">
      <w:pPr>
        <w:pStyle w:val="Blanc"/>
      </w:pPr>
      <w:bookmarkStart w:id="40" w:name="F027"/>
    </w:p>
    <w:p w:rsidR="003666FC" w:rsidRPr="003666FC" w:rsidRDefault="003666FC" w:rsidP="003666FC">
      <w:pPr>
        <w:pStyle w:val="Equation"/>
        <w:rPr>
          <w:lang w:val="en-US"/>
        </w:rPr>
      </w:pPr>
      <w:r w:rsidRPr="003666FC">
        <w:rPr>
          <w:lang w:val="en-US"/>
        </w:rPr>
        <w:tab/>
      </w:r>
      <w:r w:rsidRPr="003666FC">
        <w:rPr>
          <w:lang w:val="en-US"/>
        </w:rPr>
        <w:tab/>
        <w:t>280 (1  –  10</w:t>
      </w:r>
      <w:r w:rsidRPr="003666FC">
        <w:rPr>
          <w:vertAlign w:val="superscript"/>
          <w:lang w:val="en-US"/>
        </w:rPr>
        <w:t>–</w:t>
      </w:r>
      <w:r w:rsidRPr="007F6DB7">
        <w:rPr>
          <w:i/>
          <w:iCs/>
          <w:vertAlign w:val="superscript"/>
          <w:lang w:val="en-US"/>
        </w:rPr>
        <w:t>B</w:t>
      </w:r>
      <w:r w:rsidRPr="003666FC">
        <w:rPr>
          <w:vertAlign w:val="superscript"/>
          <w:lang w:val="en-US"/>
        </w:rPr>
        <w:t>/10</w:t>
      </w:r>
      <w:r w:rsidRPr="003666FC">
        <w:rPr>
          <w:lang w:val="en-US"/>
        </w:rPr>
        <w:t>)          K</w:t>
      </w:r>
      <w:bookmarkEnd w:id="40"/>
    </w:p>
    <w:p w:rsidR="005C760E" w:rsidRDefault="005C760E" w:rsidP="005C760E">
      <w:pPr>
        <w:pStyle w:val="Blanc"/>
      </w:pPr>
    </w:p>
    <w:p w:rsidR="003666FC" w:rsidRPr="003666FC" w:rsidRDefault="005C760E" w:rsidP="005C760E">
      <w:pPr>
        <w:pStyle w:val="enumlev1"/>
        <w:ind w:left="1191" w:hanging="1191"/>
        <w:rPr>
          <w:lang w:val="en-US"/>
        </w:rPr>
      </w:pPr>
      <w:r>
        <w:rPr>
          <w:lang w:val="en-US"/>
        </w:rPr>
        <w:tab/>
      </w:r>
      <w:r w:rsidR="003666FC" w:rsidRPr="003666FC">
        <w:rPr>
          <w:lang w:val="en-US"/>
        </w:rPr>
        <w:tab/>
        <w:t xml:space="preserve">where 280 is the mean radiating temperature (K) of the atmosphere and </w:t>
      </w:r>
      <w:r w:rsidR="003666FC" w:rsidRPr="003666FC">
        <w:rPr>
          <w:i/>
          <w:lang w:val="en-US"/>
        </w:rPr>
        <w:t>B</w:t>
      </w:r>
      <w:r w:rsidR="003666FC" w:rsidRPr="003666FC">
        <w:rPr>
          <w:lang w:val="en-US"/>
        </w:rPr>
        <w:t xml:space="preserve"> (dB) is the one-way total attenuation along the path.</w:t>
      </w:r>
    </w:p>
    <w:p w:rsidR="003666FC" w:rsidRPr="003666FC" w:rsidRDefault="003666FC" w:rsidP="003666FC">
      <w:pPr>
        <w:rPr>
          <w:lang w:val="en-US"/>
        </w:rPr>
      </w:pPr>
      <w:r w:rsidRPr="003666FC">
        <w:rPr>
          <w:lang w:val="en-US"/>
        </w:rPr>
        <w:t>Line 30</w:t>
      </w:r>
      <w:r w:rsidRPr="003666FC">
        <w:rPr>
          <w:lang w:val="en-US"/>
        </w:rPr>
        <w:tab/>
      </w:r>
      <w:r w:rsidR="005C760E">
        <w:rPr>
          <w:lang w:val="en-US"/>
        </w:rPr>
        <w:tab/>
      </w:r>
      <w:r w:rsidRPr="003666FC">
        <w:rPr>
          <w:lang w:val="en-US"/>
        </w:rPr>
        <w:t>Background noise temperature (K)</w:t>
      </w:r>
    </w:p>
    <w:p w:rsidR="003666FC" w:rsidRPr="003666FC" w:rsidRDefault="003666FC" w:rsidP="005C760E">
      <w:pPr>
        <w:pStyle w:val="enumlev1"/>
        <w:ind w:left="1191" w:hanging="1191"/>
        <w:rPr>
          <w:lang w:val="en-US"/>
        </w:rPr>
      </w:pPr>
      <w:r w:rsidRPr="003666FC">
        <w:rPr>
          <w:lang w:val="en-US"/>
        </w:rPr>
        <w:tab/>
      </w:r>
      <w:r w:rsidR="005C760E">
        <w:rPr>
          <w:lang w:val="en-US"/>
        </w:rPr>
        <w:tab/>
      </w:r>
      <w:r w:rsidRPr="003666FC">
        <w:rPr>
          <w:lang w:val="en-US"/>
        </w:rPr>
        <w:t>Sum of the cosmic and galactic noise temperatures, as reduced by the attenuation at the particular elevation angle, given by:</w:t>
      </w:r>
    </w:p>
    <w:p w:rsidR="005C760E" w:rsidRDefault="005C760E" w:rsidP="005C760E">
      <w:pPr>
        <w:pStyle w:val="Blanc"/>
      </w:pPr>
    </w:p>
    <w:p w:rsidR="003666FC" w:rsidRPr="003666FC" w:rsidRDefault="005C760E" w:rsidP="003666FC">
      <w:pPr>
        <w:pStyle w:val="Equation"/>
        <w:rPr>
          <w:lang w:val="en-US"/>
        </w:rPr>
      </w:pPr>
      <w:r>
        <w:rPr>
          <w:lang w:val="en-US"/>
        </w:rPr>
        <w:tab/>
      </w:r>
      <w:r w:rsidR="003666FC" w:rsidRPr="003666FC">
        <w:rPr>
          <w:lang w:val="en-US"/>
        </w:rPr>
        <w:tab/>
      </w:r>
      <w:r w:rsidR="003666FC" w:rsidRPr="003666FC">
        <w:rPr>
          <w:sz w:val="26"/>
          <w:lang w:val="en-US"/>
        </w:rPr>
        <w:t>(</w:t>
      </w:r>
      <w:r w:rsidR="003666FC" w:rsidRPr="003666FC">
        <w:rPr>
          <w:lang w:val="en-US"/>
        </w:rPr>
        <w:t xml:space="preserve">Cosmic </w:t>
      </w:r>
      <w:r w:rsidR="003666FC" w:rsidRPr="00620DBD">
        <w:rPr>
          <w:rFonts w:ascii="Symbol" w:hAnsi="Symbol"/>
        </w:rPr>
        <w:t></w:t>
      </w:r>
      <w:r w:rsidR="003666FC" w:rsidRPr="003666FC">
        <w:rPr>
          <w:lang w:val="en-US"/>
        </w:rPr>
        <w:t xml:space="preserve"> Galactic temperature) </w:t>
      </w:r>
      <w:r w:rsidR="003666FC" w:rsidRPr="003666FC">
        <w:rPr>
          <w:sz w:val="28"/>
          <w:lang w:val="en-US"/>
        </w:rPr>
        <w:t>/</w:t>
      </w:r>
      <w:r w:rsidR="003666FC" w:rsidRPr="003666FC">
        <w:rPr>
          <w:lang w:val="en-US"/>
        </w:rPr>
        <w:t xml:space="preserve"> 10</w:t>
      </w:r>
      <w:r w:rsidR="003666FC" w:rsidRPr="007F6DB7">
        <w:rPr>
          <w:i/>
          <w:iCs/>
          <w:vertAlign w:val="superscript"/>
          <w:lang w:val="en-US"/>
        </w:rPr>
        <w:t>B</w:t>
      </w:r>
      <w:r w:rsidR="003666FC" w:rsidRPr="003666FC">
        <w:rPr>
          <w:vertAlign w:val="superscript"/>
          <w:lang w:val="en-US"/>
        </w:rPr>
        <w:t>/10</w:t>
      </w:r>
      <w:r w:rsidR="003666FC" w:rsidRPr="003666FC">
        <w:rPr>
          <w:lang w:val="en-US"/>
        </w:rPr>
        <w:t>          K</w:t>
      </w:r>
    </w:p>
    <w:p w:rsidR="005C760E" w:rsidRDefault="005C760E" w:rsidP="005C760E">
      <w:pPr>
        <w:pStyle w:val="Blanc"/>
      </w:pPr>
    </w:p>
    <w:p w:rsidR="003666FC" w:rsidRPr="003666FC" w:rsidRDefault="005C760E" w:rsidP="005C760E">
      <w:pPr>
        <w:pStyle w:val="enumlev1"/>
        <w:ind w:left="1191" w:hanging="1191"/>
        <w:rPr>
          <w:lang w:val="en-US"/>
        </w:rPr>
      </w:pPr>
      <w:r>
        <w:rPr>
          <w:lang w:val="en-US"/>
        </w:rPr>
        <w:tab/>
      </w:r>
      <w:r w:rsidR="003666FC" w:rsidRPr="003666FC">
        <w:rPr>
          <w:lang w:val="en-US"/>
        </w:rPr>
        <w:tab/>
        <w:t xml:space="preserve">where </w:t>
      </w:r>
      <w:r w:rsidR="003666FC" w:rsidRPr="003666FC">
        <w:rPr>
          <w:i/>
          <w:lang w:val="en-US"/>
        </w:rPr>
        <w:t>B</w:t>
      </w:r>
      <w:r w:rsidR="003666FC" w:rsidRPr="003666FC">
        <w:rPr>
          <w:lang w:val="en-US"/>
        </w:rPr>
        <w:t xml:space="preserve"> (dB) is the one-way attenuation through the atmosphere in the direction of the elevation angle.</w:t>
      </w:r>
    </w:p>
    <w:p w:rsidR="003666FC" w:rsidRPr="003666FC" w:rsidRDefault="003666FC" w:rsidP="003666FC">
      <w:pPr>
        <w:rPr>
          <w:lang w:val="en-US"/>
        </w:rPr>
      </w:pPr>
      <w:r w:rsidRPr="003666FC">
        <w:rPr>
          <w:lang w:val="en-US"/>
        </w:rPr>
        <w:t>Line 31</w:t>
      </w:r>
      <w:r w:rsidRPr="003666FC">
        <w:rPr>
          <w:lang w:val="en-US"/>
        </w:rPr>
        <w:tab/>
      </w:r>
      <w:r w:rsidRPr="003666FC">
        <w:rPr>
          <w:lang w:val="en-US"/>
        </w:rPr>
        <w:tab/>
        <w:t>Noise temperature (K)</w:t>
      </w:r>
    </w:p>
    <w:p w:rsidR="003666FC" w:rsidRPr="003666FC" w:rsidRDefault="003666FC" w:rsidP="005C760E">
      <w:pPr>
        <w:pStyle w:val="enumlev1"/>
        <w:ind w:left="1191" w:hanging="1191"/>
        <w:rPr>
          <w:lang w:val="en-US"/>
        </w:rPr>
      </w:pPr>
      <w:r w:rsidRPr="003666FC">
        <w:rPr>
          <w:lang w:val="en-US"/>
        </w:rPr>
        <w:tab/>
      </w:r>
      <w:r w:rsidR="005C760E">
        <w:rPr>
          <w:lang w:val="en-US"/>
        </w:rPr>
        <w:tab/>
      </w:r>
      <w:r w:rsidRPr="003666FC">
        <w:rPr>
          <w:lang w:val="en-US"/>
        </w:rPr>
        <w:t>Sum of the atmospheric and rain noise and the background noise for the particular elevation angle.</w:t>
      </w:r>
    </w:p>
    <w:p w:rsidR="003666FC" w:rsidRPr="003666FC" w:rsidRDefault="003666FC" w:rsidP="003666FC">
      <w:pPr>
        <w:rPr>
          <w:lang w:val="en-US"/>
        </w:rPr>
      </w:pPr>
      <w:r w:rsidRPr="003666FC">
        <w:rPr>
          <w:lang w:val="en-US"/>
        </w:rPr>
        <w:t>Line 32</w:t>
      </w:r>
      <w:r w:rsidRPr="003666FC">
        <w:rPr>
          <w:lang w:val="en-US"/>
        </w:rPr>
        <w:tab/>
      </w:r>
      <w:r w:rsidR="005C760E">
        <w:rPr>
          <w:lang w:val="en-US"/>
        </w:rPr>
        <w:tab/>
      </w:r>
      <w:r w:rsidRPr="003666FC">
        <w:rPr>
          <w:lang w:val="en-US"/>
        </w:rPr>
        <w:t>Noise power spectral density (dB(W/Hz))</w:t>
      </w:r>
    </w:p>
    <w:p w:rsidR="003666FC" w:rsidRPr="003666FC" w:rsidRDefault="003666FC" w:rsidP="005C760E">
      <w:pPr>
        <w:pStyle w:val="enumlev1"/>
        <w:ind w:left="1191" w:hanging="1191"/>
        <w:rPr>
          <w:lang w:val="en-US"/>
        </w:rPr>
      </w:pPr>
      <w:r w:rsidRPr="003666FC">
        <w:rPr>
          <w:lang w:val="en-US"/>
        </w:rPr>
        <w:tab/>
      </w:r>
      <w:r w:rsidR="005C760E">
        <w:rPr>
          <w:lang w:val="en-US"/>
        </w:rPr>
        <w:tab/>
      </w:r>
      <w:r w:rsidRPr="003666FC">
        <w:rPr>
          <w:lang w:val="en-US"/>
        </w:rPr>
        <w:t>Noise power spectral density corresponding to the noise temperature, given by:</w:t>
      </w:r>
    </w:p>
    <w:p w:rsidR="005C760E" w:rsidRDefault="005C760E" w:rsidP="005C760E">
      <w:pPr>
        <w:pStyle w:val="Blanc"/>
      </w:pPr>
      <w:bookmarkStart w:id="41" w:name="F028"/>
    </w:p>
    <w:p w:rsidR="003666FC" w:rsidRPr="003666FC" w:rsidRDefault="003666FC" w:rsidP="00510E15">
      <w:pPr>
        <w:pStyle w:val="Equation"/>
        <w:rPr>
          <w:lang w:val="en-US"/>
        </w:rPr>
      </w:pPr>
      <w:r w:rsidRPr="003666FC">
        <w:rPr>
          <w:lang w:val="en-US"/>
        </w:rPr>
        <w:tab/>
      </w:r>
      <w:r w:rsidRPr="003666FC">
        <w:rPr>
          <w:lang w:val="en-US"/>
        </w:rPr>
        <w:tab/>
        <w:t>–228.</w:t>
      </w:r>
      <w:r w:rsidR="00510E15">
        <w:rPr>
          <w:lang w:val="en-US"/>
        </w:rPr>
        <w:t xml:space="preserve">6  </w:t>
      </w:r>
      <w:r w:rsidRPr="003666FC">
        <w:rPr>
          <w:lang w:val="en-US"/>
        </w:rPr>
        <w:t>+ 10 log(noise temperature (K))          dB(W/Hz)</w:t>
      </w:r>
      <w:bookmarkEnd w:id="41"/>
    </w:p>
    <w:p w:rsidR="005C760E" w:rsidRDefault="005C760E" w:rsidP="005C760E">
      <w:pPr>
        <w:pStyle w:val="Blanc"/>
      </w:pPr>
    </w:p>
    <w:p w:rsidR="003666FC" w:rsidRPr="003666FC" w:rsidRDefault="005C760E" w:rsidP="00FE6D9E">
      <w:pPr>
        <w:pStyle w:val="enumlev1"/>
        <w:ind w:left="1191" w:hanging="1191"/>
        <w:rPr>
          <w:lang w:val="en-US"/>
        </w:rPr>
      </w:pPr>
      <w:r>
        <w:rPr>
          <w:lang w:val="en-US"/>
        </w:rPr>
        <w:tab/>
      </w:r>
      <w:r w:rsidR="003666FC" w:rsidRPr="003666FC">
        <w:rPr>
          <w:lang w:val="en-US"/>
        </w:rPr>
        <w:tab/>
        <w:t xml:space="preserve">where –228.6 is the logarithmic expression of Boltzman’s constant, </w:t>
      </w:r>
      <w:r w:rsidR="006606EB">
        <w:rPr>
          <w:lang w:val="en-US"/>
        </w:rPr>
        <w:fldChar w:fldCharType="begin"/>
      </w:r>
      <w:r>
        <w:rPr>
          <w:lang w:val="en-US"/>
        </w:rPr>
        <w:instrText xml:space="preserve"> EQ  </w:instrText>
      </w:r>
      <w:r w:rsidRPr="003666FC">
        <w:rPr>
          <w:lang w:val="en-US"/>
        </w:rPr>
        <w:instrText>1.3806</w:instrText>
      </w:r>
      <w:r>
        <w:rPr>
          <w:lang w:val="en-US"/>
        </w:rPr>
        <w:instrText> </w:instrText>
      </w:r>
      <w:r w:rsidRPr="00620DBD">
        <w:rPr>
          <w:rFonts w:ascii="Symbol" w:hAnsi="Symbol"/>
        </w:rPr>
        <w:instrText></w:instrText>
      </w:r>
      <w:r>
        <w:rPr>
          <w:lang w:val="en-US"/>
        </w:rPr>
        <w:instrText> </w:instrText>
      </w:r>
      <w:r w:rsidRPr="003666FC">
        <w:rPr>
          <w:lang w:val="en-US"/>
        </w:rPr>
        <w:instrText>10</w:instrText>
      </w:r>
      <w:r w:rsidRPr="003666FC">
        <w:rPr>
          <w:position w:val="6"/>
          <w:sz w:val="16"/>
          <w:lang w:val="en-US"/>
        </w:rPr>
        <w:instrText xml:space="preserve">–23 </w:instrText>
      </w:r>
      <w:r w:rsidRPr="003666FC">
        <w:rPr>
          <w:lang w:val="en-US"/>
        </w:rPr>
        <w:instrText>(J/K).</w:instrText>
      </w:r>
      <w:r w:rsidR="006606EB">
        <w:rPr>
          <w:lang w:val="en-US"/>
        </w:rPr>
        <w:fldChar w:fldCharType="end"/>
      </w:r>
    </w:p>
    <w:p w:rsidR="003666FC" w:rsidRDefault="003666FC" w:rsidP="003666FC">
      <w:pPr>
        <w:rPr>
          <w:lang w:val="en-US"/>
        </w:rPr>
      </w:pPr>
      <w:r w:rsidRPr="003666FC">
        <w:rPr>
          <w:lang w:val="en-US"/>
        </w:rPr>
        <w:t>Lines 34-50 are similar to lines 25-32 except for the effects of different elevation angles.</w:t>
      </w:r>
    </w:p>
    <w:tbl>
      <w:tblPr>
        <w:tblpPr w:leftFromText="180" w:rightFromText="180" w:vertAnchor="text" w:horzAnchor="margin" w:tblpXSpec="center"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00"/>
      </w:tblPr>
      <w:tblGrid>
        <w:gridCol w:w="156"/>
        <w:gridCol w:w="316"/>
        <w:gridCol w:w="4127"/>
        <w:gridCol w:w="981"/>
        <w:gridCol w:w="981"/>
        <w:gridCol w:w="981"/>
        <w:gridCol w:w="981"/>
      </w:tblGrid>
      <w:tr w:rsidR="005B52CF" w:rsidRPr="00620DBD" w:rsidTr="00016DD9">
        <w:trPr>
          <w:cantSplit/>
        </w:trPr>
        <w:tc>
          <w:tcPr>
            <w:tcW w:w="156" w:type="dxa"/>
            <w:tcBorders>
              <w:top w:val="nil"/>
              <w:left w:val="nil"/>
              <w:bottom w:val="nil"/>
              <w:right w:val="nil"/>
            </w:tcBorders>
          </w:tcPr>
          <w:p w:rsidR="005B52CF" w:rsidRPr="00620DBD" w:rsidRDefault="005B52CF" w:rsidP="009774A0">
            <w:pPr>
              <w:pStyle w:val="TableText0"/>
              <w:spacing w:beforeLines="80" w:after="23"/>
            </w:pPr>
          </w:p>
        </w:tc>
        <w:tc>
          <w:tcPr>
            <w:tcW w:w="302" w:type="dxa"/>
            <w:tcBorders>
              <w:top w:val="nil"/>
              <w:left w:val="nil"/>
              <w:bottom w:val="nil"/>
              <w:right w:val="nil"/>
            </w:tcBorders>
          </w:tcPr>
          <w:p w:rsidR="005B52CF" w:rsidRPr="001656A8" w:rsidRDefault="005B52CF" w:rsidP="009774A0">
            <w:pPr>
              <w:pStyle w:val="TableText0"/>
              <w:spacing w:before="80" w:after="23"/>
              <w:jc w:val="center"/>
              <w:rPr>
                <w:szCs w:val="18"/>
              </w:rPr>
            </w:pPr>
            <w:r w:rsidRPr="001656A8">
              <w:rPr>
                <w:szCs w:val="18"/>
              </w:rPr>
              <w:t>1</w:t>
            </w:r>
          </w:p>
        </w:tc>
        <w:tc>
          <w:tcPr>
            <w:tcW w:w="0" w:type="auto"/>
            <w:gridSpan w:val="5"/>
            <w:tcBorders>
              <w:top w:val="nil"/>
              <w:left w:val="nil"/>
              <w:bottom w:val="nil"/>
              <w:right w:val="nil"/>
            </w:tcBorders>
          </w:tcPr>
          <w:p w:rsidR="005B52CF" w:rsidRPr="001656A8" w:rsidRDefault="005B52CF" w:rsidP="009774A0">
            <w:pPr>
              <w:pStyle w:val="TableNo"/>
              <w:spacing w:before="80"/>
              <w:rPr>
                <w:sz w:val="18"/>
                <w:szCs w:val="18"/>
              </w:rPr>
            </w:pPr>
            <w:r w:rsidRPr="001656A8">
              <w:rPr>
                <w:sz w:val="18"/>
                <w:szCs w:val="18"/>
              </w:rPr>
              <w:t>TABLE 3</w:t>
            </w:r>
          </w:p>
        </w:tc>
      </w:tr>
      <w:tr w:rsidR="005B52CF" w:rsidRPr="00510E15"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1656A8" w:rsidRDefault="005B52CF" w:rsidP="001656A8">
            <w:pPr>
              <w:pStyle w:val="TableText0"/>
              <w:spacing w:before="23" w:after="23"/>
              <w:jc w:val="center"/>
              <w:rPr>
                <w:szCs w:val="18"/>
              </w:rPr>
            </w:pPr>
            <w:r w:rsidRPr="001656A8">
              <w:rPr>
                <w:szCs w:val="18"/>
              </w:rPr>
              <w:t>2</w:t>
            </w:r>
          </w:p>
        </w:tc>
        <w:tc>
          <w:tcPr>
            <w:tcW w:w="0" w:type="auto"/>
            <w:gridSpan w:val="5"/>
            <w:tcBorders>
              <w:top w:val="nil"/>
              <w:left w:val="nil"/>
              <w:bottom w:val="nil"/>
              <w:right w:val="nil"/>
            </w:tcBorders>
          </w:tcPr>
          <w:p w:rsidR="005B52CF" w:rsidRPr="00F05431" w:rsidRDefault="005B52CF" w:rsidP="001656A8">
            <w:pPr>
              <w:pStyle w:val="Tabletitle"/>
              <w:rPr>
                <w:sz w:val="18"/>
                <w:szCs w:val="18"/>
                <w:lang w:val="en-US"/>
              </w:rPr>
            </w:pPr>
            <w:r w:rsidRPr="00F05431">
              <w:rPr>
                <w:sz w:val="18"/>
                <w:szCs w:val="18"/>
                <w:lang w:val="en-US"/>
              </w:rPr>
              <w:t>Data for selection of preferred frequencies</w:t>
            </w:r>
            <w:r w:rsidRPr="00F05431">
              <w:rPr>
                <w:sz w:val="18"/>
                <w:szCs w:val="18"/>
                <w:lang w:val="en-US"/>
              </w:rPr>
              <w:br/>
            </w:r>
            <w:r w:rsidRPr="00F05431">
              <w:rPr>
                <w:sz w:val="18"/>
                <w:szCs w:val="18"/>
                <w:lang w:val="en-US"/>
              </w:rPr>
              <w:br/>
              <w:t>Attenuation and noise temperature, atmosphere plus rain</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w:t>
            </w:r>
          </w:p>
        </w:tc>
        <w:tc>
          <w:tcPr>
            <w:tcW w:w="0" w:type="auto"/>
            <w:gridSpan w:val="5"/>
            <w:tcBorders>
              <w:top w:val="nil"/>
              <w:left w:val="nil"/>
              <w:bottom w:val="nil"/>
              <w:right w:val="nil"/>
            </w:tcBorders>
          </w:tcPr>
          <w:p w:rsidR="005B52CF" w:rsidRPr="00620DBD" w:rsidRDefault="005B52CF" w:rsidP="001656A8">
            <w:pPr>
              <w:pStyle w:val="TableText0"/>
              <w:spacing w:before="23" w:after="23"/>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rPr>
                <w:position w:val="-6"/>
              </w:rPr>
            </w:pPr>
            <w:r w:rsidRPr="00620DBD">
              <w:rPr>
                <w:position w:val="-6"/>
              </w:rPr>
              <w:t>4</w:t>
            </w:r>
          </w:p>
        </w:tc>
        <w:tc>
          <w:tcPr>
            <w:tcW w:w="0" w:type="auto"/>
            <w:gridSpan w:val="5"/>
            <w:tcBorders>
              <w:top w:val="nil"/>
              <w:left w:val="nil"/>
              <w:bottom w:val="nil"/>
              <w:right w:val="nil"/>
            </w:tcBorders>
          </w:tcPr>
          <w:p w:rsidR="005B52CF" w:rsidRPr="00620DBD" w:rsidRDefault="005B52CF" w:rsidP="001656A8">
            <w:pPr>
              <w:pStyle w:val="TableText0"/>
              <w:spacing w:before="23" w:after="23"/>
              <w:rPr>
                <w:position w:val="-6"/>
              </w:rPr>
            </w:pPr>
            <w:r w:rsidRPr="00620DBD">
              <w:rPr>
                <w:position w:val="-6"/>
              </w:rPr>
              <w:t>------------------------------------------------------------------------------------------------------------------------------------</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5</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Water vapour density (g/m</w:t>
            </w:r>
            <w:r w:rsidRPr="00620DBD">
              <w:rPr>
                <w:position w:val="6"/>
                <w:sz w:val="14"/>
              </w:rPr>
              <w:t>3</w:t>
            </w:r>
            <w:r w:rsidRPr="00620DBD">
              <w:t>)</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7.50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6</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Station height above sea level (km)</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0.81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7</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Frequency (GHz)</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rPr>
                <w:color w:val="000000"/>
              </w:rPr>
              <w:t>1</w:t>
            </w:r>
            <w:r w:rsidRPr="00620DBD">
              <w:t>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30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8</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9774A0"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5B52CF" w:rsidRDefault="005B52CF" w:rsidP="001656A8">
            <w:pPr>
              <w:pStyle w:val="TableText0"/>
              <w:spacing w:before="23" w:after="23"/>
              <w:jc w:val="center"/>
              <w:rPr>
                <w:iCs/>
              </w:rPr>
            </w:pPr>
            <w:r w:rsidRPr="005B52CF">
              <w:rPr>
                <w:iCs/>
              </w:rPr>
              <w:t>9</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rPr>
                <w:i/>
              </w:rPr>
              <w:t>h</w:t>
            </w:r>
            <w:r w:rsidR="009774A0" w:rsidRPr="009774A0">
              <w:rPr>
                <w:iCs/>
                <w:vertAlign w:val="subscript"/>
              </w:rPr>
              <w:t>0</w:t>
            </w:r>
            <w:r w:rsidR="009774A0">
              <w:rPr>
                <w:iCs/>
                <w:vertAlign w:val="subscript"/>
              </w:rPr>
              <w:t xml:space="preserve"> </w:t>
            </w:r>
            <w:r w:rsidRPr="00620DBD">
              <w:t>(km)</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5.213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5.200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5.181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5.156</w:t>
            </w:r>
          </w:p>
        </w:tc>
      </w:tr>
      <w:tr w:rsidR="005B52CF" w:rsidRPr="009774A0"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10</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γ</w:t>
            </w:r>
            <w:r w:rsidR="009774A0">
              <w:rPr>
                <w:vertAlign w:val="subscript"/>
              </w:rPr>
              <w:t xml:space="preserve">0 </w:t>
            </w:r>
            <w:r w:rsidRPr="00620DBD">
              <w:t>(dB/km)</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0.005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0.008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0.011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0.020</w:t>
            </w:r>
          </w:p>
        </w:tc>
      </w:tr>
      <w:tr w:rsidR="005B52CF" w:rsidRPr="009774A0"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11</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rPr>
                <w:i/>
              </w:rPr>
              <w:t>h</w:t>
            </w:r>
            <w:r w:rsidRPr="00620DBD">
              <w:rPr>
                <w:i/>
                <w:vertAlign w:val="subscript"/>
              </w:rPr>
              <w:t>w</w:t>
            </w:r>
            <w:r w:rsidRPr="00620DBD">
              <w:t xml:space="preserve"> (km)</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1.665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1.675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1.963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1.696</w:t>
            </w:r>
          </w:p>
        </w:tc>
      </w:tr>
      <w:tr w:rsidR="005B52CF" w:rsidRPr="00620DBD" w:rsidTr="00016DD9">
        <w:trPr>
          <w:cantSplit/>
          <w:trHeight w:val="307"/>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12</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γ</w:t>
            </w:r>
            <w:r w:rsidRPr="009774A0">
              <w:rPr>
                <w:i/>
                <w:iCs/>
                <w:vertAlign w:val="subscript"/>
              </w:rPr>
              <w:t>w</w:t>
            </w:r>
            <w:r w:rsidRPr="00620DBD">
              <w:t xml:space="preserve"> (dB/km)</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rPr>
                <w:color w:val="FFFFFF"/>
              </w:rPr>
            </w:pPr>
          </w:p>
          <w:p w:rsidR="005B52CF" w:rsidRPr="00620DBD" w:rsidRDefault="005B52CF" w:rsidP="001656A8">
            <w:pPr>
              <w:pStyle w:val="TableText0"/>
              <w:tabs>
                <w:tab w:val="decimal" w:pos="426"/>
              </w:tabs>
              <w:spacing w:before="23" w:after="23"/>
              <w:jc w:val="right"/>
            </w:pPr>
            <w:r w:rsidRPr="00620DBD">
              <w:t>5.668E-5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0.007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0.101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p w:rsidR="005B52CF" w:rsidRPr="00620DBD" w:rsidRDefault="005B52CF" w:rsidP="001656A8">
            <w:pPr>
              <w:pStyle w:val="TableText0"/>
              <w:tabs>
                <w:tab w:val="decimal" w:pos="426"/>
              </w:tabs>
              <w:spacing w:before="23" w:after="23"/>
              <w:jc w:val="right"/>
            </w:pPr>
            <w:r w:rsidRPr="00620DBD">
              <w:t>0.080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13</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14</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Galactic temperature @ 408 MHz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30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15</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Galactic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2.549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0.005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0.001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0.000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16</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Cosmic noise power spectral density (W/Hz)</w:t>
            </w:r>
          </w:p>
        </w:tc>
        <w:tc>
          <w:tcPr>
            <w:tcW w:w="0" w:type="auto"/>
            <w:tcBorders>
              <w:top w:val="nil"/>
              <w:left w:val="nil"/>
              <w:bottom w:val="nil"/>
              <w:right w:val="nil"/>
            </w:tcBorders>
          </w:tcPr>
          <w:p w:rsidR="005B52CF" w:rsidRPr="00620DBD" w:rsidRDefault="005B52CF" w:rsidP="001656A8">
            <w:pPr>
              <w:pStyle w:val="TableText0"/>
              <w:tabs>
                <w:tab w:val="decimal" w:pos="142"/>
              </w:tabs>
              <w:spacing w:before="23" w:after="23"/>
              <w:jc w:val="right"/>
            </w:pPr>
            <w:r w:rsidRPr="00620DBD">
              <w:t>3.69E-23</w:t>
            </w:r>
          </w:p>
        </w:tc>
        <w:tc>
          <w:tcPr>
            <w:tcW w:w="0" w:type="auto"/>
            <w:tcBorders>
              <w:top w:val="nil"/>
              <w:left w:val="nil"/>
              <w:bottom w:val="nil"/>
              <w:right w:val="nil"/>
            </w:tcBorders>
          </w:tcPr>
          <w:p w:rsidR="005B52CF" w:rsidRPr="00620DBD" w:rsidRDefault="005B52CF" w:rsidP="001656A8">
            <w:pPr>
              <w:pStyle w:val="TableText0"/>
              <w:tabs>
                <w:tab w:val="decimal" w:pos="142"/>
              </w:tabs>
              <w:spacing w:before="23" w:after="23"/>
              <w:jc w:val="right"/>
            </w:pPr>
            <w:r w:rsidRPr="00620DBD">
              <w:t>3.41E-23</w:t>
            </w:r>
          </w:p>
        </w:tc>
        <w:tc>
          <w:tcPr>
            <w:tcW w:w="0" w:type="auto"/>
            <w:tcBorders>
              <w:top w:val="nil"/>
              <w:left w:val="nil"/>
              <w:bottom w:val="nil"/>
              <w:right w:val="nil"/>
            </w:tcBorders>
          </w:tcPr>
          <w:p w:rsidR="005B52CF" w:rsidRPr="00620DBD" w:rsidRDefault="005B52CF" w:rsidP="001656A8">
            <w:pPr>
              <w:pStyle w:val="TableText0"/>
              <w:tabs>
                <w:tab w:val="decimal" w:pos="142"/>
              </w:tabs>
              <w:spacing w:before="23" w:after="23"/>
              <w:jc w:val="right"/>
            </w:pPr>
            <w:r w:rsidRPr="00620DBD">
              <w:t>3.10E-23</w:t>
            </w:r>
          </w:p>
        </w:tc>
        <w:tc>
          <w:tcPr>
            <w:tcW w:w="0" w:type="auto"/>
            <w:tcBorders>
              <w:top w:val="nil"/>
              <w:left w:val="nil"/>
              <w:bottom w:val="nil"/>
              <w:right w:val="nil"/>
            </w:tcBorders>
          </w:tcPr>
          <w:p w:rsidR="005B52CF" w:rsidRPr="00620DBD" w:rsidRDefault="005B52CF" w:rsidP="001656A8">
            <w:pPr>
              <w:pStyle w:val="TableText0"/>
              <w:tabs>
                <w:tab w:val="decimal" w:pos="142"/>
              </w:tabs>
              <w:spacing w:before="23" w:after="23"/>
              <w:jc w:val="right"/>
            </w:pPr>
            <w:r w:rsidRPr="00620DBD">
              <w:t>2.82E-23</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17</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Cosmic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2.676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2.467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2.248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18</w:t>
            </w:r>
          </w:p>
        </w:tc>
        <w:tc>
          <w:tcPr>
            <w:tcW w:w="0" w:type="auto"/>
            <w:tcBorders>
              <w:top w:val="nil"/>
              <w:left w:val="nil"/>
              <w:bottom w:val="nil"/>
              <w:right w:val="nil"/>
            </w:tcBorders>
          </w:tcPr>
          <w:p w:rsidR="005B52CF" w:rsidRPr="00620DBD" w:rsidRDefault="005B52CF" w:rsidP="008F6776">
            <w:pPr>
              <w:pStyle w:val="TableText0"/>
              <w:spacing w:before="23" w:after="23"/>
              <w:jc w:val="left"/>
            </w:pPr>
            <w:r>
              <w:t>Cosmic + g</w:t>
            </w:r>
            <w:r w:rsidRPr="00620DBD">
              <w:t>alactic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5.225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2.472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2.249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19</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20</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Zenith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0.028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0.052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0.256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0.241</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21</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Zenith atmospheric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1.808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3.348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16.030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15.120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22</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Zenith background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5.192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2.442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2.120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1.934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23</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Zenith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7.000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5.790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18.150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17.054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24</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25</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Elevation angle (degrees)</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15.00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26</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w:t>
            </w:r>
            <w:r w:rsidRPr="00620DBD">
              <w:t>tmospheric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0.109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0.202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0.989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0.932</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27</w:t>
            </w:r>
          </w:p>
        </w:tc>
        <w:tc>
          <w:tcPr>
            <w:tcW w:w="0" w:type="auto"/>
            <w:tcBorders>
              <w:top w:val="nil"/>
              <w:left w:val="nil"/>
              <w:bottom w:val="nil"/>
              <w:right w:val="nil"/>
            </w:tcBorders>
          </w:tcPr>
          <w:p w:rsidR="005B52CF" w:rsidRPr="00620DBD" w:rsidRDefault="005B52CF" w:rsidP="008F6776">
            <w:pPr>
              <w:pStyle w:val="TableText0"/>
              <w:spacing w:before="23" w:after="23"/>
              <w:jc w:val="left"/>
            </w:pPr>
            <w:r>
              <w:t>R</w:t>
            </w:r>
            <w:r w:rsidRPr="00620DBD">
              <w:t>ain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5.10E-4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1.858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8.324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16.644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28</w:t>
            </w:r>
          </w:p>
        </w:tc>
        <w:tc>
          <w:tcPr>
            <w:tcW w:w="0" w:type="auto"/>
            <w:tcBorders>
              <w:top w:val="nil"/>
              <w:left w:val="nil"/>
              <w:bottom w:val="nil"/>
              <w:right w:val="nil"/>
            </w:tcBorders>
          </w:tcPr>
          <w:p w:rsidR="005B52CF" w:rsidRPr="00620DBD" w:rsidRDefault="005B52CF" w:rsidP="008F6776">
            <w:pPr>
              <w:pStyle w:val="TableText0"/>
              <w:spacing w:before="23" w:after="23"/>
              <w:jc w:val="left"/>
            </w:pPr>
            <w:r>
              <w:t xml:space="preserve">Total </w:t>
            </w:r>
            <w:r w:rsidRPr="00620DBD">
              <w:t>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0.109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2.060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9.313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17.575</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29</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Atmospheric + r</w:t>
            </w:r>
            <w:r w:rsidRPr="00620DBD">
              <w:t>ain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6.953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105.75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247.20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275.107</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30</w:t>
            </w:r>
          </w:p>
        </w:tc>
        <w:tc>
          <w:tcPr>
            <w:tcW w:w="0" w:type="auto"/>
            <w:tcBorders>
              <w:top w:val="nil"/>
              <w:left w:val="nil"/>
              <w:bottom w:val="nil"/>
              <w:right w:val="nil"/>
            </w:tcBorders>
          </w:tcPr>
          <w:p w:rsidR="005B52CF" w:rsidRPr="00620DBD" w:rsidRDefault="005B52CF" w:rsidP="008F6776">
            <w:pPr>
              <w:pStyle w:val="TableText0"/>
              <w:spacing w:before="23" w:after="23"/>
              <w:jc w:val="left"/>
            </w:pPr>
            <w:r>
              <w:t>B</w:t>
            </w:r>
            <w:r w:rsidRPr="00620DBD">
              <w:t>ackground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5.095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1.538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0.263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0.036</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31</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12.049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107.29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247.47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275.14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32</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power spectral density (dB(W/Hz))</w:t>
            </w:r>
          </w:p>
        </w:tc>
        <w:tc>
          <w:tcPr>
            <w:tcW w:w="0" w:type="auto"/>
            <w:tcBorders>
              <w:top w:val="nil"/>
              <w:left w:val="nil"/>
              <w:bottom w:val="nil"/>
              <w:right w:val="nil"/>
            </w:tcBorders>
          </w:tcPr>
          <w:p w:rsidR="005B52CF" w:rsidRPr="00620DBD" w:rsidRDefault="009774A0" w:rsidP="001656A8">
            <w:pPr>
              <w:pStyle w:val="TableText0"/>
              <w:tabs>
                <w:tab w:val="decimal" w:pos="426"/>
              </w:tabs>
              <w:spacing w:before="23" w:after="23"/>
              <w:jc w:val="right"/>
            </w:pPr>
            <w:r>
              <w:t>–</w:t>
            </w:r>
            <w:r w:rsidR="005B52CF" w:rsidRPr="00620DBD">
              <w:t>217.79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–208.29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–204.66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–204.20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33</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34</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Elevation angle (degrees)</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30.00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35</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w:t>
            </w:r>
            <w:r w:rsidRPr="00620DBD">
              <w:t>tmospheric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0.056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0.104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0.512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0.482</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36</w:t>
            </w:r>
          </w:p>
        </w:tc>
        <w:tc>
          <w:tcPr>
            <w:tcW w:w="0" w:type="auto"/>
            <w:tcBorders>
              <w:top w:val="nil"/>
              <w:left w:val="nil"/>
              <w:bottom w:val="nil"/>
              <w:right w:val="nil"/>
            </w:tcBorders>
          </w:tcPr>
          <w:p w:rsidR="005B52CF" w:rsidRPr="00620DBD" w:rsidRDefault="005B52CF" w:rsidP="008F6776">
            <w:pPr>
              <w:pStyle w:val="TableText0"/>
              <w:spacing w:before="23" w:after="23"/>
              <w:jc w:val="left"/>
            </w:pPr>
            <w:r>
              <w:t>R</w:t>
            </w:r>
            <w:r w:rsidRPr="00620DBD">
              <w:t>ain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2.585E-4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1.161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5.574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11.477</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37</w:t>
            </w:r>
          </w:p>
        </w:tc>
        <w:tc>
          <w:tcPr>
            <w:tcW w:w="0" w:type="auto"/>
            <w:tcBorders>
              <w:top w:val="nil"/>
              <w:left w:val="nil"/>
              <w:bottom w:val="nil"/>
              <w:right w:val="nil"/>
            </w:tcBorders>
          </w:tcPr>
          <w:p w:rsidR="005B52CF" w:rsidRPr="00620DBD" w:rsidRDefault="005B52CF" w:rsidP="008F6776">
            <w:pPr>
              <w:pStyle w:val="TableText0"/>
              <w:spacing w:before="23" w:after="23"/>
              <w:jc w:val="left"/>
            </w:pPr>
            <w:r>
              <w:t xml:space="preserve">Total </w:t>
            </w:r>
            <w:r w:rsidRPr="00620DBD">
              <w:t>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0.056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1.265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6.086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11.959</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38</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w:t>
            </w:r>
            <w:r w:rsidRPr="00620DBD">
              <w:t>tmospheric + rain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3.621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70.772</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211.05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262.166</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39</w:t>
            </w:r>
          </w:p>
        </w:tc>
        <w:tc>
          <w:tcPr>
            <w:tcW w:w="0" w:type="auto"/>
            <w:tcBorders>
              <w:top w:val="nil"/>
              <w:left w:val="nil"/>
              <w:bottom w:val="nil"/>
              <w:right w:val="nil"/>
            </w:tcBorders>
          </w:tcPr>
          <w:p w:rsidR="005B52CF" w:rsidRPr="00620DBD" w:rsidRDefault="005B52CF" w:rsidP="008F6776">
            <w:pPr>
              <w:pStyle w:val="TableText0"/>
              <w:spacing w:before="23" w:after="23"/>
              <w:jc w:val="left"/>
            </w:pPr>
            <w:r>
              <w:t>B</w:t>
            </w:r>
            <w:r w:rsidRPr="00620DBD">
              <w:t>ackground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5.158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1.847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0.553</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0.123</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40</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8.779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72.618</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211.61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262.30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41</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power spectral density (dB(W/Hz))</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–219.17</w:t>
            </w:r>
          </w:p>
        </w:tc>
        <w:tc>
          <w:tcPr>
            <w:tcW w:w="0" w:type="auto"/>
            <w:tcBorders>
              <w:top w:val="nil"/>
              <w:left w:val="nil"/>
              <w:bottom w:val="nil"/>
              <w:right w:val="nil"/>
            </w:tcBorders>
          </w:tcPr>
          <w:p w:rsidR="005B52CF" w:rsidRPr="00620DBD" w:rsidRDefault="009774A0" w:rsidP="001656A8">
            <w:pPr>
              <w:pStyle w:val="TableText0"/>
              <w:tabs>
                <w:tab w:val="decimal" w:pos="426"/>
              </w:tabs>
              <w:spacing w:before="23" w:after="23"/>
              <w:jc w:val="right"/>
            </w:pPr>
            <w:r>
              <w:t>–</w:t>
            </w:r>
            <w:r w:rsidR="005B52CF" w:rsidRPr="00620DBD">
              <w:t>209.99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–205.34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–204.41</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42</w:t>
            </w:r>
          </w:p>
        </w:tc>
        <w:tc>
          <w:tcPr>
            <w:tcW w:w="0" w:type="auto"/>
            <w:tcBorders>
              <w:top w:val="nil"/>
              <w:left w:val="nil"/>
              <w:bottom w:val="nil"/>
              <w:right w:val="nil"/>
            </w:tcBorders>
          </w:tcPr>
          <w:p w:rsidR="005B52CF" w:rsidRPr="00620DBD" w:rsidRDefault="005B52CF" w:rsidP="008F6776">
            <w:pPr>
              <w:pStyle w:val="TableText0"/>
              <w:spacing w:before="23" w:after="23"/>
              <w:jc w:val="lef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43</w:t>
            </w:r>
          </w:p>
        </w:tc>
        <w:tc>
          <w:tcPr>
            <w:tcW w:w="0" w:type="auto"/>
            <w:tcBorders>
              <w:top w:val="nil"/>
              <w:left w:val="nil"/>
              <w:bottom w:val="nil"/>
              <w:right w:val="nil"/>
            </w:tcBorders>
          </w:tcPr>
          <w:p w:rsidR="005B52CF" w:rsidRPr="00620DBD" w:rsidRDefault="005B52CF" w:rsidP="008F6776">
            <w:pPr>
              <w:pStyle w:val="TableText0"/>
              <w:spacing w:before="23" w:after="23"/>
              <w:jc w:val="left"/>
            </w:pPr>
            <w:r w:rsidRPr="00620DBD">
              <w:t>Elevation angle (degrees)</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75.00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44</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w:t>
            </w:r>
            <w:r w:rsidRPr="00620DBD">
              <w:t>tmospheric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0.029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0.054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0.265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0.250</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45</w:t>
            </w:r>
          </w:p>
        </w:tc>
        <w:tc>
          <w:tcPr>
            <w:tcW w:w="0" w:type="auto"/>
            <w:tcBorders>
              <w:top w:val="nil"/>
              <w:left w:val="nil"/>
              <w:bottom w:val="nil"/>
              <w:right w:val="nil"/>
            </w:tcBorders>
          </w:tcPr>
          <w:p w:rsidR="005B52CF" w:rsidRPr="00620DBD" w:rsidRDefault="005B52CF" w:rsidP="008F6776">
            <w:pPr>
              <w:pStyle w:val="TableText0"/>
              <w:spacing w:before="23" w:after="23"/>
              <w:jc w:val="left"/>
            </w:pPr>
            <w:r>
              <w:t>R</w:t>
            </w:r>
            <w:r w:rsidRPr="00620DBD">
              <w:t>ain 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1.340E-4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0.707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4.140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9.262</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46</w:t>
            </w:r>
          </w:p>
        </w:tc>
        <w:tc>
          <w:tcPr>
            <w:tcW w:w="0" w:type="auto"/>
            <w:tcBorders>
              <w:top w:val="nil"/>
              <w:left w:val="nil"/>
              <w:bottom w:val="nil"/>
              <w:right w:val="nil"/>
            </w:tcBorders>
          </w:tcPr>
          <w:p w:rsidR="005B52CF" w:rsidRPr="00620DBD" w:rsidRDefault="005B52CF" w:rsidP="008F6776">
            <w:pPr>
              <w:pStyle w:val="TableText0"/>
              <w:spacing w:before="23" w:after="23"/>
              <w:jc w:val="left"/>
            </w:pPr>
            <w:r>
              <w:t xml:space="preserve">Total </w:t>
            </w:r>
            <w:r w:rsidRPr="00620DBD">
              <w:t>attenuation (dB)</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0.029</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0.761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4.405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9.511</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47</w:t>
            </w:r>
          </w:p>
        </w:tc>
        <w:tc>
          <w:tcPr>
            <w:tcW w:w="0" w:type="auto"/>
            <w:tcBorders>
              <w:top w:val="nil"/>
              <w:left w:val="nil"/>
              <w:bottom w:val="nil"/>
              <w:right w:val="nil"/>
            </w:tcBorders>
          </w:tcPr>
          <w:p w:rsidR="005B52CF" w:rsidRPr="00620DBD" w:rsidRDefault="005B52CF" w:rsidP="008F6776">
            <w:pPr>
              <w:pStyle w:val="TableText0"/>
              <w:spacing w:before="23" w:after="23"/>
              <w:jc w:val="left"/>
            </w:pPr>
            <w:r>
              <w:t>A</w:t>
            </w:r>
            <w:r w:rsidRPr="00620DBD">
              <w:t>tmospheric + rain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1.880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45.021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178.454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248.666</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48</w:t>
            </w:r>
          </w:p>
        </w:tc>
        <w:tc>
          <w:tcPr>
            <w:tcW w:w="0" w:type="auto"/>
            <w:tcBorders>
              <w:top w:val="nil"/>
              <w:left w:val="nil"/>
              <w:bottom w:val="nil"/>
              <w:right w:val="nil"/>
            </w:tcBorders>
          </w:tcPr>
          <w:p w:rsidR="005B52CF" w:rsidRPr="00620DBD" w:rsidRDefault="005B52CF" w:rsidP="008F6776">
            <w:pPr>
              <w:pStyle w:val="TableText0"/>
              <w:spacing w:before="23" w:after="23"/>
              <w:jc w:val="left"/>
            </w:pPr>
            <w:r>
              <w:t>B</w:t>
            </w:r>
            <w:r w:rsidRPr="00620DBD">
              <w:t>ackground noise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5.190</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2.074</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0.815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0.228</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49</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temperature (K)</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7.071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47.095</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179.27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248.894</w:t>
            </w:r>
          </w:p>
        </w:tc>
      </w:tr>
      <w:tr w:rsidR="005B52CF" w:rsidRPr="00620DBD" w:rsidTr="00016DD9">
        <w:trPr>
          <w:cantSplit/>
        </w:trPr>
        <w:tc>
          <w:tcPr>
            <w:tcW w:w="156" w:type="dxa"/>
            <w:tcBorders>
              <w:top w:val="nil"/>
              <w:left w:val="nil"/>
              <w:bottom w:val="nil"/>
              <w:right w:val="nil"/>
            </w:tcBorders>
          </w:tcPr>
          <w:p w:rsidR="005B52CF" w:rsidRPr="00620DBD" w:rsidRDefault="005B52CF" w:rsidP="001656A8">
            <w:pPr>
              <w:pStyle w:val="TableText0"/>
              <w:spacing w:before="23" w:after="23"/>
            </w:pPr>
          </w:p>
        </w:tc>
        <w:tc>
          <w:tcPr>
            <w:tcW w:w="302" w:type="dxa"/>
            <w:tcBorders>
              <w:top w:val="nil"/>
              <w:left w:val="nil"/>
              <w:bottom w:val="nil"/>
              <w:right w:val="nil"/>
            </w:tcBorders>
          </w:tcPr>
          <w:p w:rsidR="005B52CF" w:rsidRPr="00620DBD" w:rsidRDefault="005B52CF" w:rsidP="001656A8">
            <w:pPr>
              <w:pStyle w:val="TableText0"/>
              <w:spacing w:before="23" w:after="23"/>
              <w:jc w:val="center"/>
            </w:pPr>
            <w:r w:rsidRPr="00620DBD">
              <w:t>50</w:t>
            </w:r>
          </w:p>
        </w:tc>
        <w:tc>
          <w:tcPr>
            <w:tcW w:w="0" w:type="auto"/>
            <w:tcBorders>
              <w:top w:val="nil"/>
              <w:left w:val="nil"/>
              <w:bottom w:val="nil"/>
              <w:right w:val="nil"/>
            </w:tcBorders>
          </w:tcPr>
          <w:p w:rsidR="005B52CF" w:rsidRPr="00620DBD" w:rsidRDefault="005B52CF" w:rsidP="008F6776">
            <w:pPr>
              <w:pStyle w:val="TableText0"/>
              <w:spacing w:before="23" w:after="23"/>
              <w:jc w:val="left"/>
            </w:pPr>
            <w:r>
              <w:t>N</w:t>
            </w:r>
            <w:r w:rsidRPr="00620DBD">
              <w:t>oise power spectral density (dB(W/Hz))</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−220.11</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−211.87</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−206.06</w:t>
            </w:r>
          </w:p>
        </w:tc>
        <w:tc>
          <w:tcPr>
            <w:tcW w:w="0" w:type="auto"/>
            <w:tcBorders>
              <w:top w:val="nil"/>
              <w:left w:val="nil"/>
              <w:bottom w:val="nil"/>
              <w:right w:val="nil"/>
            </w:tcBorders>
          </w:tcPr>
          <w:p w:rsidR="005B52CF" w:rsidRPr="00620DBD" w:rsidRDefault="005B52CF" w:rsidP="001656A8">
            <w:pPr>
              <w:pStyle w:val="TableText0"/>
              <w:tabs>
                <w:tab w:val="decimal" w:pos="426"/>
              </w:tabs>
              <w:spacing w:before="23" w:after="23"/>
              <w:jc w:val="right"/>
            </w:pPr>
            <w:r w:rsidRPr="00620DBD">
              <w:t>−204.64</w:t>
            </w:r>
          </w:p>
        </w:tc>
      </w:tr>
    </w:tbl>
    <w:p w:rsidR="005B52CF" w:rsidRPr="003666FC" w:rsidRDefault="005B52CF" w:rsidP="00016DD9">
      <w:pPr>
        <w:pStyle w:val="Tablefin"/>
      </w:pPr>
    </w:p>
    <w:p w:rsidR="003666FC" w:rsidRPr="00620DBD" w:rsidRDefault="003666FC" w:rsidP="009774A0">
      <w:pPr>
        <w:pStyle w:val="Heading1"/>
        <w:spacing w:before="0"/>
      </w:pPr>
      <w:r w:rsidRPr="00620DBD">
        <w:br w:type="page"/>
      </w:r>
      <w:bookmarkStart w:id="42" w:name="_Toc264562997"/>
      <w:bookmarkStart w:id="43" w:name="_Toc277766401"/>
      <w:bookmarkStart w:id="44" w:name="_Toc279587503"/>
      <w:r>
        <w:lastRenderedPageBreak/>
        <w:t>8</w:t>
      </w:r>
      <w:r w:rsidRPr="00620DBD">
        <w:tab/>
        <w:t xml:space="preserve">Link performance for </w:t>
      </w:r>
      <w:r>
        <w:t>atmospheric attenuation</w:t>
      </w:r>
      <w:bookmarkEnd w:id="42"/>
      <w:bookmarkEnd w:id="43"/>
      <w:bookmarkEnd w:id="44"/>
    </w:p>
    <w:p w:rsidR="003666FC" w:rsidRPr="003666FC" w:rsidRDefault="003666FC" w:rsidP="003666FC">
      <w:pPr>
        <w:rPr>
          <w:lang w:val="en-US"/>
        </w:rPr>
      </w:pPr>
      <w:r w:rsidRPr="003666FC">
        <w:rPr>
          <w:lang w:val="en-US"/>
        </w:rPr>
        <w:t>Table 4 presents link performance calculated for an assumed set of equipment and distance parameters, using the attenuation and noise temperature values for propagation under the condition of atmosphere only. Referring to the line numbers given at the left side of the table, the calculations are made as follows:</w:t>
      </w:r>
    </w:p>
    <w:p w:rsidR="003666FC" w:rsidRPr="003666FC" w:rsidRDefault="003666FC" w:rsidP="003666FC">
      <w:pPr>
        <w:rPr>
          <w:lang w:val="en-US"/>
        </w:rPr>
      </w:pPr>
      <w:r w:rsidRPr="003666FC">
        <w:rPr>
          <w:lang w:val="en-US"/>
        </w:rPr>
        <w:t>Line 9</w:t>
      </w:r>
      <w:r w:rsidRPr="003666FC">
        <w:rPr>
          <w:lang w:val="en-US"/>
        </w:rPr>
        <w:tab/>
      </w:r>
      <w:r w:rsidR="009774A0">
        <w:rPr>
          <w:lang w:val="en-US"/>
        </w:rPr>
        <w:tab/>
      </w:r>
      <w:r w:rsidRPr="003666FC">
        <w:rPr>
          <w:lang w:val="en-US"/>
        </w:rPr>
        <w:t xml:space="preserve">Frequency (GHz) </w:t>
      </w:r>
    </w:p>
    <w:p w:rsidR="003666FC" w:rsidRPr="003666FC" w:rsidRDefault="003666FC" w:rsidP="003666FC">
      <w:pPr>
        <w:pStyle w:val="enumlev1"/>
        <w:rPr>
          <w:lang w:val="en-US"/>
        </w:rPr>
      </w:pPr>
      <w:r w:rsidRPr="003666FC">
        <w:rPr>
          <w:lang w:val="en-US"/>
        </w:rPr>
        <w:tab/>
      </w:r>
      <w:r w:rsidR="009774A0">
        <w:rPr>
          <w:lang w:val="en-US"/>
        </w:rPr>
        <w:tab/>
      </w:r>
      <w:r w:rsidRPr="003666FC">
        <w:rPr>
          <w:lang w:val="en-US"/>
        </w:rPr>
        <w:t>Radio frequency for which the calculation is made.</w:t>
      </w:r>
    </w:p>
    <w:p w:rsidR="003666FC" w:rsidRPr="003666FC" w:rsidRDefault="003666FC" w:rsidP="003666FC">
      <w:pPr>
        <w:rPr>
          <w:lang w:val="en-US"/>
        </w:rPr>
      </w:pPr>
      <w:r w:rsidRPr="003666FC">
        <w:rPr>
          <w:lang w:val="en-US"/>
        </w:rPr>
        <w:t>Line 11</w:t>
      </w:r>
      <w:r w:rsidRPr="003666FC">
        <w:rPr>
          <w:lang w:val="en-US"/>
        </w:rPr>
        <w:tab/>
      </w:r>
      <w:r w:rsidR="009774A0">
        <w:rPr>
          <w:lang w:val="en-US"/>
        </w:rPr>
        <w:tab/>
      </w:r>
      <w:r w:rsidRPr="003666FC">
        <w:rPr>
          <w:lang w:val="en-US"/>
        </w:rPr>
        <w:t xml:space="preserve">Spacecraft transmit power </w:t>
      </w:r>
      <w:r w:rsidRPr="003666FC">
        <w:rPr>
          <w:i/>
          <w:lang w:val="en-US"/>
        </w:rPr>
        <w:t>P</w:t>
      </w:r>
      <w:r w:rsidRPr="003666FC">
        <w:rPr>
          <w:position w:val="-4"/>
          <w:sz w:val="16"/>
          <w:lang w:val="en-US"/>
        </w:rPr>
        <w:t>0</w:t>
      </w:r>
      <w:r w:rsidRPr="003666FC">
        <w:rPr>
          <w:lang w:val="en-US"/>
        </w:rPr>
        <w:t xml:space="preserve"> (dBW)</w:t>
      </w:r>
    </w:p>
    <w:p w:rsidR="003666FC" w:rsidRPr="003666FC" w:rsidRDefault="003666FC" w:rsidP="003666FC">
      <w:pPr>
        <w:pStyle w:val="enumlev1"/>
        <w:rPr>
          <w:lang w:val="en-US"/>
        </w:rPr>
      </w:pPr>
      <w:r w:rsidRPr="003666FC">
        <w:rPr>
          <w:lang w:val="en-US"/>
        </w:rPr>
        <w:tab/>
      </w:r>
      <w:r w:rsidR="009774A0">
        <w:rPr>
          <w:lang w:val="en-US"/>
        </w:rPr>
        <w:tab/>
      </w:r>
      <w:r w:rsidRPr="003666FC">
        <w:rPr>
          <w:lang w:val="en-US"/>
        </w:rPr>
        <w:t>Assumed spacecraft transponder power, in this case 25 W, given by:</w:t>
      </w:r>
    </w:p>
    <w:p w:rsidR="009774A0" w:rsidRDefault="009774A0" w:rsidP="009774A0">
      <w:pPr>
        <w:pStyle w:val="Blanc"/>
      </w:pPr>
      <w:bookmarkStart w:id="45" w:name="F029"/>
    </w:p>
    <w:p w:rsidR="003666FC" w:rsidRPr="003666FC" w:rsidRDefault="003666FC" w:rsidP="003666FC">
      <w:pPr>
        <w:pStyle w:val="Equation"/>
        <w:rPr>
          <w:lang w:val="en-US"/>
        </w:rPr>
      </w:pPr>
      <w:r w:rsidRPr="003666FC">
        <w:rPr>
          <w:lang w:val="en-US"/>
        </w:rPr>
        <w:tab/>
      </w:r>
      <w:r w:rsidRPr="003666FC">
        <w:rPr>
          <w:lang w:val="en-US"/>
        </w:rPr>
        <w:tab/>
      </w:r>
      <w:r w:rsidRPr="003666FC">
        <w:rPr>
          <w:i/>
          <w:lang w:val="en-US"/>
        </w:rPr>
        <w:t>P</w:t>
      </w:r>
      <w:r w:rsidRPr="003666FC">
        <w:rPr>
          <w:position w:val="-4"/>
          <w:sz w:val="18"/>
          <w:lang w:val="en-US"/>
        </w:rPr>
        <w:t>0</w:t>
      </w:r>
      <w:r w:rsidRPr="003666FC">
        <w:rPr>
          <w:lang w:val="en-US"/>
        </w:rPr>
        <w:t xml:space="preserve">  </w:t>
      </w:r>
      <w:r w:rsidRPr="00620DBD">
        <w:rPr>
          <w:rFonts w:ascii="Symbol" w:hAnsi="Symbol"/>
        </w:rPr>
        <w:t></w:t>
      </w:r>
      <w:r w:rsidRPr="003666FC">
        <w:rPr>
          <w:lang w:val="en-US"/>
        </w:rPr>
        <w:t xml:space="preserve">  10 log 25</w:t>
      </w:r>
      <w:bookmarkEnd w:id="45"/>
      <w:r w:rsidRPr="003666FC">
        <w:rPr>
          <w:lang w:val="en-US"/>
        </w:rPr>
        <w:t xml:space="preserve">      dBW</w:t>
      </w:r>
    </w:p>
    <w:p w:rsidR="009774A0" w:rsidRDefault="009774A0" w:rsidP="009774A0">
      <w:pPr>
        <w:pStyle w:val="Blanc"/>
      </w:pPr>
    </w:p>
    <w:p w:rsidR="003666FC" w:rsidRPr="003666FC" w:rsidRDefault="003666FC" w:rsidP="003666FC">
      <w:pPr>
        <w:rPr>
          <w:lang w:val="en-US"/>
        </w:rPr>
      </w:pPr>
      <w:r w:rsidRPr="003666FC">
        <w:rPr>
          <w:lang w:val="en-US"/>
        </w:rPr>
        <w:t>Line 12</w:t>
      </w:r>
      <w:r w:rsidR="009774A0">
        <w:rPr>
          <w:lang w:val="en-US"/>
        </w:rPr>
        <w:tab/>
      </w:r>
      <w:r w:rsidRPr="003666FC">
        <w:rPr>
          <w:lang w:val="en-US"/>
        </w:rPr>
        <w:tab/>
        <w:t>Gain, 3.7 m diam</w:t>
      </w:r>
      <w:r w:rsidR="009774A0">
        <w:rPr>
          <w:lang w:val="en-US"/>
        </w:rPr>
        <w:t>eter</w:t>
      </w:r>
      <w:r w:rsidRPr="003666FC">
        <w:rPr>
          <w:lang w:val="en-US"/>
        </w:rPr>
        <w:t xml:space="preserve"> (dBi)</w:t>
      </w:r>
    </w:p>
    <w:p w:rsidR="003666FC" w:rsidRPr="003666FC" w:rsidRDefault="003666FC" w:rsidP="009774A0">
      <w:pPr>
        <w:pStyle w:val="enumlev1"/>
        <w:ind w:left="1191" w:hanging="1191"/>
        <w:rPr>
          <w:lang w:val="en-US"/>
        </w:rPr>
      </w:pPr>
      <w:r w:rsidRPr="003666FC">
        <w:rPr>
          <w:lang w:val="en-US"/>
        </w:rPr>
        <w:tab/>
      </w:r>
      <w:r w:rsidR="009774A0">
        <w:rPr>
          <w:lang w:val="en-US"/>
        </w:rPr>
        <w:tab/>
      </w:r>
      <w:r w:rsidRPr="003666FC">
        <w:rPr>
          <w:lang w:val="en-US"/>
        </w:rPr>
        <w:t>Assumed gain of the spacecraft transmitting antenna, in this case a 3.7 m diameter parabola with assumed 100% efficiency, given by:</w:t>
      </w:r>
    </w:p>
    <w:p w:rsidR="009774A0" w:rsidRDefault="009774A0" w:rsidP="009774A0">
      <w:pPr>
        <w:pStyle w:val="Blanc"/>
      </w:pPr>
      <w:bookmarkStart w:id="46" w:name="F030"/>
    </w:p>
    <w:p w:rsidR="003666FC" w:rsidRPr="003666FC" w:rsidRDefault="003666FC" w:rsidP="009774A0">
      <w:pPr>
        <w:pStyle w:val="Equation"/>
        <w:rPr>
          <w:lang w:val="en-US"/>
        </w:rPr>
      </w:pPr>
      <w:r w:rsidRPr="003666FC">
        <w:rPr>
          <w:lang w:val="en-US"/>
        </w:rPr>
        <w:tab/>
      </w:r>
      <w:r w:rsidRPr="003666FC">
        <w:rPr>
          <w:lang w:val="en-US"/>
        </w:rPr>
        <w:tab/>
        <w:t>20.40 + 20 log(</w:t>
      </w:r>
      <w:r w:rsidR="009774A0">
        <w:rPr>
          <w:lang w:val="en-US"/>
        </w:rPr>
        <w:t>d</w:t>
      </w:r>
      <w:r w:rsidRPr="003666FC">
        <w:rPr>
          <w:lang w:val="en-US"/>
        </w:rPr>
        <w:t xml:space="preserve">iameter(m)) </w:t>
      </w:r>
      <w:r w:rsidRPr="00620DBD">
        <w:rPr>
          <w:rFonts w:ascii="Symbol" w:hAnsi="Symbol"/>
        </w:rPr>
        <w:t></w:t>
      </w:r>
      <w:r w:rsidRPr="003666FC">
        <w:rPr>
          <w:lang w:val="en-US"/>
        </w:rPr>
        <w:t xml:space="preserve"> 20 log(</w:t>
      </w:r>
      <w:r w:rsidR="009774A0">
        <w:rPr>
          <w:lang w:val="en-US"/>
        </w:rPr>
        <w:t>f</w:t>
      </w:r>
      <w:r w:rsidRPr="003666FC">
        <w:rPr>
          <w:lang w:val="en-US"/>
        </w:rPr>
        <w:t>requency(GHz))          dBi</w:t>
      </w:r>
      <w:bookmarkEnd w:id="46"/>
    </w:p>
    <w:p w:rsidR="009774A0" w:rsidRDefault="009774A0" w:rsidP="009774A0">
      <w:pPr>
        <w:pStyle w:val="Blanc"/>
      </w:pPr>
    </w:p>
    <w:p w:rsidR="003666FC" w:rsidRPr="003666FC" w:rsidRDefault="003666FC" w:rsidP="003666FC">
      <w:pPr>
        <w:rPr>
          <w:lang w:val="en-US"/>
        </w:rPr>
      </w:pPr>
      <w:r w:rsidRPr="003666FC">
        <w:rPr>
          <w:lang w:val="en-US"/>
        </w:rPr>
        <w:t>Line 13</w:t>
      </w:r>
      <w:r w:rsidRPr="003666FC">
        <w:rPr>
          <w:lang w:val="en-US"/>
        </w:rPr>
        <w:tab/>
      </w:r>
      <w:r w:rsidR="009774A0">
        <w:rPr>
          <w:lang w:val="en-US"/>
        </w:rPr>
        <w:tab/>
      </w:r>
      <w:r w:rsidRPr="003666FC">
        <w:rPr>
          <w:lang w:val="en-US"/>
        </w:rPr>
        <w:t>Free space loss (dB)</w:t>
      </w:r>
    </w:p>
    <w:p w:rsidR="003666FC" w:rsidRPr="003666FC" w:rsidRDefault="003666FC" w:rsidP="009774A0">
      <w:pPr>
        <w:pStyle w:val="enumlev1"/>
        <w:ind w:left="1191" w:hanging="1191"/>
        <w:rPr>
          <w:lang w:val="en-US"/>
        </w:rPr>
      </w:pPr>
      <w:r w:rsidRPr="003666FC">
        <w:rPr>
          <w:lang w:val="en-US"/>
        </w:rPr>
        <w:tab/>
      </w:r>
      <w:r w:rsidR="009774A0">
        <w:rPr>
          <w:lang w:val="en-US"/>
        </w:rPr>
        <w:tab/>
      </w:r>
      <w:r w:rsidRPr="003666FC">
        <w:rPr>
          <w:lang w:val="en-US"/>
        </w:rPr>
        <w:t>Attenuation for a free space path, in this case for a path length of 800 x 10</w:t>
      </w:r>
      <w:r w:rsidRPr="003666FC">
        <w:rPr>
          <w:position w:val="6"/>
          <w:sz w:val="18"/>
          <w:lang w:val="en-US"/>
        </w:rPr>
        <w:t>6</w:t>
      </w:r>
      <w:r w:rsidRPr="003666FC">
        <w:rPr>
          <w:lang w:val="en-US"/>
        </w:rPr>
        <w:t> km, given by Recommendation ITU-R P.525-2:</w:t>
      </w:r>
    </w:p>
    <w:p w:rsidR="009774A0" w:rsidRDefault="009774A0" w:rsidP="009774A0">
      <w:pPr>
        <w:pStyle w:val="Blanc"/>
      </w:pPr>
    </w:p>
    <w:p w:rsidR="003666FC" w:rsidRPr="001C16B6" w:rsidRDefault="009774A0" w:rsidP="009774A0">
      <w:pPr>
        <w:pStyle w:val="Equation"/>
        <w:rPr>
          <w:lang w:val="en-US"/>
        </w:rPr>
      </w:pPr>
      <w:r>
        <w:rPr>
          <w:lang w:val="en-US"/>
        </w:rPr>
        <w:tab/>
      </w:r>
      <w:r>
        <w:rPr>
          <w:lang w:val="en-US"/>
        </w:rPr>
        <w:tab/>
      </w:r>
      <w:r w:rsidR="003666FC">
        <w:rPr>
          <w:lang w:val="en-US"/>
        </w:rPr>
        <w:t>32.4 + 20 log</w:t>
      </w:r>
      <w:r w:rsidR="003666FC" w:rsidRPr="001C16B6">
        <w:rPr>
          <w:lang w:val="en-US"/>
        </w:rPr>
        <w:t>(</w:t>
      </w:r>
      <w:r>
        <w:rPr>
          <w:lang w:val="en-US"/>
        </w:rPr>
        <w:t>f</w:t>
      </w:r>
      <w:r w:rsidR="003666FC" w:rsidRPr="001C16B6">
        <w:rPr>
          <w:lang w:val="en-US"/>
        </w:rPr>
        <w:t>requency</w:t>
      </w:r>
      <w:r w:rsidR="003666FC">
        <w:rPr>
          <w:lang w:val="en-US"/>
        </w:rPr>
        <w:t>(MHz)) + 20 log</w:t>
      </w:r>
      <w:r w:rsidR="003666FC" w:rsidRPr="001C16B6">
        <w:rPr>
          <w:lang w:val="en-US"/>
        </w:rPr>
        <w:t>(</w:t>
      </w:r>
      <w:r>
        <w:rPr>
          <w:lang w:val="en-US"/>
        </w:rPr>
        <w:t>p</w:t>
      </w:r>
      <w:r w:rsidR="003666FC">
        <w:rPr>
          <w:lang w:val="en-US"/>
        </w:rPr>
        <w:t>ath</w:t>
      </w:r>
      <w:r w:rsidR="003666FC" w:rsidRPr="001C16B6">
        <w:rPr>
          <w:lang w:val="en-US"/>
        </w:rPr>
        <w:t>(km)) =</w:t>
      </w:r>
    </w:p>
    <w:p w:rsidR="003666FC" w:rsidRPr="003666FC" w:rsidRDefault="003666FC" w:rsidP="009774A0">
      <w:pPr>
        <w:pStyle w:val="Equation"/>
        <w:rPr>
          <w:lang w:val="en-US"/>
        </w:rPr>
      </w:pPr>
      <w:bookmarkStart w:id="47" w:name="F031"/>
      <w:r w:rsidRPr="001C16B6">
        <w:rPr>
          <w:lang w:val="en-US"/>
        </w:rPr>
        <w:tab/>
      </w:r>
      <w:r w:rsidRPr="001C16B6">
        <w:rPr>
          <w:lang w:val="en-US"/>
        </w:rPr>
        <w:tab/>
      </w:r>
      <w:r w:rsidRPr="003666FC">
        <w:rPr>
          <w:lang w:val="en-US"/>
        </w:rPr>
        <w:t xml:space="preserve">270.51 </w:t>
      </w:r>
      <w:r w:rsidRPr="00620DBD">
        <w:rPr>
          <w:rFonts w:ascii="Symbol" w:hAnsi="Symbol"/>
        </w:rPr>
        <w:t></w:t>
      </w:r>
      <w:r w:rsidRPr="003666FC">
        <w:rPr>
          <w:lang w:val="en-US"/>
        </w:rPr>
        <w:t xml:space="preserve"> 20 log(</w:t>
      </w:r>
      <w:r w:rsidR="009774A0">
        <w:rPr>
          <w:lang w:val="en-US"/>
        </w:rPr>
        <w:t>f</w:t>
      </w:r>
      <w:r w:rsidRPr="003666FC">
        <w:rPr>
          <w:lang w:val="en-US"/>
        </w:rPr>
        <w:t>requency(GHz))          dB</w:t>
      </w:r>
      <w:bookmarkEnd w:id="47"/>
    </w:p>
    <w:p w:rsidR="009774A0" w:rsidRDefault="009774A0" w:rsidP="009774A0">
      <w:pPr>
        <w:pStyle w:val="Blanc"/>
      </w:pPr>
    </w:p>
    <w:p w:rsidR="003666FC" w:rsidRPr="003666FC" w:rsidRDefault="003666FC" w:rsidP="007F6DB7">
      <w:pPr>
        <w:rPr>
          <w:lang w:val="en-US"/>
        </w:rPr>
      </w:pPr>
      <w:r w:rsidRPr="003666FC">
        <w:rPr>
          <w:lang w:val="en-US"/>
        </w:rPr>
        <w:t>Line 14</w:t>
      </w:r>
      <w:r w:rsidRPr="003666FC">
        <w:rPr>
          <w:lang w:val="en-US"/>
        </w:rPr>
        <w:tab/>
      </w:r>
      <w:r w:rsidR="009774A0">
        <w:rPr>
          <w:lang w:val="en-US"/>
        </w:rPr>
        <w:tab/>
      </w:r>
      <w:r w:rsidRPr="003666FC">
        <w:rPr>
          <w:lang w:val="en-US"/>
        </w:rPr>
        <w:t>Gain, 70 m diam</w:t>
      </w:r>
      <w:r w:rsidR="007F6DB7">
        <w:rPr>
          <w:lang w:val="en-US"/>
        </w:rPr>
        <w:t>eter</w:t>
      </w:r>
      <w:r w:rsidRPr="003666FC">
        <w:rPr>
          <w:lang w:val="en-US"/>
        </w:rPr>
        <w:t xml:space="preserve"> (dBi)</w:t>
      </w:r>
    </w:p>
    <w:p w:rsidR="003666FC" w:rsidRPr="003666FC" w:rsidRDefault="003666FC" w:rsidP="007E57A7">
      <w:pPr>
        <w:pStyle w:val="enumlev1"/>
        <w:ind w:left="1191" w:hanging="1191"/>
        <w:rPr>
          <w:lang w:val="en-US"/>
        </w:rPr>
      </w:pPr>
      <w:r w:rsidRPr="003666FC">
        <w:rPr>
          <w:lang w:val="en-US"/>
        </w:rPr>
        <w:tab/>
      </w:r>
      <w:r w:rsidR="007E57A7">
        <w:rPr>
          <w:lang w:val="en-US"/>
        </w:rPr>
        <w:tab/>
      </w:r>
      <w:r w:rsidRPr="003666FC">
        <w:rPr>
          <w:lang w:val="en-US"/>
        </w:rPr>
        <w:t>Gain of the earth station receiving antenna, in this case a 70 m diameter parabola with assumed 100% efficiency, given by:</w:t>
      </w:r>
    </w:p>
    <w:p w:rsidR="007E57A7" w:rsidRDefault="007E57A7" w:rsidP="007E57A7">
      <w:pPr>
        <w:pStyle w:val="Blanc"/>
      </w:pPr>
      <w:bookmarkStart w:id="48" w:name="F032"/>
    </w:p>
    <w:p w:rsidR="003666FC" w:rsidRPr="003666FC" w:rsidRDefault="003666FC" w:rsidP="007E57A7">
      <w:pPr>
        <w:pStyle w:val="Equation"/>
        <w:rPr>
          <w:lang w:val="en-US"/>
        </w:rPr>
      </w:pPr>
      <w:r w:rsidRPr="003666FC">
        <w:rPr>
          <w:lang w:val="en-US"/>
        </w:rPr>
        <w:tab/>
      </w:r>
      <w:r w:rsidRPr="003666FC">
        <w:rPr>
          <w:lang w:val="en-US"/>
        </w:rPr>
        <w:tab/>
        <w:t>20.40  + 20 log(</w:t>
      </w:r>
      <w:r w:rsidR="007E57A7">
        <w:rPr>
          <w:lang w:val="en-US"/>
        </w:rPr>
        <w:t>d</w:t>
      </w:r>
      <w:r w:rsidRPr="003666FC">
        <w:rPr>
          <w:lang w:val="en-US"/>
        </w:rPr>
        <w:t xml:space="preserve">iameter(m)) </w:t>
      </w:r>
      <w:r w:rsidRPr="00620DBD">
        <w:rPr>
          <w:rFonts w:ascii="Symbol" w:hAnsi="Symbol"/>
        </w:rPr>
        <w:t></w:t>
      </w:r>
      <w:r w:rsidRPr="003666FC">
        <w:rPr>
          <w:lang w:val="en-US"/>
        </w:rPr>
        <w:t xml:space="preserve"> 20 log(</w:t>
      </w:r>
      <w:r w:rsidR="007E57A7">
        <w:rPr>
          <w:lang w:val="en-US"/>
        </w:rPr>
        <w:t>f</w:t>
      </w:r>
      <w:r w:rsidRPr="003666FC">
        <w:rPr>
          <w:lang w:val="en-US"/>
        </w:rPr>
        <w:t>requency(GHz))          dBi</w:t>
      </w:r>
      <w:bookmarkEnd w:id="48"/>
    </w:p>
    <w:p w:rsidR="007E57A7" w:rsidRDefault="007E57A7" w:rsidP="007E57A7">
      <w:pPr>
        <w:pStyle w:val="Blanc"/>
      </w:pPr>
    </w:p>
    <w:p w:rsidR="003666FC" w:rsidRPr="003666FC" w:rsidRDefault="003666FC" w:rsidP="003666FC">
      <w:pPr>
        <w:rPr>
          <w:lang w:val="en-US"/>
        </w:rPr>
      </w:pPr>
      <w:r w:rsidRPr="003666FC">
        <w:rPr>
          <w:lang w:val="en-US"/>
        </w:rPr>
        <w:t>Line 16</w:t>
      </w:r>
      <w:r w:rsidRPr="003666FC">
        <w:rPr>
          <w:lang w:val="en-US"/>
        </w:rPr>
        <w:tab/>
      </w:r>
      <w:r w:rsidR="007E57A7">
        <w:rPr>
          <w:lang w:val="en-US"/>
        </w:rPr>
        <w:tab/>
      </w:r>
      <w:r w:rsidRPr="003666FC">
        <w:rPr>
          <w:lang w:val="en-US"/>
        </w:rPr>
        <w:t>Elevation angle 15 (degrees)</w:t>
      </w:r>
    </w:p>
    <w:p w:rsidR="003666FC" w:rsidRPr="003666FC" w:rsidRDefault="003666FC" w:rsidP="007E57A7">
      <w:pPr>
        <w:pStyle w:val="enumlev1"/>
        <w:ind w:left="1191" w:hanging="1191"/>
        <w:rPr>
          <w:lang w:val="en-US"/>
        </w:rPr>
      </w:pPr>
      <w:r w:rsidRPr="003666FC">
        <w:rPr>
          <w:lang w:val="en-US"/>
        </w:rPr>
        <w:tab/>
      </w:r>
      <w:r w:rsidR="007E57A7">
        <w:rPr>
          <w:lang w:val="en-US"/>
        </w:rPr>
        <w:tab/>
      </w:r>
      <w:r w:rsidRPr="003666FC">
        <w:rPr>
          <w:lang w:val="en-US"/>
        </w:rPr>
        <w:t>Elevation angle of the earth station receiving antenna and propagation path through the atmosphere, in this case 15°.</w:t>
      </w:r>
    </w:p>
    <w:p w:rsidR="003666FC" w:rsidRPr="003666FC" w:rsidRDefault="003666FC" w:rsidP="003666FC">
      <w:pPr>
        <w:rPr>
          <w:lang w:val="en-US"/>
        </w:rPr>
      </w:pPr>
      <w:r w:rsidRPr="003666FC">
        <w:rPr>
          <w:lang w:val="en-US"/>
        </w:rPr>
        <w:t>Line 17</w:t>
      </w:r>
      <w:r w:rsidRPr="003666FC">
        <w:rPr>
          <w:lang w:val="en-US"/>
        </w:rPr>
        <w:tab/>
      </w:r>
      <w:r w:rsidR="007E57A7">
        <w:rPr>
          <w:lang w:val="en-US"/>
        </w:rPr>
        <w:tab/>
      </w:r>
      <w:r w:rsidRPr="003666FC">
        <w:rPr>
          <w:lang w:val="en-US"/>
        </w:rPr>
        <w:t>Atmospheric attenuation (dB)</w:t>
      </w:r>
    </w:p>
    <w:p w:rsidR="003666FC" w:rsidRPr="003666FC" w:rsidRDefault="003666FC" w:rsidP="003666FC">
      <w:pPr>
        <w:pStyle w:val="enumlev1"/>
        <w:rPr>
          <w:lang w:val="en-US"/>
        </w:rPr>
      </w:pPr>
      <w:r w:rsidRPr="003666FC">
        <w:rPr>
          <w:lang w:val="en-US"/>
        </w:rPr>
        <w:tab/>
      </w:r>
      <w:r w:rsidR="007E57A7">
        <w:rPr>
          <w:lang w:val="en-US"/>
        </w:rPr>
        <w:tab/>
      </w:r>
      <w:r w:rsidRPr="003666FC">
        <w:rPr>
          <w:lang w:val="en-US"/>
        </w:rPr>
        <w:t>Attenuation due to the atmosphere at the specified elevation angle taken from Table 1.</w:t>
      </w:r>
    </w:p>
    <w:p w:rsidR="003666FC" w:rsidRPr="003666FC" w:rsidRDefault="003666FC" w:rsidP="003666FC">
      <w:pPr>
        <w:rPr>
          <w:lang w:val="en-US"/>
        </w:rPr>
      </w:pPr>
      <w:r w:rsidRPr="003666FC">
        <w:rPr>
          <w:lang w:val="en-US"/>
        </w:rPr>
        <w:t>Line 18</w:t>
      </w:r>
      <w:r w:rsidRPr="003666FC">
        <w:rPr>
          <w:lang w:val="en-US"/>
        </w:rPr>
        <w:tab/>
      </w:r>
      <w:r w:rsidR="007E57A7">
        <w:rPr>
          <w:lang w:val="en-US"/>
        </w:rPr>
        <w:tab/>
      </w:r>
      <w:r w:rsidRPr="003666FC">
        <w:rPr>
          <w:lang w:val="en-US"/>
        </w:rPr>
        <w:t>Received signal power (dBW)</w:t>
      </w:r>
    </w:p>
    <w:p w:rsidR="003666FC" w:rsidRPr="003666FC" w:rsidRDefault="003666FC" w:rsidP="003666FC">
      <w:pPr>
        <w:pStyle w:val="enumlev1"/>
        <w:rPr>
          <w:lang w:val="en-US"/>
        </w:rPr>
      </w:pPr>
      <w:r w:rsidRPr="003666FC">
        <w:rPr>
          <w:lang w:val="en-US"/>
        </w:rPr>
        <w:tab/>
      </w:r>
      <w:r w:rsidR="007E57A7">
        <w:rPr>
          <w:lang w:val="en-US"/>
        </w:rPr>
        <w:tab/>
      </w:r>
      <w:r w:rsidRPr="003666FC">
        <w:rPr>
          <w:lang w:val="en-US"/>
        </w:rPr>
        <w:t>Power received at the terminals of the earth station antenna given by:</w:t>
      </w:r>
    </w:p>
    <w:p w:rsidR="007E57A7" w:rsidRDefault="007E57A7" w:rsidP="007E57A7">
      <w:pPr>
        <w:pStyle w:val="Blanc"/>
      </w:pPr>
      <w:bookmarkStart w:id="49" w:name="F033"/>
    </w:p>
    <w:p w:rsidR="003666FC" w:rsidRPr="003666FC" w:rsidRDefault="003666FC" w:rsidP="003666FC">
      <w:pPr>
        <w:pStyle w:val="Equation"/>
        <w:rPr>
          <w:lang w:val="en-US"/>
        </w:rPr>
      </w:pPr>
      <w:r w:rsidRPr="003666FC">
        <w:rPr>
          <w:lang w:val="en-US"/>
        </w:rPr>
        <w:tab/>
      </w:r>
      <w:r w:rsidRPr="003666FC">
        <w:rPr>
          <w:lang w:val="en-US"/>
        </w:rPr>
        <w:tab/>
        <w:t xml:space="preserve">Line 11  </w:t>
      </w:r>
      <w:r w:rsidRPr="00620DBD">
        <w:rPr>
          <w:rFonts w:ascii="Symbol" w:hAnsi="Symbol"/>
        </w:rPr>
        <w:t></w:t>
      </w:r>
      <w:r w:rsidRPr="003666FC">
        <w:rPr>
          <w:lang w:val="en-US"/>
        </w:rPr>
        <w:t xml:space="preserve">  Line 12  –  Line 13  </w:t>
      </w:r>
      <w:r w:rsidRPr="00620DBD">
        <w:rPr>
          <w:rFonts w:ascii="Symbol" w:hAnsi="Symbol"/>
        </w:rPr>
        <w:t></w:t>
      </w:r>
      <w:r w:rsidRPr="003666FC">
        <w:rPr>
          <w:lang w:val="en-US"/>
        </w:rPr>
        <w:t xml:space="preserve">  Line 14  –  Line 17</w:t>
      </w:r>
      <w:bookmarkEnd w:id="49"/>
    </w:p>
    <w:p w:rsidR="003666FC" w:rsidRPr="003666FC" w:rsidRDefault="003666FC" w:rsidP="00016DD9">
      <w:pPr>
        <w:widowControl w:val="0"/>
        <w:rPr>
          <w:lang w:val="en-US"/>
        </w:rPr>
      </w:pPr>
      <w:r w:rsidRPr="003666FC">
        <w:rPr>
          <w:lang w:val="en-US"/>
        </w:rPr>
        <w:t>Line 19</w:t>
      </w:r>
      <w:r w:rsidRPr="003666FC">
        <w:rPr>
          <w:lang w:val="en-US"/>
        </w:rPr>
        <w:tab/>
      </w:r>
      <w:r w:rsidR="007E57A7">
        <w:rPr>
          <w:lang w:val="en-US"/>
        </w:rPr>
        <w:tab/>
      </w:r>
      <w:r w:rsidRPr="003666FC">
        <w:rPr>
          <w:lang w:val="en-US"/>
        </w:rPr>
        <w:t>System noise power spectral density (dB(W/Hz))</w:t>
      </w:r>
    </w:p>
    <w:p w:rsidR="003666FC" w:rsidRPr="003666FC" w:rsidRDefault="003666FC" w:rsidP="00016DD9">
      <w:pPr>
        <w:pStyle w:val="enumlev1"/>
        <w:widowControl w:val="0"/>
        <w:ind w:left="1191" w:hanging="1191"/>
        <w:rPr>
          <w:lang w:val="en-US"/>
        </w:rPr>
      </w:pPr>
      <w:r w:rsidRPr="003666FC">
        <w:rPr>
          <w:lang w:val="en-US"/>
        </w:rPr>
        <w:tab/>
      </w:r>
      <w:r w:rsidR="008F6776">
        <w:rPr>
          <w:lang w:val="en-US"/>
        </w:rPr>
        <w:tab/>
      </w:r>
      <w:r w:rsidRPr="003666FC">
        <w:rPr>
          <w:lang w:val="en-US"/>
        </w:rPr>
        <w:t>Received noise power spectral density taken from Table 1. For the example presented by Table 4, the noise temperature contribution of the earth station receiving system has been assumed to be zero.</w:t>
      </w:r>
    </w:p>
    <w:p w:rsidR="003666FC" w:rsidRPr="003666FC" w:rsidRDefault="003666FC" w:rsidP="003666FC">
      <w:pPr>
        <w:rPr>
          <w:lang w:val="en-US"/>
        </w:rPr>
      </w:pPr>
      <w:r w:rsidRPr="003666FC">
        <w:rPr>
          <w:lang w:val="en-US"/>
        </w:rPr>
        <w:lastRenderedPageBreak/>
        <w:t>Line 20</w:t>
      </w:r>
      <w:r w:rsidR="008F6776">
        <w:rPr>
          <w:lang w:val="en-US"/>
        </w:rPr>
        <w:tab/>
      </w:r>
      <w:r w:rsidRPr="003666FC">
        <w:rPr>
          <w:lang w:val="en-US"/>
        </w:rPr>
        <w:tab/>
      </w:r>
      <w:r w:rsidR="008F6776" w:rsidRPr="008F6776">
        <w:rPr>
          <w:position w:val="-16"/>
        </w:rPr>
        <w:object w:dxaOrig="600" w:dyaOrig="400">
          <v:shape id="_x0000_i1053" type="#_x0000_t75" style="width:30pt;height:20pt" o:ole="">
            <v:imagedata r:id="rId71" o:title=""/>
          </v:shape>
          <o:OLEObject Type="Embed" ProgID="Equation.3" ShapeID="_x0000_i1053" DrawAspect="Content" ObjectID="_1353397085" r:id="rId72"/>
        </w:object>
      </w:r>
      <w:r w:rsidRPr="003666FC">
        <w:rPr>
          <w:lang w:val="en-US"/>
        </w:rPr>
        <w:t xml:space="preserve"> (dBHz)</w:t>
      </w:r>
    </w:p>
    <w:p w:rsidR="003666FC" w:rsidRPr="003666FC" w:rsidRDefault="003666FC" w:rsidP="007F6DB7">
      <w:pPr>
        <w:pStyle w:val="enumlev1"/>
        <w:ind w:left="1191" w:hanging="1191"/>
        <w:rPr>
          <w:lang w:val="en-US"/>
        </w:rPr>
      </w:pPr>
      <w:r w:rsidRPr="003666FC">
        <w:rPr>
          <w:lang w:val="en-US"/>
        </w:rPr>
        <w:tab/>
      </w:r>
      <w:r w:rsidR="008F6776">
        <w:rPr>
          <w:lang w:val="en-US"/>
        </w:rPr>
        <w:tab/>
      </w:r>
      <w:r w:rsidRPr="003666FC">
        <w:rPr>
          <w:lang w:val="en-US"/>
        </w:rPr>
        <w:t>Ratio of received power to noise power spectral density</w:t>
      </w:r>
      <w:r w:rsidR="005F401B">
        <w:rPr>
          <w:lang w:val="en-US"/>
        </w:rPr>
        <w:t xml:space="preserve"> given by line 18 and line 19. </w:t>
      </w:r>
      <w:r w:rsidRPr="003666FC">
        <w:rPr>
          <w:lang w:val="en-US"/>
        </w:rPr>
        <w:t xml:space="preserve">The variation of </w:t>
      </w:r>
      <w:r w:rsidRPr="008F6776">
        <w:rPr>
          <w:i/>
          <w:iCs/>
          <w:lang w:val="en-US"/>
        </w:rPr>
        <w:t>P</w:t>
      </w:r>
      <w:r w:rsidRPr="008F6776">
        <w:rPr>
          <w:i/>
          <w:iCs/>
          <w:vertAlign w:val="subscript"/>
          <w:lang w:val="en-US"/>
        </w:rPr>
        <w:t>r</w:t>
      </w:r>
      <w:r w:rsidRPr="003666FC">
        <w:rPr>
          <w:lang w:val="en-US"/>
        </w:rPr>
        <w:t>/</w:t>
      </w:r>
      <w:r w:rsidRPr="008F6776">
        <w:rPr>
          <w:i/>
          <w:iCs/>
          <w:lang w:val="en-US"/>
        </w:rPr>
        <w:t>N</w:t>
      </w:r>
      <w:r w:rsidR="008F6776" w:rsidRPr="008F6776">
        <w:rPr>
          <w:vertAlign w:val="subscript"/>
          <w:lang w:val="en-US"/>
        </w:rPr>
        <w:t>0</w:t>
      </w:r>
      <w:r w:rsidRPr="003666FC">
        <w:rPr>
          <w:lang w:val="en-US"/>
        </w:rPr>
        <w:t xml:space="preserve"> with frequency provides the basis for selection of preferred frequency bands in terms of link performance.  Frequencies with highest </w:t>
      </w:r>
      <w:r w:rsidRPr="003666FC">
        <w:rPr>
          <w:i/>
          <w:lang w:val="en-US"/>
        </w:rPr>
        <w:t>P</w:t>
      </w:r>
      <w:r w:rsidRPr="003666FC">
        <w:rPr>
          <w:i/>
          <w:vertAlign w:val="subscript"/>
          <w:lang w:val="en-US"/>
        </w:rPr>
        <w:t>r</w:t>
      </w:r>
      <w:r w:rsidRPr="003666FC">
        <w:rPr>
          <w:lang w:val="en-US"/>
        </w:rPr>
        <w:t>/</w:t>
      </w:r>
      <w:r w:rsidRPr="003666FC">
        <w:rPr>
          <w:i/>
          <w:lang w:val="en-US"/>
        </w:rPr>
        <w:t>N</w:t>
      </w:r>
      <w:r w:rsidR="007F6DB7" w:rsidRPr="007F6DB7">
        <w:rPr>
          <w:iCs/>
          <w:vertAlign w:val="subscript"/>
          <w:lang w:val="en-US"/>
        </w:rPr>
        <w:t>0</w:t>
      </w:r>
      <w:r w:rsidRPr="003666FC">
        <w:rPr>
          <w:lang w:val="en-US"/>
        </w:rPr>
        <w:t xml:space="preserve"> provide the best performance for a given set of assumed conditions and equipment characteristics.</w:t>
      </w:r>
    </w:p>
    <w:p w:rsidR="003666FC" w:rsidRPr="003666FC" w:rsidRDefault="003666FC" w:rsidP="003666FC">
      <w:pPr>
        <w:rPr>
          <w:lang w:val="en-US"/>
        </w:rPr>
      </w:pPr>
      <w:r w:rsidRPr="003666FC">
        <w:rPr>
          <w:lang w:val="en-US"/>
        </w:rPr>
        <w:t>Lines 22-26 and 28-32 are similar to lines 16-20 except for different values of elevation angles.</w:t>
      </w:r>
    </w:p>
    <w:p w:rsidR="00016DD9" w:rsidRPr="003666FC" w:rsidRDefault="00016DD9" w:rsidP="003666FC">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534"/>
        <w:gridCol w:w="3904"/>
        <w:gridCol w:w="773"/>
        <w:gridCol w:w="1135"/>
        <w:gridCol w:w="1133"/>
        <w:gridCol w:w="1135"/>
      </w:tblGrid>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80" w:after="23"/>
            </w:pPr>
            <w:r w:rsidRPr="00620DBD">
              <w:t>1</w:t>
            </w:r>
          </w:p>
        </w:tc>
        <w:tc>
          <w:tcPr>
            <w:tcW w:w="8080" w:type="dxa"/>
            <w:gridSpan w:val="5"/>
            <w:tcBorders>
              <w:top w:val="nil"/>
              <w:left w:val="nil"/>
              <w:bottom w:val="nil"/>
              <w:right w:val="nil"/>
            </w:tcBorders>
          </w:tcPr>
          <w:p w:rsidR="00016DD9" w:rsidRPr="00016DD9" w:rsidRDefault="00016DD9" w:rsidP="00016DD9">
            <w:pPr>
              <w:pStyle w:val="TableNo"/>
              <w:spacing w:before="80"/>
              <w:rPr>
                <w:sz w:val="18"/>
                <w:szCs w:val="18"/>
              </w:rPr>
            </w:pPr>
            <w:r w:rsidRPr="00016DD9">
              <w:rPr>
                <w:sz w:val="18"/>
                <w:szCs w:val="18"/>
              </w:rPr>
              <w:t>TABLE 4</w:t>
            </w:r>
          </w:p>
        </w:tc>
      </w:tr>
      <w:tr w:rsidR="00016DD9" w:rsidRPr="00510E15"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w:t>
            </w:r>
          </w:p>
        </w:tc>
        <w:tc>
          <w:tcPr>
            <w:tcW w:w="8080" w:type="dxa"/>
            <w:gridSpan w:val="5"/>
            <w:tcBorders>
              <w:top w:val="nil"/>
              <w:left w:val="nil"/>
              <w:bottom w:val="nil"/>
              <w:right w:val="nil"/>
            </w:tcBorders>
          </w:tcPr>
          <w:p w:rsidR="00016DD9" w:rsidRPr="00F05431" w:rsidRDefault="00016DD9" w:rsidP="00016DD9">
            <w:pPr>
              <w:pStyle w:val="Tabletitle"/>
              <w:rPr>
                <w:sz w:val="16"/>
                <w:szCs w:val="16"/>
                <w:lang w:val="en-US"/>
              </w:rPr>
            </w:pPr>
            <w:r w:rsidRPr="00F05431">
              <w:rPr>
                <w:sz w:val="16"/>
                <w:szCs w:val="16"/>
                <w:lang w:val="en-US"/>
              </w:rPr>
              <w:t>Data for selection of preferred frequencies</w:t>
            </w:r>
            <w:r w:rsidRPr="00F05431">
              <w:rPr>
                <w:sz w:val="16"/>
                <w:szCs w:val="16"/>
                <w:lang w:val="en-US"/>
              </w:rPr>
              <w:br/>
            </w:r>
            <w:r w:rsidRPr="00F05431">
              <w:rPr>
                <w:sz w:val="16"/>
                <w:szCs w:val="16"/>
                <w:lang w:val="en-US"/>
              </w:rPr>
              <w:br/>
              <w:t>Ideal link performance, space-to-Earth, atmosphere, no rain</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3</w:t>
            </w:r>
          </w:p>
        </w:tc>
        <w:tc>
          <w:tcPr>
            <w:tcW w:w="8080" w:type="dxa"/>
            <w:gridSpan w:val="5"/>
            <w:tcBorders>
              <w:top w:val="nil"/>
              <w:left w:val="nil"/>
              <w:bottom w:val="nil"/>
              <w:right w:val="nil"/>
            </w:tcBorders>
          </w:tcPr>
          <w:p w:rsidR="00016DD9" w:rsidRPr="00620DBD" w:rsidRDefault="00016DD9" w:rsidP="00016DD9">
            <w:pPr>
              <w:pStyle w:val="TableText0"/>
              <w:spacing w:before="23" w:after="23"/>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4</w:t>
            </w:r>
          </w:p>
        </w:tc>
        <w:tc>
          <w:tcPr>
            <w:tcW w:w="8080" w:type="dxa"/>
            <w:gridSpan w:val="5"/>
            <w:tcBorders>
              <w:top w:val="nil"/>
              <w:left w:val="nil"/>
              <w:bottom w:val="nil"/>
              <w:right w:val="nil"/>
            </w:tcBorders>
          </w:tcPr>
          <w:p w:rsidR="00016DD9" w:rsidRPr="00620DBD" w:rsidRDefault="00016DD9" w:rsidP="00016DD9">
            <w:pPr>
              <w:pStyle w:val="TableText0"/>
              <w:spacing w:before="23" w:after="23"/>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5</w:t>
            </w:r>
          </w:p>
        </w:tc>
        <w:tc>
          <w:tcPr>
            <w:tcW w:w="8080" w:type="dxa"/>
            <w:gridSpan w:val="5"/>
            <w:tcBorders>
              <w:top w:val="nil"/>
              <w:left w:val="nil"/>
              <w:bottom w:val="nil"/>
              <w:right w:val="nil"/>
            </w:tcBorders>
          </w:tcPr>
          <w:p w:rsidR="00016DD9" w:rsidRPr="00620DBD" w:rsidRDefault="00016DD9" w:rsidP="00016DD9">
            <w:pPr>
              <w:pStyle w:val="TableText0"/>
              <w:spacing w:before="23" w:after="23"/>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6</w:t>
            </w:r>
          </w:p>
        </w:tc>
        <w:tc>
          <w:tcPr>
            <w:tcW w:w="8080" w:type="dxa"/>
            <w:gridSpan w:val="5"/>
            <w:tcBorders>
              <w:top w:val="nil"/>
              <w:left w:val="nil"/>
              <w:bottom w:val="nil"/>
              <w:right w:val="nil"/>
            </w:tcBorders>
          </w:tcPr>
          <w:p w:rsidR="00016DD9" w:rsidRPr="00620DBD" w:rsidRDefault="00016DD9" w:rsidP="00016DD9">
            <w:pPr>
              <w:pStyle w:val="TableText0"/>
              <w:spacing w:before="23" w:after="23"/>
              <w:rPr>
                <w:position w:val="-6"/>
              </w:rPr>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7</w:t>
            </w:r>
          </w:p>
        </w:tc>
        <w:tc>
          <w:tcPr>
            <w:tcW w:w="8080" w:type="dxa"/>
            <w:gridSpan w:val="5"/>
            <w:tcBorders>
              <w:top w:val="nil"/>
              <w:left w:val="nil"/>
              <w:bottom w:val="nil"/>
              <w:right w:val="nil"/>
            </w:tcBorders>
          </w:tcPr>
          <w:p w:rsidR="00016DD9" w:rsidRPr="00620DBD" w:rsidRDefault="00016DD9" w:rsidP="00016DD9">
            <w:pPr>
              <w:pStyle w:val="TableText0"/>
              <w:spacing w:before="23" w:after="23"/>
              <w:rPr>
                <w:position w:val="-6"/>
              </w:rPr>
            </w:pPr>
            <w:r w:rsidRPr="00620DBD">
              <w:rPr>
                <w:position w:val="-6"/>
              </w:rPr>
              <w:t>------------------------------------------------------------------------------------------------------------------------------------</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8</w:t>
            </w:r>
          </w:p>
        </w:tc>
        <w:tc>
          <w:tcPr>
            <w:tcW w:w="3904" w:type="dxa"/>
            <w:tcBorders>
              <w:top w:val="nil"/>
              <w:left w:val="nil"/>
              <w:bottom w:val="nil"/>
              <w:right w:val="nil"/>
            </w:tcBorders>
          </w:tcPr>
          <w:p w:rsidR="00016DD9" w:rsidRPr="00620DBD" w:rsidRDefault="00016DD9" w:rsidP="00016DD9">
            <w:pPr>
              <w:pStyle w:val="TableText0"/>
              <w:spacing w:before="23" w:after="23"/>
            </w:pPr>
          </w:p>
        </w:tc>
        <w:tc>
          <w:tcPr>
            <w:tcW w:w="773" w:type="dxa"/>
            <w:tcBorders>
              <w:top w:val="nil"/>
              <w:left w:val="nil"/>
              <w:bottom w:val="nil"/>
              <w:right w:val="nil"/>
            </w:tcBorders>
          </w:tcPr>
          <w:p w:rsidR="00016DD9" w:rsidRPr="00620DBD" w:rsidRDefault="00016DD9" w:rsidP="00016DD9">
            <w:pPr>
              <w:pStyle w:val="TableText0"/>
              <w:spacing w:before="23" w:after="23"/>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9</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Frequency (GHz)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10</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30</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10</w:t>
            </w:r>
          </w:p>
        </w:tc>
        <w:tc>
          <w:tcPr>
            <w:tcW w:w="3904" w:type="dxa"/>
            <w:tcBorders>
              <w:top w:val="nil"/>
              <w:left w:val="nil"/>
              <w:bottom w:val="nil"/>
              <w:right w:val="nil"/>
            </w:tcBorders>
          </w:tcPr>
          <w:p w:rsidR="00016DD9" w:rsidRPr="00620DBD" w:rsidRDefault="00016DD9" w:rsidP="00016DD9">
            <w:pPr>
              <w:pStyle w:val="TableText0"/>
              <w:spacing w:before="23" w:after="23"/>
            </w:pP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11</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 xml:space="preserve">Spacecraft transmit power </w:t>
            </w:r>
            <w:r w:rsidRPr="00620DBD">
              <w:rPr>
                <w:i/>
              </w:rPr>
              <w:t>P</w:t>
            </w:r>
            <w:r w:rsidRPr="00620DBD">
              <w:rPr>
                <w:position w:val="-4"/>
                <w:sz w:val="14"/>
              </w:rPr>
              <w:t>0</w:t>
            </w:r>
            <w:r w:rsidRPr="00620DBD">
              <w:t xml:space="preserve"> (dBW)</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13.98</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13.98</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13.98</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13.98</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12</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3.7 m antenna gain (dBi)</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31.76</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51.77</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57.79</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61.31</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13</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Free space loss (dB)</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270.50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290.50</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296.52</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300.05</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14</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70 m antenna gain (dBi)</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57.30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77.30</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83.32</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86.84</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15</w:t>
            </w:r>
          </w:p>
        </w:tc>
        <w:tc>
          <w:tcPr>
            <w:tcW w:w="3904" w:type="dxa"/>
            <w:tcBorders>
              <w:top w:val="nil"/>
              <w:left w:val="nil"/>
              <w:bottom w:val="nil"/>
              <w:right w:val="nil"/>
            </w:tcBorders>
          </w:tcPr>
          <w:p w:rsidR="00016DD9" w:rsidRPr="00620DBD" w:rsidRDefault="00016DD9" w:rsidP="00016DD9">
            <w:pPr>
              <w:pStyle w:val="TableText0"/>
              <w:spacing w:before="23" w:after="23"/>
            </w:pP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16</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Elevation angle (degrees)</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15</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17</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Atmospheric attenuation (dB)</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0.109</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0.202</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0.989</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0.932</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18</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Received signal power (dBW)</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–167.57</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–147.66</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–142.43</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–138.85</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19</w:t>
            </w:r>
          </w:p>
        </w:tc>
        <w:tc>
          <w:tcPr>
            <w:tcW w:w="3904" w:type="dxa"/>
            <w:tcBorders>
              <w:top w:val="nil"/>
              <w:left w:val="nil"/>
              <w:bottom w:val="nil"/>
              <w:right w:val="nil"/>
            </w:tcBorders>
          </w:tcPr>
          <w:p w:rsidR="00016DD9" w:rsidRPr="00620DBD" w:rsidRDefault="00016DD9" w:rsidP="00016DD9">
            <w:pPr>
              <w:pStyle w:val="TableText0"/>
              <w:spacing w:before="23" w:after="23"/>
              <w:jc w:val="left"/>
            </w:pPr>
            <w:r w:rsidRPr="00620DBD">
              <w:t>System noise power spectral density (dB(W/Hz))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−217.80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–216.82</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–210.90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–211.14</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20</w:t>
            </w:r>
          </w:p>
        </w:tc>
        <w:tc>
          <w:tcPr>
            <w:tcW w:w="3904" w:type="dxa"/>
            <w:tcBorders>
              <w:top w:val="nil"/>
              <w:left w:val="nil"/>
              <w:bottom w:val="nil"/>
              <w:right w:val="nil"/>
            </w:tcBorders>
          </w:tcPr>
          <w:p w:rsidR="00016DD9" w:rsidRPr="00620DBD" w:rsidRDefault="00016DD9" w:rsidP="00016DD9">
            <w:pPr>
              <w:pStyle w:val="TableText0"/>
              <w:spacing w:before="23" w:after="23"/>
              <w:rPr>
                <w:highlight w:val="yellow"/>
              </w:rPr>
            </w:pPr>
            <w:r w:rsidRPr="00620DBD">
              <w:rPr>
                <w:i/>
              </w:rPr>
              <w:t>P</w:t>
            </w:r>
            <w:r w:rsidRPr="00620DBD">
              <w:rPr>
                <w:i/>
                <w:position w:val="-4"/>
                <w:sz w:val="14"/>
              </w:rPr>
              <w:t>r</w:t>
            </w:r>
            <w:r w:rsidRPr="00620DBD">
              <w:rPr>
                <w:rFonts w:ascii="Tms Rmn" w:hAnsi="Tms Rmn"/>
                <w:i/>
                <w:position w:val="-4"/>
                <w:sz w:val="12"/>
              </w:rPr>
              <w:t> </w:t>
            </w:r>
            <w:r w:rsidRPr="00620DBD">
              <w:t>/</w:t>
            </w:r>
            <w:r w:rsidRPr="00620DBD">
              <w:rPr>
                <w:i/>
              </w:rPr>
              <w:t>N</w:t>
            </w:r>
            <w:r w:rsidRPr="00620DBD">
              <w:rPr>
                <w:position w:val="-4"/>
                <w:sz w:val="14"/>
              </w:rPr>
              <w:t>0</w:t>
            </w:r>
            <w:r w:rsidRPr="00620DBD">
              <w:t xml:space="preserve"> (dBHz)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50.24</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69.16</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68.48</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72.29</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21</w:t>
            </w:r>
          </w:p>
        </w:tc>
        <w:tc>
          <w:tcPr>
            <w:tcW w:w="3904" w:type="dxa"/>
            <w:tcBorders>
              <w:top w:val="nil"/>
              <w:left w:val="nil"/>
              <w:bottom w:val="nil"/>
              <w:right w:val="nil"/>
            </w:tcBorders>
          </w:tcPr>
          <w:p w:rsidR="00016DD9" w:rsidRPr="00620DBD" w:rsidRDefault="00016DD9" w:rsidP="00016DD9">
            <w:pPr>
              <w:pStyle w:val="TableText0"/>
              <w:spacing w:before="23" w:after="23"/>
            </w:pP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22</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Elevation angle (degrees)</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30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23</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Atmospheric attenuation (dB)</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0.056</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0.104</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0.512</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0.482</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24</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Received signal power (dBW)</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–167.51</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–147.56</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–141.95</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–138.40</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25</w:t>
            </w:r>
          </w:p>
        </w:tc>
        <w:tc>
          <w:tcPr>
            <w:tcW w:w="3904" w:type="dxa"/>
            <w:tcBorders>
              <w:top w:val="nil"/>
              <w:left w:val="nil"/>
              <w:bottom w:val="nil"/>
              <w:right w:val="nil"/>
            </w:tcBorders>
          </w:tcPr>
          <w:p w:rsidR="00016DD9" w:rsidRPr="00620DBD" w:rsidRDefault="00016DD9" w:rsidP="00016DD9">
            <w:pPr>
              <w:pStyle w:val="TableText0"/>
              <w:spacing w:before="23" w:after="23"/>
              <w:jc w:val="left"/>
            </w:pPr>
            <w:r w:rsidRPr="00620DBD">
              <w:t>System noise power spectral density (dB(W/Hz)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–219.17</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–219.02</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–213.40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–213.65</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26</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rPr>
                <w:i/>
              </w:rPr>
              <w:t>P</w:t>
            </w:r>
            <w:r w:rsidRPr="00620DBD">
              <w:rPr>
                <w:i/>
                <w:position w:val="-4"/>
                <w:sz w:val="14"/>
              </w:rPr>
              <w:t>r</w:t>
            </w:r>
            <w:r w:rsidRPr="00620DBD">
              <w:rPr>
                <w:rFonts w:ascii="Tms Rmn" w:hAnsi="Tms Rmn"/>
                <w:i/>
                <w:position w:val="-4"/>
                <w:sz w:val="12"/>
              </w:rPr>
              <w:t> </w:t>
            </w:r>
            <w:r w:rsidRPr="00016DD9">
              <w:t>/</w:t>
            </w:r>
            <w:r w:rsidRPr="00620DBD">
              <w:rPr>
                <w:i/>
              </w:rPr>
              <w:t>N</w:t>
            </w:r>
            <w:r w:rsidRPr="00620DBD">
              <w:rPr>
                <w:position w:val="-4"/>
                <w:sz w:val="14"/>
              </w:rPr>
              <w:t xml:space="preserve">0 </w:t>
            </w:r>
            <w:r w:rsidRPr="00620DBD">
              <w:t>(dBHz)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51.66</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71.46</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71.45</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75.25</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27</w:t>
            </w:r>
          </w:p>
        </w:tc>
        <w:tc>
          <w:tcPr>
            <w:tcW w:w="3904" w:type="dxa"/>
            <w:tcBorders>
              <w:top w:val="nil"/>
              <w:left w:val="nil"/>
              <w:bottom w:val="nil"/>
              <w:right w:val="nil"/>
            </w:tcBorders>
          </w:tcPr>
          <w:p w:rsidR="00016DD9" w:rsidRPr="00620DBD" w:rsidRDefault="00016DD9" w:rsidP="00016DD9">
            <w:pPr>
              <w:pStyle w:val="TableText0"/>
              <w:spacing w:before="23" w:after="23"/>
            </w:pP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28</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Elevation angle (degrees)</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75</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29</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Atmospheric attenuation (dB)</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0.029</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0.054</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0.265</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0.250</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30</w:t>
            </w:r>
          </w:p>
        </w:tc>
        <w:tc>
          <w:tcPr>
            <w:tcW w:w="3904" w:type="dxa"/>
            <w:tcBorders>
              <w:top w:val="nil"/>
              <w:left w:val="nil"/>
              <w:bottom w:val="nil"/>
              <w:right w:val="nil"/>
            </w:tcBorders>
          </w:tcPr>
          <w:p w:rsidR="00016DD9" w:rsidRPr="00620DBD" w:rsidRDefault="00016DD9" w:rsidP="00016DD9">
            <w:pPr>
              <w:pStyle w:val="TableText0"/>
              <w:spacing w:before="23" w:after="23"/>
            </w:pPr>
            <w:r w:rsidRPr="00620DBD">
              <w:t>Received signal power (dBW)</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–167.49</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–147.51</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–141.70</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–138.16</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31</w:t>
            </w:r>
          </w:p>
        </w:tc>
        <w:tc>
          <w:tcPr>
            <w:tcW w:w="3904" w:type="dxa"/>
            <w:tcBorders>
              <w:top w:val="nil"/>
              <w:left w:val="nil"/>
              <w:bottom w:val="nil"/>
              <w:right w:val="nil"/>
            </w:tcBorders>
          </w:tcPr>
          <w:p w:rsidR="00016DD9" w:rsidRPr="00620DBD" w:rsidRDefault="00016DD9" w:rsidP="00016DD9">
            <w:pPr>
              <w:pStyle w:val="TableText0"/>
              <w:spacing w:before="23" w:after="23"/>
              <w:jc w:val="left"/>
            </w:pPr>
            <w:r w:rsidRPr="00620DBD">
              <w:t>System noise power spectral density (dB(W/Hz))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–220.11</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–220.89</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–215.88</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–216.15</w:t>
            </w:r>
          </w:p>
        </w:tc>
      </w:tr>
      <w:tr w:rsidR="00016DD9" w:rsidRPr="00620DBD" w:rsidTr="00016DD9">
        <w:trPr>
          <w:cantSplit/>
          <w:jc w:val="center"/>
        </w:trPr>
        <w:tc>
          <w:tcPr>
            <w:tcW w:w="534" w:type="dxa"/>
            <w:tcBorders>
              <w:top w:val="nil"/>
              <w:left w:val="nil"/>
              <w:bottom w:val="nil"/>
              <w:right w:val="nil"/>
            </w:tcBorders>
          </w:tcPr>
          <w:p w:rsidR="00016DD9" w:rsidRPr="00620DBD" w:rsidRDefault="00016DD9" w:rsidP="00016DD9">
            <w:pPr>
              <w:pStyle w:val="TableText0"/>
              <w:spacing w:before="23" w:after="23"/>
            </w:pPr>
            <w:r w:rsidRPr="00620DBD">
              <w:t>32</w:t>
            </w:r>
          </w:p>
        </w:tc>
        <w:tc>
          <w:tcPr>
            <w:tcW w:w="3904" w:type="dxa"/>
            <w:tcBorders>
              <w:top w:val="nil"/>
              <w:left w:val="nil"/>
              <w:bottom w:val="nil"/>
              <w:right w:val="nil"/>
            </w:tcBorders>
          </w:tcPr>
          <w:p w:rsidR="00016DD9" w:rsidRPr="00620DBD" w:rsidRDefault="00016DD9" w:rsidP="00016DD9">
            <w:pPr>
              <w:pStyle w:val="TableText0"/>
              <w:spacing w:before="23" w:after="23"/>
              <w:rPr>
                <w:highlight w:val="yellow"/>
              </w:rPr>
            </w:pPr>
            <w:r w:rsidRPr="00620DBD">
              <w:rPr>
                <w:i/>
              </w:rPr>
              <w:t>P</w:t>
            </w:r>
            <w:r w:rsidRPr="00620DBD">
              <w:rPr>
                <w:i/>
                <w:position w:val="-4"/>
                <w:sz w:val="14"/>
              </w:rPr>
              <w:t>r</w:t>
            </w:r>
            <w:r w:rsidRPr="00620DBD">
              <w:rPr>
                <w:rFonts w:ascii="Tms Rmn" w:hAnsi="Tms Rmn"/>
                <w:i/>
                <w:position w:val="-4"/>
                <w:sz w:val="12"/>
              </w:rPr>
              <w:t> </w:t>
            </w:r>
            <w:r w:rsidRPr="00620DBD">
              <w:t>/</w:t>
            </w:r>
            <w:r w:rsidRPr="00620DBD">
              <w:rPr>
                <w:i/>
              </w:rPr>
              <w:t>N</w:t>
            </w:r>
            <w:r w:rsidRPr="00620DBD">
              <w:rPr>
                <w:position w:val="-4"/>
                <w:sz w:val="14"/>
              </w:rPr>
              <w:t>0</w:t>
            </w:r>
            <w:r w:rsidRPr="00620DBD">
              <w:rPr>
                <w:position w:val="-4"/>
              </w:rPr>
              <w:t xml:space="preserve"> </w:t>
            </w:r>
            <w:r w:rsidRPr="00620DBD">
              <w:t>(dBHz)</w:t>
            </w:r>
          </w:p>
        </w:tc>
        <w:tc>
          <w:tcPr>
            <w:tcW w:w="773" w:type="dxa"/>
            <w:tcBorders>
              <w:top w:val="nil"/>
              <w:left w:val="nil"/>
              <w:bottom w:val="nil"/>
              <w:right w:val="nil"/>
            </w:tcBorders>
          </w:tcPr>
          <w:p w:rsidR="00016DD9" w:rsidRPr="00620DBD" w:rsidRDefault="00016DD9" w:rsidP="00016DD9">
            <w:pPr>
              <w:pStyle w:val="TableText0"/>
              <w:tabs>
                <w:tab w:val="decimal" w:pos="426"/>
              </w:tabs>
              <w:spacing w:before="0" w:after="23"/>
              <w:jc w:val="right"/>
            </w:pPr>
            <w:r w:rsidRPr="00620DBD">
              <w:t>52.62</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73.38</w:t>
            </w:r>
          </w:p>
        </w:tc>
        <w:tc>
          <w:tcPr>
            <w:tcW w:w="1133"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74.18</w:t>
            </w:r>
          </w:p>
        </w:tc>
        <w:tc>
          <w:tcPr>
            <w:tcW w:w="1135" w:type="dxa"/>
            <w:tcBorders>
              <w:top w:val="nil"/>
              <w:left w:val="nil"/>
              <w:bottom w:val="nil"/>
              <w:right w:val="nil"/>
            </w:tcBorders>
          </w:tcPr>
          <w:p w:rsidR="00016DD9" w:rsidRPr="00620DBD" w:rsidRDefault="00016DD9" w:rsidP="00016DD9">
            <w:pPr>
              <w:pStyle w:val="TableText0"/>
              <w:tabs>
                <w:tab w:val="decimal" w:pos="426"/>
              </w:tabs>
              <w:spacing w:before="23" w:after="23"/>
              <w:jc w:val="right"/>
            </w:pPr>
            <w:r w:rsidRPr="00620DBD">
              <w:t>77.99</w:t>
            </w:r>
          </w:p>
        </w:tc>
      </w:tr>
    </w:tbl>
    <w:p w:rsidR="003666FC" w:rsidRDefault="003666FC" w:rsidP="00016DD9">
      <w:pPr>
        <w:pStyle w:val="Tablefin"/>
      </w:pPr>
    </w:p>
    <w:p w:rsidR="007F6DB7" w:rsidRPr="003666FC" w:rsidRDefault="007F6DB7" w:rsidP="007F6DB7">
      <w:pPr>
        <w:pStyle w:val="Heading1"/>
        <w:rPr>
          <w:lang w:val="en-US"/>
        </w:rPr>
      </w:pPr>
      <w:bookmarkStart w:id="50" w:name="_Toc264562998"/>
      <w:bookmarkStart w:id="51" w:name="_Toc277766402"/>
      <w:bookmarkStart w:id="52" w:name="_Toc279587504"/>
      <w:r w:rsidRPr="003666FC">
        <w:rPr>
          <w:lang w:val="en-US"/>
        </w:rPr>
        <w:t>9</w:t>
      </w:r>
      <w:r w:rsidRPr="003666FC">
        <w:rPr>
          <w:lang w:val="en-US"/>
        </w:rPr>
        <w:tab/>
        <w:t>Link performance for atmosphere plus rain attenuation</w:t>
      </w:r>
      <w:bookmarkEnd w:id="50"/>
      <w:bookmarkEnd w:id="51"/>
      <w:bookmarkEnd w:id="52"/>
    </w:p>
    <w:p w:rsidR="007F6DB7" w:rsidRDefault="007F6DB7" w:rsidP="007F6DB7">
      <w:pPr>
        <w:rPr>
          <w:lang w:val="en-US"/>
        </w:rPr>
      </w:pPr>
      <w:r w:rsidRPr="003666FC">
        <w:rPr>
          <w:lang w:val="en-US"/>
        </w:rPr>
        <w:t xml:space="preserve">The calculation of link performance for atmosphere plus rain is shown in Table 5. Tables 4 and 5 are similar except that in Table 5 the values of attenuation and noise temperature are taken in part from Table 3. Also note that Table 5 includes the frequency dependent effects of earth station hardware: the variation in antenna gain, and the contributions to total noise. </w:t>
      </w:r>
    </w:p>
    <w:p w:rsidR="007F6DB7" w:rsidRPr="007F6DB7" w:rsidRDefault="007F6DB7" w:rsidP="007F6DB7">
      <w:pPr>
        <w:rPr>
          <w:lang w:val="en-US"/>
        </w:rPr>
      </w:pPr>
    </w:p>
    <w:tbl>
      <w:tblPr>
        <w:tblW w:w="0" w:type="auto"/>
        <w:jc w:val="center"/>
        <w:tblLayout w:type="fixed"/>
        <w:tblCellMar>
          <w:left w:w="68" w:type="dxa"/>
          <w:right w:w="68" w:type="dxa"/>
        </w:tblCellMar>
        <w:tblLook w:val="0000"/>
      </w:tblPr>
      <w:tblGrid>
        <w:gridCol w:w="156"/>
        <w:gridCol w:w="386"/>
        <w:gridCol w:w="4502"/>
        <w:gridCol w:w="1417"/>
        <w:gridCol w:w="1134"/>
        <w:gridCol w:w="1017"/>
        <w:gridCol w:w="968"/>
      </w:tblGrid>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80" w:after="23"/>
              <w:jc w:val="left"/>
            </w:pPr>
            <w:r w:rsidRPr="00620DBD">
              <w:t>1</w:t>
            </w:r>
          </w:p>
        </w:tc>
        <w:tc>
          <w:tcPr>
            <w:tcW w:w="9038" w:type="dxa"/>
            <w:gridSpan w:val="5"/>
          </w:tcPr>
          <w:p w:rsidR="00016DD9" w:rsidRPr="00016DD9" w:rsidRDefault="00016DD9" w:rsidP="00016DD9">
            <w:pPr>
              <w:pStyle w:val="TableNo"/>
              <w:spacing w:before="80"/>
              <w:rPr>
                <w:sz w:val="18"/>
                <w:szCs w:val="18"/>
              </w:rPr>
            </w:pPr>
            <w:r w:rsidRPr="00016DD9">
              <w:rPr>
                <w:sz w:val="18"/>
                <w:szCs w:val="18"/>
              </w:rPr>
              <w:t>TABLE 5</w:t>
            </w:r>
          </w:p>
        </w:tc>
      </w:tr>
      <w:tr w:rsidR="00016DD9" w:rsidRPr="00510E15"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w:t>
            </w:r>
          </w:p>
        </w:tc>
        <w:tc>
          <w:tcPr>
            <w:tcW w:w="9038" w:type="dxa"/>
            <w:gridSpan w:val="5"/>
          </w:tcPr>
          <w:p w:rsidR="00016DD9" w:rsidRPr="00F05431" w:rsidRDefault="00016DD9" w:rsidP="00016DD9">
            <w:pPr>
              <w:pStyle w:val="Tabletitle"/>
              <w:rPr>
                <w:sz w:val="18"/>
                <w:szCs w:val="18"/>
                <w:lang w:val="en-US"/>
              </w:rPr>
            </w:pPr>
            <w:r w:rsidRPr="00F05431">
              <w:rPr>
                <w:sz w:val="18"/>
                <w:szCs w:val="18"/>
                <w:lang w:val="en-US"/>
              </w:rPr>
              <w:t>Data for selection of preferred frequencies</w:t>
            </w:r>
            <w:r w:rsidRPr="00F05431">
              <w:rPr>
                <w:sz w:val="18"/>
                <w:szCs w:val="18"/>
                <w:lang w:val="en-US"/>
              </w:rPr>
              <w:br/>
            </w:r>
            <w:r w:rsidRPr="00F05431">
              <w:rPr>
                <w:sz w:val="18"/>
                <w:szCs w:val="18"/>
                <w:lang w:val="en-US"/>
              </w:rPr>
              <w:br/>
              <w:t>Achievable link performance, space-to-Earth, atmosphere plus rain,</w:t>
            </w:r>
            <w:r w:rsidRPr="00F05431">
              <w:rPr>
                <w:sz w:val="18"/>
                <w:szCs w:val="18"/>
                <w:lang w:val="en-US"/>
              </w:rPr>
              <w:br/>
              <w:t>includes effects of earth station hardware</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w:t>
            </w:r>
          </w:p>
        </w:tc>
        <w:tc>
          <w:tcPr>
            <w:tcW w:w="9038" w:type="dxa"/>
            <w:gridSpan w:val="5"/>
          </w:tcPr>
          <w:p w:rsidR="00016DD9" w:rsidRPr="00620DBD" w:rsidRDefault="00016DD9" w:rsidP="00016DD9">
            <w:pPr>
              <w:pStyle w:val="TableText0"/>
              <w:spacing w:before="23" w:after="23"/>
              <w:jc w:val="center"/>
              <w:rPr>
                <w:b/>
              </w:rPr>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w:t>
            </w:r>
          </w:p>
        </w:tc>
        <w:tc>
          <w:tcPr>
            <w:tcW w:w="9038" w:type="dxa"/>
            <w:gridSpan w:val="5"/>
          </w:tcPr>
          <w:p w:rsidR="00016DD9" w:rsidRPr="00620DBD" w:rsidRDefault="00016DD9" w:rsidP="00016DD9">
            <w:pPr>
              <w:pStyle w:val="TableText0"/>
              <w:spacing w:before="23" w:after="23"/>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5</w:t>
            </w:r>
          </w:p>
        </w:tc>
        <w:tc>
          <w:tcPr>
            <w:tcW w:w="9038" w:type="dxa"/>
            <w:gridSpan w:val="5"/>
          </w:tcPr>
          <w:p w:rsidR="00016DD9" w:rsidRPr="00620DBD" w:rsidRDefault="00016DD9" w:rsidP="00016DD9">
            <w:pPr>
              <w:pStyle w:val="TableText0"/>
              <w:spacing w:before="23" w:after="23"/>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rPr>
                <w:position w:val="-6"/>
              </w:rPr>
            </w:pPr>
            <w:r w:rsidRPr="00620DBD">
              <w:rPr>
                <w:position w:val="-6"/>
              </w:rPr>
              <w:t>6</w:t>
            </w:r>
          </w:p>
        </w:tc>
        <w:tc>
          <w:tcPr>
            <w:tcW w:w="9038" w:type="dxa"/>
            <w:gridSpan w:val="5"/>
          </w:tcPr>
          <w:p w:rsidR="00016DD9" w:rsidRPr="00620DBD" w:rsidRDefault="00016DD9" w:rsidP="00016DD9">
            <w:pPr>
              <w:pStyle w:val="TableText0"/>
              <w:spacing w:before="23" w:after="23"/>
              <w:rPr>
                <w:position w:val="-6"/>
              </w:rPr>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rPr>
                <w:position w:val="-6"/>
              </w:rPr>
            </w:pPr>
            <w:r w:rsidRPr="00620DBD">
              <w:rPr>
                <w:position w:val="-6"/>
              </w:rPr>
              <w:t>7</w:t>
            </w:r>
          </w:p>
        </w:tc>
        <w:tc>
          <w:tcPr>
            <w:tcW w:w="9038" w:type="dxa"/>
            <w:gridSpan w:val="5"/>
          </w:tcPr>
          <w:p w:rsidR="00016DD9" w:rsidRPr="00620DBD" w:rsidRDefault="00016DD9" w:rsidP="00016DD9">
            <w:pPr>
              <w:pStyle w:val="TableText0"/>
              <w:spacing w:before="23" w:after="23"/>
              <w:rPr>
                <w:position w:val="-6"/>
              </w:rPr>
            </w:pPr>
            <w:r w:rsidRPr="00620DBD">
              <w:rPr>
                <w:position w:val="-6"/>
              </w:rPr>
              <w:t>-----------------------------------------------------------------------------------------------------------------------------------------------------</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8</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pPr>
          </w:p>
        </w:tc>
        <w:tc>
          <w:tcPr>
            <w:tcW w:w="1134" w:type="dxa"/>
          </w:tcPr>
          <w:p w:rsidR="00016DD9" w:rsidRPr="00620DBD" w:rsidRDefault="00016DD9" w:rsidP="00016DD9">
            <w:pPr>
              <w:pStyle w:val="TableText0"/>
              <w:tabs>
                <w:tab w:val="decimal" w:pos="426"/>
              </w:tabs>
              <w:spacing w:before="23" w:after="23"/>
            </w:pPr>
          </w:p>
        </w:tc>
        <w:tc>
          <w:tcPr>
            <w:tcW w:w="1017" w:type="dxa"/>
          </w:tcPr>
          <w:p w:rsidR="00016DD9" w:rsidRPr="00620DBD" w:rsidRDefault="00016DD9" w:rsidP="00016DD9">
            <w:pPr>
              <w:pStyle w:val="TableText0"/>
              <w:tabs>
                <w:tab w:val="decimal" w:pos="426"/>
              </w:tabs>
              <w:spacing w:before="23" w:after="23"/>
            </w:pPr>
          </w:p>
        </w:tc>
        <w:tc>
          <w:tcPr>
            <w:tcW w:w="968" w:type="dxa"/>
          </w:tcPr>
          <w:p w:rsidR="00016DD9" w:rsidRPr="00620DBD" w:rsidRDefault="00016DD9" w:rsidP="00016DD9">
            <w:pPr>
              <w:pStyle w:val="TableText0"/>
              <w:tabs>
                <w:tab w:val="decimal" w:pos="426"/>
              </w:tabs>
              <w:spacing w:before="23" w:after="23"/>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9</w:t>
            </w:r>
          </w:p>
        </w:tc>
        <w:tc>
          <w:tcPr>
            <w:tcW w:w="4502" w:type="dxa"/>
          </w:tcPr>
          <w:p w:rsidR="00016DD9" w:rsidRPr="00620DBD" w:rsidRDefault="00016DD9" w:rsidP="00016DD9">
            <w:pPr>
              <w:pStyle w:val="TableText0"/>
              <w:spacing w:before="23" w:after="23"/>
            </w:pPr>
            <w:r w:rsidRPr="00620DBD">
              <w:t>Frequency (GHz)</w:t>
            </w:r>
          </w:p>
        </w:tc>
        <w:tc>
          <w:tcPr>
            <w:tcW w:w="1417" w:type="dxa"/>
          </w:tcPr>
          <w:p w:rsidR="00016DD9" w:rsidRPr="00620DBD" w:rsidRDefault="00016DD9" w:rsidP="00016DD9">
            <w:pPr>
              <w:pStyle w:val="TableText0"/>
              <w:tabs>
                <w:tab w:val="decimal" w:pos="426"/>
              </w:tabs>
              <w:spacing w:before="23" w:after="23"/>
              <w:jc w:val="right"/>
            </w:pPr>
            <w:r w:rsidRPr="00620DBD">
              <w:t>1</w:t>
            </w:r>
          </w:p>
        </w:tc>
        <w:tc>
          <w:tcPr>
            <w:tcW w:w="1134" w:type="dxa"/>
          </w:tcPr>
          <w:p w:rsidR="00016DD9" w:rsidRPr="00620DBD" w:rsidRDefault="00016DD9" w:rsidP="00016DD9">
            <w:pPr>
              <w:pStyle w:val="TableText0"/>
              <w:tabs>
                <w:tab w:val="decimal" w:pos="426"/>
              </w:tabs>
              <w:spacing w:before="23" w:after="23"/>
              <w:jc w:val="right"/>
            </w:pPr>
            <w:r w:rsidRPr="00620DBD">
              <w:t>10</w:t>
            </w:r>
          </w:p>
        </w:tc>
        <w:tc>
          <w:tcPr>
            <w:tcW w:w="1017" w:type="dxa"/>
          </w:tcPr>
          <w:p w:rsidR="00016DD9" w:rsidRPr="00620DBD" w:rsidRDefault="00016DD9" w:rsidP="00016DD9">
            <w:pPr>
              <w:pStyle w:val="TableText0"/>
              <w:tabs>
                <w:tab w:val="decimal" w:pos="426"/>
              </w:tabs>
              <w:spacing w:before="23" w:after="23"/>
              <w:jc w:val="right"/>
            </w:pPr>
            <w:r w:rsidRPr="00620DBD">
              <w:t>20</w:t>
            </w:r>
          </w:p>
        </w:tc>
        <w:tc>
          <w:tcPr>
            <w:tcW w:w="968" w:type="dxa"/>
          </w:tcPr>
          <w:p w:rsidR="00016DD9" w:rsidRPr="00620DBD" w:rsidRDefault="00016DD9" w:rsidP="00016DD9">
            <w:pPr>
              <w:pStyle w:val="TableText0"/>
              <w:tabs>
                <w:tab w:val="decimal" w:pos="426"/>
              </w:tabs>
              <w:spacing w:before="23" w:after="23"/>
              <w:jc w:val="right"/>
            </w:pPr>
            <w:r w:rsidRPr="00620DBD">
              <w:t>30</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10</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11</w:t>
            </w:r>
          </w:p>
        </w:tc>
        <w:tc>
          <w:tcPr>
            <w:tcW w:w="4502" w:type="dxa"/>
          </w:tcPr>
          <w:p w:rsidR="00016DD9" w:rsidRPr="00620DBD" w:rsidRDefault="00016DD9" w:rsidP="00016DD9">
            <w:pPr>
              <w:pStyle w:val="TableText0"/>
              <w:spacing w:before="23" w:after="23"/>
            </w:pPr>
            <w:r w:rsidRPr="00620DBD">
              <w:t xml:space="preserve">Spacecraft transmit power </w:t>
            </w:r>
            <w:r w:rsidRPr="00620DBD">
              <w:rPr>
                <w:i/>
              </w:rPr>
              <w:t>P</w:t>
            </w:r>
            <w:r w:rsidRPr="00620DBD">
              <w:rPr>
                <w:position w:val="-4"/>
                <w:sz w:val="14"/>
              </w:rPr>
              <w:t>0</w:t>
            </w:r>
            <w:r w:rsidRPr="00620DBD">
              <w:t xml:space="preserve"> (dBW)</w:t>
            </w:r>
          </w:p>
        </w:tc>
        <w:tc>
          <w:tcPr>
            <w:tcW w:w="1417" w:type="dxa"/>
          </w:tcPr>
          <w:p w:rsidR="00016DD9" w:rsidRPr="00620DBD" w:rsidRDefault="00016DD9" w:rsidP="00016DD9">
            <w:pPr>
              <w:pStyle w:val="TableText0"/>
              <w:tabs>
                <w:tab w:val="decimal" w:pos="426"/>
              </w:tabs>
              <w:spacing w:before="23" w:after="23"/>
              <w:jc w:val="right"/>
            </w:pPr>
            <w:r w:rsidRPr="00620DBD">
              <w:t>13.98</w:t>
            </w:r>
          </w:p>
        </w:tc>
        <w:tc>
          <w:tcPr>
            <w:tcW w:w="1134" w:type="dxa"/>
          </w:tcPr>
          <w:p w:rsidR="00016DD9" w:rsidRPr="00620DBD" w:rsidRDefault="00016DD9" w:rsidP="00016DD9">
            <w:pPr>
              <w:pStyle w:val="TableText0"/>
              <w:tabs>
                <w:tab w:val="decimal" w:pos="426"/>
              </w:tabs>
              <w:spacing w:before="23" w:after="23"/>
              <w:jc w:val="right"/>
            </w:pPr>
            <w:r w:rsidRPr="00620DBD">
              <w:t>13.98</w:t>
            </w:r>
          </w:p>
        </w:tc>
        <w:tc>
          <w:tcPr>
            <w:tcW w:w="1017" w:type="dxa"/>
          </w:tcPr>
          <w:p w:rsidR="00016DD9" w:rsidRPr="00620DBD" w:rsidRDefault="00016DD9" w:rsidP="00016DD9">
            <w:pPr>
              <w:pStyle w:val="TableText0"/>
              <w:tabs>
                <w:tab w:val="decimal" w:pos="426"/>
              </w:tabs>
              <w:spacing w:before="23" w:after="23"/>
              <w:jc w:val="right"/>
            </w:pPr>
            <w:r w:rsidRPr="00620DBD">
              <w:t>13.98</w:t>
            </w:r>
          </w:p>
        </w:tc>
        <w:tc>
          <w:tcPr>
            <w:tcW w:w="968" w:type="dxa"/>
          </w:tcPr>
          <w:p w:rsidR="00016DD9" w:rsidRPr="00620DBD" w:rsidRDefault="00016DD9" w:rsidP="00016DD9">
            <w:pPr>
              <w:pStyle w:val="TableText0"/>
              <w:tabs>
                <w:tab w:val="decimal" w:pos="426"/>
              </w:tabs>
              <w:spacing w:before="23" w:after="23"/>
              <w:jc w:val="right"/>
            </w:pPr>
            <w:r w:rsidRPr="00620DBD">
              <w:t>13.98</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CA13EF" w:rsidRDefault="00016DD9" w:rsidP="00016DD9">
            <w:pPr>
              <w:pStyle w:val="TableText0"/>
              <w:spacing w:before="23" w:after="23"/>
              <w:jc w:val="left"/>
            </w:pPr>
            <w:r w:rsidRPr="00620DBD">
              <w:t>12</w:t>
            </w:r>
          </w:p>
        </w:tc>
        <w:tc>
          <w:tcPr>
            <w:tcW w:w="4502" w:type="dxa"/>
          </w:tcPr>
          <w:p w:rsidR="00016DD9" w:rsidRPr="00620DBD" w:rsidRDefault="00016DD9" w:rsidP="00016DD9">
            <w:pPr>
              <w:pStyle w:val="TableText0"/>
              <w:spacing w:before="23" w:after="23"/>
            </w:pPr>
            <w:r w:rsidRPr="00620DBD">
              <w:t>3.7</w:t>
            </w:r>
            <w:r>
              <w:t xml:space="preserve"> </w:t>
            </w:r>
            <w:r w:rsidRPr="00620DBD">
              <w:t>m antenna gain (dBi)</w:t>
            </w:r>
          </w:p>
        </w:tc>
        <w:tc>
          <w:tcPr>
            <w:tcW w:w="1417" w:type="dxa"/>
          </w:tcPr>
          <w:p w:rsidR="00016DD9" w:rsidRPr="00620DBD" w:rsidRDefault="00016DD9" w:rsidP="00016DD9">
            <w:pPr>
              <w:pStyle w:val="TableText0"/>
              <w:tabs>
                <w:tab w:val="decimal" w:pos="426"/>
              </w:tabs>
              <w:spacing w:before="23" w:after="23"/>
              <w:jc w:val="right"/>
            </w:pPr>
            <w:r w:rsidRPr="00620DBD">
              <w:t>29.55</w:t>
            </w:r>
          </w:p>
        </w:tc>
        <w:tc>
          <w:tcPr>
            <w:tcW w:w="1134" w:type="dxa"/>
          </w:tcPr>
          <w:p w:rsidR="00016DD9" w:rsidRPr="00620DBD" w:rsidRDefault="00016DD9" w:rsidP="00016DD9">
            <w:pPr>
              <w:pStyle w:val="TableText0"/>
              <w:tabs>
                <w:tab w:val="decimal" w:pos="426"/>
              </w:tabs>
              <w:spacing w:before="23" w:after="23"/>
              <w:jc w:val="right"/>
            </w:pPr>
            <w:r w:rsidRPr="00620DBD">
              <w:t>49.55</w:t>
            </w:r>
          </w:p>
        </w:tc>
        <w:tc>
          <w:tcPr>
            <w:tcW w:w="1017" w:type="dxa"/>
          </w:tcPr>
          <w:p w:rsidR="00016DD9" w:rsidRPr="00620DBD" w:rsidRDefault="00016DD9" w:rsidP="00016DD9">
            <w:pPr>
              <w:pStyle w:val="TableText0"/>
              <w:tabs>
                <w:tab w:val="decimal" w:pos="426"/>
              </w:tabs>
              <w:spacing w:before="23" w:after="23"/>
              <w:jc w:val="right"/>
            </w:pPr>
            <w:r w:rsidRPr="00620DBD">
              <w:t>55.57</w:t>
            </w:r>
          </w:p>
        </w:tc>
        <w:tc>
          <w:tcPr>
            <w:tcW w:w="968" w:type="dxa"/>
          </w:tcPr>
          <w:p w:rsidR="00016DD9" w:rsidRPr="00620DBD" w:rsidRDefault="00016DD9" w:rsidP="00016DD9">
            <w:pPr>
              <w:pStyle w:val="TableText0"/>
              <w:tabs>
                <w:tab w:val="decimal" w:pos="426"/>
              </w:tabs>
              <w:spacing w:before="23" w:after="23"/>
              <w:jc w:val="right"/>
            </w:pPr>
            <w:r w:rsidRPr="00620DBD">
              <w:t>59.09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13</w:t>
            </w:r>
          </w:p>
        </w:tc>
        <w:tc>
          <w:tcPr>
            <w:tcW w:w="4502" w:type="dxa"/>
          </w:tcPr>
          <w:p w:rsidR="00016DD9" w:rsidRPr="00620DBD" w:rsidRDefault="00016DD9" w:rsidP="00016DD9">
            <w:pPr>
              <w:pStyle w:val="TableText0"/>
              <w:spacing w:before="23" w:after="23"/>
            </w:pPr>
            <w:r w:rsidRPr="00620DBD">
              <w:t>Free space loss (dB)</w:t>
            </w:r>
          </w:p>
        </w:tc>
        <w:tc>
          <w:tcPr>
            <w:tcW w:w="1417" w:type="dxa"/>
          </w:tcPr>
          <w:p w:rsidR="00016DD9" w:rsidRPr="00620DBD" w:rsidRDefault="00016DD9" w:rsidP="00016DD9">
            <w:pPr>
              <w:pStyle w:val="TableText0"/>
              <w:tabs>
                <w:tab w:val="decimal" w:pos="426"/>
              </w:tabs>
              <w:spacing w:before="23" w:after="23"/>
              <w:jc w:val="right"/>
            </w:pPr>
            <w:r w:rsidRPr="00620DBD">
              <w:t>270.50</w:t>
            </w:r>
          </w:p>
        </w:tc>
        <w:tc>
          <w:tcPr>
            <w:tcW w:w="1134" w:type="dxa"/>
          </w:tcPr>
          <w:p w:rsidR="00016DD9" w:rsidRPr="00620DBD" w:rsidRDefault="00016DD9" w:rsidP="00016DD9">
            <w:pPr>
              <w:pStyle w:val="TableText0"/>
              <w:tabs>
                <w:tab w:val="decimal" w:pos="426"/>
              </w:tabs>
              <w:spacing w:before="23" w:after="23"/>
              <w:jc w:val="right"/>
            </w:pPr>
            <w:r w:rsidRPr="00620DBD">
              <w:t>290.50</w:t>
            </w:r>
          </w:p>
        </w:tc>
        <w:tc>
          <w:tcPr>
            <w:tcW w:w="1017" w:type="dxa"/>
          </w:tcPr>
          <w:p w:rsidR="00016DD9" w:rsidRPr="00620DBD" w:rsidRDefault="00016DD9" w:rsidP="00016DD9">
            <w:pPr>
              <w:pStyle w:val="TableText0"/>
              <w:tabs>
                <w:tab w:val="decimal" w:pos="426"/>
              </w:tabs>
              <w:spacing w:before="23" w:after="23"/>
              <w:jc w:val="right"/>
            </w:pPr>
            <w:r w:rsidRPr="00620DBD">
              <w:t>296.52</w:t>
            </w:r>
          </w:p>
        </w:tc>
        <w:tc>
          <w:tcPr>
            <w:tcW w:w="968" w:type="dxa"/>
          </w:tcPr>
          <w:p w:rsidR="00016DD9" w:rsidRPr="00620DBD" w:rsidRDefault="00016DD9" w:rsidP="00016DD9">
            <w:pPr>
              <w:pStyle w:val="TableText0"/>
              <w:tabs>
                <w:tab w:val="decimal" w:pos="426"/>
              </w:tabs>
              <w:spacing w:before="23" w:after="23"/>
              <w:jc w:val="right"/>
            </w:pPr>
            <w:r w:rsidRPr="00620DBD">
              <w:t>300.05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14</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15</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16</w:t>
            </w:r>
          </w:p>
        </w:tc>
        <w:tc>
          <w:tcPr>
            <w:tcW w:w="4502" w:type="dxa"/>
          </w:tcPr>
          <w:p w:rsidR="00016DD9" w:rsidRPr="00620DBD" w:rsidRDefault="00016DD9" w:rsidP="00016DD9">
            <w:pPr>
              <w:pStyle w:val="TableText0"/>
              <w:spacing w:before="23" w:after="23"/>
            </w:pPr>
            <w:r w:rsidRPr="00620DBD">
              <w:t>Elevation angle (degrees)</w:t>
            </w:r>
          </w:p>
        </w:tc>
        <w:tc>
          <w:tcPr>
            <w:tcW w:w="1417" w:type="dxa"/>
          </w:tcPr>
          <w:p w:rsidR="00016DD9" w:rsidRPr="00620DBD" w:rsidRDefault="00016DD9" w:rsidP="00016DD9">
            <w:pPr>
              <w:pStyle w:val="TableText0"/>
              <w:tabs>
                <w:tab w:val="decimal" w:pos="426"/>
              </w:tabs>
              <w:spacing w:before="23" w:after="23"/>
              <w:jc w:val="right"/>
            </w:pPr>
            <w:r w:rsidRPr="00620DBD">
              <w:t>15</w:t>
            </w:r>
          </w:p>
        </w:tc>
        <w:tc>
          <w:tcPr>
            <w:tcW w:w="1134" w:type="dxa"/>
          </w:tcPr>
          <w:p w:rsidR="00016DD9" w:rsidRPr="00620DBD" w:rsidRDefault="00016DD9" w:rsidP="00016DD9">
            <w:pPr>
              <w:pStyle w:val="TableText0"/>
              <w:tabs>
                <w:tab w:val="decimal" w:pos="426"/>
              </w:tabs>
              <w:spacing w:before="23" w:after="23"/>
              <w:jc w:val="right"/>
            </w:pPr>
            <w:r w:rsidRPr="00620DBD">
              <w:t>15</w:t>
            </w:r>
          </w:p>
        </w:tc>
        <w:tc>
          <w:tcPr>
            <w:tcW w:w="1017" w:type="dxa"/>
          </w:tcPr>
          <w:p w:rsidR="00016DD9" w:rsidRPr="00620DBD" w:rsidRDefault="00016DD9" w:rsidP="00016DD9">
            <w:pPr>
              <w:pStyle w:val="TableText0"/>
              <w:tabs>
                <w:tab w:val="decimal" w:pos="426"/>
              </w:tabs>
              <w:spacing w:before="23" w:after="23"/>
              <w:jc w:val="right"/>
            </w:pPr>
            <w:r w:rsidRPr="00620DBD">
              <w:t>15</w:t>
            </w:r>
          </w:p>
        </w:tc>
        <w:tc>
          <w:tcPr>
            <w:tcW w:w="968" w:type="dxa"/>
          </w:tcPr>
          <w:p w:rsidR="00016DD9" w:rsidRPr="00620DBD" w:rsidRDefault="00016DD9" w:rsidP="00016DD9">
            <w:pPr>
              <w:pStyle w:val="TableText0"/>
              <w:tabs>
                <w:tab w:val="decimal" w:pos="426"/>
              </w:tabs>
              <w:spacing w:before="23" w:after="23"/>
              <w:jc w:val="right"/>
            </w:pPr>
            <w:r w:rsidRPr="00620DBD">
              <w:t>15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17</w:t>
            </w:r>
          </w:p>
        </w:tc>
        <w:tc>
          <w:tcPr>
            <w:tcW w:w="4502" w:type="dxa"/>
          </w:tcPr>
          <w:p w:rsidR="00016DD9" w:rsidRPr="00620DBD" w:rsidRDefault="00016DD9" w:rsidP="00016DD9">
            <w:pPr>
              <w:pStyle w:val="TableText0"/>
              <w:spacing w:before="23" w:after="23"/>
            </w:pPr>
            <w:r w:rsidRPr="00620DBD">
              <w:t>70 m antenna gain (dBi)</w:t>
            </w:r>
          </w:p>
        </w:tc>
        <w:tc>
          <w:tcPr>
            <w:tcW w:w="1417" w:type="dxa"/>
          </w:tcPr>
          <w:p w:rsidR="00016DD9" w:rsidRPr="00620DBD" w:rsidRDefault="00016DD9" w:rsidP="00016DD9">
            <w:pPr>
              <w:pStyle w:val="TableText0"/>
              <w:tabs>
                <w:tab w:val="decimal" w:pos="426"/>
              </w:tabs>
              <w:spacing w:before="23" w:after="23"/>
              <w:jc w:val="right"/>
            </w:pPr>
            <w:r w:rsidRPr="00620DBD">
              <w:t>55.23</w:t>
            </w:r>
          </w:p>
        </w:tc>
        <w:tc>
          <w:tcPr>
            <w:tcW w:w="1134" w:type="dxa"/>
          </w:tcPr>
          <w:p w:rsidR="00016DD9" w:rsidRPr="00620DBD" w:rsidRDefault="00016DD9" w:rsidP="00016DD9">
            <w:pPr>
              <w:pStyle w:val="TableText0"/>
              <w:tabs>
                <w:tab w:val="decimal" w:pos="426"/>
              </w:tabs>
              <w:spacing w:before="23" w:after="23"/>
              <w:jc w:val="right"/>
            </w:pPr>
            <w:r w:rsidRPr="00620DBD">
              <w:t>74.91</w:t>
            </w:r>
          </w:p>
        </w:tc>
        <w:tc>
          <w:tcPr>
            <w:tcW w:w="1017" w:type="dxa"/>
          </w:tcPr>
          <w:p w:rsidR="00016DD9" w:rsidRPr="00620DBD" w:rsidRDefault="00016DD9" w:rsidP="00016DD9">
            <w:pPr>
              <w:pStyle w:val="TableText0"/>
              <w:tabs>
                <w:tab w:val="decimal" w:pos="426"/>
              </w:tabs>
              <w:spacing w:before="23" w:after="23"/>
              <w:jc w:val="right"/>
            </w:pPr>
            <w:r w:rsidRPr="00620DBD">
              <w:t>79.96</w:t>
            </w:r>
          </w:p>
        </w:tc>
        <w:tc>
          <w:tcPr>
            <w:tcW w:w="968" w:type="dxa"/>
          </w:tcPr>
          <w:p w:rsidR="00016DD9" w:rsidRPr="00620DBD" w:rsidRDefault="00016DD9" w:rsidP="00016DD9">
            <w:pPr>
              <w:pStyle w:val="TableText0"/>
              <w:tabs>
                <w:tab w:val="decimal" w:pos="426"/>
              </w:tabs>
              <w:spacing w:before="23" w:after="23"/>
              <w:jc w:val="right"/>
            </w:pPr>
            <w:r w:rsidRPr="00620DBD">
              <w:t>81.86</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18</w:t>
            </w:r>
          </w:p>
        </w:tc>
        <w:tc>
          <w:tcPr>
            <w:tcW w:w="4502" w:type="dxa"/>
          </w:tcPr>
          <w:p w:rsidR="00016DD9" w:rsidRPr="00620DBD" w:rsidRDefault="00016DD9" w:rsidP="00016DD9">
            <w:pPr>
              <w:pStyle w:val="TableText0"/>
              <w:spacing w:before="23" w:after="23"/>
            </w:pPr>
            <w:r w:rsidRPr="00620DBD">
              <w:t>Atmospher</w:t>
            </w:r>
            <w:r>
              <w:t>e</w:t>
            </w:r>
            <w:r w:rsidRPr="00620DBD">
              <w:t xml:space="preserve"> + rain</w:t>
            </w:r>
            <w:r>
              <w:t xml:space="preserve"> attenuation</w:t>
            </w:r>
            <w:r w:rsidRPr="00620DBD">
              <w:t xml:space="preserve"> (dB)</w:t>
            </w:r>
          </w:p>
        </w:tc>
        <w:tc>
          <w:tcPr>
            <w:tcW w:w="1417" w:type="dxa"/>
          </w:tcPr>
          <w:p w:rsidR="00016DD9" w:rsidRPr="00620DBD" w:rsidRDefault="00016DD9" w:rsidP="00016DD9">
            <w:pPr>
              <w:pStyle w:val="TableText0"/>
              <w:tabs>
                <w:tab w:val="decimal" w:pos="426"/>
              </w:tabs>
              <w:spacing w:before="23" w:after="23"/>
              <w:jc w:val="right"/>
            </w:pPr>
            <w:r w:rsidRPr="00620DBD">
              <w:t>0.109</w:t>
            </w:r>
          </w:p>
        </w:tc>
        <w:tc>
          <w:tcPr>
            <w:tcW w:w="1134" w:type="dxa"/>
          </w:tcPr>
          <w:p w:rsidR="00016DD9" w:rsidRPr="00620DBD" w:rsidRDefault="00016DD9" w:rsidP="00016DD9">
            <w:pPr>
              <w:pStyle w:val="TableText0"/>
              <w:tabs>
                <w:tab w:val="decimal" w:pos="426"/>
              </w:tabs>
              <w:spacing w:before="23" w:after="23"/>
              <w:jc w:val="right"/>
            </w:pPr>
            <w:r w:rsidRPr="00620DBD">
              <w:t>2.060</w:t>
            </w:r>
          </w:p>
        </w:tc>
        <w:tc>
          <w:tcPr>
            <w:tcW w:w="1017" w:type="dxa"/>
          </w:tcPr>
          <w:p w:rsidR="00016DD9" w:rsidRPr="00620DBD" w:rsidRDefault="00016DD9" w:rsidP="00016DD9">
            <w:pPr>
              <w:pStyle w:val="TableText0"/>
              <w:tabs>
                <w:tab w:val="decimal" w:pos="426"/>
              </w:tabs>
              <w:spacing w:before="23" w:after="23"/>
              <w:jc w:val="right"/>
            </w:pPr>
            <w:r w:rsidRPr="00620DBD">
              <w:t>9.313</w:t>
            </w:r>
          </w:p>
        </w:tc>
        <w:tc>
          <w:tcPr>
            <w:tcW w:w="968" w:type="dxa"/>
          </w:tcPr>
          <w:p w:rsidR="00016DD9" w:rsidRPr="00620DBD" w:rsidRDefault="00016DD9" w:rsidP="00016DD9">
            <w:pPr>
              <w:pStyle w:val="TableText0"/>
              <w:tabs>
                <w:tab w:val="decimal" w:pos="426"/>
              </w:tabs>
              <w:spacing w:before="23" w:after="23"/>
              <w:jc w:val="right"/>
            </w:pPr>
            <w:r w:rsidRPr="00620DBD">
              <w:t>17.576</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19</w:t>
            </w:r>
          </w:p>
        </w:tc>
        <w:tc>
          <w:tcPr>
            <w:tcW w:w="4502" w:type="dxa"/>
          </w:tcPr>
          <w:p w:rsidR="00016DD9" w:rsidRPr="00620DBD" w:rsidRDefault="00016DD9" w:rsidP="00016DD9">
            <w:pPr>
              <w:pStyle w:val="TableText0"/>
              <w:spacing w:before="23" w:after="23"/>
            </w:pPr>
            <w:r w:rsidRPr="00620DBD">
              <w:t>Received signal power (dBW)</w:t>
            </w:r>
          </w:p>
        </w:tc>
        <w:tc>
          <w:tcPr>
            <w:tcW w:w="1417" w:type="dxa"/>
          </w:tcPr>
          <w:p w:rsidR="00016DD9" w:rsidRPr="00620DBD" w:rsidRDefault="00016DD9" w:rsidP="00016DD9">
            <w:pPr>
              <w:pStyle w:val="TableText0"/>
              <w:tabs>
                <w:tab w:val="decimal" w:pos="426"/>
              </w:tabs>
              <w:spacing w:before="23" w:after="23"/>
              <w:jc w:val="right"/>
            </w:pPr>
            <w:r w:rsidRPr="00620DBD">
              <w:t>−171.84</w:t>
            </w:r>
          </w:p>
        </w:tc>
        <w:tc>
          <w:tcPr>
            <w:tcW w:w="1134" w:type="dxa"/>
          </w:tcPr>
          <w:p w:rsidR="00016DD9" w:rsidRPr="00620DBD" w:rsidRDefault="00016DD9" w:rsidP="00016DD9">
            <w:pPr>
              <w:pStyle w:val="TableText0"/>
              <w:tabs>
                <w:tab w:val="decimal" w:pos="426"/>
              </w:tabs>
              <w:spacing w:before="23" w:after="23"/>
              <w:jc w:val="right"/>
            </w:pPr>
            <w:r w:rsidRPr="00620DBD">
              <w:t>−154.11</w:t>
            </w:r>
          </w:p>
        </w:tc>
        <w:tc>
          <w:tcPr>
            <w:tcW w:w="1017" w:type="dxa"/>
          </w:tcPr>
          <w:p w:rsidR="00016DD9" w:rsidRPr="00620DBD" w:rsidRDefault="00016DD9" w:rsidP="00016DD9">
            <w:pPr>
              <w:pStyle w:val="TableText0"/>
              <w:tabs>
                <w:tab w:val="decimal" w:pos="426"/>
              </w:tabs>
              <w:spacing w:before="23" w:after="23"/>
              <w:jc w:val="right"/>
            </w:pPr>
            <w:r w:rsidRPr="00620DBD">
              <w:t>−156.32</w:t>
            </w:r>
          </w:p>
        </w:tc>
        <w:tc>
          <w:tcPr>
            <w:tcW w:w="968" w:type="dxa"/>
          </w:tcPr>
          <w:p w:rsidR="00016DD9" w:rsidRPr="00620DBD" w:rsidRDefault="00016DD9" w:rsidP="00016DD9">
            <w:pPr>
              <w:pStyle w:val="TableText0"/>
              <w:tabs>
                <w:tab w:val="decimal" w:pos="426"/>
              </w:tabs>
              <w:spacing w:before="23" w:after="23"/>
              <w:jc w:val="right"/>
            </w:pPr>
            <w:r w:rsidRPr="00620DBD">
              <w:t>−162.69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20</w:t>
            </w:r>
          </w:p>
        </w:tc>
        <w:tc>
          <w:tcPr>
            <w:tcW w:w="4502" w:type="dxa"/>
          </w:tcPr>
          <w:p w:rsidR="00016DD9" w:rsidRPr="00620DBD" w:rsidRDefault="00016DD9" w:rsidP="00016DD9">
            <w:pPr>
              <w:pStyle w:val="TableText0"/>
              <w:spacing w:before="23" w:after="23"/>
            </w:pPr>
            <w:r w:rsidRPr="00620DBD">
              <w:t>Background noise temperature (K)</w:t>
            </w:r>
          </w:p>
        </w:tc>
        <w:tc>
          <w:tcPr>
            <w:tcW w:w="1417" w:type="dxa"/>
          </w:tcPr>
          <w:p w:rsidR="00016DD9" w:rsidRPr="00620DBD" w:rsidRDefault="00016DD9" w:rsidP="00016DD9">
            <w:pPr>
              <w:pStyle w:val="TableText0"/>
              <w:tabs>
                <w:tab w:val="decimal" w:pos="426"/>
              </w:tabs>
              <w:spacing w:before="23" w:after="23"/>
              <w:jc w:val="right"/>
            </w:pPr>
            <w:r w:rsidRPr="00620DBD">
              <w:t>5.095</w:t>
            </w:r>
          </w:p>
        </w:tc>
        <w:tc>
          <w:tcPr>
            <w:tcW w:w="1134" w:type="dxa"/>
          </w:tcPr>
          <w:p w:rsidR="00016DD9" w:rsidRPr="00620DBD" w:rsidRDefault="00016DD9" w:rsidP="00016DD9">
            <w:pPr>
              <w:pStyle w:val="TableText0"/>
              <w:tabs>
                <w:tab w:val="decimal" w:pos="426"/>
              </w:tabs>
              <w:spacing w:before="23" w:after="23"/>
              <w:jc w:val="right"/>
            </w:pPr>
            <w:r w:rsidRPr="00620DBD">
              <w:t>1.538</w:t>
            </w:r>
          </w:p>
        </w:tc>
        <w:tc>
          <w:tcPr>
            <w:tcW w:w="1017" w:type="dxa"/>
          </w:tcPr>
          <w:p w:rsidR="00016DD9" w:rsidRPr="00620DBD" w:rsidRDefault="00016DD9" w:rsidP="00016DD9">
            <w:pPr>
              <w:pStyle w:val="TableText0"/>
              <w:tabs>
                <w:tab w:val="decimal" w:pos="426"/>
              </w:tabs>
              <w:spacing w:before="23" w:after="23"/>
              <w:jc w:val="right"/>
            </w:pPr>
            <w:r w:rsidRPr="00620DBD">
              <w:t>0.263</w:t>
            </w:r>
          </w:p>
        </w:tc>
        <w:tc>
          <w:tcPr>
            <w:tcW w:w="968" w:type="dxa"/>
          </w:tcPr>
          <w:p w:rsidR="00016DD9" w:rsidRPr="00620DBD" w:rsidRDefault="00016DD9" w:rsidP="00016DD9">
            <w:pPr>
              <w:pStyle w:val="TableText0"/>
              <w:tabs>
                <w:tab w:val="decimal" w:pos="426"/>
              </w:tabs>
              <w:spacing w:before="23" w:after="23"/>
              <w:jc w:val="right"/>
            </w:pPr>
            <w:r w:rsidRPr="00620DBD">
              <w:t>0.035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21</w:t>
            </w:r>
          </w:p>
        </w:tc>
        <w:tc>
          <w:tcPr>
            <w:tcW w:w="4502" w:type="dxa"/>
          </w:tcPr>
          <w:p w:rsidR="00016DD9" w:rsidRPr="00620DBD" w:rsidRDefault="00016DD9" w:rsidP="00016DD9">
            <w:pPr>
              <w:pStyle w:val="TableText0"/>
              <w:spacing w:before="23" w:after="23"/>
            </w:pPr>
            <w:r w:rsidRPr="00620DBD">
              <w:t>Atmospheric noise temperature with rain (K)</w:t>
            </w:r>
          </w:p>
        </w:tc>
        <w:tc>
          <w:tcPr>
            <w:tcW w:w="1417" w:type="dxa"/>
          </w:tcPr>
          <w:p w:rsidR="00016DD9" w:rsidRPr="00620DBD" w:rsidRDefault="00016DD9" w:rsidP="00016DD9">
            <w:pPr>
              <w:pStyle w:val="TableText0"/>
              <w:tabs>
                <w:tab w:val="decimal" w:pos="426"/>
              </w:tabs>
              <w:spacing w:before="23" w:after="23"/>
              <w:jc w:val="right"/>
            </w:pPr>
            <w:r w:rsidRPr="00620DBD">
              <w:t>6.953</w:t>
            </w:r>
          </w:p>
        </w:tc>
        <w:tc>
          <w:tcPr>
            <w:tcW w:w="1134" w:type="dxa"/>
          </w:tcPr>
          <w:p w:rsidR="00016DD9" w:rsidRPr="00620DBD" w:rsidRDefault="00016DD9" w:rsidP="00016DD9">
            <w:pPr>
              <w:pStyle w:val="TableText0"/>
              <w:tabs>
                <w:tab w:val="decimal" w:pos="426"/>
              </w:tabs>
              <w:spacing w:before="23" w:after="23"/>
              <w:jc w:val="right"/>
            </w:pPr>
            <w:r w:rsidRPr="00620DBD">
              <w:t>105.75</w:t>
            </w:r>
          </w:p>
        </w:tc>
        <w:tc>
          <w:tcPr>
            <w:tcW w:w="1017" w:type="dxa"/>
          </w:tcPr>
          <w:p w:rsidR="00016DD9" w:rsidRPr="00620DBD" w:rsidRDefault="00016DD9" w:rsidP="00016DD9">
            <w:pPr>
              <w:pStyle w:val="TableText0"/>
              <w:tabs>
                <w:tab w:val="decimal" w:pos="426"/>
              </w:tabs>
              <w:spacing w:before="23" w:after="23"/>
              <w:jc w:val="right"/>
            </w:pPr>
            <w:r w:rsidRPr="00620DBD">
              <w:t>247.20</w:t>
            </w:r>
          </w:p>
        </w:tc>
        <w:tc>
          <w:tcPr>
            <w:tcW w:w="968" w:type="dxa"/>
          </w:tcPr>
          <w:p w:rsidR="00016DD9" w:rsidRPr="00620DBD" w:rsidRDefault="00016DD9" w:rsidP="00016DD9">
            <w:pPr>
              <w:pStyle w:val="TableText0"/>
              <w:tabs>
                <w:tab w:val="decimal" w:pos="426"/>
              </w:tabs>
              <w:spacing w:before="23" w:after="23"/>
              <w:jc w:val="right"/>
            </w:pPr>
            <w:r w:rsidRPr="00620DBD">
              <w:t>275.107</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22</w:t>
            </w:r>
          </w:p>
        </w:tc>
        <w:tc>
          <w:tcPr>
            <w:tcW w:w="4502" w:type="dxa"/>
          </w:tcPr>
          <w:p w:rsidR="00016DD9" w:rsidRPr="00620DBD" w:rsidRDefault="00016DD9" w:rsidP="00016DD9">
            <w:pPr>
              <w:pStyle w:val="TableText0"/>
              <w:spacing w:before="23" w:after="23"/>
            </w:pPr>
            <w:r w:rsidRPr="00620DBD">
              <w:t>Receiver noise temperature (K)</w:t>
            </w:r>
          </w:p>
        </w:tc>
        <w:tc>
          <w:tcPr>
            <w:tcW w:w="1417" w:type="dxa"/>
          </w:tcPr>
          <w:p w:rsidR="00016DD9" w:rsidRPr="00620DBD" w:rsidRDefault="00016DD9" w:rsidP="00016DD9">
            <w:pPr>
              <w:pStyle w:val="TableText0"/>
              <w:tabs>
                <w:tab w:val="decimal" w:pos="426"/>
              </w:tabs>
              <w:spacing w:before="23" w:after="23"/>
              <w:jc w:val="right"/>
            </w:pPr>
            <w:r w:rsidRPr="00620DBD">
              <w:t>14.6</w:t>
            </w:r>
          </w:p>
        </w:tc>
        <w:tc>
          <w:tcPr>
            <w:tcW w:w="1134" w:type="dxa"/>
          </w:tcPr>
          <w:p w:rsidR="00016DD9" w:rsidRPr="00620DBD" w:rsidRDefault="00016DD9" w:rsidP="00016DD9">
            <w:pPr>
              <w:pStyle w:val="TableText0"/>
              <w:tabs>
                <w:tab w:val="decimal" w:pos="426"/>
              </w:tabs>
              <w:spacing w:before="23" w:after="23"/>
              <w:jc w:val="right"/>
            </w:pPr>
            <w:r w:rsidRPr="00620DBD">
              <w:t>20</w:t>
            </w:r>
          </w:p>
        </w:tc>
        <w:tc>
          <w:tcPr>
            <w:tcW w:w="1017" w:type="dxa"/>
          </w:tcPr>
          <w:p w:rsidR="00016DD9" w:rsidRPr="00620DBD" w:rsidRDefault="00016DD9" w:rsidP="00016DD9">
            <w:pPr>
              <w:pStyle w:val="TableText0"/>
              <w:tabs>
                <w:tab w:val="decimal" w:pos="426"/>
              </w:tabs>
              <w:spacing w:before="23" w:after="23"/>
              <w:jc w:val="right"/>
            </w:pPr>
            <w:r w:rsidRPr="00620DBD">
              <w:t>26</w:t>
            </w:r>
          </w:p>
        </w:tc>
        <w:tc>
          <w:tcPr>
            <w:tcW w:w="968" w:type="dxa"/>
          </w:tcPr>
          <w:p w:rsidR="00016DD9" w:rsidRPr="00620DBD" w:rsidRDefault="00016DD9" w:rsidP="00016DD9">
            <w:pPr>
              <w:pStyle w:val="TableText0"/>
              <w:tabs>
                <w:tab w:val="decimal" w:pos="426"/>
              </w:tabs>
              <w:spacing w:before="23" w:after="23"/>
              <w:jc w:val="right"/>
            </w:pPr>
            <w:r w:rsidRPr="00620DBD">
              <w:t>32</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23</w:t>
            </w:r>
          </w:p>
        </w:tc>
        <w:tc>
          <w:tcPr>
            <w:tcW w:w="4502" w:type="dxa"/>
          </w:tcPr>
          <w:p w:rsidR="00016DD9" w:rsidRPr="00620DBD" w:rsidRDefault="00016DD9" w:rsidP="00016DD9">
            <w:pPr>
              <w:pStyle w:val="TableText0"/>
              <w:spacing w:before="23" w:after="23"/>
            </w:pPr>
            <w:r w:rsidRPr="00620DBD">
              <w:t>System noise temperature (K)</w:t>
            </w:r>
          </w:p>
        </w:tc>
        <w:tc>
          <w:tcPr>
            <w:tcW w:w="1417" w:type="dxa"/>
          </w:tcPr>
          <w:p w:rsidR="00016DD9" w:rsidRPr="00620DBD" w:rsidRDefault="00016DD9" w:rsidP="00016DD9">
            <w:pPr>
              <w:pStyle w:val="TableText0"/>
              <w:tabs>
                <w:tab w:val="decimal" w:pos="426"/>
              </w:tabs>
              <w:spacing w:before="23" w:after="23"/>
              <w:jc w:val="right"/>
            </w:pPr>
            <w:r w:rsidRPr="00620DBD">
              <w:t>26.6</w:t>
            </w:r>
          </w:p>
        </w:tc>
        <w:tc>
          <w:tcPr>
            <w:tcW w:w="1134" w:type="dxa"/>
          </w:tcPr>
          <w:p w:rsidR="00016DD9" w:rsidRPr="00620DBD" w:rsidRDefault="00016DD9" w:rsidP="00016DD9">
            <w:pPr>
              <w:pStyle w:val="TableText0"/>
              <w:tabs>
                <w:tab w:val="decimal" w:pos="426"/>
              </w:tabs>
              <w:spacing w:before="23" w:after="23"/>
              <w:jc w:val="right"/>
            </w:pPr>
            <w:r w:rsidRPr="00620DBD">
              <w:t>127.3</w:t>
            </w:r>
          </w:p>
        </w:tc>
        <w:tc>
          <w:tcPr>
            <w:tcW w:w="1017" w:type="dxa"/>
          </w:tcPr>
          <w:p w:rsidR="00016DD9" w:rsidRPr="00620DBD" w:rsidRDefault="00016DD9" w:rsidP="00016DD9">
            <w:pPr>
              <w:pStyle w:val="TableText0"/>
              <w:tabs>
                <w:tab w:val="decimal" w:pos="426"/>
              </w:tabs>
              <w:spacing w:before="23" w:after="23"/>
              <w:jc w:val="right"/>
            </w:pPr>
            <w:r w:rsidRPr="00620DBD">
              <w:t>273.47</w:t>
            </w:r>
          </w:p>
        </w:tc>
        <w:tc>
          <w:tcPr>
            <w:tcW w:w="968" w:type="dxa"/>
          </w:tcPr>
          <w:p w:rsidR="00016DD9" w:rsidRPr="00620DBD" w:rsidRDefault="00016DD9" w:rsidP="00016DD9">
            <w:pPr>
              <w:pStyle w:val="TableText0"/>
              <w:tabs>
                <w:tab w:val="decimal" w:pos="426"/>
              </w:tabs>
              <w:spacing w:before="23" w:after="23"/>
              <w:jc w:val="right"/>
            </w:pPr>
            <w:r w:rsidRPr="00620DBD">
              <w:t>307.1</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24</w:t>
            </w:r>
          </w:p>
        </w:tc>
        <w:tc>
          <w:tcPr>
            <w:tcW w:w="4502" w:type="dxa"/>
          </w:tcPr>
          <w:p w:rsidR="00016DD9" w:rsidRPr="00620DBD" w:rsidRDefault="00016DD9" w:rsidP="00016DD9">
            <w:pPr>
              <w:pStyle w:val="TableText0"/>
              <w:spacing w:before="23" w:after="23"/>
            </w:pPr>
            <w:r w:rsidRPr="00620DBD">
              <w:t>System noise power spectral density (dBW/Hz)</w:t>
            </w:r>
          </w:p>
        </w:tc>
        <w:tc>
          <w:tcPr>
            <w:tcW w:w="1417" w:type="dxa"/>
          </w:tcPr>
          <w:p w:rsidR="00016DD9" w:rsidRPr="00620DBD" w:rsidRDefault="00016DD9" w:rsidP="00016DD9">
            <w:pPr>
              <w:pStyle w:val="TableText0"/>
              <w:tabs>
                <w:tab w:val="decimal" w:pos="426"/>
              </w:tabs>
              <w:spacing w:before="23" w:after="23"/>
              <w:jc w:val="right"/>
            </w:pPr>
            <w:r w:rsidRPr="00620DBD">
              <w:t>−214.35</w:t>
            </w:r>
          </w:p>
        </w:tc>
        <w:tc>
          <w:tcPr>
            <w:tcW w:w="1134" w:type="dxa"/>
          </w:tcPr>
          <w:p w:rsidR="00016DD9" w:rsidRPr="00620DBD" w:rsidRDefault="00016DD9" w:rsidP="00016DD9">
            <w:pPr>
              <w:pStyle w:val="TableText0"/>
              <w:tabs>
                <w:tab w:val="decimal" w:pos="426"/>
              </w:tabs>
              <w:spacing w:before="23" w:after="23"/>
              <w:jc w:val="right"/>
            </w:pPr>
            <w:r w:rsidRPr="00620DBD">
              <w:t>−207.55</w:t>
            </w:r>
          </w:p>
        </w:tc>
        <w:tc>
          <w:tcPr>
            <w:tcW w:w="1017" w:type="dxa"/>
          </w:tcPr>
          <w:p w:rsidR="00016DD9" w:rsidRPr="00620DBD" w:rsidRDefault="00016DD9" w:rsidP="00016DD9">
            <w:pPr>
              <w:pStyle w:val="TableText0"/>
              <w:tabs>
                <w:tab w:val="decimal" w:pos="426"/>
              </w:tabs>
              <w:spacing w:before="23" w:after="23"/>
              <w:jc w:val="right"/>
            </w:pPr>
            <w:r w:rsidRPr="00620DBD">
              <w:t>−204.23</w:t>
            </w:r>
          </w:p>
        </w:tc>
        <w:tc>
          <w:tcPr>
            <w:tcW w:w="968" w:type="dxa"/>
          </w:tcPr>
          <w:p w:rsidR="00016DD9" w:rsidRPr="00620DBD" w:rsidRDefault="00016DD9" w:rsidP="00016DD9">
            <w:pPr>
              <w:pStyle w:val="TableText0"/>
              <w:tabs>
                <w:tab w:val="decimal" w:pos="426"/>
              </w:tabs>
              <w:spacing w:before="23" w:after="23"/>
              <w:jc w:val="right"/>
            </w:pPr>
            <w:r w:rsidRPr="00620DBD">
              <w:t>−203.73</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rPr>
                <w:i/>
              </w:rPr>
            </w:pPr>
            <w:r w:rsidRPr="00620DBD">
              <w:rPr>
                <w:i/>
              </w:rPr>
              <w:t>25</w:t>
            </w:r>
          </w:p>
        </w:tc>
        <w:tc>
          <w:tcPr>
            <w:tcW w:w="4502" w:type="dxa"/>
          </w:tcPr>
          <w:p w:rsidR="00016DD9" w:rsidRPr="00620DBD" w:rsidRDefault="00016DD9" w:rsidP="00016DD9">
            <w:pPr>
              <w:pStyle w:val="TableText0"/>
              <w:spacing w:before="23" w:after="23"/>
            </w:pPr>
            <w:r w:rsidRPr="00620DBD">
              <w:rPr>
                <w:i/>
              </w:rPr>
              <w:t>P</w:t>
            </w:r>
            <w:r w:rsidRPr="00620DBD">
              <w:rPr>
                <w:i/>
                <w:position w:val="-4"/>
                <w:sz w:val="14"/>
              </w:rPr>
              <w:t>r</w:t>
            </w:r>
            <w:r w:rsidRPr="00620DBD">
              <w:rPr>
                <w:rFonts w:ascii="Tms Rmn" w:hAnsi="Tms Rmn"/>
                <w:i/>
                <w:position w:val="-4"/>
                <w:sz w:val="12"/>
              </w:rPr>
              <w:t> </w:t>
            </w:r>
            <w:r w:rsidRPr="00620DBD">
              <w:t>/</w:t>
            </w:r>
            <w:r w:rsidRPr="00620DBD">
              <w:rPr>
                <w:i/>
              </w:rPr>
              <w:t>N</w:t>
            </w:r>
            <w:r w:rsidRPr="00620DBD">
              <w:rPr>
                <w:position w:val="-4"/>
                <w:sz w:val="14"/>
              </w:rPr>
              <w:t>0</w:t>
            </w:r>
            <w:r w:rsidRPr="00620DBD">
              <w:t xml:space="preserve"> (dBHz)</w:t>
            </w:r>
          </w:p>
        </w:tc>
        <w:tc>
          <w:tcPr>
            <w:tcW w:w="1417" w:type="dxa"/>
          </w:tcPr>
          <w:p w:rsidR="00016DD9" w:rsidRPr="00620DBD" w:rsidRDefault="00016DD9" w:rsidP="00016DD9">
            <w:pPr>
              <w:pStyle w:val="TableText0"/>
              <w:tabs>
                <w:tab w:val="decimal" w:pos="426"/>
              </w:tabs>
              <w:spacing w:before="23" w:after="23"/>
              <w:jc w:val="right"/>
            </w:pPr>
            <w:r w:rsidRPr="00620DBD">
              <w:t>42.5</w:t>
            </w:r>
          </w:p>
        </w:tc>
        <w:tc>
          <w:tcPr>
            <w:tcW w:w="1134" w:type="dxa"/>
          </w:tcPr>
          <w:p w:rsidR="00016DD9" w:rsidRPr="00620DBD" w:rsidRDefault="00016DD9" w:rsidP="00016DD9">
            <w:pPr>
              <w:pStyle w:val="TableText0"/>
              <w:tabs>
                <w:tab w:val="decimal" w:pos="426"/>
              </w:tabs>
              <w:spacing w:before="23" w:after="23"/>
              <w:jc w:val="right"/>
            </w:pPr>
            <w:r w:rsidRPr="00620DBD">
              <w:t>53.43</w:t>
            </w:r>
          </w:p>
        </w:tc>
        <w:tc>
          <w:tcPr>
            <w:tcW w:w="1017" w:type="dxa"/>
          </w:tcPr>
          <w:p w:rsidR="00016DD9" w:rsidRPr="00620DBD" w:rsidRDefault="00016DD9" w:rsidP="00016DD9">
            <w:pPr>
              <w:pStyle w:val="TableText0"/>
              <w:tabs>
                <w:tab w:val="decimal" w:pos="426"/>
              </w:tabs>
              <w:spacing w:before="23" w:after="23"/>
              <w:jc w:val="right"/>
            </w:pPr>
            <w:r w:rsidRPr="00620DBD">
              <w:t>47.91</w:t>
            </w:r>
          </w:p>
        </w:tc>
        <w:tc>
          <w:tcPr>
            <w:tcW w:w="968" w:type="dxa"/>
          </w:tcPr>
          <w:p w:rsidR="00016DD9" w:rsidRPr="00620DBD" w:rsidRDefault="00016DD9" w:rsidP="00016DD9">
            <w:pPr>
              <w:pStyle w:val="TableText0"/>
              <w:tabs>
                <w:tab w:val="decimal" w:pos="426"/>
              </w:tabs>
              <w:spacing w:before="23" w:after="23"/>
              <w:jc w:val="right"/>
            </w:pPr>
            <w:r w:rsidRPr="00620DBD">
              <w:t>41.04</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26</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27</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28</w:t>
            </w:r>
          </w:p>
        </w:tc>
        <w:tc>
          <w:tcPr>
            <w:tcW w:w="4502" w:type="dxa"/>
          </w:tcPr>
          <w:p w:rsidR="00016DD9" w:rsidRPr="00620DBD" w:rsidRDefault="00016DD9" w:rsidP="00016DD9">
            <w:pPr>
              <w:pStyle w:val="TableText0"/>
              <w:spacing w:before="23" w:after="23"/>
            </w:pPr>
            <w:r w:rsidRPr="00620DBD">
              <w:t>Elevation angle (degrees)</w:t>
            </w:r>
          </w:p>
        </w:tc>
        <w:tc>
          <w:tcPr>
            <w:tcW w:w="1417" w:type="dxa"/>
          </w:tcPr>
          <w:p w:rsidR="00016DD9" w:rsidRPr="00620DBD" w:rsidRDefault="00016DD9" w:rsidP="00016DD9">
            <w:pPr>
              <w:pStyle w:val="TableText0"/>
              <w:tabs>
                <w:tab w:val="decimal" w:pos="426"/>
              </w:tabs>
              <w:spacing w:before="23" w:after="23"/>
              <w:jc w:val="right"/>
            </w:pPr>
            <w:r w:rsidRPr="00620DBD">
              <w:t>30</w:t>
            </w:r>
          </w:p>
        </w:tc>
        <w:tc>
          <w:tcPr>
            <w:tcW w:w="1134" w:type="dxa"/>
          </w:tcPr>
          <w:p w:rsidR="00016DD9" w:rsidRPr="00620DBD" w:rsidRDefault="00016DD9" w:rsidP="00016DD9">
            <w:pPr>
              <w:pStyle w:val="TableText0"/>
              <w:tabs>
                <w:tab w:val="decimal" w:pos="426"/>
              </w:tabs>
              <w:spacing w:before="23" w:after="23"/>
              <w:jc w:val="right"/>
            </w:pPr>
            <w:r w:rsidRPr="00620DBD">
              <w:t>30</w:t>
            </w:r>
          </w:p>
        </w:tc>
        <w:tc>
          <w:tcPr>
            <w:tcW w:w="1017" w:type="dxa"/>
          </w:tcPr>
          <w:p w:rsidR="00016DD9" w:rsidRPr="00620DBD" w:rsidRDefault="00016DD9" w:rsidP="00016DD9">
            <w:pPr>
              <w:pStyle w:val="TableText0"/>
              <w:tabs>
                <w:tab w:val="decimal" w:pos="426"/>
              </w:tabs>
              <w:spacing w:before="23" w:after="23"/>
              <w:jc w:val="right"/>
            </w:pPr>
            <w:r w:rsidRPr="00620DBD">
              <w:t>30</w:t>
            </w:r>
          </w:p>
        </w:tc>
        <w:tc>
          <w:tcPr>
            <w:tcW w:w="968" w:type="dxa"/>
          </w:tcPr>
          <w:p w:rsidR="00016DD9" w:rsidRPr="00620DBD" w:rsidRDefault="00016DD9" w:rsidP="00016DD9">
            <w:pPr>
              <w:pStyle w:val="TableText0"/>
              <w:tabs>
                <w:tab w:val="decimal" w:pos="426"/>
              </w:tabs>
              <w:spacing w:before="23" w:after="23"/>
              <w:jc w:val="right"/>
            </w:pPr>
            <w:r w:rsidRPr="00620DBD">
              <w:t>30</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29</w:t>
            </w:r>
          </w:p>
        </w:tc>
        <w:tc>
          <w:tcPr>
            <w:tcW w:w="4502" w:type="dxa"/>
          </w:tcPr>
          <w:p w:rsidR="00016DD9" w:rsidRPr="00620DBD" w:rsidRDefault="00016DD9" w:rsidP="00016DD9">
            <w:pPr>
              <w:pStyle w:val="TableText0"/>
              <w:spacing w:before="23" w:after="23"/>
            </w:pPr>
            <w:r w:rsidRPr="00620DBD">
              <w:t>70 m antenna gain (dBi)</w:t>
            </w:r>
          </w:p>
        </w:tc>
        <w:tc>
          <w:tcPr>
            <w:tcW w:w="1417" w:type="dxa"/>
          </w:tcPr>
          <w:p w:rsidR="00016DD9" w:rsidRPr="00620DBD" w:rsidRDefault="00016DD9" w:rsidP="00016DD9">
            <w:pPr>
              <w:pStyle w:val="TableText0"/>
              <w:tabs>
                <w:tab w:val="decimal" w:pos="426"/>
              </w:tabs>
              <w:spacing w:before="23" w:after="23"/>
              <w:jc w:val="right"/>
            </w:pPr>
            <w:r w:rsidRPr="00620DBD">
              <w:t>55.61</w:t>
            </w:r>
          </w:p>
        </w:tc>
        <w:tc>
          <w:tcPr>
            <w:tcW w:w="1134" w:type="dxa"/>
          </w:tcPr>
          <w:p w:rsidR="00016DD9" w:rsidRPr="00620DBD" w:rsidRDefault="00016DD9" w:rsidP="00016DD9">
            <w:pPr>
              <w:pStyle w:val="TableText0"/>
              <w:tabs>
                <w:tab w:val="decimal" w:pos="426"/>
              </w:tabs>
              <w:spacing w:before="23" w:after="23"/>
              <w:jc w:val="right"/>
            </w:pPr>
            <w:r w:rsidRPr="00620DBD">
              <w:t>75.30</w:t>
            </w:r>
          </w:p>
        </w:tc>
        <w:tc>
          <w:tcPr>
            <w:tcW w:w="1017" w:type="dxa"/>
          </w:tcPr>
          <w:p w:rsidR="00016DD9" w:rsidRPr="00620DBD" w:rsidRDefault="00016DD9" w:rsidP="00016DD9">
            <w:pPr>
              <w:pStyle w:val="TableText0"/>
              <w:tabs>
                <w:tab w:val="decimal" w:pos="426"/>
              </w:tabs>
              <w:spacing w:before="23" w:after="23"/>
              <w:jc w:val="right"/>
            </w:pPr>
            <w:r w:rsidRPr="00620DBD">
              <w:t>80.341</w:t>
            </w:r>
          </w:p>
        </w:tc>
        <w:tc>
          <w:tcPr>
            <w:tcW w:w="968" w:type="dxa"/>
          </w:tcPr>
          <w:p w:rsidR="00016DD9" w:rsidRPr="00620DBD" w:rsidRDefault="00016DD9" w:rsidP="00016DD9">
            <w:pPr>
              <w:pStyle w:val="TableText0"/>
              <w:tabs>
                <w:tab w:val="decimal" w:pos="426"/>
              </w:tabs>
              <w:spacing w:before="23" w:after="23"/>
              <w:jc w:val="right"/>
            </w:pPr>
            <w:r w:rsidRPr="00620DBD">
              <w:t>82.24</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30</w:t>
            </w:r>
          </w:p>
        </w:tc>
        <w:tc>
          <w:tcPr>
            <w:tcW w:w="4502" w:type="dxa"/>
          </w:tcPr>
          <w:p w:rsidR="00016DD9" w:rsidRPr="00620DBD" w:rsidRDefault="00016DD9" w:rsidP="00016DD9">
            <w:pPr>
              <w:pStyle w:val="TableText0"/>
              <w:spacing w:before="23" w:after="23"/>
            </w:pPr>
            <w:r w:rsidRPr="00620DBD">
              <w:t>Atmospher</w:t>
            </w:r>
            <w:r>
              <w:t>e</w:t>
            </w:r>
            <w:r w:rsidRPr="00620DBD">
              <w:t xml:space="preserve"> + rain</w:t>
            </w:r>
            <w:r>
              <w:t xml:space="preserve"> attenuation</w:t>
            </w:r>
            <w:r w:rsidRPr="00620DBD">
              <w:t xml:space="preserve"> (dB)</w:t>
            </w:r>
          </w:p>
        </w:tc>
        <w:tc>
          <w:tcPr>
            <w:tcW w:w="1417" w:type="dxa"/>
          </w:tcPr>
          <w:p w:rsidR="00016DD9" w:rsidRPr="00620DBD" w:rsidRDefault="00016DD9" w:rsidP="00016DD9">
            <w:pPr>
              <w:pStyle w:val="TableText0"/>
              <w:tabs>
                <w:tab w:val="decimal" w:pos="426"/>
              </w:tabs>
              <w:spacing w:before="23" w:after="23"/>
              <w:jc w:val="right"/>
            </w:pPr>
            <w:r w:rsidRPr="00620DBD">
              <w:t>0.056</w:t>
            </w:r>
          </w:p>
        </w:tc>
        <w:tc>
          <w:tcPr>
            <w:tcW w:w="1134" w:type="dxa"/>
          </w:tcPr>
          <w:p w:rsidR="00016DD9" w:rsidRPr="00620DBD" w:rsidRDefault="00016DD9" w:rsidP="00016DD9">
            <w:pPr>
              <w:pStyle w:val="TableText0"/>
              <w:tabs>
                <w:tab w:val="decimal" w:pos="426"/>
              </w:tabs>
              <w:spacing w:before="23" w:after="23"/>
              <w:jc w:val="right"/>
            </w:pPr>
            <w:r w:rsidRPr="00620DBD">
              <w:t>1.265</w:t>
            </w:r>
          </w:p>
        </w:tc>
        <w:tc>
          <w:tcPr>
            <w:tcW w:w="1017" w:type="dxa"/>
          </w:tcPr>
          <w:p w:rsidR="00016DD9" w:rsidRPr="00620DBD" w:rsidRDefault="00016DD9" w:rsidP="00016DD9">
            <w:pPr>
              <w:pStyle w:val="TableText0"/>
              <w:tabs>
                <w:tab w:val="decimal" w:pos="426"/>
              </w:tabs>
              <w:spacing w:before="23" w:after="23"/>
              <w:jc w:val="right"/>
            </w:pPr>
            <w:r w:rsidRPr="00620DBD">
              <w:t>6.089</w:t>
            </w:r>
          </w:p>
        </w:tc>
        <w:tc>
          <w:tcPr>
            <w:tcW w:w="968" w:type="dxa"/>
          </w:tcPr>
          <w:p w:rsidR="00016DD9" w:rsidRPr="00620DBD" w:rsidRDefault="00016DD9" w:rsidP="00016DD9">
            <w:pPr>
              <w:pStyle w:val="TableText0"/>
              <w:tabs>
                <w:tab w:val="decimal" w:pos="426"/>
              </w:tabs>
              <w:spacing w:before="23" w:after="23"/>
              <w:jc w:val="right"/>
            </w:pPr>
            <w:r w:rsidRPr="00620DBD">
              <w:t>11.959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31</w:t>
            </w:r>
          </w:p>
        </w:tc>
        <w:tc>
          <w:tcPr>
            <w:tcW w:w="4502" w:type="dxa"/>
          </w:tcPr>
          <w:p w:rsidR="00016DD9" w:rsidRPr="00620DBD" w:rsidRDefault="00016DD9" w:rsidP="00016DD9">
            <w:pPr>
              <w:pStyle w:val="TableText0"/>
              <w:spacing w:before="23" w:after="23"/>
            </w:pPr>
            <w:r w:rsidRPr="00620DBD">
              <w:t>Received signal power (dBW)</w:t>
            </w:r>
          </w:p>
        </w:tc>
        <w:tc>
          <w:tcPr>
            <w:tcW w:w="1417" w:type="dxa"/>
          </w:tcPr>
          <w:p w:rsidR="00016DD9" w:rsidRPr="00620DBD" w:rsidRDefault="00016DD9" w:rsidP="00016DD9">
            <w:pPr>
              <w:pStyle w:val="TableText0"/>
              <w:tabs>
                <w:tab w:val="decimal" w:pos="426"/>
              </w:tabs>
              <w:spacing w:before="23" w:after="23"/>
              <w:jc w:val="right"/>
            </w:pPr>
            <w:r w:rsidRPr="00620DBD">
              <w:t>−171.41</w:t>
            </w:r>
          </w:p>
        </w:tc>
        <w:tc>
          <w:tcPr>
            <w:tcW w:w="1134" w:type="dxa"/>
          </w:tcPr>
          <w:p w:rsidR="00016DD9" w:rsidRPr="00620DBD" w:rsidRDefault="00016DD9" w:rsidP="00016DD9">
            <w:pPr>
              <w:pStyle w:val="TableText0"/>
              <w:tabs>
                <w:tab w:val="decimal" w:pos="426"/>
              </w:tabs>
              <w:spacing w:before="23" w:after="23"/>
              <w:jc w:val="right"/>
            </w:pPr>
            <w:r w:rsidRPr="00620DBD">
              <w:t>−152.94</w:t>
            </w:r>
          </w:p>
        </w:tc>
        <w:tc>
          <w:tcPr>
            <w:tcW w:w="1017" w:type="dxa"/>
          </w:tcPr>
          <w:p w:rsidR="00016DD9" w:rsidRPr="00620DBD" w:rsidRDefault="00016DD9" w:rsidP="00016DD9">
            <w:pPr>
              <w:pStyle w:val="TableText0"/>
              <w:tabs>
                <w:tab w:val="decimal" w:pos="426"/>
              </w:tabs>
              <w:spacing w:before="23" w:after="23"/>
              <w:jc w:val="right"/>
            </w:pPr>
            <w:r w:rsidRPr="00620DBD">
              <w:t>−152.72</w:t>
            </w:r>
          </w:p>
        </w:tc>
        <w:tc>
          <w:tcPr>
            <w:tcW w:w="968" w:type="dxa"/>
          </w:tcPr>
          <w:p w:rsidR="00016DD9" w:rsidRPr="00620DBD" w:rsidRDefault="00016DD9" w:rsidP="00016DD9">
            <w:pPr>
              <w:pStyle w:val="TableText0"/>
              <w:tabs>
                <w:tab w:val="decimal" w:pos="426"/>
              </w:tabs>
              <w:spacing w:before="23" w:after="23"/>
              <w:jc w:val="right"/>
            </w:pPr>
            <w:r w:rsidRPr="00620DBD">
              <w:t>−156.69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32</w:t>
            </w:r>
          </w:p>
        </w:tc>
        <w:tc>
          <w:tcPr>
            <w:tcW w:w="4502" w:type="dxa"/>
          </w:tcPr>
          <w:p w:rsidR="00016DD9" w:rsidRPr="00620DBD" w:rsidRDefault="00016DD9" w:rsidP="00016DD9">
            <w:pPr>
              <w:pStyle w:val="TableText0"/>
              <w:spacing w:before="23" w:after="23"/>
            </w:pPr>
            <w:r w:rsidRPr="00620DBD">
              <w:t>Background noise temperature (K)</w:t>
            </w:r>
          </w:p>
        </w:tc>
        <w:tc>
          <w:tcPr>
            <w:tcW w:w="1417" w:type="dxa"/>
          </w:tcPr>
          <w:p w:rsidR="00016DD9" w:rsidRPr="00620DBD" w:rsidRDefault="00016DD9" w:rsidP="00016DD9">
            <w:pPr>
              <w:pStyle w:val="TableText0"/>
              <w:tabs>
                <w:tab w:val="decimal" w:pos="426"/>
              </w:tabs>
              <w:spacing w:before="23" w:after="23"/>
              <w:jc w:val="right"/>
            </w:pPr>
            <w:r w:rsidRPr="00620DBD">
              <w:t>5.158</w:t>
            </w:r>
          </w:p>
        </w:tc>
        <w:tc>
          <w:tcPr>
            <w:tcW w:w="1134" w:type="dxa"/>
          </w:tcPr>
          <w:p w:rsidR="00016DD9" w:rsidRPr="00620DBD" w:rsidRDefault="00016DD9" w:rsidP="00016DD9">
            <w:pPr>
              <w:pStyle w:val="TableText0"/>
              <w:tabs>
                <w:tab w:val="decimal" w:pos="426"/>
              </w:tabs>
              <w:spacing w:before="23" w:after="23"/>
              <w:jc w:val="right"/>
            </w:pPr>
            <w:r w:rsidRPr="00620DBD">
              <w:t>1.847</w:t>
            </w:r>
          </w:p>
        </w:tc>
        <w:tc>
          <w:tcPr>
            <w:tcW w:w="1017" w:type="dxa"/>
          </w:tcPr>
          <w:p w:rsidR="00016DD9" w:rsidRPr="00620DBD" w:rsidRDefault="00016DD9" w:rsidP="00016DD9">
            <w:pPr>
              <w:pStyle w:val="TableText0"/>
              <w:tabs>
                <w:tab w:val="decimal" w:pos="426"/>
              </w:tabs>
              <w:spacing w:before="23" w:after="23"/>
              <w:jc w:val="right"/>
            </w:pPr>
            <w:r w:rsidRPr="00620DBD">
              <w:t>0.553</w:t>
            </w:r>
          </w:p>
        </w:tc>
        <w:tc>
          <w:tcPr>
            <w:tcW w:w="968" w:type="dxa"/>
          </w:tcPr>
          <w:p w:rsidR="00016DD9" w:rsidRPr="00620DBD" w:rsidRDefault="00016DD9" w:rsidP="00016DD9">
            <w:pPr>
              <w:pStyle w:val="TableText0"/>
              <w:tabs>
                <w:tab w:val="decimal" w:pos="426"/>
              </w:tabs>
              <w:spacing w:before="23" w:after="23"/>
              <w:jc w:val="right"/>
            </w:pPr>
            <w:r w:rsidRPr="00620DBD">
              <w:t>0.130</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33</w:t>
            </w:r>
          </w:p>
        </w:tc>
        <w:tc>
          <w:tcPr>
            <w:tcW w:w="4502" w:type="dxa"/>
          </w:tcPr>
          <w:p w:rsidR="00016DD9" w:rsidRPr="00620DBD" w:rsidRDefault="00016DD9" w:rsidP="00016DD9">
            <w:pPr>
              <w:pStyle w:val="TableText0"/>
              <w:spacing w:before="23" w:after="23"/>
            </w:pPr>
            <w:r w:rsidRPr="00620DBD">
              <w:t>Atmospheric noise temperature with rain (K)</w:t>
            </w:r>
          </w:p>
        </w:tc>
        <w:tc>
          <w:tcPr>
            <w:tcW w:w="1417" w:type="dxa"/>
          </w:tcPr>
          <w:p w:rsidR="00016DD9" w:rsidRPr="00620DBD" w:rsidRDefault="00016DD9" w:rsidP="00016DD9">
            <w:pPr>
              <w:pStyle w:val="TableText0"/>
              <w:tabs>
                <w:tab w:val="decimal" w:pos="426"/>
              </w:tabs>
              <w:spacing w:before="23" w:after="23"/>
              <w:jc w:val="right"/>
            </w:pPr>
            <w:r w:rsidRPr="00620DBD">
              <w:t>3.621</w:t>
            </w:r>
          </w:p>
        </w:tc>
        <w:tc>
          <w:tcPr>
            <w:tcW w:w="1134" w:type="dxa"/>
          </w:tcPr>
          <w:p w:rsidR="00016DD9" w:rsidRPr="00620DBD" w:rsidRDefault="00016DD9" w:rsidP="00016DD9">
            <w:pPr>
              <w:pStyle w:val="TableText0"/>
              <w:tabs>
                <w:tab w:val="decimal" w:pos="426"/>
              </w:tabs>
              <w:spacing w:before="23" w:after="23"/>
              <w:jc w:val="right"/>
            </w:pPr>
            <w:r w:rsidRPr="00620DBD">
              <w:t>70.772</w:t>
            </w:r>
          </w:p>
        </w:tc>
        <w:tc>
          <w:tcPr>
            <w:tcW w:w="1017" w:type="dxa"/>
          </w:tcPr>
          <w:p w:rsidR="00016DD9" w:rsidRPr="00620DBD" w:rsidRDefault="00016DD9" w:rsidP="00016DD9">
            <w:pPr>
              <w:pStyle w:val="TableText0"/>
              <w:tabs>
                <w:tab w:val="decimal" w:pos="426"/>
              </w:tabs>
              <w:spacing w:before="23" w:after="23"/>
              <w:jc w:val="right"/>
            </w:pPr>
            <w:r w:rsidRPr="00620DBD">
              <w:t>211.05</w:t>
            </w:r>
          </w:p>
        </w:tc>
        <w:tc>
          <w:tcPr>
            <w:tcW w:w="968" w:type="dxa"/>
          </w:tcPr>
          <w:p w:rsidR="00016DD9" w:rsidRPr="00620DBD" w:rsidRDefault="00016DD9" w:rsidP="00016DD9">
            <w:pPr>
              <w:pStyle w:val="TableText0"/>
              <w:tabs>
                <w:tab w:val="decimal" w:pos="426"/>
              </w:tabs>
              <w:spacing w:before="23" w:after="23"/>
              <w:jc w:val="right"/>
            </w:pPr>
            <w:r w:rsidRPr="00620DBD">
              <w:t>262.166</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34</w:t>
            </w:r>
          </w:p>
        </w:tc>
        <w:tc>
          <w:tcPr>
            <w:tcW w:w="4502" w:type="dxa"/>
          </w:tcPr>
          <w:p w:rsidR="00016DD9" w:rsidRPr="00620DBD" w:rsidRDefault="00016DD9" w:rsidP="00016DD9">
            <w:pPr>
              <w:pStyle w:val="TableText0"/>
              <w:spacing w:before="23" w:after="23"/>
            </w:pPr>
            <w:r w:rsidRPr="00620DBD">
              <w:t>Receiver noise temperature (K)</w:t>
            </w:r>
          </w:p>
        </w:tc>
        <w:tc>
          <w:tcPr>
            <w:tcW w:w="1417" w:type="dxa"/>
          </w:tcPr>
          <w:p w:rsidR="00016DD9" w:rsidRPr="00620DBD" w:rsidRDefault="00016DD9" w:rsidP="00016DD9">
            <w:pPr>
              <w:pStyle w:val="TableText0"/>
              <w:tabs>
                <w:tab w:val="decimal" w:pos="426"/>
              </w:tabs>
              <w:spacing w:before="23" w:after="23"/>
              <w:jc w:val="right"/>
            </w:pPr>
            <w:r w:rsidRPr="00620DBD">
              <w:t>12.9</w:t>
            </w:r>
          </w:p>
        </w:tc>
        <w:tc>
          <w:tcPr>
            <w:tcW w:w="1134" w:type="dxa"/>
          </w:tcPr>
          <w:p w:rsidR="00016DD9" w:rsidRPr="00620DBD" w:rsidRDefault="00016DD9" w:rsidP="00016DD9">
            <w:pPr>
              <w:pStyle w:val="TableText0"/>
              <w:tabs>
                <w:tab w:val="decimal" w:pos="426"/>
              </w:tabs>
              <w:spacing w:before="23" w:after="23"/>
              <w:jc w:val="right"/>
            </w:pPr>
            <w:r w:rsidRPr="00620DBD">
              <w:t>18.3</w:t>
            </w:r>
          </w:p>
        </w:tc>
        <w:tc>
          <w:tcPr>
            <w:tcW w:w="1017" w:type="dxa"/>
          </w:tcPr>
          <w:p w:rsidR="00016DD9" w:rsidRPr="00620DBD" w:rsidRDefault="00016DD9" w:rsidP="00016DD9">
            <w:pPr>
              <w:pStyle w:val="TableText0"/>
              <w:tabs>
                <w:tab w:val="decimal" w:pos="426"/>
              </w:tabs>
              <w:spacing w:before="23" w:after="23"/>
              <w:jc w:val="right"/>
            </w:pPr>
            <w:r w:rsidRPr="00620DBD">
              <w:t>24.3</w:t>
            </w:r>
          </w:p>
        </w:tc>
        <w:tc>
          <w:tcPr>
            <w:tcW w:w="968" w:type="dxa"/>
          </w:tcPr>
          <w:p w:rsidR="00016DD9" w:rsidRPr="00620DBD" w:rsidRDefault="00016DD9" w:rsidP="00016DD9">
            <w:pPr>
              <w:pStyle w:val="TableText0"/>
              <w:tabs>
                <w:tab w:val="decimal" w:pos="426"/>
              </w:tabs>
              <w:spacing w:before="23" w:after="23"/>
              <w:jc w:val="right"/>
            </w:pPr>
            <w:r w:rsidRPr="00620DBD">
              <w:t>30.3</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35</w:t>
            </w:r>
          </w:p>
        </w:tc>
        <w:tc>
          <w:tcPr>
            <w:tcW w:w="4502" w:type="dxa"/>
          </w:tcPr>
          <w:p w:rsidR="00016DD9" w:rsidRPr="00620DBD" w:rsidRDefault="00016DD9" w:rsidP="00016DD9">
            <w:pPr>
              <w:pStyle w:val="TableText0"/>
              <w:spacing w:before="23" w:after="23"/>
            </w:pPr>
            <w:r w:rsidRPr="00620DBD">
              <w:t>System noise temperature (K)</w:t>
            </w:r>
          </w:p>
        </w:tc>
        <w:tc>
          <w:tcPr>
            <w:tcW w:w="1417" w:type="dxa"/>
          </w:tcPr>
          <w:p w:rsidR="00016DD9" w:rsidRPr="00620DBD" w:rsidRDefault="00016DD9" w:rsidP="00016DD9">
            <w:pPr>
              <w:pStyle w:val="TableText0"/>
              <w:tabs>
                <w:tab w:val="decimal" w:pos="426"/>
              </w:tabs>
              <w:spacing w:before="23" w:after="23"/>
              <w:jc w:val="right"/>
            </w:pPr>
            <w:r w:rsidRPr="00620DBD">
              <w:t>21.7</w:t>
            </w:r>
          </w:p>
        </w:tc>
        <w:tc>
          <w:tcPr>
            <w:tcW w:w="1134" w:type="dxa"/>
          </w:tcPr>
          <w:p w:rsidR="00016DD9" w:rsidRPr="00620DBD" w:rsidRDefault="00016DD9" w:rsidP="00016DD9">
            <w:pPr>
              <w:pStyle w:val="TableText0"/>
              <w:tabs>
                <w:tab w:val="decimal" w:pos="426"/>
              </w:tabs>
              <w:spacing w:before="23" w:after="23"/>
              <w:jc w:val="right"/>
            </w:pPr>
            <w:r w:rsidRPr="00620DBD">
              <w:t>90.9</w:t>
            </w:r>
          </w:p>
        </w:tc>
        <w:tc>
          <w:tcPr>
            <w:tcW w:w="1017" w:type="dxa"/>
          </w:tcPr>
          <w:p w:rsidR="00016DD9" w:rsidRPr="00620DBD" w:rsidRDefault="00016DD9" w:rsidP="00016DD9">
            <w:pPr>
              <w:pStyle w:val="TableText0"/>
              <w:tabs>
                <w:tab w:val="decimal" w:pos="426"/>
              </w:tabs>
              <w:spacing w:before="23" w:after="23"/>
              <w:jc w:val="right"/>
            </w:pPr>
            <w:r w:rsidRPr="00620DBD">
              <w:t>235.86</w:t>
            </w:r>
          </w:p>
        </w:tc>
        <w:tc>
          <w:tcPr>
            <w:tcW w:w="968" w:type="dxa"/>
          </w:tcPr>
          <w:p w:rsidR="00016DD9" w:rsidRPr="00620DBD" w:rsidRDefault="00016DD9" w:rsidP="00016DD9">
            <w:pPr>
              <w:pStyle w:val="TableText0"/>
              <w:tabs>
                <w:tab w:val="decimal" w:pos="426"/>
              </w:tabs>
              <w:spacing w:before="23" w:after="23"/>
              <w:jc w:val="right"/>
            </w:pPr>
            <w:r w:rsidRPr="00620DBD">
              <w:t>292.6</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36</w:t>
            </w:r>
          </w:p>
        </w:tc>
        <w:tc>
          <w:tcPr>
            <w:tcW w:w="4502" w:type="dxa"/>
          </w:tcPr>
          <w:p w:rsidR="00016DD9" w:rsidRPr="00620DBD" w:rsidRDefault="00016DD9" w:rsidP="00016DD9">
            <w:pPr>
              <w:pStyle w:val="TableText0"/>
              <w:spacing w:before="23" w:after="23"/>
            </w:pPr>
            <w:r w:rsidRPr="00620DBD">
              <w:t>System noise power spectral density (dB W/Hz)</w:t>
            </w:r>
          </w:p>
        </w:tc>
        <w:tc>
          <w:tcPr>
            <w:tcW w:w="1417" w:type="dxa"/>
          </w:tcPr>
          <w:p w:rsidR="00016DD9" w:rsidRPr="00620DBD" w:rsidRDefault="00016DD9" w:rsidP="00016DD9">
            <w:pPr>
              <w:pStyle w:val="TableText0"/>
              <w:tabs>
                <w:tab w:val="decimal" w:pos="426"/>
              </w:tabs>
              <w:spacing w:before="23" w:after="23"/>
              <w:jc w:val="right"/>
            </w:pPr>
            <w:r w:rsidRPr="00620DBD">
              <w:t>−215.24</w:t>
            </w:r>
          </w:p>
        </w:tc>
        <w:tc>
          <w:tcPr>
            <w:tcW w:w="1134" w:type="dxa"/>
          </w:tcPr>
          <w:p w:rsidR="00016DD9" w:rsidRPr="00620DBD" w:rsidRDefault="00016DD9" w:rsidP="00016DD9">
            <w:pPr>
              <w:pStyle w:val="TableText0"/>
              <w:tabs>
                <w:tab w:val="decimal" w:pos="426"/>
              </w:tabs>
              <w:spacing w:before="23" w:after="23"/>
              <w:jc w:val="right"/>
            </w:pPr>
            <w:r w:rsidRPr="00620DBD">
              <w:t>−209.01</w:t>
            </w:r>
          </w:p>
        </w:tc>
        <w:tc>
          <w:tcPr>
            <w:tcW w:w="1017" w:type="dxa"/>
          </w:tcPr>
          <w:p w:rsidR="00016DD9" w:rsidRPr="00620DBD" w:rsidRDefault="00016DD9" w:rsidP="00016DD9">
            <w:pPr>
              <w:pStyle w:val="TableText0"/>
              <w:tabs>
                <w:tab w:val="decimal" w:pos="426"/>
              </w:tabs>
              <w:spacing w:before="23" w:after="23"/>
              <w:jc w:val="right"/>
            </w:pPr>
            <w:r w:rsidRPr="00620DBD">
              <w:t>−204.87</w:t>
            </w:r>
          </w:p>
        </w:tc>
        <w:tc>
          <w:tcPr>
            <w:tcW w:w="968" w:type="dxa"/>
          </w:tcPr>
          <w:p w:rsidR="00016DD9" w:rsidRPr="00620DBD" w:rsidRDefault="00016DD9" w:rsidP="00016DD9">
            <w:pPr>
              <w:pStyle w:val="TableText0"/>
              <w:tabs>
                <w:tab w:val="decimal" w:pos="426"/>
              </w:tabs>
              <w:spacing w:before="23" w:after="23"/>
              <w:jc w:val="right"/>
            </w:pPr>
            <w:r w:rsidRPr="00620DBD">
              <w:t>−203.94</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37</w:t>
            </w:r>
          </w:p>
        </w:tc>
        <w:tc>
          <w:tcPr>
            <w:tcW w:w="4502" w:type="dxa"/>
          </w:tcPr>
          <w:p w:rsidR="00016DD9" w:rsidRPr="00620DBD" w:rsidRDefault="00016DD9" w:rsidP="00016DD9">
            <w:pPr>
              <w:pStyle w:val="TableText0"/>
              <w:spacing w:before="23" w:after="23"/>
            </w:pPr>
            <w:r w:rsidRPr="00620DBD">
              <w:rPr>
                <w:i/>
              </w:rPr>
              <w:t>P</w:t>
            </w:r>
            <w:r w:rsidRPr="00620DBD">
              <w:rPr>
                <w:i/>
                <w:position w:val="-4"/>
                <w:sz w:val="14"/>
              </w:rPr>
              <w:t>r</w:t>
            </w:r>
            <w:r w:rsidRPr="00620DBD">
              <w:rPr>
                <w:rFonts w:ascii="Tms Rmn" w:hAnsi="Tms Rmn"/>
                <w:i/>
                <w:position w:val="-4"/>
                <w:sz w:val="12"/>
              </w:rPr>
              <w:t> </w:t>
            </w:r>
            <w:r w:rsidRPr="00620DBD">
              <w:t>/</w:t>
            </w:r>
            <w:r w:rsidRPr="00620DBD">
              <w:rPr>
                <w:i/>
              </w:rPr>
              <w:t>N</w:t>
            </w:r>
            <w:r w:rsidRPr="00620DBD">
              <w:rPr>
                <w:position w:val="-4"/>
                <w:sz w:val="14"/>
              </w:rPr>
              <w:t>0</w:t>
            </w:r>
            <w:r w:rsidRPr="00620DBD">
              <w:t xml:space="preserve"> (dBHz)</w:t>
            </w:r>
          </w:p>
        </w:tc>
        <w:tc>
          <w:tcPr>
            <w:tcW w:w="1417" w:type="dxa"/>
          </w:tcPr>
          <w:p w:rsidR="00016DD9" w:rsidRPr="00620DBD" w:rsidRDefault="00016DD9" w:rsidP="00016DD9">
            <w:pPr>
              <w:pStyle w:val="TableText0"/>
              <w:tabs>
                <w:tab w:val="decimal" w:pos="426"/>
              </w:tabs>
              <w:spacing w:before="23" w:after="23"/>
              <w:jc w:val="right"/>
            </w:pPr>
            <w:r w:rsidRPr="00620DBD">
              <w:t>43.84</w:t>
            </w:r>
          </w:p>
        </w:tc>
        <w:tc>
          <w:tcPr>
            <w:tcW w:w="1134" w:type="dxa"/>
          </w:tcPr>
          <w:p w:rsidR="00016DD9" w:rsidRPr="00620DBD" w:rsidRDefault="00016DD9" w:rsidP="00016DD9">
            <w:pPr>
              <w:pStyle w:val="TableText0"/>
              <w:tabs>
                <w:tab w:val="decimal" w:pos="426"/>
              </w:tabs>
              <w:spacing w:before="23" w:after="23"/>
              <w:jc w:val="right"/>
            </w:pPr>
            <w:r w:rsidRPr="00620DBD">
              <w:t>56.07</w:t>
            </w:r>
          </w:p>
        </w:tc>
        <w:tc>
          <w:tcPr>
            <w:tcW w:w="1017" w:type="dxa"/>
          </w:tcPr>
          <w:p w:rsidR="00016DD9" w:rsidRPr="00620DBD" w:rsidRDefault="00016DD9" w:rsidP="00016DD9">
            <w:pPr>
              <w:pStyle w:val="TableText0"/>
              <w:tabs>
                <w:tab w:val="decimal" w:pos="426"/>
              </w:tabs>
              <w:spacing w:before="23" w:after="23"/>
              <w:jc w:val="right"/>
            </w:pPr>
            <w:r w:rsidRPr="00620DBD">
              <w:t>52.2</w:t>
            </w:r>
          </w:p>
        </w:tc>
        <w:tc>
          <w:tcPr>
            <w:tcW w:w="968" w:type="dxa"/>
          </w:tcPr>
          <w:p w:rsidR="00016DD9" w:rsidRPr="00620DBD" w:rsidRDefault="00016DD9" w:rsidP="00016DD9">
            <w:pPr>
              <w:pStyle w:val="TableText0"/>
              <w:tabs>
                <w:tab w:val="decimal" w:pos="426"/>
              </w:tabs>
              <w:spacing w:before="23" w:after="23"/>
              <w:jc w:val="right"/>
            </w:pPr>
            <w:r w:rsidRPr="00620DBD">
              <w:t>47.25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38</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39</w:t>
            </w:r>
          </w:p>
        </w:tc>
        <w:tc>
          <w:tcPr>
            <w:tcW w:w="4502" w:type="dxa"/>
          </w:tcPr>
          <w:p w:rsidR="00016DD9" w:rsidRPr="00620DBD" w:rsidRDefault="00016DD9" w:rsidP="00016DD9">
            <w:pPr>
              <w:pStyle w:val="TableText0"/>
              <w:spacing w:before="23" w:after="23"/>
            </w:pPr>
          </w:p>
        </w:tc>
        <w:tc>
          <w:tcPr>
            <w:tcW w:w="1417" w:type="dxa"/>
          </w:tcPr>
          <w:p w:rsidR="00016DD9" w:rsidRPr="00620DBD" w:rsidRDefault="00016DD9" w:rsidP="00016DD9">
            <w:pPr>
              <w:pStyle w:val="TableText0"/>
              <w:tabs>
                <w:tab w:val="decimal" w:pos="426"/>
              </w:tabs>
              <w:spacing w:before="23" w:after="23"/>
              <w:jc w:val="right"/>
            </w:pPr>
          </w:p>
        </w:tc>
        <w:tc>
          <w:tcPr>
            <w:tcW w:w="1134" w:type="dxa"/>
          </w:tcPr>
          <w:p w:rsidR="00016DD9" w:rsidRPr="00620DBD" w:rsidRDefault="00016DD9" w:rsidP="00016DD9">
            <w:pPr>
              <w:pStyle w:val="TableText0"/>
              <w:tabs>
                <w:tab w:val="decimal" w:pos="426"/>
              </w:tabs>
              <w:spacing w:before="23" w:after="23"/>
              <w:jc w:val="right"/>
            </w:pPr>
          </w:p>
        </w:tc>
        <w:tc>
          <w:tcPr>
            <w:tcW w:w="1017" w:type="dxa"/>
          </w:tcPr>
          <w:p w:rsidR="00016DD9" w:rsidRPr="00620DBD" w:rsidRDefault="00016DD9" w:rsidP="00016DD9">
            <w:pPr>
              <w:pStyle w:val="TableText0"/>
              <w:tabs>
                <w:tab w:val="decimal" w:pos="426"/>
              </w:tabs>
              <w:spacing w:before="23" w:after="23"/>
              <w:jc w:val="right"/>
            </w:pPr>
          </w:p>
        </w:tc>
        <w:tc>
          <w:tcPr>
            <w:tcW w:w="968" w:type="dxa"/>
          </w:tcPr>
          <w:p w:rsidR="00016DD9" w:rsidRPr="00620DBD" w:rsidRDefault="00016DD9" w:rsidP="00016DD9">
            <w:pPr>
              <w:pStyle w:val="TableText0"/>
              <w:tabs>
                <w:tab w:val="decimal" w:pos="426"/>
              </w:tabs>
              <w:spacing w:before="23" w:after="23"/>
              <w:jc w:val="right"/>
            </w:pP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40</w:t>
            </w:r>
          </w:p>
        </w:tc>
        <w:tc>
          <w:tcPr>
            <w:tcW w:w="4502" w:type="dxa"/>
          </w:tcPr>
          <w:p w:rsidR="00016DD9" w:rsidRPr="00620DBD" w:rsidRDefault="00016DD9" w:rsidP="00016DD9">
            <w:pPr>
              <w:pStyle w:val="TableText0"/>
              <w:spacing w:before="23" w:after="23"/>
            </w:pPr>
            <w:r w:rsidRPr="00620DBD">
              <w:t>Elevation angle (degrees)</w:t>
            </w:r>
          </w:p>
        </w:tc>
        <w:tc>
          <w:tcPr>
            <w:tcW w:w="1417" w:type="dxa"/>
          </w:tcPr>
          <w:p w:rsidR="00016DD9" w:rsidRPr="00620DBD" w:rsidRDefault="00016DD9" w:rsidP="00016DD9">
            <w:pPr>
              <w:pStyle w:val="TableText0"/>
              <w:tabs>
                <w:tab w:val="decimal" w:pos="426"/>
              </w:tabs>
              <w:spacing w:before="23" w:after="23"/>
              <w:jc w:val="right"/>
            </w:pPr>
            <w:r w:rsidRPr="00620DBD">
              <w:t>75</w:t>
            </w:r>
          </w:p>
        </w:tc>
        <w:tc>
          <w:tcPr>
            <w:tcW w:w="1134" w:type="dxa"/>
          </w:tcPr>
          <w:p w:rsidR="00016DD9" w:rsidRPr="00620DBD" w:rsidRDefault="00016DD9" w:rsidP="00016DD9">
            <w:pPr>
              <w:pStyle w:val="TableText0"/>
              <w:tabs>
                <w:tab w:val="decimal" w:pos="426"/>
              </w:tabs>
              <w:spacing w:before="23" w:after="23"/>
              <w:jc w:val="right"/>
            </w:pPr>
            <w:r w:rsidRPr="00620DBD">
              <w:t>75</w:t>
            </w:r>
          </w:p>
        </w:tc>
        <w:tc>
          <w:tcPr>
            <w:tcW w:w="1017" w:type="dxa"/>
          </w:tcPr>
          <w:p w:rsidR="00016DD9" w:rsidRPr="00620DBD" w:rsidRDefault="00016DD9" w:rsidP="00016DD9">
            <w:pPr>
              <w:pStyle w:val="TableText0"/>
              <w:tabs>
                <w:tab w:val="decimal" w:pos="426"/>
              </w:tabs>
              <w:spacing w:before="23" w:after="23"/>
              <w:jc w:val="right"/>
            </w:pPr>
            <w:r w:rsidRPr="00620DBD">
              <w:t>75</w:t>
            </w:r>
          </w:p>
        </w:tc>
        <w:tc>
          <w:tcPr>
            <w:tcW w:w="968" w:type="dxa"/>
          </w:tcPr>
          <w:p w:rsidR="00016DD9" w:rsidRPr="00620DBD" w:rsidRDefault="00016DD9" w:rsidP="00016DD9">
            <w:pPr>
              <w:pStyle w:val="TableText0"/>
              <w:tabs>
                <w:tab w:val="decimal" w:pos="426"/>
              </w:tabs>
              <w:spacing w:before="23" w:after="23"/>
              <w:jc w:val="right"/>
            </w:pPr>
            <w:r w:rsidRPr="00620DBD">
              <w:t>75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41</w:t>
            </w:r>
          </w:p>
        </w:tc>
        <w:tc>
          <w:tcPr>
            <w:tcW w:w="4502" w:type="dxa"/>
          </w:tcPr>
          <w:p w:rsidR="00016DD9" w:rsidRPr="00620DBD" w:rsidRDefault="00016DD9" w:rsidP="00016DD9">
            <w:pPr>
              <w:pStyle w:val="TableText0"/>
              <w:spacing w:before="23" w:after="23"/>
            </w:pPr>
            <w:r w:rsidRPr="00620DBD">
              <w:t>70 m antenna gain (dBi)</w:t>
            </w:r>
          </w:p>
        </w:tc>
        <w:tc>
          <w:tcPr>
            <w:tcW w:w="1417" w:type="dxa"/>
          </w:tcPr>
          <w:p w:rsidR="00016DD9" w:rsidRPr="00620DBD" w:rsidRDefault="00016DD9" w:rsidP="00016DD9">
            <w:pPr>
              <w:pStyle w:val="TableText0"/>
              <w:tabs>
                <w:tab w:val="decimal" w:pos="426"/>
              </w:tabs>
              <w:spacing w:before="23" w:after="23"/>
              <w:jc w:val="right"/>
            </w:pPr>
            <w:r w:rsidRPr="00620DBD">
              <w:t>55.27</w:t>
            </w:r>
          </w:p>
        </w:tc>
        <w:tc>
          <w:tcPr>
            <w:tcW w:w="1134" w:type="dxa"/>
          </w:tcPr>
          <w:p w:rsidR="00016DD9" w:rsidRPr="00620DBD" w:rsidRDefault="00016DD9" w:rsidP="00016DD9">
            <w:pPr>
              <w:pStyle w:val="TableText0"/>
              <w:tabs>
                <w:tab w:val="decimal" w:pos="426"/>
              </w:tabs>
              <w:spacing w:before="23" w:after="23"/>
              <w:jc w:val="right"/>
            </w:pPr>
            <w:r w:rsidRPr="00620DBD">
              <w:t>74.95</w:t>
            </w:r>
          </w:p>
        </w:tc>
        <w:tc>
          <w:tcPr>
            <w:tcW w:w="1017" w:type="dxa"/>
          </w:tcPr>
          <w:p w:rsidR="00016DD9" w:rsidRPr="00620DBD" w:rsidRDefault="00016DD9" w:rsidP="00016DD9">
            <w:pPr>
              <w:pStyle w:val="TableText0"/>
              <w:tabs>
                <w:tab w:val="decimal" w:pos="426"/>
              </w:tabs>
              <w:spacing w:before="23" w:after="23"/>
              <w:jc w:val="right"/>
            </w:pPr>
            <w:r w:rsidRPr="00620DBD">
              <w:t>80.00</w:t>
            </w:r>
          </w:p>
        </w:tc>
        <w:tc>
          <w:tcPr>
            <w:tcW w:w="968" w:type="dxa"/>
          </w:tcPr>
          <w:p w:rsidR="00016DD9" w:rsidRPr="00620DBD" w:rsidRDefault="00016DD9" w:rsidP="00016DD9">
            <w:pPr>
              <w:pStyle w:val="TableText0"/>
              <w:tabs>
                <w:tab w:val="decimal" w:pos="426"/>
              </w:tabs>
              <w:spacing w:before="23" w:after="23"/>
              <w:jc w:val="right"/>
            </w:pPr>
            <w:r w:rsidRPr="00620DBD">
              <w:t>81.89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42</w:t>
            </w:r>
          </w:p>
        </w:tc>
        <w:tc>
          <w:tcPr>
            <w:tcW w:w="4502" w:type="dxa"/>
          </w:tcPr>
          <w:p w:rsidR="00016DD9" w:rsidRPr="00620DBD" w:rsidRDefault="00016DD9" w:rsidP="00016DD9">
            <w:pPr>
              <w:pStyle w:val="TableText0"/>
              <w:spacing w:before="23" w:after="23"/>
            </w:pPr>
            <w:r w:rsidRPr="00620DBD">
              <w:t>Atmospher</w:t>
            </w:r>
            <w:r>
              <w:t>e</w:t>
            </w:r>
            <w:r w:rsidRPr="00620DBD">
              <w:t xml:space="preserve"> + rain</w:t>
            </w:r>
            <w:r>
              <w:t xml:space="preserve"> attenuation </w:t>
            </w:r>
            <w:r w:rsidRPr="00620DBD">
              <w:t>(dB)</w:t>
            </w:r>
          </w:p>
        </w:tc>
        <w:tc>
          <w:tcPr>
            <w:tcW w:w="1417" w:type="dxa"/>
          </w:tcPr>
          <w:p w:rsidR="00016DD9" w:rsidRPr="00620DBD" w:rsidRDefault="00016DD9" w:rsidP="00016DD9">
            <w:pPr>
              <w:pStyle w:val="TableText0"/>
              <w:tabs>
                <w:tab w:val="decimal" w:pos="426"/>
              </w:tabs>
              <w:spacing w:before="23" w:after="23"/>
              <w:jc w:val="right"/>
            </w:pPr>
            <w:r w:rsidRPr="00620DBD">
              <w:t>0.029</w:t>
            </w:r>
          </w:p>
        </w:tc>
        <w:tc>
          <w:tcPr>
            <w:tcW w:w="1134" w:type="dxa"/>
          </w:tcPr>
          <w:p w:rsidR="00016DD9" w:rsidRPr="00620DBD" w:rsidRDefault="00016DD9" w:rsidP="00016DD9">
            <w:pPr>
              <w:pStyle w:val="TableText0"/>
              <w:tabs>
                <w:tab w:val="decimal" w:pos="426"/>
              </w:tabs>
              <w:spacing w:before="23" w:after="23"/>
              <w:jc w:val="right"/>
            </w:pPr>
            <w:r w:rsidRPr="00620DBD">
              <w:t>0.761</w:t>
            </w:r>
          </w:p>
        </w:tc>
        <w:tc>
          <w:tcPr>
            <w:tcW w:w="1017" w:type="dxa"/>
          </w:tcPr>
          <w:p w:rsidR="00016DD9" w:rsidRPr="00620DBD" w:rsidRDefault="00016DD9" w:rsidP="00016DD9">
            <w:pPr>
              <w:pStyle w:val="TableText0"/>
              <w:tabs>
                <w:tab w:val="decimal" w:pos="426"/>
              </w:tabs>
              <w:spacing w:before="23" w:after="23"/>
              <w:jc w:val="right"/>
            </w:pPr>
            <w:r w:rsidRPr="00620DBD">
              <w:t>4.405</w:t>
            </w:r>
          </w:p>
        </w:tc>
        <w:tc>
          <w:tcPr>
            <w:tcW w:w="968" w:type="dxa"/>
          </w:tcPr>
          <w:p w:rsidR="00016DD9" w:rsidRPr="00620DBD" w:rsidRDefault="00016DD9" w:rsidP="00016DD9">
            <w:pPr>
              <w:pStyle w:val="TableText0"/>
              <w:tabs>
                <w:tab w:val="decimal" w:pos="426"/>
              </w:tabs>
              <w:spacing w:before="23" w:after="23"/>
              <w:jc w:val="right"/>
            </w:pPr>
            <w:r w:rsidRPr="00620DBD">
              <w:t>9.511</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43</w:t>
            </w:r>
          </w:p>
        </w:tc>
        <w:tc>
          <w:tcPr>
            <w:tcW w:w="4502" w:type="dxa"/>
          </w:tcPr>
          <w:p w:rsidR="00016DD9" w:rsidRPr="00620DBD" w:rsidRDefault="00016DD9" w:rsidP="00016DD9">
            <w:pPr>
              <w:pStyle w:val="TableText0"/>
              <w:spacing w:before="23" w:after="23"/>
            </w:pPr>
            <w:r w:rsidRPr="00620DBD">
              <w:t>Received signal power (dBW)</w:t>
            </w:r>
          </w:p>
        </w:tc>
        <w:tc>
          <w:tcPr>
            <w:tcW w:w="1417" w:type="dxa"/>
          </w:tcPr>
          <w:p w:rsidR="00016DD9" w:rsidRPr="00620DBD" w:rsidRDefault="00016DD9" w:rsidP="00016DD9">
            <w:pPr>
              <w:pStyle w:val="TableText0"/>
              <w:tabs>
                <w:tab w:val="decimal" w:pos="426"/>
              </w:tabs>
              <w:spacing w:before="23" w:after="23"/>
              <w:jc w:val="right"/>
            </w:pPr>
            <w:r w:rsidRPr="00620DBD">
              <w:t>−171.72</w:t>
            </w:r>
          </w:p>
        </w:tc>
        <w:tc>
          <w:tcPr>
            <w:tcW w:w="1134" w:type="dxa"/>
          </w:tcPr>
          <w:p w:rsidR="00016DD9" w:rsidRPr="00620DBD" w:rsidRDefault="00016DD9" w:rsidP="00016DD9">
            <w:pPr>
              <w:pStyle w:val="TableText0"/>
              <w:tabs>
                <w:tab w:val="decimal" w:pos="426"/>
              </w:tabs>
              <w:spacing w:before="23" w:after="23"/>
              <w:jc w:val="right"/>
            </w:pPr>
            <w:r w:rsidRPr="00620DBD">
              <w:t>−152.78</w:t>
            </w:r>
          </w:p>
        </w:tc>
        <w:tc>
          <w:tcPr>
            <w:tcW w:w="1017" w:type="dxa"/>
          </w:tcPr>
          <w:p w:rsidR="00016DD9" w:rsidRPr="00620DBD" w:rsidRDefault="00016DD9" w:rsidP="00016DD9">
            <w:pPr>
              <w:pStyle w:val="TableText0"/>
              <w:tabs>
                <w:tab w:val="decimal" w:pos="426"/>
              </w:tabs>
              <w:spacing w:before="23" w:after="23"/>
              <w:jc w:val="right"/>
            </w:pPr>
            <w:r w:rsidRPr="00620DBD">
              <w:t>−151.38</w:t>
            </w:r>
          </w:p>
        </w:tc>
        <w:tc>
          <w:tcPr>
            <w:tcW w:w="968" w:type="dxa"/>
          </w:tcPr>
          <w:p w:rsidR="00016DD9" w:rsidRPr="00620DBD" w:rsidRDefault="00016DD9" w:rsidP="00016DD9">
            <w:pPr>
              <w:pStyle w:val="TableText0"/>
              <w:tabs>
                <w:tab w:val="decimal" w:pos="426"/>
              </w:tabs>
              <w:spacing w:before="23" w:after="23"/>
              <w:jc w:val="right"/>
            </w:pPr>
            <w:r w:rsidRPr="00620DBD">
              <w:t>−154.59</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44</w:t>
            </w:r>
          </w:p>
        </w:tc>
        <w:tc>
          <w:tcPr>
            <w:tcW w:w="4502" w:type="dxa"/>
          </w:tcPr>
          <w:p w:rsidR="00016DD9" w:rsidRPr="00620DBD" w:rsidRDefault="00016DD9" w:rsidP="00016DD9">
            <w:pPr>
              <w:pStyle w:val="TableText0"/>
              <w:spacing w:before="23" w:after="23"/>
            </w:pPr>
            <w:r w:rsidRPr="00620DBD">
              <w:t>Background noise temperature (K)</w:t>
            </w:r>
          </w:p>
        </w:tc>
        <w:tc>
          <w:tcPr>
            <w:tcW w:w="1417" w:type="dxa"/>
          </w:tcPr>
          <w:p w:rsidR="00016DD9" w:rsidRPr="00620DBD" w:rsidRDefault="00016DD9" w:rsidP="00016DD9">
            <w:pPr>
              <w:pStyle w:val="TableText0"/>
              <w:tabs>
                <w:tab w:val="decimal" w:pos="426"/>
              </w:tabs>
              <w:spacing w:before="23" w:after="23"/>
              <w:jc w:val="right"/>
            </w:pPr>
            <w:r w:rsidRPr="00620DBD">
              <w:t>5.190</w:t>
            </w:r>
          </w:p>
        </w:tc>
        <w:tc>
          <w:tcPr>
            <w:tcW w:w="1134" w:type="dxa"/>
          </w:tcPr>
          <w:p w:rsidR="00016DD9" w:rsidRPr="00620DBD" w:rsidRDefault="00016DD9" w:rsidP="00016DD9">
            <w:pPr>
              <w:pStyle w:val="TableText0"/>
              <w:tabs>
                <w:tab w:val="decimal" w:pos="426"/>
              </w:tabs>
              <w:spacing w:before="23" w:after="23"/>
              <w:jc w:val="right"/>
            </w:pPr>
            <w:r w:rsidRPr="00620DBD">
              <w:t>2.074</w:t>
            </w:r>
          </w:p>
        </w:tc>
        <w:tc>
          <w:tcPr>
            <w:tcW w:w="1017" w:type="dxa"/>
          </w:tcPr>
          <w:p w:rsidR="00016DD9" w:rsidRPr="00620DBD" w:rsidRDefault="00016DD9" w:rsidP="00016DD9">
            <w:pPr>
              <w:pStyle w:val="TableText0"/>
              <w:tabs>
                <w:tab w:val="decimal" w:pos="426"/>
              </w:tabs>
              <w:spacing w:before="23" w:after="23"/>
              <w:jc w:val="right"/>
            </w:pPr>
            <w:r w:rsidRPr="00620DBD">
              <w:t>0.815</w:t>
            </w:r>
          </w:p>
        </w:tc>
        <w:tc>
          <w:tcPr>
            <w:tcW w:w="968" w:type="dxa"/>
          </w:tcPr>
          <w:p w:rsidR="00016DD9" w:rsidRPr="00620DBD" w:rsidRDefault="00016DD9" w:rsidP="00016DD9">
            <w:pPr>
              <w:pStyle w:val="TableText0"/>
              <w:tabs>
                <w:tab w:val="decimal" w:pos="426"/>
              </w:tabs>
              <w:spacing w:before="23" w:after="23"/>
              <w:jc w:val="right"/>
            </w:pPr>
            <w:r w:rsidRPr="00620DBD">
              <w:t>0.228</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45</w:t>
            </w:r>
          </w:p>
        </w:tc>
        <w:tc>
          <w:tcPr>
            <w:tcW w:w="4502" w:type="dxa"/>
          </w:tcPr>
          <w:p w:rsidR="00016DD9" w:rsidRPr="00620DBD" w:rsidDel="00B912AF" w:rsidRDefault="00016DD9" w:rsidP="00016DD9">
            <w:pPr>
              <w:pStyle w:val="TableText0"/>
              <w:spacing w:before="23" w:after="23"/>
            </w:pPr>
            <w:r w:rsidRPr="00620DBD">
              <w:t>Atmospheric noise temperature with rain (K)</w:t>
            </w:r>
          </w:p>
        </w:tc>
        <w:tc>
          <w:tcPr>
            <w:tcW w:w="1417" w:type="dxa"/>
          </w:tcPr>
          <w:p w:rsidR="00016DD9" w:rsidRPr="00620DBD" w:rsidRDefault="00016DD9" w:rsidP="00016DD9">
            <w:pPr>
              <w:pStyle w:val="TableText0"/>
              <w:tabs>
                <w:tab w:val="decimal" w:pos="426"/>
              </w:tabs>
              <w:spacing w:before="23" w:after="23"/>
              <w:jc w:val="right"/>
            </w:pPr>
            <w:r w:rsidRPr="00620DBD">
              <w:t>1.880</w:t>
            </w:r>
          </w:p>
        </w:tc>
        <w:tc>
          <w:tcPr>
            <w:tcW w:w="1134" w:type="dxa"/>
          </w:tcPr>
          <w:p w:rsidR="00016DD9" w:rsidRPr="00620DBD" w:rsidRDefault="00016DD9" w:rsidP="00016DD9">
            <w:pPr>
              <w:pStyle w:val="TableText0"/>
              <w:tabs>
                <w:tab w:val="decimal" w:pos="426"/>
              </w:tabs>
              <w:spacing w:before="23" w:after="23"/>
              <w:jc w:val="right"/>
            </w:pPr>
            <w:r w:rsidRPr="00620DBD">
              <w:t>45.021</w:t>
            </w:r>
          </w:p>
        </w:tc>
        <w:tc>
          <w:tcPr>
            <w:tcW w:w="1017" w:type="dxa"/>
          </w:tcPr>
          <w:p w:rsidR="00016DD9" w:rsidRPr="00620DBD" w:rsidRDefault="00016DD9" w:rsidP="00016DD9">
            <w:pPr>
              <w:pStyle w:val="TableText0"/>
              <w:tabs>
                <w:tab w:val="decimal" w:pos="426"/>
              </w:tabs>
              <w:spacing w:before="23" w:after="23"/>
              <w:jc w:val="right"/>
            </w:pPr>
            <w:r w:rsidRPr="00620DBD">
              <w:t>178.454</w:t>
            </w:r>
          </w:p>
        </w:tc>
        <w:tc>
          <w:tcPr>
            <w:tcW w:w="968" w:type="dxa"/>
          </w:tcPr>
          <w:p w:rsidR="00016DD9" w:rsidRPr="00620DBD" w:rsidRDefault="00016DD9" w:rsidP="00016DD9">
            <w:pPr>
              <w:pStyle w:val="TableText0"/>
              <w:tabs>
                <w:tab w:val="decimal" w:pos="426"/>
              </w:tabs>
              <w:spacing w:before="23" w:after="23"/>
              <w:jc w:val="right"/>
            </w:pPr>
            <w:r w:rsidRPr="00620DBD">
              <w:t>248.666</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Del="00B912AF" w:rsidRDefault="00016DD9" w:rsidP="00016DD9">
            <w:pPr>
              <w:pStyle w:val="TableText0"/>
              <w:spacing w:before="23" w:after="23"/>
              <w:jc w:val="left"/>
            </w:pPr>
            <w:r w:rsidRPr="00620DBD">
              <w:t>46</w:t>
            </w:r>
          </w:p>
        </w:tc>
        <w:tc>
          <w:tcPr>
            <w:tcW w:w="4502" w:type="dxa"/>
          </w:tcPr>
          <w:p w:rsidR="00016DD9" w:rsidRPr="00620DBD" w:rsidRDefault="00016DD9" w:rsidP="00016DD9">
            <w:pPr>
              <w:pStyle w:val="TableText0"/>
              <w:spacing w:before="23" w:after="23"/>
            </w:pPr>
            <w:r w:rsidRPr="00620DBD">
              <w:t>Receiver noise temperature (K)</w:t>
            </w:r>
          </w:p>
        </w:tc>
        <w:tc>
          <w:tcPr>
            <w:tcW w:w="1417" w:type="dxa"/>
          </w:tcPr>
          <w:p w:rsidR="00016DD9" w:rsidRPr="00620DBD" w:rsidRDefault="00016DD9" w:rsidP="00016DD9">
            <w:pPr>
              <w:pStyle w:val="TableText0"/>
              <w:tabs>
                <w:tab w:val="decimal" w:pos="426"/>
              </w:tabs>
              <w:spacing w:before="23" w:after="23"/>
              <w:jc w:val="right"/>
            </w:pPr>
            <w:r w:rsidRPr="00620DBD">
              <w:t>12.1</w:t>
            </w:r>
          </w:p>
        </w:tc>
        <w:tc>
          <w:tcPr>
            <w:tcW w:w="1134" w:type="dxa"/>
          </w:tcPr>
          <w:p w:rsidR="00016DD9" w:rsidRPr="00620DBD" w:rsidRDefault="00016DD9" w:rsidP="00016DD9">
            <w:pPr>
              <w:pStyle w:val="TableText0"/>
              <w:tabs>
                <w:tab w:val="decimal" w:pos="426"/>
              </w:tabs>
              <w:spacing w:before="23" w:after="23"/>
              <w:jc w:val="right"/>
            </w:pPr>
            <w:r w:rsidRPr="00620DBD">
              <w:t>17.5</w:t>
            </w:r>
          </w:p>
        </w:tc>
        <w:tc>
          <w:tcPr>
            <w:tcW w:w="1017" w:type="dxa"/>
          </w:tcPr>
          <w:p w:rsidR="00016DD9" w:rsidRPr="00620DBD" w:rsidRDefault="00016DD9" w:rsidP="00016DD9">
            <w:pPr>
              <w:pStyle w:val="TableText0"/>
              <w:tabs>
                <w:tab w:val="decimal" w:pos="426"/>
              </w:tabs>
              <w:spacing w:before="23" w:after="23"/>
              <w:jc w:val="right"/>
            </w:pPr>
            <w:r w:rsidRPr="00620DBD">
              <w:t>23.5</w:t>
            </w:r>
          </w:p>
        </w:tc>
        <w:tc>
          <w:tcPr>
            <w:tcW w:w="968" w:type="dxa"/>
          </w:tcPr>
          <w:p w:rsidR="00016DD9" w:rsidRPr="00620DBD" w:rsidRDefault="00016DD9" w:rsidP="00016DD9">
            <w:pPr>
              <w:pStyle w:val="TableText0"/>
              <w:tabs>
                <w:tab w:val="decimal" w:pos="426"/>
              </w:tabs>
              <w:spacing w:before="23" w:after="23"/>
              <w:jc w:val="right"/>
            </w:pPr>
            <w:r w:rsidRPr="00620DBD">
              <w:t>29.5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47</w:t>
            </w:r>
          </w:p>
        </w:tc>
        <w:tc>
          <w:tcPr>
            <w:tcW w:w="4502" w:type="dxa"/>
          </w:tcPr>
          <w:p w:rsidR="00016DD9" w:rsidRPr="00620DBD" w:rsidRDefault="00016DD9" w:rsidP="00016DD9">
            <w:pPr>
              <w:pStyle w:val="TableText0"/>
              <w:spacing w:before="23" w:after="23"/>
            </w:pPr>
            <w:r w:rsidRPr="00620DBD">
              <w:t>System noise temperature (K)</w:t>
            </w:r>
          </w:p>
        </w:tc>
        <w:tc>
          <w:tcPr>
            <w:tcW w:w="1417" w:type="dxa"/>
          </w:tcPr>
          <w:p w:rsidR="00016DD9" w:rsidRPr="00620DBD" w:rsidRDefault="00016DD9" w:rsidP="00016DD9">
            <w:pPr>
              <w:pStyle w:val="TableText0"/>
              <w:tabs>
                <w:tab w:val="decimal" w:pos="426"/>
              </w:tabs>
              <w:spacing w:before="23" w:after="23"/>
              <w:jc w:val="right"/>
            </w:pPr>
            <w:r w:rsidRPr="00620DBD">
              <w:t>19.1</w:t>
            </w:r>
          </w:p>
        </w:tc>
        <w:tc>
          <w:tcPr>
            <w:tcW w:w="1134" w:type="dxa"/>
          </w:tcPr>
          <w:p w:rsidR="00016DD9" w:rsidRPr="00620DBD" w:rsidRDefault="00016DD9" w:rsidP="00016DD9">
            <w:pPr>
              <w:pStyle w:val="TableText0"/>
              <w:tabs>
                <w:tab w:val="decimal" w:pos="426"/>
              </w:tabs>
              <w:spacing w:before="23" w:after="23"/>
              <w:jc w:val="right"/>
            </w:pPr>
            <w:r w:rsidRPr="00620DBD">
              <w:t>64.6</w:t>
            </w:r>
          </w:p>
        </w:tc>
        <w:tc>
          <w:tcPr>
            <w:tcW w:w="1017" w:type="dxa"/>
          </w:tcPr>
          <w:p w:rsidR="00016DD9" w:rsidRPr="00620DBD" w:rsidRDefault="00016DD9" w:rsidP="00016DD9">
            <w:pPr>
              <w:pStyle w:val="TableText0"/>
              <w:tabs>
                <w:tab w:val="decimal" w:pos="426"/>
              </w:tabs>
              <w:spacing w:before="23" w:after="23"/>
              <w:jc w:val="right"/>
            </w:pPr>
            <w:r w:rsidRPr="00620DBD">
              <w:t>202.7</w:t>
            </w:r>
          </w:p>
        </w:tc>
        <w:tc>
          <w:tcPr>
            <w:tcW w:w="968" w:type="dxa"/>
          </w:tcPr>
          <w:p w:rsidR="00016DD9" w:rsidRPr="00620DBD" w:rsidRDefault="00016DD9" w:rsidP="00016DD9">
            <w:pPr>
              <w:pStyle w:val="TableText0"/>
              <w:tabs>
                <w:tab w:val="decimal" w:pos="426"/>
              </w:tabs>
              <w:spacing w:before="23" w:after="23"/>
              <w:jc w:val="right"/>
            </w:pPr>
            <w:r w:rsidRPr="00620DBD">
              <w:t>278.4</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48</w:t>
            </w:r>
          </w:p>
        </w:tc>
        <w:tc>
          <w:tcPr>
            <w:tcW w:w="4502" w:type="dxa"/>
          </w:tcPr>
          <w:p w:rsidR="00016DD9" w:rsidRPr="00620DBD" w:rsidRDefault="00016DD9" w:rsidP="00016DD9">
            <w:pPr>
              <w:pStyle w:val="TableText0"/>
              <w:spacing w:before="23" w:after="23"/>
            </w:pPr>
            <w:r w:rsidRPr="00620DBD">
              <w:t>System noise power spectral density (dB(W/Hz))</w:t>
            </w:r>
          </w:p>
        </w:tc>
        <w:tc>
          <w:tcPr>
            <w:tcW w:w="1417" w:type="dxa"/>
          </w:tcPr>
          <w:p w:rsidR="00016DD9" w:rsidRPr="00620DBD" w:rsidRDefault="00016DD9" w:rsidP="00016DD9">
            <w:pPr>
              <w:pStyle w:val="TableText0"/>
              <w:tabs>
                <w:tab w:val="decimal" w:pos="426"/>
              </w:tabs>
              <w:spacing w:before="23" w:after="23"/>
              <w:jc w:val="right"/>
            </w:pPr>
            <w:r w:rsidRPr="00620DBD">
              <w:t>−215.77</w:t>
            </w:r>
          </w:p>
        </w:tc>
        <w:tc>
          <w:tcPr>
            <w:tcW w:w="1134" w:type="dxa"/>
          </w:tcPr>
          <w:p w:rsidR="00016DD9" w:rsidRPr="00620DBD" w:rsidRDefault="00016DD9" w:rsidP="00016DD9">
            <w:pPr>
              <w:pStyle w:val="TableText0"/>
              <w:tabs>
                <w:tab w:val="decimal" w:pos="426"/>
              </w:tabs>
              <w:spacing w:before="23" w:after="23"/>
              <w:jc w:val="right"/>
            </w:pPr>
            <w:r w:rsidRPr="00620DBD">
              <w:t>−210.50</w:t>
            </w:r>
          </w:p>
        </w:tc>
        <w:tc>
          <w:tcPr>
            <w:tcW w:w="1017" w:type="dxa"/>
          </w:tcPr>
          <w:p w:rsidR="00016DD9" w:rsidRPr="00620DBD" w:rsidRDefault="00016DD9" w:rsidP="00016DD9">
            <w:pPr>
              <w:pStyle w:val="TableText0"/>
              <w:tabs>
                <w:tab w:val="decimal" w:pos="426"/>
              </w:tabs>
              <w:spacing w:before="23" w:after="23"/>
              <w:jc w:val="right"/>
            </w:pPr>
            <w:r w:rsidRPr="00620DBD">
              <w:t>−205.53</w:t>
            </w:r>
          </w:p>
        </w:tc>
        <w:tc>
          <w:tcPr>
            <w:tcW w:w="968" w:type="dxa"/>
          </w:tcPr>
          <w:p w:rsidR="00016DD9" w:rsidRPr="00620DBD" w:rsidRDefault="00016DD9" w:rsidP="00016DD9">
            <w:pPr>
              <w:pStyle w:val="TableText0"/>
              <w:tabs>
                <w:tab w:val="decimal" w:pos="426"/>
              </w:tabs>
              <w:spacing w:before="23" w:after="23"/>
              <w:jc w:val="right"/>
            </w:pPr>
            <w:r w:rsidRPr="00620DBD">
              <w:t>−204.15</w:t>
            </w:r>
          </w:p>
        </w:tc>
      </w:tr>
      <w:tr w:rsidR="00016DD9" w:rsidRPr="00620DBD" w:rsidTr="00F577CE">
        <w:trPr>
          <w:cantSplit/>
          <w:jc w:val="center"/>
        </w:trPr>
        <w:tc>
          <w:tcPr>
            <w:tcW w:w="142" w:type="dxa"/>
          </w:tcPr>
          <w:p w:rsidR="00016DD9" w:rsidRPr="00620DBD" w:rsidRDefault="00016DD9" w:rsidP="00016DD9">
            <w:pPr>
              <w:pStyle w:val="TableText0"/>
              <w:spacing w:before="23" w:after="23"/>
            </w:pPr>
          </w:p>
        </w:tc>
        <w:tc>
          <w:tcPr>
            <w:tcW w:w="386" w:type="dxa"/>
          </w:tcPr>
          <w:p w:rsidR="00016DD9" w:rsidRPr="00620DBD" w:rsidRDefault="00016DD9" w:rsidP="00016DD9">
            <w:pPr>
              <w:pStyle w:val="TableText0"/>
              <w:spacing w:before="23" w:after="23"/>
              <w:jc w:val="left"/>
            </w:pPr>
            <w:r w:rsidRPr="00620DBD">
              <w:t>49</w:t>
            </w:r>
          </w:p>
        </w:tc>
        <w:tc>
          <w:tcPr>
            <w:tcW w:w="4502" w:type="dxa"/>
          </w:tcPr>
          <w:p w:rsidR="00016DD9" w:rsidRPr="00620DBD" w:rsidRDefault="00016DD9" w:rsidP="00016DD9">
            <w:pPr>
              <w:pStyle w:val="TableText0"/>
              <w:spacing w:before="23" w:after="23"/>
            </w:pPr>
            <w:r w:rsidRPr="00620DBD">
              <w:rPr>
                <w:i/>
              </w:rPr>
              <w:t>P</w:t>
            </w:r>
            <w:r w:rsidRPr="00620DBD">
              <w:rPr>
                <w:i/>
                <w:position w:val="-4"/>
                <w:sz w:val="14"/>
              </w:rPr>
              <w:t>r</w:t>
            </w:r>
            <w:r w:rsidRPr="00620DBD">
              <w:rPr>
                <w:rFonts w:ascii="Tms Rmn" w:hAnsi="Tms Rmn"/>
                <w:i/>
                <w:position w:val="-4"/>
                <w:sz w:val="12"/>
              </w:rPr>
              <w:t> </w:t>
            </w:r>
            <w:r w:rsidRPr="00620DBD">
              <w:t>/</w:t>
            </w:r>
            <w:r w:rsidRPr="00620DBD">
              <w:rPr>
                <w:i/>
              </w:rPr>
              <w:t>N</w:t>
            </w:r>
            <w:r w:rsidRPr="00620DBD">
              <w:rPr>
                <w:position w:val="-4"/>
                <w:sz w:val="14"/>
              </w:rPr>
              <w:t>0</w:t>
            </w:r>
            <w:r w:rsidRPr="00620DBD">
              <w:t xml:space="preserve"> (dB(Hz)</w:t>
            </w:r>
          </w:p>
        </w:tc>
        <w:tc>
          <w:tcPr>
            <w:tcW w:w="1417" w:type="dxa"/>
          </w:tcPr>
          <w:p w:rsidR="00016DD9" w:rsidRPr="00620DBD" w:rsidRDefault="00016DD9" w:rsidP="00016DD9">
            <w:pPr>
              <w:pStyle w:val="TableText0"/>
              <w:tabs>
                <w:tab w:val="decimal" w:pos="426"/>
              </w:tabs>
              <w:spacing w:before="23" w:after="23"/>
              <w:jc w:val="right"/>
            </w:pPr>
            <w:r w:rsidRPr="00620DBD">
              <w:t>44.05</w:t>
            </w:r>
          </w:p>
        </w:tc>
        <w:tc>
          <w:tcPr>
            <w:tcW w:w="1134" w:type="dxa"/>
          </w:tcPr>
          <w:p w:rsidR="00016DD9" w:rsidRPr="00620DBD" w:rsidRDefault="00016DD9" w:rsidP="00016DD9">
            <w:pPr>
              <w:pStyle w:val="TableText0"/>
              <w:tabs>
                <w:tab w:val="decimal" w:pos="426"/>
              </w:tabs>
              <w:spacing w:before="23" w:after="23"/>
              <w:jc w:val="right"/>
            </w:pPr>
            <w:r w:rsidRPr="00620DBD">
              <w:t>57.72</w:t>
            </w:r>
          </w:p>
        </w:tc>
        <w:tc>
          <w:tcPr>
            <w:tcW w:w="1017" w:type="dxa"/>
          </w:tcPr>
          <w:p w:rsidR="00016DD9" w:rsidRPr="00620DBD" w:rsidRDefault="00016DD9" w:rsidP="00016DD9">
            <w:pPr>
              <w:pStyle w:val="TableText0"/>
              <w:tabs>
                <w:tab w:val="decimal" w:pos="426"/>
              </w:tabs>
              <w:spacing w:before="23" w:after="23"/>
              <w:jc w:val="right"/>
            </w:pPr>
            <w:r w:rsidRPr="00620DBD">
              <w:t>54.15</w:t>
            </w:r>
          </w:p>
        </w:tc>
        <w:tc>
          <w:tcPr>
            <w:tcW w:w="968" w:type="dxa"/>
          </w:tcPr>
          <w:p w:rsidR="00016DD9" w:rsidRPr="00620DBD" w:rsidRDefault="00016DD9" w:rsidP="00016DD9">
            <w:pPr>
              <w:pStyle w:val="TableText0"/>
              <w:tabs>
                <w:tab w:val="decimal" w:pos="426"/>
              </w:tabs>
              <w:spacing w:before="23" w:after="23"/>
              <w:jc w:val="right"/>
            </w:pPr>
            <w:r w:rsidRPr="00620DBD">
              <w:t>49.57</w:t>
            </w:r>
          </w:p>
        </w:tc>
      </w:tr>
    </w:tbl>
    <w:p w:rsidR="00FE6D9E" w:rsidRDefault="00FE6D9E" w:rsidP="00FE6D9E">
      <w:pPr>
        <w:pStyle w:val="Tablefin"/>
      </w:pPr>
      <w:bookmarkStart w:id="53" w:name="_Toc264562999"/>
      <w:bookmarkStart w:id="54" w:name="_Toc277766403"/>
    </w:p>
    <w:p w:rsidR="003666FC" w:rsidRPr="00620DBD" w:rsidRDefault="003666FC" w:rsidP="00016DD9">
      <w:pPr>
        <w:pStyle w:val="Heading1"/>
      </w:pPr>
      <w:bookmarkStart w:id="55" w:name="_Toc279587505"/>
      <w:r>
        <w:lastRenderedPageBreak/>
        <w:t>10</w:t>
      </w:r>
      <w:r w:rsidRPr="00620DBD">
        <w:tab/>
      </w:r>
      <w:r>
        <w:t>Conclusion</w:t>
      </w:r>
      <w:bookmarkEnd w:id="53"/>
      <w:bookmarkEnd w:id="54"/>
      <w:bookmarkEnd w:id="55"/>
    </w:p>
    <w:p w:rsidR="003666FC" w:rsidRPr="003666FC" w:rsidRDefault="003666FC" w:rsidP="005F401B">
      <w:pPr>
        <w:rPr>
          <w:lang w:val="en-US"/>
        </w:rPr>
      </w:pPr>
      <w:r w:rsidRPr="003666FC">
        <w:rPr>
          <w:lang w:val="en-US"/>
        </w:rPr>
        <w:t xml:space="preserve">The method presented in this report is recommended to be used to calculate link performance in the space research service. This method provides a ratio of received power to noise power spectral density, </w:t>
      </w:r>
      <w:r w:rsidRPr="00016DD9">
        <w:rPr>
          <w:i/>
          <w:iCs/>
          <w:lang w:val="en-US"/>
        </w:rPr>
        <w:t>P</w:t>
      </w:r>
      <w:r w:rsidRPr="00016DD9">
        <w:rPr>
          <w:i/>
          <w:iCs/>
          <w:vertAlign w:val="subscript"/>
          <w:lang w:val="en-US"/>
        </w:rPr>
        <w:t>r</w:t>
      </w:r>
      <w:r w:rsidRPr="003666FC">
        <w:rPr>
          <w:lang w:val="en-US"/>
        </w:rPr>
        <w:t>/</w:t>
      </w:r>
      <w:r w:rsidRPr="00016DD9">
        <w:rPr>
          <w:i/>
          <w:iCs/>
          <w:lang w:val="en-US"/>
        </w:rPr>
        <w:t>N</w:t>
      </w:r>
      <w:r w:rsidR="00016DD9" w:rsidRPr="00016DD9">
        <w:rPr>
          <w:vertAlign w:val="subscript"/>
          <w:lang w:val="en-US"/>
        </w:rPr>
        <w:t>0</w:t>
      </w:r>
      <w:r w:rsidR="00016DD9">
        <w:rPr>
          <w:lang w:val="en-US"/>
        </w:rPr>
        <w:t>. The variation of</w:t>
      </w:r>
      <w:r w:rsidR="00016DD9" w:rsidRPr="003666FC">
        <w:rPr>
          <w:lang w:val="en-US"/>
        </w:rPr>
        <w:t xml:space="preserve"> </w:t>
      </w:r>
      <w:r w:rsidR="00016DD9" w:rsidRPr="00016DD9">
        <w:rPr>
          <w:i/>
          <w:iCs/>
          <w:lang w:val="en-US"/>
        </w:rPr>
        <w:t>P</w:t>
      </w:r>
      <w:r w:rsidR="00016DD9" w:rsidRPr="00016DD9">
        <w:rPr>
          <w:i/>
          <w:iCs/>
          <w:vertAlign w:val="subscript"/>
          <w:lang w:val="en-US"/>
        </w:rPr>
        <w:t>r</w:t>
      </w:r>
      <w:r w:rsidR="00016DD9" w:rsidRPr="003666FC">
        <w:rPr>
          <w:lang w:val="en-US"/>
        </w:rPr>
        <w:t>/</w:t>
      </w:r>
      <w:r w:rsidR="00016DD9" w:rsidRPr="00016DD9">
        <w:rPr>
          <w:i/>
          <w:iCs/>
          <w:lang w:val="en-US"/>
        </w:rPr>
        <w:t>N</w:t>
      </w:r>
      <w:r w:rsidR="00016DD9" w:rsidRPr="00016DD9">
        <w:rPr>
          <w:vertAlign w:val="subscript"/>
          <w:lang w:val="en-US"/>
        </w:rPr>
        <w:t>0</w:t>
      </w:r>
      <w:r w:rsidR="00016DD9">
        <w:rPr>
          <w:vertAlign w:val="subscript"/>
          <w:lang w:val="en-US"/>
        </w:rPr>
        <w:t xml:space="preserve"> </w:t>
      </w:r>
      <w:r w:rsidRPr="003666FC">
        <w:rPr>
          <w:lang w:val="en-US"/>
        </w:rPr>
        <w:t xml:space="preserve">with frequency provides the basis for selection of preferred frequency bands. Frequencies with the highest </w:t>
      </w:r>
      <w:r w:rsidR="00016DD9" w:rsidRPr="00016DD9">
        <w:rPr>
          <w:i/>
          <w:iCs/>
          <w:lang w:val="en-US"/>
        </w:rPr>
        <w:t>P</w:t>
      </w:r>
      <w:r w:rsidR="00016DD9" w:rsidRPr="00016DD9">
        <w:rPr>
          <w:i/>
          <w:iCs/>
          <w:vertAlign w:val="subscript"/>
          <w:lang w:val="en-US"/>
        </w:rPr>
        <w:t>r</w:t>
      </w:r>
      <w:r w:rsidR="00016DD9" w:rsidRPr="003666FC">
        <w:rPr>
          <w:lang w:val="en-US"/>
        </w:rPr>
        <w:t>/</w:t>
      </w:r>
      <w:r w:rsidR="00016DD9" w:rsidRPr="00016DD9">
        <w:rPr>
          <w:i/>
          <w:iCs/>
          <w:lang w:val="en-US"/>
        </w:rPr>
        <w:t>N</w:t>
      </w:r>
      <w:r w:rsidR="00016DD9" w:rsidRPr="00016DD9">
        <w:rPr>
          <w:vertAlign w:val="subscript"/>
          <w:lang w:val="en-US"/>
        </w:rPr>
        <w:t>0</w:t>
      </w:r>
      <w:r w:rsidRPr="003666FC">
        <w:rPr>
          <w:lang w:val="en-US"/>
        </w:rPr>
        <w:t xml:space="preserve"> provide the best performance for a given set of assumed conditions and equipment characteristics. The preferred frequency bands are identified within approximatel</w:t>
      </w:r>
      <w:r w:rsidR="00016DD9">
        <w:rPr>
          <w:lang w:val="en-US"/>
        </w:rPr>
        <w:t>y 1 dB of the maximum available</w:t>
      </w:r>
      <w:r w:rsidR="00016DD9" w:rsidRPr="003666FC">
        <w:rPr>
          <w:lang w:val="en-US"/>
        </w:rPr>
        <w:t xml:space="preserve"> </w:t>
      </w:r>
      <w:r w:rsidR="00016DD9" w:rsidRPr="00016DD9">
        <w:rPr>
          <w:i/>
          <w:iCs/>
          <w:lang w:val="en-US"/>
        </w:rPr>
        <w:t>P</w:t>
      </w:r>
      <w:r w:rsidR="00016DD9" w:rsidRPr="00016DD9">
        <w:rPr>
          <w:i/>
          <w:iCs/>
          <w:vertAlign w:val="subscript"/>
          <w:lang w:val="en-US"/>
        </w:rPr>
        <w:t>r</w:t>
      </w:r>
      <w:r w:rsidR="00016DD9" w:rsidRPr="003666FC">
        <w:rPr>
          <w:lang w:val="en-US"/>
        </w:rPr>
        <w:t>/</w:t>
      </w:r>
      <w:r w:rsidR="00016DD9" w:rsidRPr="00016DD9">
        <w:rPr>
          <w:i/>
          <w:iCs/>
          <w:lang w:val="en-US"/>
        </w:rPr>
        <w:t>N</w:t>
      </w:r>
      <w:r w:rsidR="00016DD9" w:rsidRPr="00016DD9">
        <w:rPr>
          <w:vertAlign w:val="subscript"/>
          <w:lang w:val="en-US"/>
        </w:rPr>
        <w:t>0</w:t>
      </w:r>
      <w:r w:rsidR="00016DD9">
        <w:rPr>
          <w:vertAlign w:val="subscript"/>
          <w:lang w:val="en-US"/>
        </w:rPr>
        <w:t xml:space="preserve"> </w:t>
      </w:r>
      <w:r w:rsidRPr="003666FC">
        <w:rPr>
          <w:lang w:val="en-US"/>
        </w:rPr>
        <w:t xml:space="preserve">value. </w:t>
      </w:r>
    </w:p>
    <w:p w:rsidR="003666FC" w:rsidRPr="003666FC" w:rsidRDefault="003666FC" w:rsidP="003666FC">
      <w:pPr>
        <w:rPr>
          <w:lang w:val="en-US"/>
        </w:rPr>
      </w:pPr>
      <w:r w:rsidRPr="003666FC">
        <w:rPr>
          <w:lang w:val="en-US"/>
        </w:rPr>
        <w:t>By considering the performance of currently realizable links as well as ideal links, it is possible to identify preferred frequency bands for the present time and also for the future when equipment is further improved.</w:t>
      </w:r>
    </w:p>
    <w:p w:rsidR="003666FC" w:rsidRPr="003666FC" w:rsidRDefault="003666FC" w:rsidP="007F6DB7">
      <w:pPr>
        <w:rPr>
          <w:lang w:val="en-US"/>
        </w:rPr>
      </w:pPr>
      <w:r w:rsidRPr="003666FC">
        <w:rPr>
          <w:lang w:val="en-US"/>
        </w:rPr>
        <w:t xml:space="preserve">An example using this method to calculate performance achievable with different equipment characteristics is given in </w:t>
      </w:r>
      <w:r w:rsidR="007F6DB7">
        <w:rPr>
          <w:lang w:val="en-US"/>
        </w:rPr>
        <w:t>Fig. </w:t>
      </w:r>
      <w:r w:rsidRPr="003666FC">
        <w:rPr>
          <w:lang w:val="en-US"/>
        </w:rPr>
        <w:t>1. The figure shows two sets of curves for a space-</w:t>
      </w:r>
      <w:r w:rsidR="00016DD9">
        <w:rPr>
          <w:lang w:val="en-US"/>
        </w:rPr>
        <w:t xml:space="preserve">to-Earth path. </w:t>
      </w:r>
    </w:p>
    <w:p w:rsidR="003666FC" w:rsidRPr="003666FC" w:rsidRDefault="003666FC" w:rsidP="003666FC">
      <w:pPr>
        <w:rPr>
          <w:lang w:val="en-US"/>
        </w:rPr>
      </w:pPr>
      <w:r w:rsidRPr="003666FC">
        <w:rPr>
          <w:lang w:val="en-US"/>
        </w:rPr>
        <w:t>In the first set, the equipment is assumed to be perfect. The antennas are assumed to be ideal with gain that varies as the square of the frequency or with a beamwidth (gain) that is constant with respect to frequency. The transmitter power is assumed constant with respect to frequency and the noise temperature of the receiving system equipment is neglected. The purpose of these assumptions is to allow selection of preferred frequency bands as limited only by natural phenomena.</w:t>
      </w:r>
    </w:p>
    <w:p w:rsidR="003666FC" w:rsidRPr="003666FC" w:rsidRDefault="003666FC" w:rsidP="003666FC">
      <w:pPr>
        <w:rPr>
          <w:lang w:val="en-US"/>
        </w:rPr>
      </w:pPr>
      <w:r w:rsidRPr="003666FC">
        <w:rPr>
          <w:lang w:val="en-US"/>
        </w:rPr>
        <w:t>The second set of curves includes the frequency dependent variations of a particular set of equipment parameters. Some parameters of the earth station antenna also depend upon elevation angles, and these variations are included. Factors considered include antenna gain variation as a function of elevation angle; the noise temperature contribution of the warm Earth as coupled via the feed support structure and illumination spillover; and receiver equipment noise temperature. The purpose of including these factors is to allow selection of preferred frequency bands for a link that includes the characteristics of practical equipment.</w:t>
      </w:r>
    </w:p>
    <w:p w:rsidR="003666FC" w:rsidRPr="003666FC" w:rsidRDefault="003666FC" w:rsidP="00016DD9">
      <w:pPr>
        <w:pStyle w:val="FigureNo"/>
        <w:rPr>
          <w:lang w:val="en-US"/>
        </w:rPr>
      </w:pPr>
      <w:r w:rsidRPr="003666FC">
        <w:rPr>
          <w:lang w:val="en-US"/>
        </w:rPr>
        <w:lastRenderedPageBreak/>
        <w:t>Figure 1</w:t>
      </w:r>
    </w:p>
    <w:p w:rsidR="003666FC" w:rsidRPr="003666FC" w:rsidRDefault="003666FC" w:rsidP="005F401B">
      <w:pPr>
        <w:pStyle w:val="Figuretitle"/>
        <w:rPr>
          <w:lang w:val="en-US"/>
        </w:rPr>
      </w:pPr>
      <w:r w:rsidRPr="003666FC">
        <w:rPr>
          <w:lang w:val="en-US"/>
        </w:rPr>
        <w:t xml:space="preserve">Space-to-Earth link performance, </w:t>
      </w:r>
      <w:r w:rsidRPr="005F401B">
        <w:rPr>
          <w:rFonts w:ascii="Times New Roman"/>
          <w:bCs/>
          <w:i/>
          <w:lang w:val="en-US"/>
        </w:rPr>
        <w:t>P</w:t>
      </w:r>
      <w:r w:rsidRPr="005F401B">
        <w:rPr>
          <w:rFonts w:ascii="Times New Roman"/>
          <w:bCs/>
          <w:i/>
          <w:vertAlign w:val="subscript"/>
          <w:lang w:val="en-US"/>
        </w:rPr>
        <w:t>r</w:t>
      </w:r>
      <w:r w:rsidRPr="005F401B">
        <w:rPr>
          <w:rFonts w:ascii="Times New Roman"/>
          <w:bCs/>
          <w:lang w:val="en-US"/>
        </w:rPr>
        <w:t>/</w:t>
      </w:r>
      <w:r w:rsidRPr="005F401B">
        <w:rPr>
          <w:rFonts w:ascii="Times New Roman"/>
          <w:bCs/>
          <w:i/>
          <w:lang w:val="en-US"/>
        </w:rPr>
        <w:t>N</w:t>
      </w:r>
      <w:r w:rsidR="005F401B" w:rsidRPr="005F401B">
        <w:rPr>
          <w:rFonts w:ascii="Times New Roman"/>
          <w:bCs/>
          <w:iCs/>
          <w:vertAlign w:val="subscript"/>
          <w:lang w:val="en-US"/>
        </w:rPr>
        <w:t>0</w:t>
      </w:r>
    </w:p>
    <w:p w:rsidR="003666FC" w:rsidRPr="00620DBD" w:rsidRDefault="00F577CE" w:rsidP="00FE6D9E">
      <w:pPr>
        <w:pStyle w:val="Figure"/>
      </w:pPr>
      <w:r>
        <w:object w:dxaOrig="9163" w:dyaOrig="6444">
          <v:shape id="_x0000_i1054" type="#_x0000_t75" style="width:458pt;height:322pt" o:ole="">
            <v:imagedata r:id="rId73" o:title=""/>
          </v:shape>
          <o:OLEObject Type="Embed" ProgID="CorelDRAW.Graphic.14" ShapeID="_x0000_i1054" DrawAspect="Content" ObjectID="_1353397086" r:id="rId74"/>
        </w:object>
      </w:r>
    </w:p>
    <w:p w:rsidR="003666FC" w:rsidRDefault="003666FC" w:rsidP="005F401B">
      <w:pPr>
        <w:pStyle w:val="Blanc"/>
      </w:pPr>
    </w:p>
    <w:p w:rsidR="003666FC" w:rsidRDefault="003666FC" w:rsidP="007A4154">
      <w:pPr>
        <w:rPr>
          <w:lang w:val="en-US"/>
        </w:rPr>
      </w:pPr>
      <w:r w:rsidRPr="003666FC">
        <w:rPr>
          <w:lang w:val="en-US"/>
        </w:rPr>
        <w:t>The preferred frequency bands can be identified from Fig</w:t>
      </w:r>
      <w:r w:rsidR="007A4154">
        <w:rPr>
          <w:lang w:val="en-US"/>
        </w:rPr>
        <w:t>.</w:t>
      </w:r>
      <w:r w:rsidRPr="003666FC">
        <w:rPr>
          <w:lang w:val="en-US"/>
        </w:rPr>
        <w:t xml:space="preserve"> 1 as 11.5-19 GHz for the atmosphere only case, and 4-7 GHz for the atmosphere plus rain case. </w:t>
      </w:r>
    </w:p>
    <w:p w:rsidR="005F401B" w:rsidRPr="003666FC" w:rsidRDefault="005F401B" w:rsidP="003666FC">
      <w:pPr>
        <w:rPr>
          <w:lang w:val="en-US"/>
        </w:rPr>
      </w:pPr>
    </w:p>
    <w:p w:rsidR="003666FC" w:rsidRPr="009C64F3" w:rsidRDefault="003666FC" w:rsidP="005F401B">
      <w:pPr>
        <w:pStyle w:val="Line"/>
        <w:rPr>
          <w:lang w:eastAsia="zh-CN"/>
        </w:rPr>
      </w:pPr>
    </w:p>
    <w:p w:rsidR="003666FC" w:rsidRPr="00A6617B" w:rsidRDefault="003666FC" w:rsidP="00A6617B">
      <w:pPr>
        <w:rPr>
          <w:lang w:val="en-US"/>
        </w:rPr>
      </w:pPr>
    </w:p>
    <w:sectPr w:rsidR="003666FC" w:rsidRPr="00A6617B" w:rsidSect="00DA3722">
      <w:headerReference w:type="even" r:id="rId75"/>
      <w:headerReference w:type="default" r:id="rId76"/>
      <w:footerReference w:type="even" r:id="rId77"/>
      <w:footerReference w:type="default" r:id="rId78"/>
      <w:footerReference w:type="first" r:id="rId7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501" w:rsidRDefault="00B31501">
      <w:r>
        <w:separator/>
      </w:r>
    </w:p>
  </w:endnote>
  <w:endnote w:type="continuationSeparator" w:id="0">
    <w:p w:rsidR="00B31501" w:rsidRDefault="00B315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r>
      <w:c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501" w:rsidRDefault="00B31501">
      <w:r>
        <w:separator/>
      </w:r>
    </w:p>
  </w:footnote>
  <w:footnote w:type="continuationSeparator" w:id="0">
    <w:p w:rsidR="00B31501" w:rsidRDefault="00B315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Pr="007A151F" w:rsidRDefault="006606EB" w:rsidP="003666FC">
    <w:pPr>
      <w:pStyle w:val="Header"/>
      <w:jc w:val="both"/>
      <w:rPr>
        <w:lang w:val="en-US"/>
      </w:rPr>
    </w:pPr>
    <w:r w:rsidRPr="006606EB">
      <w:rPr>
        <w:b/>
        <w:bCs/>
      </w:rPr>
      <w:fldChar w:fldCharType="begin"/>
    </w:r>
    <w:r w:rsidR="00B31501" w:rsidRPr="009770E7">
      <w:rPr>
        <w:b/>
        <w:bCs/>
        <w:lang w:val="en-US"/>
      </w:rPr>
      <w:instrText xml:space="preserve"> PAGE </w:instrText>
    </w:r>
    <w:r w:rsidRPr="006606EB">
      <w:rPr>
        <w:b/>
        <w:bCs/>
      </w:rPr>
      <w:fldChar w:fldCharType="separate"/>
    </w:r>
    <w:r w:rsidR="00B31501">
      <w:rPr>
        <w:b/>
        <w:bCs/>
        <w:noProof/>
        <w:lang w:val="en-US"/>
      </w:rPr>
      <w:t>ii</w:t>
    </w:r>
    <w:r w:rsidRPr="009770E7">
      <w:fldChar w:fldCharType="end"/>
    </w:r>
    <w:r w:rsidR="00B31501" w:rsidRPr="009770E7">
      <w:rPr>
        <w:lang w:val="en-US"/>
      </w:rPr>
      <w:tab/>
    </w:r>
    <w:fldSimple w:instr=" DOCPROPERTY &quot;Header 2&quot; \* MERGEFORMAT ">
      <w:r w:rsidR="00B31501" w:rsidRPr="00D57DBB">
        <w:rPr>
          <w:b/>
          <w:bCs/>
          <w:lang w:val="en-US"/>
        </w:rPr>
        <w:t xml:space="preserve">Rep. </w:t>
      </w:r>
    </w:fldSimple>
    <w:r w:rsidR="00B31501" w:rsidRPr="007A151F">
      <w:rPr>
        <w:b/>
        <w:bCs/>
        <w:lang w:val="en-US"/>
      </w:rPr>
      <w:t xml:space="preserve"> </w:t>
    </w:r>
    <w:r w:rsidRPr="006606EB">
      <w:rPr>
        <w:b/>
        <w:bCs/>
      </w:rPr>
      <w:fldChar w:fldCharType="begin"/>
    </w:r>
    <w:r w:rsidR="00B31501" w:rsidRPr="009770E7">
      <w:rPr>
        <w:b/>
        <w:bCs/>
        <w:lang w:val="en-US"/>
      </w:rPr>
      <w:instrText>styleref href</w:instrText>
    </w:r>
    <w:r w:rsidRPr="006606EB">
      <w:rPr>
        <w:b/>
        <w:bCs/>
      </w:rPr>
      <w:fldChar w:fldCharType="separate"/>
    </w:r>
    <w:r w:rsidR="00B31501">
      <w:rPr>
        <w:b/>
        <w:bCs/>
        <w:noProof/>
      </w:rPr>
      <w:t>ITU-R  SA.2183</w:t>
    </w:r>
    <w:r w:rsidR="00B31501">
      <w:rPr>
        <w:b/>
        <w:bCs/>
        <w:noProof/>
      </w:rPr>
      <w:cr/>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rsidP="003666F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Pr="00645F81" w:rsidRDefault="00B31501" w:rsidP="00645F81">
    <w:pPr>
      <w:pStyle w:val="Header"/>
      <w:jc w:val="left"/>
      <w:rPr>
        <w:b/>
        <w:bCs/>
      </w:rPr>
    </w:pPr>
    <w:r>
      <w:rPr>
        <w:b/>
        <w:bCs/>
      </w:rPr>
      <w:ptab w:relativeTo="margin" w:alignment="left" w:leader="none"/>
    </w:r>
    <w:r w:rsidR="006606EB" w:rsidRPr="00645F81">
      <w:rPr>
        <w:b/>
        <w:bCs/>
      </w:rPr>
      <w:fldChar w:fldCharType="begin"/>
    </w:r>
    <w:r w:rsidRPr="00645F81">
      <w:rPr>
        <w:b/>
        <w:bCs/>
      </w:rPr>
      <w:instrText xml:space="preserve"> PAGE   \* MERGEFORMAT </w:instrText>
    </w:r>
    <w:r w:rsidR="006606EB" w:rsidRPr="00645F81">
      <w:rPr>
        <w:b/>
        <w:bCs/>
      </w:rPr>
      <w:fldChar w:fldCharType="separate"/>
    </w:r>
    <w:r w:rsidR="00D52350">
      <w:rPr>
        <w:b/>
        <w:bCs/>
        <w:noProof/>
      </w:rPr>
      <w:t>ii</w:t>
    </w:r>
    <w:r w:rsidR="006606EB" w:rsidRPr="00645F81">
      <w:rPr>
        <w:b/>
        <w:bCs/>
      </w:rPr>
      <w:fldChar w:fldCharType="end"/>
    </w:r>
    <w:r>
      <w:rPr>
        <w:b/>
        <w:bCs/>
      </w:rPr>
      <w:tab/>
      <w:t>Rep.  ITU-R  SA.2183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Default="00B31501" w:rsidP="00325A4D">
    <w:pPr>
      <w:pStyle w:val="Header"/>
      <w:jc w:val="left"/>
      <w:rPr>
        <w:lang w:val="en-US"/>
      </w:rPr>
    </w:pPr>
    <w:r>
      <w:rPr>
        <w:b/>
        <w:bCs/>
      </w:rPr>
      <w:ptab w:relativeTo="margin" w:alignment="left" w:leader="none"/>
    </w:r>
    <w:r w:rsidR="006606EB" w:rsidRPr="00645F81">
      <w:rPr>
        <w:b/>
        <w:bCs/>
      </w:rPr>
      <w:fldChar w:fldCharType="begin"/>
    </w:r>
    <w:r w:rsidRPr="00645F81">
      <w:rPr>
        <w:b/>
        <w:bCs/>
      </w:rPr>
      <w:instrText xml:space="preserve"> PAGE   \* MERGEFORMAT </w:instrText>
    </w:r>
    <w:r w:rsidR="006606EB" w:rsidRPr="00645F81">
      <w:rPr>
        <w:b/>
        <w:bCs/>
      </w:rPr>
      <w:fldChar w:fldCharType="separate"/>
    </w:r>
    <w:r w:rsidR="00D52350">
      <w:rPr>
        <w:b/>
        <w:bCs/>
        <w:noProof/>
      </w:rPr>
      <w:t>6</w:t>
    </w:r>
    <w:r w:rsidR="006606EB" w:rsidRPr="00645F81">
      <w:rPr>
        <w:b/>
        <w:bCs/>
      </w:rPr>
      <w:fldChar w:fldCharType="end"/>
    </w:r>
    <w:r>
      <w:rPr>
        <w:b/>
        <w:bCs/>
      </w:rPr>
      <w:tab/>
      <w:t>Rep.  ITU-R  SA.2183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501" w:rsidRPr="00645F81" w:rsidRDefault="00B31501" w:rsidP="00DA3722">
    <w:pPr>
      <w:pStyle w:val="Header"/>
      <w:jc w:val="left"/>
      <w:rPr>
        <w:b/>
        <w:bCs/>
      </w:rPr>
    </w:pPr>
    <w:r>
      <w:rPr>
        <w:b/>
        <w:bCs/>
      </w:rPr>
      <w:ptab w:relativeTo="margin" w:alignment="left" w:leader="none"/>
    </w:r>
    <w:r>
      <w:rPr>
        <w:b/>
        <w:bCs/>
      </w:rPr>
      <w:ptab w:relativeTo="margin" w:alignment="center" w:leader="none"/>
    </w:r>
    <w:r>
      <w:rPr>
        <w:b/>
        <w:bCs/>
      </w:rPr>
      <w:t>Rep.  ITU-R  SA.2183</w:t>
    </w:r>
    <w:r>
      <w:rPr>
        <w:b/>
        <w:bCs/>
      </w:rPr>
      <w:tab/>
    </w:r>
    <w:r w:rsidR="006606EB" w:rsidRPr="00DA3722">
      <w:rPr>
        <w:b/>
        <w:bCs/>
      </w:rPr>
      <w:fldChar w:fldCharType="begin"/>
    </w:r>
    <w:r w:rsidRPr="00DA3722">
      <w:rPr>
        <w:b/>
        <w:bCs/>
      </w:rPr>
      <w:instrText xml:space="preserve"> PAGE   \* MERGEFORMAT </w:instrText>
    </w:r>
    <w:r w:rsidR="006606EB" w:rsidRPr="00DA3722">
      <w:rPr>
        <w:b/>
        <w:bCs/>
      </w:rPr>
      <w:fldChar w:fldCharType="separate"/>
    </w:r>
    <w:r w:rsidR="00D52350">
      <w:rPr>
        <w:b/>
        <w:bCs/>
        <w:noProof/>
      </w:rPr>
      <w:t>5</w:t>
    </w:r>
    <w:r w:rsidR="006606EB" w:rsidRPr="00DA3722">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5E3A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236CD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569D7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7401A2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AC816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7228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F457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14D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BA14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8367B1E"/>
    <w:lvl w:ilvl="0">
      <w:start w:val="1"/>
      <w:numFmt w:val="bullet"/>
      <w:lvlText w:val=""/>
      <w:lvlJc w:val="left"/>
      <w:pPr>
        <w:tabs>
          <w:tab w:val="num" w:pos="360"/>
        </w:tabs>
        <w:ind w:left="360" w:hanging="360"/>
      </w:pPr>
      <w:rPr>
        <w:rFonts w:ascii="Symbol" w:hAnsi="Symbol" w:hint="default"/>
      </w:rPr>
    </w:lvl>
  </w:abstractNum>
  <w:abstractNum w:abstractNumId="10">
    <w:nsid w:val="00822D05"/>
    <w:multiLevelType w:val="hybridMultilevel"/>
    <w:tmpl w:val="BFEC61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367013"/>
    <w:multiLevelType w:val="hybridMultilevel"/>
    <w:tmpl w:val="079AFFDE"/>
    <w:lvl w:ilvl="0" w:tplc="7B783BEA">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042816E4"/>
    <w:multiLevelType w:val="hybridMultilevel"/>
    <w:tmpl w:val="D79610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E15116"/>
    <w:multiLevelType w:val="hybridMultilevel"/>
    <w:tmpl w:val="1BB8A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4A097A"/>
    <w:multiLevelType w:val="hybridMultilevel"/>
    <w:tmpl w:val="CD8ADC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1A1F511A"/>
    <w:multiLevelType w:val="hybridMultilevel"/>
    <w:tmpl w:val="C186BC54"/>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A2A03D5"/>
    <w:multiLevelType w:val="hybridMultilevel"/>
    <w:tmpl w:val="16DC3778"/>
    <w:lvl w:ilvl="0" w:tplc="A3F0C242">
      <w:start w:val="10"/>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1C5E0378"/>
    <w:multiLevelType w:val="hybridMultilevel"/>
    <w:tmpl w:val="8872FDF4"/>
    <w:lvl w:ilvl="0" w:tplc="FFFFFFFF">
      <w:start w:val="1"/>
      <w:numFmt w:val="bullet"/>
      <w:lvlText w:val=""/>
      <w:lvlJc w:val="left"/>
      <w:pPr>
        <w:tabs>
          <w:tab w:val="num" w:pos="1170"/>
        </w:tabs>
        <w:ind w:left="1170" w:hanging="360"/>
      </w:pPr>
      <w:rPr>
        <w:rFonts w:ascii="Symbol" w:hAnsi="Symbol" w:hint="default"/>
      </w:rPr>
    </w:lvl>
    <w:lvl w:ilvl="1" w:tplc="FFFFFFFF" w:tentative="1">
      <w:start w:val="1"/>
      <w:numFmt w:val="bullet"/>
      <w:lvlText w:val="o"/>
      <w:lvlJc w:val="left"/>
      <w:pPr>
        <w:tabs>
          <w:tab w:val="num" w:pos="1530"/>
        </w:tabs>
        <w:ind w:left="1530" w:hanging="360"/>
      </w:pPr>
      <w:rPr>
        <w:rFonts w:ascii="Courier New" w:hAnsi="Courier New" w:hint="default"/>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18">
    <w:nsid w:val="22304E1F"/>
    <w:multiLevelType w:val="hybridMultilevel"/>
    <w:tmpl w:val="8D9C4418"/>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23AD5F67"/>
    <w:multiLevelType w:val="multilevel"/>
    <w:tmpl w:val="702E1C6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A03E5E"/>
    <w:multiLevelType w:val="multilevel"/>
    <w:tmpl w:val="3A786308"/>
    <w:lvl w:ilvl="0">
      <w:start w:val="15"/>
      <w:numFmt w:val="decimal"/>
      <w:lvlText w:val="%1"/>
      <w:lvlJc w:val="left"/>
      <w:pPr>
        <w:tabs>
          <w:tab w:val="num" w:pos="2595"/>
        </w:tabs>
        <w:ind w:left="2595" w:hanging="2595"/>
      </w:pPr>
      <w:rPr>
        <w:rFonts w:cs="Times New Roman" w:hint="default"/>
      </w:rPr>
    </w:lvl>
    <w:lvl w:ilvl="1">
      <w:start w:val="43"/>
      <w:numFmt w:val="decimal"/>
      <w:lvlText w:val="%1.%2"/>
      <w:lvlJc w:val="left"/>
      <w:pPr>
        <w:tabs>
          <w:tab w:val="num" w:pos="2595"/>
        </w:tabs>
        <w:ind w:left="2595" w:hanging="2595"/>
      </w:pPr>
      <w:rPr>
        <w:rFonts w:cs="Times New Roman" w:hint="default"/>
      </w:rPr>
    </w:lvl>
    <w:lvl w:ilvl="2">
      <w:start w:val="15"/>
      <w:numFmt w:val="decimal"/>
      <w:lvlText w:val="%1.%2-%3"/>
      <w:lvlJc w:val="left"/>
      <w:pPr>
        <w:tabs>
          <w:tab w:val="num" w:pos="2595"/>
        </w:tabs>
        <w:ind w:left="2595" w:hanging="2595"/>
      </w:pPr>
      <w:rPr>
        <w:rFonts w:cs="Times New Roman" w:hint="default"/>
      </w:rPr>
    </w:lvl>
    <w:lvl w:ilvl="3">
      <w:start w:val="63"/>
      <w:numFmt w:val="decimal"/>
      <w:lvlText w:val="%1.%2-%3.%4"/>
      <w:lvlJc w:val="left"/>
      <w:pPr>
        <w:tabs>
          <w:tab w:val="num" w:pos="2595"/>
        </w:tabs>
        <w:ind w:left="2595" w:hanging="2595"/>
      </w:pPr>
      <w:rPr>
        <w:rFonts w:cs="Times New Roman" w:hint="default"/>
        <w:b/>
        <w:bCs/>
      </w:rPr>
    </w:lvl>
    <w:lvl w:ilvl="4">
      <w:start w:val="1"/>
      <w:numFmt w:val="decimal"/>
      <w:lvlText w:val="%1.%2-%3.%4.%5"/>
      <w:lvlJc w:val="left"/>
      <w:pPr>
        <w:tabs>
          <w:tab w:val="num" w:pos="2595"/>
        </w:tabs>
        <w:ind w:left="2595" w:hanging="2595"/>
      </w:pPr>
      <w:rPr>
        <w:rFonts w:cs="Times New Roman" w:hint="default"/>
      </w:rPr>
    </w:lvl>
    <w:lvl w:ilvl="5">
      <w:start w:val="1"/>
      <w:numFmt w:val="decimal"/>
      <w:lvlText w:val="%1.%2-%3.%4.%5.%6"/>
      <w:lvlJc w:val="left"/>
      <w:pPr>
        <w:tabs>
          <w:tab w:val="num" w:pos="2595"/>
        </w:tabs>
        <w:ind w:left="2595" w:hanging="2595"/>
      </w:pPr>
      <w:rPr>
        <w:rFonts w:cs="Times New Roman" w:hint="default"/>
      </w:rPr>
    </w:lvl>
    <w:lvl w:ilvl="6">
      <w:start w:val="1"/>
      <w:numFmt w:val="decimal"/>
      <w:lvlText w:val="%1.%2-%3.%4.%5.%6.%7"/>
      <w:lvlJc w:val="left"/>
      <w:pPr>
        <w:tabs>
          <w:tab w:val="num" w:pos="2595"/>
        </w:tabs>
        <w:ind w:left="2595" w:hanging="2595"/>
      </w:pPr>
      <w:rPr>
        <w:rFonts w:cs="Times New Roman" w:hint="default"/>
      </w:rPr>
    </w:lvl>
    <w:lvl w:ilvl="7">
      <w:start w:val="1"/>
      <w:numFmt w:val="decimal"/>
      <w:lvlText w:val="%1.%2-%3.%4.%5.%6.%7.%8"/>
      <w:lvlJc w:val="left"/>
      <w:pPr>
        <w:tabs>
          <w:tab w:val="num" w:pos="2595"/>
        </w:tabs>
        <w:ind w:left="2595" w:hanging="2595"/>
      </w:pPr>
      <w:rPr>
        <w:rFonts w:cs="Times New Roman" w:hint="default"/>
      </w:rPr>
    </w:lvl>
    <w:lvl w:ilvl="8">
      <w:start w:val="1"/>
      <w:numFmt w:val="decimal"/>
      <w:lvlText w:val="%1.%2-%3.%4.%5.%6.%7.%8.%9"/>
      <w:lvlJc w:val="left"/>
      <w:pPr>
        <w:tabs>
          <w:tab w:val="num" w:pos="2595"/>
        </w:tabs>
        <w:ind w:left="2595" w:hanging="2595"/>
      </w:pPr>
      <w:rPr>
        <w:rFonts w:cs="Times New Roman" w:hint="default"/>
      </w:rPr>
    </w:lvl>
  </w:abstractNum>
  <w:abstractNum w:abstractNumId="21">
    <w:nsid w:val="36DA0BFF"/>
    <w:multiLevelType w:val="hybridMultilevel"/>
    <w:tmpl w:val="5F6E931C"/>
    <w:lvl w:ilvl="0" w:tplc="95185D8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7AB4713"/>
    <w:multiLevelType w:val="hybridMultilevel"/>
    <w:tmpl w:val="EB8E2A8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1093596"/>
    <w:multiLevelType w:val="hybridMultilevel"/>
    <w:tmpl w:val="68F0579C"/>
    <w:lvl w:ilvl="0" w:tplc="04A80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C5B0546"/>
    <w:multiLevelType w:val="hybridMultilevel"/>
    <w:tmpl w:val="76F28D5C"/>
    <w:lvl w:ilvl="0" w:tplc="52B68AB2">
      <w:start w:val="5"/>
      <w:numFmt w:val="bullet"/>
      <w:lvlText w:val="–"/>
      <w:lvlJc w:val="left"/>
      <w:pPr>
        <w:tabs>
          <w:tab w:val="num" w:pos="1184"/>
        </w:tabs>
        <w:ind w:left="1184" w:hanging="390"/>
      </w:pPr>
      <w:rPr>
        <w:rFonts w:ascii="Times New Roman" w:eastAsia="Times New Roman" w:hAnsi="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25">
    <w:nsid w:val="4E74076C"/>
    <w:multiLevelType w:val="hybridMultilevel"/>
    <w:tmpl w:val="F8C8B686"/>
    <w:lvl w:ilvl="0" w:tplc="AD2E3F6A">
      <w:start w:val="1"/>
      <w:numFmt w:val="lowerLetter"/>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50FC21A3"/>
    <w:multiLevelType w:val="hybridMultilevel"/>
    <w:tmpl w:val="AD96F4D8"/>
    <w:lvl w:ilvl="0" w:tplc="5248E8D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nsid w:val="5B2154B8"/>
    <w:multiLevelType w:val="hybridMultilevel"/>
    <w:tmpl w:val="E0DCDB7C"/>
    <w:lvl w:ilvl="0" w:tplc="96F6E6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18468F"/>
    <w:multiLevelType w:val="hybridMultilevel"/>
    <w:tmpl w:val="1BC0EF20"/>
    <w:lvl w:ilvl="0" w:tplc="D21AE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012D1C"/>
    <w:multiLevelType w:val="hybridMultilevel"/>
    <w:tmpl w:val="6A18B3E4"/>
    <w:lvl w:ilvl="0" w:tplc="04090001">
      <w:start w:val="1"/>
      <w:numFmt w:val="bullet"/>
      <w:lvlText w:val=""/>
      <w:lvlJc w:val="left"/>
      <w:pPr>
        <w:tabs>
          <w:tab w:val="num" w:pos="834"/>
        </w:tabs>
        <w:ind w:left="834" w:hanging="360"/>
      </w:pPr>
      <w:rPr>
        <w:rFonts w:ascii="Symbol" w:hAnsi="Symbol" w:hint="default"/>
      </w:rPr>
    </w:lvl>
    <w:lvl w:ilvl="1" w:tplc="04090003" w:tentative="1">
      <w:start w:val="1"/>
      <w:numFmt w:val="bullet"/>
      <w:lvlText w:val="o"/>
      <w:lvlJc w:val="left"/>
      <w:pPr>
        <w:tabs>
          <w:tab w:val="num" w:pos="1554"/>
        </w:tabs>
        <w:ind w:left="1554" w:hanging="360"/>
      </w:pPr>
      <w:rPr>
        <w:rFonts w:ascii="Courier New" w:hAnsi="Courier New"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30">
    <w:nsid w:val="6B0C7571"/>
    <w:multiLevelType w:val="hybridMultilevel"/>
    <w:tmpl w:val="97A063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9917524"/>
    <w:multiLevelType w:val="multilevel"/>
    <w:tmpl w:val="300C9A2C"/>
    <w:lvl w:ilvl="0">
      <w:start w:val="15"/>
      <w:numFmt w:val="decimal"/>
      <w:lvlText w:val="%1"/>
      <w:lvlJc w:val="left"/>
      <w:pPr>
        <w:tabs>
          <w:tab w:val="num" w:pos="2655"/>
        </w:tabs>
        <w:ind w:left="2655" w:hanging="2655"/>
      </w:pPr>
      <w:rPr>
        <w:rFonts w:cs="Times New Roman" w:hint="default"/>
      </w:rPr>
    </w:lvl>
    <w:lvl w:ilvl="1">
      <w:start w:val="4"/>
      <w:numFmt w:val="decimal"/>
      <w:lvlText w:val="%1.%2"/>
      <w:lvlJc w:val="left"/>
      <w:pPr>
        <w:tabs>
          <w:tab w:val="num" w:pos="2655"/>
        </w:tabs>
        <w:ind w:left="2655" w:hanging="2655"/>
      </w:pPr>
      <w:rPr>
        <w:rFonts w:cs="Times New Roman" w:hint="default"/>
      </w:rPr>
    </w:lvl>
    <w:lvl w:ilvl="2">
      <w:start w:val="15"/>
      <w:numFmt w:val="decimal"/>
      <w:lvlText w:val="%1.%2-%3"/>
      <w:lvlJc w:val="left"/>
      <w:pPr>
        <w:tabs>
          <w:tab w:val="num" w:pos="2655"/>
        </w:tabs>
        <w:ind w:left="2655" w:hanging="2655"/>
      </w:pPr>
      <w:rPr>
        <w:rFonts w:cs="Times New Roman" w:hint="default"/>
      </w:rPr>
    </w:lvl>
    <w:lvl w:ilvl="3">
      <w:start w:val="43"/>
      <w:numFmt w:val="decimal"/>
      <w:lvlText w:val="%1.%2-%3.%4"/>
      <w:lvlJc w:val="left"/>
      <w:pPr>
        <w:tabs>
          <w:tab w:val="num" w:pos="2655"/>
        </w:tabs>
        <w:ind w:left="2655" w:hanging="2655"/>
      </w:pPr>
      <w:rPr>
        <w:rFonts w:cs="Times New Roman" w:hint="default"/>
        <w:b/>
        <w:bCs/>
      </w:rPr>
    </w:lvl>
    <w:lvl w:ilvl="4">
      <w:start w:val="1"/>
      <w:numFmt w:val="decimal"/>
      <w:lvlText w:val="%1.%2-%3.%4.%5"/>
      <w:lvlJc w:val="left"/>
      <w:pPr>
        <w:tabs>
          <w:tab w:val="num" w:pos="2655"/>
        </w:tabs>
        <w:ind w:left="2655" w:hanging="2655"/>
      </w:pPr>
      <w:rPr>
        <w:rFonts w:cs="Times New Roman" w:hint="default"/>
      </w:rPr>
    </w:lvl>
    <w:lvl w:ilvl="5">
      <w:start w:val="1"/>
      <w:numFmt w:val="decimal"/>
      <w:lvlText w:val="%1.%2-%3.%4.%5.%6"/>
      <w:lvlJc w:val="left"/>
      <w:pPr>
        <w:tabs>
          <w:tab w:val="num" w:pos="2655"/>
        </w:tabs>
        <w:ind w:left="2655" w:hanging="2655"/>
      </w:pPr>
      <w:rPr>
        <w:rFonts w:cs="Times New Roman" w:hint="default"/>
      </w:rPr>
    </w:lvl>
    <w:lvl w:ilvl="6">
      <w:start w:val="1"/>
      <w:numFmt w:val="decimal"/>
      <w:lvlText w:val="%1.%2-%3.%4.%5.%6.%7"/>
      <w:lvlJc w:val="left"/>
      <w:pPr>
        <w:tabs>
          <w:tab w:val="num" w:pos="2655"/>
        </w:tabs>
        <w:ind w:left="2655" w:hanging="2655"/>
      </w:pPr>
      <w:rPr>
        <w:rFonts w:cs="Times New Roman" w:hint="default"/>
      </w:rPr>
    </w:lvl>
    <w:lvl w:ilvl="7">
      <w:start w:val="1"/>
      <w:numFmt w:val="decimal"/>
      <w:lvlText w:val="%1.%2-%3.%4.%5.%6.%7.%8"/>
      <w:lvlJc w:val="left"/>
      <w:pPr>
        <w:tabs>
          <w:tab w:val="num" w:pos="2655"/>
        </w:tabs>
        <w:ind w:left="2655" w:hanging="2655"/>
      </w:pPr>
      <w:rPr>
        <w:rFonts w:cs="Times New Roman" w:hint="default"/>
      </w:rPr>
    </w:lvl>
    <w:lvl w:ilvl="8">
      <w:start w:val="1"/>
      <w:numFmt w:val="decimal"/>
      <w:lvlText w:val="%1.%2-%3.%4.%5.%6.%7.%8.%9"/>
      <w:lvlJc w:val="left"/>
      <w:pPr>
        <w:tabs>
          <w:tab w:val="num" w:pos="2655"/>
        </w:tabs>
        <w:ind w:left="2655" w:hanging="2655"/>
      </w:pPr>
      <w:rPr>
        <w:rFonts w:cs="Times New Roman" w:hint="default"/>
      </w:rPr>
    </w:lvl>
  </w:abstractNum>
  <w:num w:numId="1">
    <w:abstractNumId w:val="26"/>
  </w:num>
  <w:num w:numId="2">
    <w:abstractNumId w:val="23"/>
  </w:num>
  <w:num w:numId="3">
    <w:abstractNumId w:val="20"/>
  </w:num>
  <w:num w:numId="4">
    <w:abstractNumId w:val="31"/>
  </w:num>
  <w:num w:numId="5">
    <w:abstractNumId w:val="14"/>
  </w:num>
  <w:num w:numId="6">
    <w:abstractNumId w:val="11"/>
  </w:num>
  <w:num w:numId="7">
    <w:abstractNumId w:val="18"/>
  </w:num>
  <w:num w:numId="8">
    <w:abstractNumId w:val="13"/>
  </w:num>
  <w:num w:numId="9">
    <w:abstractNumId w:val="25"/>
  </w:num>
  <w:num w:numId="10">
    <w:abstractNumId w:val="27"/>
  </w:num>
  <w:num w:numId="11">
    <w:abstractNumId w:val="28"/>
  </w:num>
  <w:num w:numId="12">
    <w:abstractNumId w:val="12"/>
  </w:num>
  <w:num w:numId="13">
    <w:abstractNumId w:val="19"/>
  </w:num>
  <w:num w:numId="14">
    <w:abstractNumId w:val="17"/>
  </w:num>
  <w:num w:numId="15">
    <w:abstractNumId w:val="24"/>
  </w:num>
  <w:num w:numId="16">
    <w:abstractNumId w:val="21"/>
  </w:num>
  <w:num w:numId="17">
    <w:abstractNumId w:val="16"/>
  </w:num>
  <w:num w:numId="18">
    <w:abstractNumId w:val="29"/>
  </w:num>
  <w:num w:numId="19">
    <w:abstractNumId w:val="15"/>
  </w:num>
  <w:num w:numId="20">
    <w:abstractNumId w:val="10"/>
  </w:num>
  <w:num w:numId="21">
    <w:abstractNumId w:val="22"/>
  </w:num>
  <w:num w:numId="22">
    <w:abstractNumId w:val="3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rsids>
    <w:rsidRoot w:val="00E224F6"/>
    <w:rsid w:val="00016DB9"/>
    <w:rsid w:val="00016DD9"/>
    <w:rsid w:val="0003482B"/>
    <w:rsid w:val="000B7574"/>
    <w:rsid w:val="00130775"/>
    <w:rsid w:val="0015653C"/>
    <w:rsid w:val="001656A8"/>
    <w:rsid w:val="001B38A9"/>
    <w:rsid w:val="001B5818"/>
    <w:rsid w:val="00217EBF"/>
    <w:rsid w:val="002D76C4"/>
    <w:rsid w:val="00325A4D"/>
    <w:rsid w:val="003666FC"/>
    <w:rsid w:val="003730D2"/>
    <w:rsid w:val="003E6CA3"/>
    <w:rsid w:val="004C4BC8"/>
    <w:rsid w:val="00510E15"/>
    <w:rsid w:val="005B52CF"/>
    <w:rsid w:val="005C052F"/>
    <w:rsid w:val="005C760E"/>
    <w:rsid w:val="005F401B"/>
    <w:rsid w:val="00607D68"/>
    <w:rsid w:val="00645F81"/>
    <w:rsid w:val="006606EB"/>
    <w:rsid w:val="006A6430"/>
    <w:rsid w:val="007468DA"/>
    <w:rsid w:val="007A151F"/>
    <w:rsid w:val="007A4154"/>
    <w:rsid w:val="007D50B6"/>
    <w:rsid w:val="007E57A7"/>
    <w:rsid w:val="007F6DB7"/>
    <w:rsid w:val="00817580"/>
    <w:rsid w:val="0082288A"/>
    <w:rsid w:val="0084279E"/>
    <w:rsid w:val="008F6776"/>
    <w:rsid w:val="00905AA0"/>
    <w:rsid w:val="00943BA6"/>
    <w:rsid w:val="009774A0"/>
    <w:rsid w:val="009B369F"/>
    <w:rsid w:val="00A6617B"/>
    <w:rsid w:val="00A772C8"/>
    <w:rsid w:val="00AA22E2"/>
    <w:rsid w:val="00AB0DC8"/>
    <w:rsid w:val="00AE4E68"/>
    <w:rsid w:val="00B31501"/>
    <w:rsid w:val="00B44E24"/>
    <w:rsid w:val="00B632BD"/>
    <w:rsid w:val="00BC49CB"/>
    <w:rsid w:val="00C351B5"/>
    <w:rsid w:val="00CE44E8"/>
    <w:rsid w:val="00D34B84"/>
    <w:rsid w:val="00D52350"/>
    <w:rsid w:val="00D57DBB"/>
    <w:rsid w:val="00DA3722"/>
    <w:rsid w:val="00DF4176"/>
    <w:rsid w:val="00DF5586"/>
    <w:rsid w:val="00E224F6"/>
    <w:rsid w:val="00EE5034"/>
    <w:rsid w:val="00F05431"/>
    <w:rsid w:val="00F577CE"/>
    <w:rsid w:val="00FE6D9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endnote reference" w:uiPriority="99"/>
    <w:lsdException w:name="Title" w:uiPriority="99" w:qFormat="1"/>
    <w:lsdException w:name="Body Text" w:uiPriority="99"/>
    <w:lsdException w:name="Subtitle" w:uiPriority="99"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288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2288A"/>
    <w:pPr>
      <w:keepNext/>
      <w:keepLines/>
      <w:spacing w:before="480"/>
      <w:ind w:left="794" w:hanging="794"/>
      <w:outlineLvl w:val="0"/>
    </w:pPr>
    <w:rPr>
      <w:b/>
    </w:rPr>
  </w:style>
  <w:style w:type="paragraph" w:styleId="Heading2">
    <w:name w:val="heading 2"/>
    <w:basedOn w:val="Heading1"/>
    <w:next w:val="Normal"/>
    <w:link w:val="Heading2Char"/>
    <w:uiPriority w:val="99"/>
    <w:qFormat/>
    <w:rsid w:val="0082288A"/>
    <w:pPr>
      <w:spacing w:before="320"/>
      <w:outlineLvl w:val="1"/>
    </w:pPr>
  </w:style>
  <w:style w:type="paragraph" w:styleId="Heading3">
    <w:name w:val="heading 3"/>
    <w:basedOn w:val="Heading1"/>
    <w:next w:val="Normal"/>
    <w:link w:val="Heading3Char"/>
    <w:uiPriority w:val="99"/>
    <w:qFormat/>
    <w:rsid w:val="0082288A"/>
    <w:pPr>
      <w:spacing w:before="200"/>
      <w:outlineLvl w:val="2"/>
    </w:pPr>
  </w:style>
  <w:style w:type="paragraph" w:styleId="Heading4">
    <w:name w:val="heading 4"/>
    <w:basedOn w:val="Heading3"/>
    <w:next w:val="Normal"/>
    <w:link w:val="Heading4Char"/>
    <w:uiPriority w:val="99"/>
    <w:qFormat/>
    <w:rsid w:val="0082288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2288A"/>
    <w:pPr>
      <w:outlineLvl w:val="4"/>
    </w:pPr>
  </w:style>
  <w:style w:type="paragraph" w:styleId="Heading6">
    <w:name w:val="heading 6"/>
    <w:basedOn w:val="Heading4"/>
    <w:next w:val="Normal"/>
    <w:link w:val="Heading6Char"/>
    <w:uiPriority w:val="99"/>
    <w:qFormat/>
    <w:rsid w:val="0082288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2288A"/>
    <w:pPr>
      <w:outlineLvl w:val="6"/>
    </w:pPr>
  </w:style>
  <w:style w:type="paragraph" w:styleId="Heading8">
    <w:name w:val="heading 8"/>
    <w:basedOn w:val="Heading6"/>
    <w:next w:val="Normal"/>
    <w:link w:val="Heading8Char"/>
    <w:uiPriority w:val="99"/>
    <w:qFormat/>
    <w:rsid w:val="0082288A"/>
    <w:pPr>
      <w:outlineLvl w:val="7"/>
    </w:pPr>
  </w:style>
  <w:style w:type="paragraph" w:styleId="Heading9">
    <w:name w:val="heading 9"/>
    <w:basedOn w:val="Heading6"/>
    <w:next w:val="Normal"/>
    <w:link w:val="Heading9Char"/>
    <w:uiPriority w:val="99"/>
    <w:qFormat/>
    <w:rsid w:val="0082288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header odd3,header odd4,header odd5,header odd6,header1,header2,header3,header odd11,header odd21,header odd7,header4,header odd8,header odd9,header5,header odd12,header11,header21,header odd22,h,ho"/>
    <w:basedOn w:val="Normal"/>
    <w:link w:val="HeaderChar"/>
    <w:uiPriority w:val="99"/>
    <w:rsid w:val="0082288A"/>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
    <w:basedOn w:val="Normal"/>
    <w:link w:val="FooterChar"/>
    <w:uiPriority w:val="99"/>
    <w:rsid w:val="0082288A"/>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82288A"/>
  </w:style>
  <w:style w:type="paragraph" w:customStyle="1" w:styleId="Headingb">
    <w:name w:val="Heading_b"/>
    <w:basedOn w:val="Heading3"/>
    <w:next w:val="Normal"/>
    <w:link w:val="HeadingbChar"/>
    <w:uiPriority w:val="99"/>
    <w:rsid w:val="0082288A"/>
    <w:pPr>
      <w:spacing w:before="160"/>
      <w:ind w:left="0" w:firstLine="0"/>
      <w:outlineLvl w:val="9"/>
    </w:pPr>
  </w:style>
  <w:style w:type="paragraph" w:customStyle="1" w:styleId="Headingi">
    <w:name w:val="Heading_i"/>
    <w:basedOn w:val="Heading3"/>
    <w:next w:val="Normal"/>
    <w:uiPriority w:val="99"/>
    <w:rsid w:val="0082288A"/>
    <w:pPr>
      <w:spacing w:before="160"/>
      <w:ind w:left="0" w:firstLine="0"/>
    </w:pPr>
    <w:rPr>
      <w:b w:val="0"/>
      <w:i/>
    </w:rPr>
  </w:style>
  <w:style w:type="character" w:customStyle="1" w:styleId="href">
    <w:name w:val="href"/>
    <w:basedOn w:val="DefaultParagraphFont"/>
    <w:rsid w:val="0082288A"/>
  </w:style>
  <w:style w:type="paragraph" w:customStyle="1" w:styleId="enumlev1">
    <w:name w:val="enumlev1"/>
    <w:basedOn w:val="Normal"/>
    <w:link w:val="enumlev1Char"/>
    <w:uiPriority w:val="99"/>
    <w:rsid w:val="0082288A"/>
    <w:pPr>
      <w:spacing w:before="80"/>
      <w:ind w:left="794" w:hanging="794"/>
    </w:pPr>
  </w:style>
  <w:style w:type="paragraph" w:customStyle="1" w:styleId="enumlev2">
    <w:name w:val="enumlev2"/>
    <w:basedOn w:val="enumlev1"/>
    <w:uiPriority w:val="99"/>
    <w:rsid w:val="0082288A"/>
    <w:pPr>
      <w:ind w:left="1191" w:hanging="397"/>
    </w:pPr>
  </w:style>
  <w:style w:type="paragraph" w:customStyle="1" w:styleId="enumlev3">
    <w:name w:val="enumlev3"/>
    <w:basedOn w:val="enumlev2"/>
    <w:uiPriority w:val="99"/>
    <w:rsid w:val="0082288A"/>
    <w:pPr>
      <w:ind w:left="1588"/>
    </w:pPr>
  </w:style>
  <w:style w:type="paragraph" w:customStyle="1" w:styleId="Normalaftertitle">
    <w:name w:val="Normal_after_title"/>
    <w:basedOn w:val="Normal"/>
    <w:next w:val="Normal"/>
    <w:link w:val="NormalaftertitleChar"/>
    <w:uiPriority w:val="99"/>
    <w:rsid w:val="0082288A"/>
    <w:pPr>
      <w:spacing w:before="320"/>
    </w:pPr>
  </w:style>
  <w:style w:type="paragraph" w:customStyle="1" w:styleId="Note">
    <w:name w:val="Note"/>
    <w:basedOn w:val="Normal"/>
    <w:link w:val="NoteChar"/>
    <w:uiPriority w:val="99"/>
    <w:rsid w:val="0082288A"/>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82288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2288A"/>
    <w:pPr>
      <w:spacing w:before="240"/>
    </w:pPr>
    <w:rPr>
      <w:sz w:val="22"/>
      <w:lang w:val="es-ES_tradnl"/>
    </w:rPr>
  </w:style>
  <w:style w:type="paragraph" w:customStyle="1" w:styleId="Recref">
    <w:name w:val="Rec_ref"/>
    <w:basedOn w:val="Normal"/>
    <w:next w:val="Recdate"/>
    <w:uiPriority w:val="99"/>
    <w:rsid w:val="0082288A"/>
    <w:pPr>
      <w:jc w:val="center"/>
    </w:pPr>
  </w:style>
  <w:style w:type="paragraph" w:customStyle="1" w:styleId="Recdate">
    <w:name w:val="Rec_date"/>
    <w:basedOn w:val="Recref"/>
    <w:next w:val="Normalaftertitle"/>
    <w:uiPriority w:val="99"/>
    <w:rsid w:val="0082288A"/>
    <w:pPr>
      <w:jc w:val="right"/>
    </w:pPr>
  </w:style>
  <w:style w:type="paragraph" w:customStyle="1" w:styleId="AnnexNoTitle">
    <w:name w:val="Annex_NoTitle"/>
    <w:basedOn w:val="Normal"/>
    <w:next w:val="Normalaftertitle"/>
    <w:uiPriority w:val="99"/>
    <w:rsid w:val="0082288A"/>
    <w:pPr>
      <w:keepNext/>
      <w:keepLines/>
      <w:spacing w:before="480" w:after="80"/>
      <w:jc w:val="center"/>
    </w:pPr>
    <w:rPr>
      <w:b/>
      <w:sz w:val="28"/>
    </w:rPr>
  </w:style>
  <w:style w:type="paragraph" w:customStyle="1" w:styleId="AppendixNoTitle">
    <w:name w:val="Appendix_NoTitle"/>
    <w:basedOn w:val="AnnexNoTitle"/>
    <w:next w:val="Normal"/>
    <w:uiPriority w:val="99"/>
    <w:rsid w:val="0082288A"/>
  </w:style>
  <w:style w:type="paragraph" w:customStyle="1" w:styleId="Tablefin">
    <w:name w:val="Table_fin"/>
    <w:basedOn w:val="Normal"/>
    <w:next w:val="Normal"/>
    <w:rsid w:val="0082288A"/>
    <w:pPr>
      <w:spacing w:before="0"/>
    </w:pPr>
    <w:rPr>
      <w:sz w:val="20"/>
      <w:lang w:val="en-GB"/>
    </w:rPr>
  </w:style>
  <w:style w:type="paragraph" w:customStyle="1" w:styleId="Tablehead">
    <w:name w:val="Table_head"/>
    <w:basedOn w:val="Normal"/>
    <w:next w:val="Normal"/>
    <w:uiPriority w:val="99"/>
    <w:rsid w:val="0082288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8228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82288A"/>
    <w:pPr>
      <w:keepNext/>
      <w:spacing w:before="360" w:after="120"/>
      <w:jc w:val="center"/>
    </w:pPr>
  </w:style>
  <w:style w:type="paragraph" w:customStyle="1" w:styleId="Tabletext">
    <w:name w:val="Table_text"/>
    <w:basedOn w:val="Normal"/>
    <w:link w:val="TabletextChar"/>
    <w:uiPriority w:val="99"/>
    <w:rsid w:val="008228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82288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82288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2288A"/>
    <w:pPr>
      <w:ind w:left="794"/>
    </w:pPr>
  </w:style>
  <w:style w:type="paragraph" w:customStyle="1" w:styleId="Figurelegend">
    <w:name w:val="Figure_legend"/>
    <w:basedOn w:val="Normal"/>
    <w:uiPriority w:val="99"/>
    <w:rsid w:val="0082288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82288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2288A"/>
    <w:pPr>
      <w:keepNext/>
      <w:keepLines/>
      <w:spacing w:before="480"/>
      <w:jc w:val="center"/>
    </w:pPr>
    <w:rPr>
      <w:sz w:val="28"/>
    </w:rPr>
  </w:style>
  <w:style w:type="paragraph" w:customStyle="1" w:styleId="Arttitle">
    <w:name w:val="Art_title"/>
    <w:basedOn w:val="Normal"/>
    <w:next w:val="Normalaftertitle"/>
    <w:uiPriority w:val="99"/>
    <w:rsid w:val="0082288A"/>
    <w:pPr>
      <w:keepNext/>
      <w:keepLines/>
      <w:spacing w:before="240"/>
      <w:jc w:val="center"/>
    </w:pPr>
    <w:rPr>
      <w:b/>
      <w:sz w:val="28"/>
    </w:rPr>
  </w:style>
  <w:style w:type="paragraph" w:customStyle="1" w:styleId="Blanc">
    <w:name w:val="Blanc"/>
    <w:basedOn w:val="Normal"/>
    <w:next w:val="Tabletext"/>
    <w:rsid w:val="0082288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2288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82288A"/>
    <w:pPr>
      <w:keepNext/>
      <w:keepLines/>
      <w:spacing w:before="160"/>
      <w:ind w:left="794"/>
    </w:pPr>
    <w:rPr>
      <w:i/>
    </w:rPr>
  </w:style>
  <w:style w:type="paragraph" w:customStyle="1" w:styleId="ChapNo">
    <w:name w:val="Chap_No"/>
    <w:basedOn w:val="ArtNo"/>
    <w:next w:val="Chaptitle"/>
    <w:uiPriority w:val="99"/>
    <w:rsid w:val="0082288A"/>
    <w:rPr>
      <w:b/>
    </w:rPr>
  </w:style>
  <w:style w:type="paragraph" w:customStyle="1" w:styleId="Chaptitle">
    <w:name w:val="Chap_title"/>
    <w:basedOn w:val="Arttitle"/>
    <w:next w:val="Normalaftertitle"/>
    <w:uiPriority w:val="99"/>
    <w:rsid w:val="0082288A"/>
  </w:style>
  <w:style w:type="character" w:styleId="FootnoteReference">
    <w:name w:val="footnote reference"/>
    <w:aliases w:val="Appel note de bas de p,Footnote Reference/"/>
    <w:basedOn w:val="DefaultParagraphFont"/>
    <w:uiPriority w:val="99"/>
    <w:rsid w:val="0082288A"/>
    <w:rPr>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
    <w:basedOn w:val="Normal"/>
    <w:link w:val="FootnoteTextChar"/>
    <w:uiPriority w:val="99"/>
    <w:rsid w:val="0082288A"/>
    <w:pPr>
      <w:keepLines/>
      <w:tabs>
        <w:tab w:val="left" w:pos="255"/>
      </w:tabs>
      <w:ind w:left="255" w:hanging="255"/>
    </w:pPr>
    <w:rPr>
      <w:sz w:val="22"/>
    </w:rPr>
  </w:style>
  <w:style w:type="paragraph" w:styleId="Index1">
    <w:name w:val="index 1"/>
    <w:basedOn w:val="Normal"/>
    <w:next w:val="Normal"/>
    <w:uiPriority w:val="99"/>
    <w:semiHidden/>
    <w:rsid w:val="0082288A"/>
  </w:style>
  <w:style w:type="paragraph" w:styleId="Index2">
    <w:name w:val="index 2"/>
    <w:basedOn w:val="Normal"/>
    <w:next w:val="Normal"/>
    <w:uiPriority w:val="99"/>
    <w:semiHidden/>
    <w:rsid w:val="0082288A"/>
    <w:pPr>
      <w:ind w:left="283"/>
    </w:pPr>
  </w:style>
  <w:style w:type="paragraph" w:styleId="Index3">
    <w:name w:val="index 3"/>
    <w:basedOn w:val="Normal"/>
    <w:next w:val="Normal"/>
    <w:uiPriority w:val="99"/>
    <w:semiHidden/>
    <w:rsid w:val="0082288A"/>
    <w:pPr>
      <w:ind w:left="566"/>
    </w:pPr>
  </w:style>
  <w:style w:type="paragraph" w:styleId="IndexHeading">
    <w:name w:val="index heading"/>
    <w:basedOn w:val="Normal"/>
    <w:next w:val="Index1"/>
    <w:uiPriority w:val="99"/>
    <w:rsid w:val="0082288A"/>
  </w:style>
  <w:style w:type="paragraph" w:customStyle="1" w:styleId="Line">
    <w:name w:val="Line"/>
    <w:basedOn w:val="Normal"/>
    <w:next w:val="Normal"/>
    <w:rsid w:val="0082288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2288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2288A"/>
  </w:style>
  <w:style w:type="paragraph" w:customStyle="1" w:styleId="Partref">
    <w:name w:val="Part_ref"/>
    <w:basedOn w:val="Normal"/>
    <w:next w:val="Normal"/>
    <w:uiPriority w:val="99"/>
    <w:rsid w:val="0082288A"/>
    <w:pPr>
      <w:keepNext/>
      <w:keepLines/>
      <w:spacing w:after="280"/>
      <w:jc w:val="center"/>
    </w:pPr>
  </w:style>
  <w:style w:type="paragraph" w:customStyle="1" w:styleId="Parttitle">
    <w:name w:val="Part_title"/>
    <w:basedOn w:val="Normal"/>
    <w:next w:val="Normalaftertitle"/>
    <w:uiPriority w:val="99"/>
    <w:rsid w:val="0082288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2288A"/>
  </w:style>
  <w:style w:type="paragraph" w:customStyle="1" w:styleId="QuestionNo">
    <w:name w:val="Question_No"/>
    <w:basedOn w:val="RecNo"/>
    <w:next w:val="Normal"/>
    <w:uiPriority w:val="99"/>
    <w:rsid w:val="0082288A"/>
  </w:style>
  <w:style w:type="paragraph" w:customStyle="1" w:styleId="Questionref">
    <w:name w:val="Question_ref"/>
    <w:basedOn w:val="Recref"/>
    <w:next w:val="Questiondate"/>
    <w:uiPriority w:val="99"/>
    <w:rsid w:val="0082288A"/>
  </w:style>
  <w:style w:type="paragraph" w:customStyle="1" w:styleId="Questiontitle">
    <w:name w:val="Question_title"/>
    <w:basedOn w:val="Normal"/>
    <w:next w:val="Questionref"/>
    <w:uiPriority w:val="99"/>
    <w:rsid w:val="0082288A"/>
  </w:style>
  <w:style w:type="paragraph" w:customStyle="1" w:styleId="Reftext">
    <w:name w:val="Ref_text"/>
    <w:basedOn w:val="Normal"/>
    <w:uiPriority w:val="99"/>
    <w:rsid w:val="0082288A"/>
    <w:pPr>
      <w:ind w:left="794" w:hanging="794"/>
    </w:pPr>
    <w:rPr>
      <w:sz w:val="22"/>
    </w:rPr>
  </w:style>
  <w:style w:type="paragraph" w:customStyle="1" w:styleId="Reftitle">
    <w:name w:val="Ref_title"/>
    <w:basedOn w:val="Normal"/>
    <w:next w:val="Reftext"/>
    <w:uiPriority w:val="99"/>
    <w:rsid w:val="0082288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2288A"/>
  </w:style>
  <w:style w:type="paragraph" w:customStyle="1" w:styleId="RepNo">
    <w:name w:val="Rep_No"/>
    <w:basedOn w:val="RecNo"/>
    <w:next w:val="Reptitle"/>
    <w:uiPriority w:val="99"/>
    <w:rsid w:val="0082288A"/>
  </w:style>
  <w:style w:type="paragraph" w:customStyle="1" w:styleId="Repref">
    <w:name w:val="Rep_ref"/>
    <w:basedOn w:val="Recref"/>
    <w:next w:val="Repdate"/>
    <w:uiPriority w:val="99"/>
    <w:rsid w:val="0082288A"/>
  </w:style>
  <w:style w:type="paragraph" w:customStyle="1" w:styleId="Reptitle">
    <w:name w:val="Rep_title"/>
    <w:basedOn w:val="Rectitle"/>
    <w:next w:val="Repref"/>
    <w:uiPriority w:val="99"/>
    <w:rsid w:val="0082288A"/>
  </w:style>
  <w:style w:type="paragraph" w:customStyle="1" w:styleId="Resdate">
    <w:name w:val="Res_date"/>
    <w:basedOn w:val="Recdate"/>
    <w:next w:val="Normalaftertitle"/>
    <w:uiPriority w:val="99"/>
    <w:rsid w:val="0082288A"/>
  </w:style>
  <w:style w:type="paragraph" w:customStyle="1" w:styleId="ResNo">
    <w:name w:val="Res_No"/>
    <w:basedOn w:val="RecNo"/>
    <w:next w:val="Restitle"/>
    <w:uiPriority w:val="99"/>
    <w:rsid w:val="0082288A"/>
  </w:style>
  <w:style w:type="paragraph" w:customStyle="1" w:styleId="Resref">
    <w:name w:val="Res_ref"/>
    <w:basedOn w:val="Recref"/>
    <w:next w:val="Resdate"/>
    <w:uiPriority w:val="99"/>
    <w:rsid w:val="0082288A"/>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82288A"/>
  </w:style>
  <w:style w:type="paragraph" w:customStyle="1" w:styleId="Sectiontitle">
    <w:name w:val="Section_title"/>
    <w:basedOn w:val="Normal"/>
    <w:next w:val="Normalaftertitle"/>
    <w:uiPriority w:val="99"/>
    <w:rsid w:val="0082288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2288A"/>
    <w:pPr>
      <w:tabs>
        <w:tab w:val="clear" w:pos="794"/>
        <w:tab w:val="clear" w:pos="1191"/>
        <w:tab w:val="clear" w:pos="1588"/>
        <w:tab w:val="clear" w:pos="1985"/>
        <w:tab w:val="right" w:pos="9611"/>
      </w:tabs>
    </w:pPr>
    <w:rPr>
      <w:i/>
    </w:rPr>
  </w:style>
  <w:style w:type="paragraph" w:styleId="TOC1">
    <w:name w:val="toc 1"/>
    <w:basedOn w:val="Normal"/>
    <w:uiPriority w:val="39"/>
    <w:rsid w:val="0082288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82288A"/>
    <w:pPr>
      <w:tabs>
        <w:tab w:val="clear" w:pos="567"/>
        <w:tab w:val="left" w:pos="1276"/>
      </w:tabs>
      <w:spacing w:before="160"/>
      <w:ind w:left="1276" w:hanging="709"/>
    </w:pPr>
  </w:style>
  <w:style w:type="paragraph" w:styleId="TOC3">
    <w:name w:val="toc 3"/>
    <w:basedOn w:val="TOC2"/>
    <w:uiPriority w:val="99"/>
    <w:rsid w:val="0082288A"/>
    <w:pPr>
      <w:tabs>
        <w:tab w:val="clear" w:pos="1276"/>
        <w:tab w:val="left" w:pos="2155"/>
      </w:tabs>
      <w:ind w:left="2155" w:hanging="879"/>
    </w:pPr>
  </w:style>
  <w:style w:type="paragraph" w:styleId="TOC4">
    <w:name w:val="toc 4"/>
    <w:basedOn w:val="TOC3"/>
    <w:uiPriority w:val="99"/>
    <w:rsid w:val="0082288A"/>
    <w:pPr>
      <w:tabs>
        <w:tab w:val="left" w:pos="3261"/>
      </w:tabs>
      <w:spacing w:before="80"/>
      <w:ind w:left="3261" w:hanging="993"/>
    </w:pPr>
  </w:style>
  <w:style w:type="paragraph" w:styleId="TOC5">
    <w:name w:val="toc 5"/>
    <w:basedOn w:val="TOC4"/>
    <w:uiPriority w:val="99"/>
    <w:rsid w:val="0082288A"/>
  </w:style>
  <w:style w:type="paragraph" w:styleId="TOC6">
    <w:name w:val="toc 6"/>
    <w:basedOn w:val="TOC4"/>
    <w:uiPriority w:val="99"/>
    <w:semiHidden/>
    <w:rsid w:val="0082288A"/>
  </w:style>
  <w:style w:type="paragraph" w:styleId="TOC7">
    <w:name w:val="toc 7"/>
    <w:basedOn w:val="TOC4"/>
    <w:uiPriority w:val="99"/>
    <w:semiHidden/>
    <w:rsid w:val="0082288A"/>
  </w:style>
  <w:style w:type="paragraph" w:styleId="TOC8">
    <w:name w:val="toc 8"/>
    <w:basedOn w:val="TOC4"/>
    <w:uiPriority w:val="99"/>
    <w:semiHidden/>
    <w:rsid w:val="0082288A"/>
  </w:style>
  <w:style w:type="paragraph" w:customStyle="1" w:styleId="Rectitle">
    <w:name w:val="Rec_title"/>
    <w:basedOn w:val="Normal"/>
    <w:next w:val="Recref"/>
    <w:uiPriority w:val="99"/>
    <w:rsid w:val="0082288A"/>
    <w:pPr>
      <w:keepNext/>
      <w:keepLines/>
      <w:spacing w:before="240"/>
      <w:jc w:val="center"/>
    </w:pPr>
    <w:rPr>
      <w:b/>
      <w:sz w:val="28"/>
    </w:rPr>
  </w:style>
  <w:style w:type="paragraph" w:customStyle="1" w:styleId="Annexref">
    <w:name w:val="Annex_ref"/>
    <w:basedOn w:val="Normal"/>
    <w:next w:val="Normalaftertitle"/>
    <w:uiPriority w:val="99"/>
    <w:rsid w:val="0082288A"/>
    <w:pPr>
      <w:keepNext/>
      <w:keepLines/>
      <w:spacing w:after="280"/>
      <w:jc w:val="center"/>
    </w:pPr>
  </w:style>
  <w:style w:type="paragraph" w:customStyle="1" w:styleId="Appendixref">
    <w:name w:val="Appendix_ref"/>
    <w:basedOn w:val="Annexref"/>
    <w:next w:val="Normalaftertitle"/>
    <w:uiPriority w:val="99"/>
    <w:rsid w:val="0082288A"/>
  </w:style>
  <w:style w:type="paragraph" w:customStyle="1" w:styleId="Figuretitle">
    <w:name w:val="Figure_title"/>
    <w:basedOn w:val="Normal"/>
    <w:next w:val="Figure"/>
    <w:link w:val="FiguretitleChar"/>
    <w:uiPriority w:val="99"/>
    <w:rsid w:val="0082288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82288A"/>
    <w:pPr>
      <w:keepNext/>
      <w:spacing w:before="0" w:after="120"/>
      <w:jc w:val="center"/>
    </w:pPr>
    <w:rPr>
      <w:b/>
    </w:rPr>
  </w:style>
  <w:style w:type="paragraph" w:customStyle="1" w:styleId="Summary">
    <w:name w:val="Summary"/>
    <w:basedOn w:val="Normal"/>
    <w:next w:val="Normalaftertitle"/>
    <w:rsid w:val="0082288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7A151F"/>
    <w:rPr>
      <w:color w:val="0000FF"/>
      <w:u w:val="single"/>
    </w:rPr>
  </w:style>
  <w:style w:type="character" w:customStyle="1" w:styleId="Heading1Char">
    <w:name w:val="Heading 1 Char"/>
    <w:basedOn w:val="DefaultParagraphFont"/>
    <w:link w:val="Heading1"/>
    <w:uiPriority w:val="99"/>
    <w:locked/>
    <w:rsid w:val="003666FC"/>
    <w:rPr>
      <w:b/>
      <w:sz w:val="24"/>
      <w:lang w:val="fr-FR" w:eastAsia="en-US"/>
    </w:rPr>
  </w:style>
  <w:style w:type="character" w:customStyle="1" w:styleId="Heading2Char">
    <w:name w:val="Heading 2 Char"/>
    <w:basedOn w:val="DefaultParagraphFont"/>
    <w:link w:val="Heading2"/>
    <w:uiPriority w:val="99"/>
    <w:locked/>
    <w:rsid w:val="003666FC"/>
    <w:rPr>
      <w:b/>
      <w:sz w:val="24"/>
      <w:lang w:val="fr-FR" w:eastAsia="en-US"/>
    </w:rPr>
  </w:style>
  <w:style w:type="character" w:customStyle="1" w:styleId="Heading3Char">
    <w:name w:val="Heading 3 Char"/>
    <w:basedOn w:val="DefaultParagraphFont"/>
    <w:link w:val="Heading3"/>
    <w:uiPriority w:val="99"/>
    <w:locked/>
    <w:rsid w:val="003666FC"/>
    <w:rPr>
      <w:b/>
      <w:sz w:val="24"/>
      <w:lang w:val="fr-FR" w:eastAsia="en-US"/>
    </w:rPr>
  </w:style>
  <w:style w:type="character" w:customStyle="1" w:styleId="Heading4Char">
    <w:name w:val="Heading 4 Char"/>
    <w:basedOn w:val="DefaultParagraphFont"/>
    <w:link w:val="Heading4"/>
    <w:uiPriority w:val="99"/>
    <w:locked/>
    <w:rsid w:val="003666FC"/>
    <w:rPr>
      <w:b/>
      <w:sz w:val="24"/>
      <w:lang w:val="fr-FR" w:eastAsia="en-US"/>
    </w:rPr>
  </w:style>
  <w:style w:type="character" w:customStyle="1" w:styleId="Heading5Char">
    <w:name w:val="Heading 5 Char"/>
    <w:basedOn w:val="DefaultParagraphFont"/>
    <w:link w:val="Heading5"/>
    <w:uiPriority w:val="99"/>
    <w:locked/>
    <w:rsid w:val="003666FC"/>
    <w:rPr>
      <w:b/>
      <w:sz w:val="24"/>
      <w:lang w:val="fr-FR" w:eastAsia="en-US"/>
    </w:rPr>
  </w:style>
  <w:style w:type="character" w:customStyle="1" w:styleId="Heading6Char">
    <w:name w:val="Heading 6 Char"/>
    <w:basedOn w:val="DefaultParagraphFont"/>
    <w:link w:val="Heading6"/>
    <w:uiPriority w:val="99"/>
    <w:locked/>
    <w:rsid w:val="003666FC"/>
    <w:rPr>
      <w:b/>
      <w:sz w:val="24"/>
      <w:lang w:val="fr-FR" w:eastAsia="en-US"/>
    </w:rPr>
  </w:style>
  <w:style w:type="character" w:customStyle="1" w:styleId="Heading7Char">
    <w:name w:val="Heading 7 Char"/>
    <w:basedOn w:val="DefaultParagraphFont"/>
    <w:link w:val="Heading7"/>
    <w:uiPriority w:val="99"/>
    <w:locked/>
    <w:rsid w:val="003666FC"/>
    <w:rPr>
      <w:b/>
      <w:sz w:val="24"/>
      <w:lang w:val="fr-FR" w:eastAsia="en-US"/>
    </w:rPr>
  </w:style>
  <w:style w:type="character" w:customStyle="1" w:styleId="Heading8Char">
    <w:name w:val="Heading 8 Char"/>
    <w:basedOn w:val="DefaultParagraphFont"/>
    <w:link w:val="Heading8"/>
    <w:uiPriority w:val="99"/>
    <w:locked/>
    <w:rsid w:val="003666FC"/>
    <w:rPr>
      <w:b/>
      <w:sz w:val="24"/>
      <w:lang w:val="fr-FR" w:eastAsia="en-US"/>
    </w:rPr>
  </w:style>
  <w:style w:type="character" w:customStyle="1" w:styleId="Heading9Char">
    <w:name w:val="Heading 9 Char"/>
    <w:basedOn w:val="DefaultParagraphFont"/>
    <w:link w:val="Heading9"/>
    <w:uiPriority w:val="99"/>
    <w:locked/>
    <w:rsid w:val="003666FC"/>
    <w:rPr>
      <w:b/>
      <w:sz w:val="24"/>
      <w:lang w:val="fr-FR" w:eastAsia="en-US"/>
    </w:rPr>
  </w:style>
  <w:style w:type="paragraph" w:customStyle="1" w:styleId="Artheading">
    <w:name w:val="Art_heading"/>
    <w:basedOn w:val="Normal"/>
    <w:next w:val="Normal"/>
    <w:uiPriority w:val="99"/>
    <w:rsid w:val="003666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666FC"/>
    <w:rPr>
      <w:rFonts w:cs="Times New Roman"/>
      <w:vertAlign w:val="superscript"/>
    </w:rPr>
  </w:style>
  <w:style w:type="character" w:customStyle="1" w:styleId="enumlev1Char">
    <w:name w:val="enumlev1 Char"/>
    <w:basedOn w:val="DefaultParagraphFont"/>
    <w:link w:val="enumlev1"/>
    <w:uiPriority w:val="99"/>
    <w:locked/>
    <w:rsid w:val="003666FC"/>
    <w:rPr>
      <w:sz w:val="24"/>
      <w:lang w:val="fr-FR" w:eastAsia="en-US"/>
    </w:rPr>
  </w:style>
  <w:style w:type="character" w:customStyle="1" w:styleId="TabletextChar">
    <w:name w:val="Table_text Char"/>
    <w:basedOn w:val="DefaultParagraphFont"/>
    <w:link w:val="Tabletext"/>
    <w:uiPriority w:val="99"/>
    <w:rsid w:val="003666FC"/>
    <w:rPr>
      <w:sz w:val="22"/>
      <w:lang w:val="fr-FR" w:eastAsia="en-US"/>
    </w:rPr>
  </w:style>
  <w:style w:type="paragraph" w:customStyle="1" w:styleId="Figurewithouttitle">
    <w:name w:val="Figure_without_title"/>
    <w:basedOn w:val="FigureNo"/>
    <w:next w:val="Normal"/>
    <w:uiPriority w:val="99"/>
    <w:rsid w:val="003666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ooter odd Char,pie de página Char,fo Char"/>
    <w:basedOn w:val="DefaultParagraphFont"/>
    <w:link w:val="Footer"/>
    <w:uiPriority w:val="99"/>
    <w:locked/>
    <w:rsid w:val="003666FC"/>
    <w:rPr>
      <w:noProof/>
      <w:sz w:val="18"/>
      <w:lang w:val="fr-FR" w:eastAsia="en-US"/>
    </w:rPr>
  </w:style>
  <w:style w:type="paragraph" w:customStyle="1" w:styleId="FirstFooter">
    <w:name w:val="FirstFooter"/>
    <w:basedOn w:val="Footer"/>
    <w:uiPriority w:val="99"/>
    <w:rsid w:val="003666FC"/>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
    <w:basedOn w:val="DefaultParagraphFont"/>
    <w:link w:val="FootnoteText"/>
    <w:uiPriority w:val="99"/>
    <w:locked/>
    <w:rsid w:val="003666FC"/>
    <w:rPr>
      <w:sz w:val="22"/>
      <w:lang w:val="fr-FR" w:eastAsia="en-US"/>
    </w:rPr>
  </w:style>
  <w:style w:type="character" w:customStyle="1" w:styleId="HeaderChar">
    <w:name w:val="Header Char"/>
    <w:aliases w:val="header odd Char,header odd1 Char,header odd2 Char,he Char,header odd3 Char,header odd4 Char,header odd5 Char,header odd6 Char,header1 Char,header2 Char,header3 Char,header odd11 Char,header odd21 Char,header odd7 Char,header4 Char,h Char"/>
    <w:basedOn w:val="DefaultParagraphFont"/>
    <w:link w:val="Header"/>
    <w:uiPriority w:val="99"/>
    <w:locked/>
    <w:rsid w:val="003666FC"/>
    <w:rPr>
      <w:sz w:val="24"/>
      <w:lang w:val="fr-FR" w:eastAsia="en-US"/>
    </w:rPr>
  </w:style>
  <w:style w:type="paragraph" w:customStyle="1" w:styleId="AnnexNo">
    <w:name w:val="Annex_No"/>
    <w:basedOn w:val="Normal"/>
    <w:next w:val="Normal"/>
    <w:link w:val="AnnexNoCar"/>
    <w:uiPriority w:val="99"/>
    <w:rsid w:val="003666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666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uiPriority w:val="99"/>
    <w:rsid w:val="003666FC"/>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uiPriority w:val="99"/>
    <w:locked/>
    <w:rsid w:val="003666FC"/>
    <w:rPr>
      <w:sz w:val="24"/>
      <w:lang w:val="en-GB" w:eastAsia="en-US"/>
    </w:rPr>
  </w:style>
  <w:style w:type="paragraph" w:customStyle="1" w:styleId="Source">
    <w:name w:val="Source"/>
    <w:basedOn w:val="Normal"/>
    <w:next w:val="Normal"/>
    <w:link w:val="SourceChar"/>
    <w:uiPriority w:val="99"/>
    <w:rsid w:val="003666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uiPriority w:val="99"/>
    <w:locked/>
    <w:rsid w:val="003666FC"/>
    <w:rPr>
      <w:b/>
      <w:sz w:val="28"/>
      <w:lang w:val="en-GB" w:eastAsia="en-US"/>
    </w:rPr>
  </w:style>
  <w:style w:type="paragraph" w:customStyle="1" w:styleId="SpecialFooter">
    <w:name w:val="Special Footer"/>
    <w:basedOn w:val="Footer"/>
    <w:uiPriority w:val="99"/>
    <w:rsid w:val="003666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3666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3666F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3666F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3666FC"/>
    <w:pPr>
      <w:spacing w:before="240"/>
    </w:pPr>
    <w:rPr>
      <w:caps w:val="0"/>
    </w:rPr>
  </w:style>
  <w:style w:type="paragraph" w:customStyle="1" w:styleId="Title4">
    <w:name w:val="Title 4"/>
    <w:basedOn w:val="Title3"/>
    <w:next w:val="Heading1"/>
    <w:uiPriority w:val="99"/>
    <w:rsid w:val="003666FC"/>
    <w:rPr>
      <w:b/>
    </w:rPr>
  </w:style>
  <w:style w:type="character" w:customStyle="1" w:styleId="Title1Char">
    <w:name w:val="Title 1 Char"/>
    <w:basedOn w:val="DefaultParagraphFont"/>
    <w:link w:val="Title1"/>
    <w:uiPriority w:val="99"/>
    <w:rsid w:val="003666FC"/>
    <w:rPr>
      <w:caps/>
      <w:sz w:val="28"/>
      <w:lang w:val="en-GB" w:eastAsia="en-US"/>
    </w:rPr>
  </w:style>
  <w:style w:type="character" w:customStyle="1" w:styleId="Appdef">
    <w:name w:val="App_def"/>
    <w:basedOn w:val="DefaultParagraphFont"/>
    <w:uiPriority w:val="99"/>
    <w:rsid w:val="003666FC"/>
    <w:rPr>
      <w:rFonts w:ascii="Times New Roman" w:hAnsi="Times New Roman" w:cs="Times New Roman"/>
      <w:b/>
    </w:rPr>
  </w:style>
  <w:style w:type="character" w:customStyle="1" w:styleId="Appref">
    <w:name w:val="App_ref"/>
    <w:basedOn w:val="DefaultParagraphFont"/>
    <w:uiPriority w:val="99"/>
    <w:rsid w:val="003666FC"/>
    <w:rPr>
      <w:rFonts w:cs="Times New Roman"/>
    </w:rPr>
  </w:style>
  <w:style w:type="character" w:customStyle="1" w:styleId="Artdef">
    <w:name w:val="Art_def"/>
    <w:basedOn w:val="DefaultParagraphFont"/>
    <w:uiPriority w:val="99"/>
    <w:rsid w:val="003666FC"/>
    <w:rPr>
      <w:rFonts w:ascii="Times New Roman" w:hAnsi="Times New Roman" w:cs="Times New Roman"/>
      <w:b/>
    </w:rPr>
  </w:style>
  <w:style w:type="character" w:customStyle="1" w:styleId="Artref">
    <w:name w:val="Art_ref"/>
    <w:basedOn w:val="DefaultParagraphFont"/>
    <w:uiPriority w:val="99"/>
    <w:rsid w:val="003666FC"/>
    <w:rPr>
      <w:rFonts w:cs="Times New Roman"/>
    </w:rPr>
  </w:style>
  <w:style w:type="character" w:customStyle="1" w:styleId="Recdef">
    <w:name w:val="Rec_def"/>
    <w:basedOn w:val="DefaultParagraphFont"/>
    <w:uiPriority w:val="99"/>
    <w:rsid w:val="003666FC"/>
    <w:rPr>
      <w:rFonts w:cs="Times New Roman"/>
      <w:b/>
    </w:rPr>
  </w:style>
  <w:style w:type="character" w:customStyle="1" w:styleId="Resdef">
    <w:name w:val="Res_def"/>
    <w:basedOn w:val="DefaultParagraphFont"/>
    <w:uiPriority w:val="99"/>
    <w:rsid w:val="003666FC"/>
    <w:rPr>
      <w:rFonts w:ascii="Times New Roman" w:hAnsi="Times New Roman" w:cs="Times New Roman"/>
      <w:b/>
    </w:rPr>
  </w:style>
  <w:style w:type="character" w:customStyle="1" w:styleId="Tablefreq">
    <w:name w:val="Table_freq"/>
    <w:basedOn w:val="DefaultParagraphFont"/>
    <w:uiPriority w:val="99"/>
    <w:rsid w:val="003666FC"/>
    <w:rPr>
      <w:rFonts w:cs="Times New Roman"/>
      <w:b/>
      <w:color w:val="auto"/>
      <w:sz w:val="20"/>
    </w:rPr>
  </w:style>
  <w:style w:type="paragraph" w:customStyle="1" w:styleId="Formal">
    <w:name w:val="Formal"/>
    <w:basedOn w:val="ASN1"/>
    <w:uiPriority w:val="99"/>
    <w:rsid w:val="003666FC"/>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666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666FC"/>
    <w:rPr>
      <w:b w:val="0"/>
      <w:i/>
    </w:rPr>
  </w:style>
  <w:style w:type="paragraph" w:customStyle="1" w:styleId="AppendixNo">
    <w:name w:val="Appendix_No"/>
    <w:basedOn w:val="AnnexNo"/>
    <w:next w:val="Annexref"/>
    <w:uiPriority w:val="99"/>
    <w:rsid w:val="003666FC"/>
  </w:style>
  <w:style w:type="paragraph" w:customStyle="1" w:styleId="Appendixtitle">
    <w:name w:val="Appendix_title"/>
    <w:basedOn w:val="Annextitle"/>
    <w:next w:val="Normal"/>
    <w:uiPriority w:val="99"/>
    <w:rsid w:val="003666FC"/>
  </w:style>
  <w:style w:type="paragraph" w:customStyle="1" w:styleId="Border">
    <w:name w:val="Border"/>
    <w:basedOn w:val="Tabletext"/>
    <w:uiPriority w:val="99"/>
    <w:rsid w:val="003666F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3666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666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666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666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666FC"/>
    <w:rPr>
      <w:rFonts w:cs="Times New Roman"/>
    </w:rPr>
  </w:style>
  <w:style w:type="paragraph" w:customStyle="1" w:styleId="Proposal">
    <w:name w:val="Proposal"/>
    <w:basedOn w:val="Normal"/>
    <w:next w:val="Normal"/>
    <w:uiPriority w:val="99"/>
    <w:rsid w:val="003666FC"/>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3666FC"/>
    <w:pPr>
      <w:tabs>
        <w:tab w:val="clear" w:pos="794"/>
        <w:tab w:val="clear" w:pos="1191"/>
        <w:tab w:val="left" w:pos="1134"/>
      </w:tabs>
      <w:jc w:val="left"/>
    </w:pPr>
    <w:rPr>
      <w:lang w:val="en-GB"/>
    </w:rPr>
  </w:style>
  <w:style w:type="paragraph" w:customStyle="1" w:styleId="Section3">
    <w:name w:val="Section_3"/>
    <w:basedOn w:val="Section1"/>
    <w:uiPriority w:val="99"/>
    <w:rsid w:val="003666FC"/>
    <w:rPr>
      <w:b w:val="0"/>
    </w:rPr>
  </w:style>
  <w:style w:type="paragraph" w:customStyle="1" w:styleId="TableTextS5">
    <w:name w:val="Table_TextS5"/>
    <w:basedOn w:val="Normal"/>
    <w:uiPriority w:val="99"/>
    <w:rsid w:val="003666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styleId="FollowedHyperlink">
    <w:name w:val="FollowedHyperlink"/>
    <w:basedOn w:val="DefaultParagraphFont"/>
    <w:uiPriority w:val="99"/>
    <w:rsid w:val="003666FC"/>
    <w:rPr>
      <w:rFonts w:cs="Times New Roman"/>
      <w:color w:val="606420"/>
      <w:u w:val="single"/>
    </w:rPr>
  </w:style>
  <w:style w:type="character" w:customStyle="1" w:styleId="FootnoteTextChar2">
    <w:name w:val="Footnote Text Char2"/>
    <w:aliases w:val="ALTS FOOTNOTE Char1,DNV-FT Char1,Footnote Text Char1 Char1,Footnote Text Char Char1 Char1,Footnote Text Char4 Char Char Char1,Footnote Text Char1 Char1 Char1 Char Char1,Footnote Text Char Char1 Char1 Char Char Char1,DNV- Char1"/>
    <w:basedOn w:val="DefaultParagraphFont"/>
    <w:uiPriority w:val="99"/>
    <w:locked/>
    <w:rsid w:val="003666FC"/>
    <w:rPr>
      <w:rFonts w:ascii="Times New Roman" w:hAnsi="Times New Roman" w:cs="Times New Roman"/>
      <w:sz w:val="24"/>
      <w:lang w:val="en-GB" w:eastAsia="en-US"/>
    </w:rPr>
  </w:style>
  <w:style w:type="paragraph" w:styleId="HTMLPreformatted">
    <w:name w:val="HTML Preformatted"/>
    <w:basedOn w:val="Normal"/>
    <w:link w:val="HTMLPreformattedChar"/>
    <w:rsid w:val="003666F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3666FC"/>
    <w:rPr>
      <w:rFonts w:ascii="Courier New" w:eastAsia="SimSun" w:hAnsi="Courier New" w:cs="Courier New"/>
    </w:rPr>
  </w:style>
  <w:style w:type="character" w:styleId="Strong">
    <w:name w:val="Strong"/>
    <w:basedOn w:val="DefaultParagraphFont"/>
    <w:uiPriority w:val="22"/>
    <w:qFormat/>
    <w:rsid w:val="003666FC"/>
    <w:rPr>
      <w:b/>
      <w:bCs/>
    </w:rPr>
  </w:style>
  <w:style w:type="paragraph" w:styleId="NormalWeb">
    <w:name w:val="Normal (Web)"/>
    <w:basedOn w:val="Normal"/>
    <w:uiPriority w:val="99"/>
    <w:rsid w:val="003666FC"/>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color w:val="000000"/>
      <w:sz w:val="18"/>
      <w:szCs w:val="18"/>
      <w:lang w:val="en-US" w:eastAsia="zh-CN"/>
    </w:rPr>
  </w:style>
  <w:style w:type="character" w:customStyle="1" w:styleId="BalloonTextChar">
    <w:name w:val="Balloon Text Char"/>
    <w:basedOn w:val="DefaultParagraphFont"/>
    <w:link w:val="BalloonText"/>
    <w:uiPriority w:val="99"/>
    <w:rsid w:val="003666FC"/>
    <w:rPr>
      <w:rFonts w:ascii="Tahoma" w:hAnsi="Tahoma" w:cs="Tahoma"/>
      <w:sz w:val="16"/>
      <w:szCs w:val="16"/>
      <w:lang w:eastAsia="en-US"/>
    </w:rPr>
  </w:style>
  <w:style w:type="paragraph" w:styleId="BalloonText">
    <w:name w:val="Balloon Text"/>
    <w:basedOn w:val="Normal"/>
    <w:link w:val="BalloonTextChar"/>
    <w:uiPriority w:val="99"/>
    <w:rsid w:val="003666FC"/>
    <w:pPr>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16"/>
      <w:szCs w:val="16"/>
      <w:lang w:val="en-US"/>
    </w:rPr>
  </w:style>
  <w:style w:type="character" w:customStyle="1" w:styleId="BalloonTextChar1">
    <w:name w:val="Balloon Text Char1"/>
    <w:basedOn w:val="DefaultParagraphFont"/>
    <w:link w:val="BalloonText"/>
    <w:rsid w:val="003666FC"/>
    <w:rPr>
      <w:rFonts w:ascii="Tahoma" w:hAnsi="Tahoma" w:cs="Tahoma"/>
      <w:sz w:val="16"/>
      <w:szCs w:val="16"/>
      <w:lang w:val="fr-FR" w:eastAsia="en-US"/>
    </w:rPr>
  </w:style>
  <w:style w:type="character" w:customStyle="1" w:styleId="BodyText2Char">
    <w:name w:val="Body Text 2 Char"/>
    <w:basedOn w:val="DefaultParagraphFont"/>
    <w:link w:val="BodyText2"/>
    <w:uiPriority w:val="99"/>
    <w:rsid w:val="003666FC"/>
    <w:rPr>
      <w:sz w:val="24"/>
      <w:szCs w:val="24"/>
      <w:lang w:eastAsia="en-US"/>
    </w:rPr>
  </w:style>
  <w:style w:type="paragraph" w:styleId="BodyText2">
    <w:name w:val="Body Text 2"/>
    <w:basedOn w:val="Normal"/>
    <w:link w:val="BodyText2Char"/>
    <w:uiPriority w:val="99"/>
    <w:rsid w:val="003666FC"/>
    <w:pPr>
      <w:tabs>
        <w:tab w:val="clear" w:pos="794"/>
        <w:tab w:val="clear" w:pos="1191"/>
        <w:tab w:val="clear" w:pos="1588"/>
        <w:tab w:val="clear" w:pos="1985"/>
      </w:tabs>
      <w:overflowPunct/>
      <w:autoSpaceDE/>
      <w:autoSpaceDN/>
      <w:adjustRightInd/>
      <w:spacing w:before="0"/>
      <w:jc w:val="left"/>
      <w:textAlignment w:val="auto"/>
    </w:pPr>
    <w:rPr>
      <w:szCs w:val="24"/>
      <w:lang w:val="en-US"/>
    </w:rPr>
  </w:style>
  <w:style w:type="character" w:customStyle="1" w:styleId="BodyText2Char1">
    <w:name w:val="Body Text 2 Char1"/>
    <w:basedOn w:val="DefaultParagraphFont"/>
    <w:link w:val="BodyText2"/>
    <w:rsid w:val="003666FC"/>
    <w:rPr>
      <w:sz w:val="24"/>
      <w:lang w:val="fr-FR" w:eastAsia="en-US"/>
    </w:rPr>
  </w:style>
  <w:style w:type="paragraph" w:customStyle="1" w:styleId="RecTitle0">
    <w:name w:val="Rec_Title"/>
    <w:basedOn w:val="Normal"/>
    <w:next w:val="Heading1"/>
    <w:uiPriority w:val="99"/>
    <w:rsid w:val="003666FC"/>
    <w:pPr>
      <w:overflowPunct/>
      <w:autoSpaceDE/>
      <w:autoSpaceDN/>
      <w:adjustRightInd/>
      <w:spacing w:before="240"/>
      <w:jc w:val="center"/>
      <w:textAlignment w:val="auto"/>
    </w:pPr>
    <w:rPr>
      <w:b/>
      <w:bCs/>
      <w:caps/>
      <w:szCs w:val="24"/>
      <w:lang w:val="en-US"/>
    </w:rPr>
  </w:style>
  <w:style w:type="paragraph" w:styleId="BodyText">
    <w:name w:val="Body Text"/>
    <w:basedOn w:val="Normal"/>
    <w:link w:val="BodyTextChar"/>
    <w:uiPriority w:val="99"/>
    <w:rsid w:val="003666FC"/>
    <w:pPr>
      <w:tabs>
        <w:tab w:val="clear" w:pos="794"/>
        <w:tab w:val="clear" w:pos="1191"/>
        <w:tab w:val="clear" w:pos="1588"/>
        <w:tab w:val="clear" w:pos="1985"/>
      </w:tabs>
      <w:overflowPunct/>
      <w:autoSpaceDE/>
      <w:autoSpaceDN/>
      <w:adjustRightInd/>
      <w:spacing w:before="0"/>
      <w:jc w:val="left"/>
      <w:textAlignment w:val="auto"/>
    </w:pPr>
    <w:rPr>
      <w:i/>
      <w:iCs/>
      <w:szCs w:val="24"/>
      <w:lang w:val="en-US"/>
    </w:rPr>
  </w:style>
  <w:style w:type="character" w:customStyle="1" w:styleId="BodyTextChar">
    <w:name w:val="Body Text Char"/>
    <w:basedOn w:val="DefaultParagraphFont"/>
    <w:link w:val="BodyText"/>
    <w:uiPriority w:val="99"/>
    <w:rsid w:val="003666FC"/>
    <w:rPr>
      <w:i/>
      <w:iCs/>
      <w:sz w:val="24"/>
      <w:szCs w:val="24"/>
      <w:lang w:eastAsia="en-US"/>
    </w:rPr>
  </w:style>
  <w:style w:type="character" w:customStyle="1" w:styleId="CharChar">
    <w:name w:val="Char Char"/>
    <w:basedOn w:val="DefaultParagraphFont"/>
    <w:uiPriority w:val="99"/>
    <w:rsid w:val="003666FC"/>
    <w:rPr>
      <w:rFonts w:cs="Times New Roman"/>
      <w:i/>
      <w:iCs/>
      <w:snapToGrid w:val="0"/>
      <w:sz w:val="24"/>
      <w:szCs w:val="24"/>
      <w:lang w:val="en-US" w:eastAsia="en-US"/>
    </w:rPr>
  </w:style>
  <w:style w:type="paragraph" w:styleId="ListParagraph">
    <w:name w:val="List Paragraph"/>
    <w:basedOn w:val="Normal"/>
    <w:uiPriority w:val="34"/>
    <w:qFormat/>
    <w:rsid w:val="003666FC"/>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paragraph" w:styleId="Title">
    <w:name w:val="Title"/>
    <w:basedOn w:val="Normal"/>
    <w:next w:val="Normal"/>
    <w:link w:val="TitleChar"/>
    <w:uiPriority w:val="99"/>
    <w:qFormat/>
    <w:rsid w:val="003666FC"/>
    <w:pPr>
      <w:tabs>
        <w:tab w:val="clear" w:pos="794"/>
        <w:tab w:val="clear" w:pos="1191"/>
        <w:tab w:val="clear" w:pos="1588"/>
        <w:tab w:val="clear" w:pos="1985"/>
      </w:tabs>
      <w:suppressAutoHyphens/>
      <w:overflowPunct/>
      <w:autoSpaceDE/>
      <w:autoSpaceDN/>
      <w:adjustRightInd/>
      <w:spacing w:before="0"/>
      <w:jc w:val="center"/>
      <w:textAlignment w:val="auto"/>
    </w:pPr>
    <w:rPr>
      <w:b/>
      <w:bCs/>
      <w:szCs w:val="24"/>
      <w:lang w:val="en-GB" w:eastAsia="ar-SA"/>
    </w:rPr>
  </w:style>
  <w:style w:type="character" w:customStyle="1" w:styleId="TitleChar">
    <w:name w:val="Title Char"/>
    <w:basedOn w:val="DefaultParagraphFont"/>
    <w:link w:val="Title"/>
    <w:uiPriority w:val="99"/>
    <w:rsid w:val="003666FC"/>
    <w:rPr>
      <w:b/>
      <w:bCs/>
      <w:sz w:val="24"/>
      <w:szCs w:val="24"/>
      <w:lang w:val="en-GB" w:eastAsia="ar-SA"/>
    </w:rPr>
  </w:style>
  <w:style w:type="paragraph" w:styleId="Subtitle">
    <w:name w:val="Subtitle"/>
    <w:basedOn w:val="Normal"/>
    <w:next w:val="Normal"/>
    <w:link w:val="SubtitleChar"/>
    <w:uiPriority w:val="99"/>
    <w:qFormat/>
    <w:rsid w:val="003666FC"/>
    <w:pPr>
      <w:numPr>
        <w:ilvl w:val="1"/>
      </w:numPr>
      <w:tabs>
        <w:tab w:val="clear" w:pos="794"/>
        <w:tab w:val="clear" w:pos="1191"/>
        <w:tab w:val="clear" w:pos="1588"/>
        <w:tab w:val="clear" w:pos="1985"/>
      </w:tabs>
      <w:overflowPunct/>
      <w:autoSpaceDE/>
      <w:autoSpaceDN/>
      <w:adjustRightInd/>
      <w:spacing w:before="0"/>
      <w:jc w:val="left"/>
      <w:textAlignment w:val="auto"/>
    </w:pPr>
    <w:rPr>
      <w:rFonts w:ascii="Cambria" w:hAnsi="Cambria" w:cs="Cambria"/>
      <w:i/>
      <w:iCs/>
      <w:color w:val="4F81BD"/>
      <w:spacing w:val="15"/>
      <w:szCs w:val="24"/>
      <w:lang w:val="en-US"/>
    </w:rPr>
  </w:style>
  <w:style w:type="character" w:customStyle="1" w:styleId="SubtitleChar">
    <w:name w:val="Subtitle Char"/>
    <w:basedOn w:val="DefaultParagraphFont"/>
    <w:link w:val="Subtitle"/>
    <w:uiPriority w:val="99"/>
    <w:rsid w:val="003666FC"/>
    <w:rPr>
      <w:rFonts w:ascii="Cambria" w:hAnsi="Cambria" w:cs="Cambria"/>
      <w:i/>
      <w:iCs/>
      <w:color w:val="4F81BD"/>
      <w:spacing w:val="15"/>
      <w:sz w:val="24"/>
      <w:szCs w:val="24"/>
      <w:lang w:eastAsia="en-US"/>
    </w:rPr>
  </w:style>
  <w:style w:type="character" w:customStyle="1" w:styleId="PlainTextChar">
    <w:name w:val="Plain Text Char"/>
    <w:basedOn w:val="DefaultParagraphFont"/>
    <w:link w:val="PlainText"/>
    <w:uiPriority w:val="99"/>
    <w:rsid w:val="003666FC"/>
    <w:rPr>
      <w:rFonts w:ascii="Arial" w:hAnsi="Arial" w:cs="Arial"/>
      <w:sz w:val="24"/>
      <w:szCs w:val="24"/>
      <w:lang w:eastAsia="en-US"/>
    </w:rPr>
  </w:style>
  <w:style w:type="paragraph" w:styleId="PlainText">
    <w:name w:val="Plain Text"/>
    <w:basedOn w:val="Normal"/>
    <w:link w:val="PlainTextChar"/>
    <w:uiPriority w:val="99"/>
    <w:rsid w:val="003666FC"/>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US"/>
    </w:rPr>
  </w:style>
  <w:style w:type="character" w:customStyle="1" w:styleId="PlainTextChar1">
    <w:name w:val="Plain Text Char1"/>
    <w:basedOn w:val="DefaultParagraphFont"/>
    <w:link w:val="PlainText"/>
    <w:rsid w:val="003666FC"/>
    <w:rPr>
      <w:rFonts w:ascii="Consolas" w:hAnsi="Consolas"/>
      <w:sz w:val="21"/>
      <w:szCs w:val="21"/>
      <w:lang w:val="fr-FR" w:eastAsia="en-US"/>
    </w:rPr>
  </w:style>
  <w:style w:type="character" w:customStyle="1" w:styleId="HeadingbChar">
    <w:name w:val="Heading_b Char"/>
    <w:basedOn w:val="DefaultParagraphFont"/>
    <w:link w:val="Headingb"/>
    <w:uiPriority w:val="99"/>
    <w:locked/>
    <w:rsid w:val="003666FC"/>
    <w:rPr>
      <w:b/>
      <w:sz w:val="24"/>
      <w:lang w:val="fr-FR" w:eastAsia="en-US"/>
    </w:rPr>
  </w:style>
  <w:style w:type="character" w:customStyle="1" w:styleId="NoteChar">
    <w:name w:val="Note Char"/>
    <w:basedOn w:val="DefaultParagraphFont"/>
    <w:link w:val="Note"/>
    <w:uiPriority w:val="99"/>
    <w:rsid w:val="003666FC"/>
    <w:rPr>
      <w:sz w:val="22"/>
      <w:lang w:val="fr-FR" w:eastAsia="en-US"/>
    </w:rPr>
  </w:style>
  <w:style w:type="character" w:customStyle="1" w:styleId="AnnexNoCar">
    <w:name w:val="Annex_No Car"/>
    <w:basedOn w:val="DefaultParagraphFont"/>
    <w:link w:val="AnnexNo"/>
    <w:uiPriority w:val="99"/>
    <w:rsid w:val="003666FC"/>
    <w:rPr>
      <w:caps/>
      <w:sz w:val="28"/>
      <w:lang w:val="en-GB" w:eastAsia="en-US"/>
    </w:rPr>
  </w:style>
  <w:style w:type="character" w:customStyle="1" w:styleId="FiguretitleChar">
    <w:name w:val="Figure_title Char"/>
    <w:basedOn w:val="DefaultParagraphFont"/>
    <w:link w:val="Figuretitle"/>
    <w:uiPriority w:val="99"/>
    <w:locked/>
    <w:rsid w:val="003666FC"/>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3666FC"/>
    <w:rPr>
      <w:caps/>
      <w:sz w:val="18"/>
      <w:lang w:val="fr-FR" w:eastAsia="en-US"/>
    </w:rPr>
  </w:style>
  <w:style w:type="character" w:customStyle="1" w:styleId="TabletitleChar">
    <w:name w:val="Table_title Char"/>
    <w:basedOn w:val="DefaultParagraphFont"/>
    <w:link w:val="Tabletitle"/>
    <w:uiPriority w:val="99"/>
    <w:rsid w:val="003666FC"/>
    <w:rPr>
      <w:b/>
      <w:sz w:val="24"/>
      <w:lang w:val="fr-FR" w:eastAsia="en-US"/>
    </w:rPr>
  </w:style>
  <w:style w:type="character" w:customStyle="1" w:styleId="TableNoChar">
    <w:name w:val="Table_No Char"/>
    <w:basedOn w:val="DefaultParagraphFont"/>
    <w:link w:val="TableNo"/>
    <w:uiPriority w:val="99"/>
    <w:rsid w:val="003666FC"/>
    <w:rPr>
      <w:sz w:val="24"/>
      <w:lang w:val="fr-FR" w:eastAsia="en-US"/>
    </w:rPr>
  </w:style>
  <w:style w:type="character" w:customStyle="1" w:styleId="NormalaftertitleChar">
    <w:name w:val="Normal_after_title Char"/>
    <w:basedOn w:val="DefaultParagraphFont"/>
    <w:link w:val="Normalaftertitle"/>
    <w:uiPriority w:val="99"/>
    <w:locked/>
    <w:rsid w:val="003666FC"/>
    <w:rPr>
      <w:sz w:val="24"/>
      <w:lang w:val="fr-FR" w:eastAsia="en-US"/>
    </w:rPr>
  </w:style>
  <w:style w:type="paragraph" w:customStyle="1" w:styleId="TableText0">
    <w:name w:val="Table_Text"/>
    <w:basedOn w:val="TableLegend0"/>
    <w:uiPriority w:val="99"/>
    <w:rsid w:val="003666FC"/>
    <w:pPr>
      <w:spacing w:before="100" w:after="100" w:line="190" w:lineRule="exact"/>
      <w:ind w:left="0" w:right="0"/>
    </w:pPr>
  </w:style>
  <w:style w:type="paragraph" w:customStyle="1" w:styleId="TableLegend0">
    <w:name w:val="Table_Legend"/>
    <w:basedOn w:val="Normal"/>
    <w:next w:val="Normal"/>
    <w:uiPriority w:val="99"/>
    <w:rsid w:val="003666FC"/>
    <w:pPr>
      <w:keepNext/>
      <w:spacing w:before="86" w:line="199" w:lineRule="exact"/>
      <w:ind w:left="-85" w:right="-85"/>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wmf"/><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5.wmf"/><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4044-E47C-495B-B124-8AFC3B3D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23</Pages>
  <Words>5596</Words>
  <Characters>32521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7</cp:revision>
  <cp:lastPrinted>2005-02-10T15:54:00Z</cp:lastPrinted>
  <dcterms:created xsi:type="dcterms:W3CDTF">2010-12-08T15:01:00Z</dcterms:created>
  <dcterms:modified xsi:type="dcterms:W3CDTF">2010-12-09T09:49:00Z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