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DB7" w:rsidRPr="00890F1B" w:rsidRDefault="00F20DB7" w:rsidP="00F20DB7">
      <w:pPr>
        <w:rPr>
          <w:lang w:val="en-US"/>
        </w:rPr>
      </w:pPr>
      <w:bookmarkStart w:id="0" w:name="_GoBack"/>
      <w:bookmarkEnd w:id="0"/>
    </w:p>
    <w:p w:rsidR="00F20DB7" w:rsidRPr="00890F1B" w:rsidRDefault="00F20DB7" w:rsidP="00F20DB7">
      <w:pPr>
        <w:rPr>
          <w:lang w:val="en-US"/>
        </w:rPr>
      </w:pPr>
    </w:p>
    <w:p w:rsidR="00F20DB7" w:rsidRPr="00890F1B" w:rsidRDefault="00F20DB7" w:rsidP="00F20DB7">
      <w:pPr>
        <w:rPr>
          <w:lang w:val="en-US"/>
        </w:rPr>
      </w:pPr>
    </w:p>
    <w:p w:rsidR="00F20DB7" w:rsidRPr="00890F1B" w:rsidRDefault="00F20DB7" w:rsidP="00F20DB7">
      <w:pPr>
        <w:rPr>
          <w:lang w:val="en-US"/>
        </w:rPr>
      </w:pPr>
    </w:p>
    <w:p w:rsidR="00F20DB7" w:rsidRPr="00890F1B" w:rsidRDefault="00F20DB7" w:rsidP="00F20DB7">
      <w:pPr>
        <w:rPr>
          <w:lang w:val="en-US"/>
        </w:rPr>
      </w:pPr>
    </w:p>
    <w:p w:rsidR="00F20DB7" w:rsidRPr="00890F1B" w:rsidRDefault="00F20DB7" w:rsidP="00F20DB7">
      <w:pPr>
        <w:rPr>
          <w:lang w:val="en-US"/>
        </w:rPr>
      </w:pPr>
    </w:p>
    <w:p w:rsidR="00F20DB7" w:rsidRPr="00890F1B" w:rsidRDefault="00F20DB7" w:rsidP="00F20DB7">
      <w:pPr>
        <w:rPr>
          <w:lang w:val="en-US"/>
        </w:rPr>
      </w:pPr>
    </w:p>
    <w:p w:rsidR="00F20DB7" w:rsidRPr="00890F1B" w:rsidRDefault="00F20DB7" w:rsidP="00F20DB7">
      <w:pPr>
        <w:rPr>
          <w:lang w:val="en-US"/>
        </w:rPr>
      </w:pPr>
    </w:p>
    <w:p w:rsidR="00F20DB7" w:rsidRPr="00890F1B" w:rsidRDefault="00F20DB7" w:rsidP="00F20DB7">
      <w:pPr>
        <w:rPr>
          <w:lang w:val="en-US"/>
        </w:rPr>
      </w:pPr>
    </w:p>
    <w:p w:rsidR="00F20DB7" w:rsidRPr="00890F1B" w:rsidRDefault="00F20DB7" w:rsidP="00F20DB7">
      <w:pPr>
        <w:rPr>
          <w:lang w:val="en-US"/>
        </w:rPr>
      </w:pPr>
    </w:p>
    <w:p w:rsidR="00F20DB7" w:rsidRPr="00890F1B" w:rsidRDefault="00F20DB7" w:rsidP="00F20DB7">
      <w:pPr>
        <w:rPr>
          <w:lang w:val="en-US"/>
        </w:rPr>
      </w:pPr>
    </w:p>
    <w:p w:rsidR="00F20DB7" w:rsidRPr="00890F1B" w:rsidRDefault="00F20DB7" w:rsidP="00F20DB7">
      <w:pPr>
        <w:rPr>
          <w:lang w:val="en-US"/>
        </w:rPr>
      </w:pPr>
    </w:p>
    <w:tbl>
      <w:tblPr>
        <w:tblW w:w="10089" w:type="dxa"/>
        <w:tblLook w:val="01E0" w:firstRow="1" w:lastRow="1" w:firstColumn="1" w:lastColumn="1" w:noHBand="0" w:noVBand="0"/>
      </w:tblPr>
      <w:tblGrid>
        <w:gridCol w:w="10089"/>
      </w:tblGrid>
      <w:tr w:rsidR="00F20DB7" w:rsidRPr="001202E4" w:rsidTr="00DA15E9">
        <w:tc>
          <w:tcPr>
            <w:tcW w:w="10089" w:type="dxa"/>
          </w:tcPr>
          <w:p w:rsidR="00F20DB7" w:rsidRPr="00890F1B" w:rsidRDefault="00F20DB7" w:rsidP="00DA15E9">
            <w:pPr>
              <w:spacing w:before="380" w:line="280" w:lineRule="exact"/>
              <w:jc w:val="right"/>
              <w:rPr>
                <w:rFonts w:ascii="Tahoma" w:hAnsi="Tahoma" w:cs="Tahoma"/>
                <w:b/>
                <w:bCs/>
                <w:iCs/>
                <w:color w:val="509141"/>
                <w:sz w:val="32"/>
                <w:szCs w:val="32"/>
                <w:lang w:val="en-US"/>
              </w:rPr>
            </w:pPr>
            <w:r w:rsidRPr="00890F1B">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5.9pt" o:ole="">
                  <v:imagedata r:id="rId8" o:title=""/>
                </v:shape>
                <o:OLEObject Type="Embed" ProgID="Equation.3" ShapeID="_x0000_i1025" DrawAspect="Content" ObjectID="_1503391573" r:id="rId9"/>
              </w:object>
            </w:r>
          </w:p>
          <w:p w:rsidR="00F20DB7" w:rsidRPr="00890F1B" w:rsidRDefault="001202E4" w:rsidP="00DA15E9">
            <w:pPr>
              <w:spacing w:before="380" w:line="28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R</w:t>
            </w:r>
            <w:r w:rsidR="00F20DB7" w:rsidRPr="00890F1B">
              <w:rPr>
                <w:rFonts w:ascii="Tahoma" w:hAnsi="Tahoma" w:cs="Tahoma"/>
                <w:b/>
                <w:bCs/>
                <w:iCs/>
                <w:color w:val="509141"/>
                <w:sz w:val="36"/>
                <w:szCs w:val="36"/>
                <w:lang w:val="en-US"/>
              </w:rPr>
              <w:t>eport  ITU-R  S.</w:t>
            </w:r>
            <w:r w:rsidR="00DA15E9" w:rsidRPr="00890F1B">
              <w:rPr>
                <w:rFonts w:ascii="Tahoma" w:hAnsi="Tahoma" w:cs="Tahoma"/>
                <w:b/>
                <w:bCs/>
                <w:iCs/>
                <w:color w:val="509141"/>
                <w:sz w:val="36"/>
                <w:szCs w:val="36"/>
                <w:lang w:val="en-US"/>
              </w:rPr>
              <w:t>2362-0</w:t>
            </w:r>
          </w:p>
          <w:p w:rsidR="00F20DB7" w:rsidRPr="00890F1B" w:rsidRDefault="00F20DB7" w:rsidP="00DA15E9">
            <w:pPr>
              <w:spacing w:before="80" w:line="280" w:lineRule="exact"/>
              <w:jc w:val="right"/>
              <w:rPr>
                <w:rFonts w:ascii="Tahoma" w:hAnsi="Tahoma" w:cs="Tahoma"/>
                <w:iCs/>
                <w:color w:val="509141"/>
                <w:szCs w:val="24"/>
                <w:lang w:val="en-US"/>
              </w:rPr>
            </w:pPr>
            <w:r w:rsidRPr="00890F1B">
              <w:rPr>
                <w:rFonts w:ascii="Tahoma" w:hAnsi="Tahoma" w:cs="Tahoma"/>
                <w:b/>
                <w:bCs/>
                <w:iCs/>
                <w:color w:val="509141"/>
                <w:szCs w:val="24"/>
                <w:lang w:val="en-US"/>
              </w:rPr>
              <w:t>(</w:t>
            </w:r>
            <w:r w:rsidR="00DA15E9" w:rsidRPr="00890F1B">
              <w:rPr>
                <w:rFonts w:ascii="Tahoma" w:hAnsi="Tahoma" w:cs="Tahoma"/>
                <w:b/>
                <w:bCs/>
                <w:iCs/>
                <w:color w:val="509141"/>
                <w:szCs w:val="24"/>
                <w:lang w:val="en-US"/>
              </w:rPr>
              <w:t>06</w:t>
            </w:r>
            <w:r w:rsidRPr="00890F1B">
              <w:rPr>
                <w:rFonts w:ascii="Tahoma" w:hAnsi="Tahoma" w:cs="Tahoma"/>
                <w:b/>
                <w:bCs/>
                <w:iCs/>
                <w:color w:val="509141"/>
                <w:szCs w:val="24"/>
                <w:lang w:val="en-US"/>
              </w:rPr>
              <w:t>/</w:t>
            </w:r>
            <w:r w:rsidR="00DA15E9" w:rsidRPr="00890F1B">
              <w:rPr>
                <w:rFonts w:ascii="Tahoma" w:hAnsi="Tahoma" w:cs="Tahoma"/>
                <w:b/>
                <w:bCs/>
                <w:iCs/>
                <w:color w:val="509141"/>
                <w:szCs w:val="24"/>
                <w:lang w:val="en-US"/>
              </w:rPr>
              <w:t>2015</w:t>
            </w:r>
            <w:r w:rsidRPr="00890F1B">
              <w:rPr>
                <w:rFonts w:ascii="Tahoma" w:hAnsi="Tahoma" w:cs="Tahoma"/>
                <w:b/>
                <w:bCs/>
                <w:iCs/>
                <w:color w:val="509141"/>
                <w:szCs w:val="24"/>
                <w:lang w:val="en-US"/>
              </w:rPr>
              <w:t>)</w:t>
            </w:r>
          </w:p>
        </w:tc>
      </w:tr>
      <w:tr w:rsidR="00F20DB7" w:rsidRPr="00D97C70" w:rsidTr="00DA15E9">
        <w:tc>
          <w:tcPr>
            <w:tcW w:w="10089" w:type="dxa"/>
          </w:tcPr>
          <w:p w:rsidR="00F20DB7" w:rsidRPr="00890F1B" w:rsidRDefault="00F20DB7" w:rsidP="00DA15E9">
            <w:pPr>
              <w:spacing w:before="80" w:line="500" w:lineRule="exact"/>
              <w:jc w:val="right"/>
              <w:rPr>
                <w:rFonts w:ascii="Tahoma" w:hAnsi="Tahoma" w:cs="Tahoma"/>
                <w:b/>
                <w:bCs/>
                <w:iCs/>
                <w:color w:val="509141"/>
                <w:sz w:val="44"/>
                <w:szCs w:val="44"/>
                <w:lang w:val="en-US"/>
              </w:rPr>
            </w:pPr>
          </w:p>
          <w:p w:rsidR="00DA15E9" w:rsidRPr="00890F1B" w:rsidRDefault="00DA15E9" w:rsidP="00DA15E9">
            <w:pPr>
              <w:spacing w:before="80" w:line="500" w:lineRule="exact"/>
              <w:jc w:val="right"/>
              <w:rPr>
                <w:rFonts w:ascii="Tahoma" w:hAnsi="Tahoma" w:cs="Tahoma"/>
                <w:b/>
                <w:bCs/>
                <w:iCs/>
                <w:color w:val="509141"/>
                <w:sz w:val="44"/>
                <w:szCs w:val="44"/>
                <w:lang w:val="en-US"/>
              </w:rPr>
            </w:pPr>
            <w:r w:rsidRPr="00890F1B">
              <w:rPr>
                <w:rFonts w:ascii="Tahoma" w:hAnsi="Tahoma" w:cs="Tahoma"/>
                <w:b/>
                <w:bCs/>
                <w:iCs/>
                <w:color w:val="509141"/>
                <w:sz w:val="44"/>
                <w:szCs w:val="44"/>
                <w:lang w:val="en-US"/>
              </w:rPr>
              <w:t>Methodology to estimate the sensitivity of GSO FSS interference levels to the geographical location of earth stations communicating with GSO satellites in the</w:t>
            </w:r>
          </w:p>
          <w:p w:rsidR="00F20DB7" w:rsidRPr="00890F1B" w:rsidRDefault="00DA15E9" w:rsidP="00DA15E9">
            <w:pPr>
              <w:spacing w:before="80" w:line="500" w:lineRule="exact"/>
              <w:jc w:val="right"/>
              <w:rPr>
                <w:rFonts w:ascii="Tahoma" w:hAnsi="Tahoma" w:cs="Tahoma"/>
                <w:b/>
                <w:bCs/>
                <w:iCs/>
                <w:color w:val="509141"/>
                <w:sz w:val="44"/>
                <w:szCs w:val="44"/>
                <w:lang w:val="en-US"/>
              </w:rPr>
            </w:pPr>
            <w:r w:rsidRPr="00890F1B">
              <w:rPr>
                <w:rFonts w:ascii="Tahoma" w:hAnsi="Tahoma" w:cs="Tahoma"/>
                <w:b/>
                <w:bCs/>
                <w:iCs/>
                <w:color w:val="509141"/>
                <w:sz w:val="44"/>
                <w:szCs w:val="44"/>
                <w:lang w:val="en-US"/>
              </w:rPr>
              <w:t>fixed-satellite service in the 14 GHz and</w:t>
            </w:r>
            <w:r w:rsidRPr="00890F1B">
              <w:rPr>
                <w:rFonts w:ascii="Tahoma" w:hAnsi="Tahoma" w:cs="Tahoma"/>
                <w:b/>
                <w:bCs/>
                <w:iCs/>
                <w:color w:val="509141"/>
                <w:sz w:val="44"/>
                <w:szCs w:val="44"/>
                <w:lang w:val="en-US"/>
              </w:rPr>
              <w:br/>
              <w:t>30 GHz frequency ranges</w:t>
            </w:r>
          </w:p>
          <w:p w:rsidR="00F20DB7" w:rsidRPr="00890F1B" w:rsidRDefault="00F20DB7" w:rsidP="00DA15E9">
            <w:pPr>
              <w:spacing w:before="80" w:line="500" w:lineRule="exact"/>
              <w:jc w:val="right"/>
              <w:rPr>
                <w:rFonts w:ascii="Tahoma" w:hAnsi="Tahoma" w:cs="Tahoma"/>
                <w:b/>
                <w:bCs/>
                <w:iCs/>
                <w:color w:val="509141"/>
                <w:sz w:val="44"/>
                <w:szCs w:val="44"/>
                <w:lang w:val="en-US"/>
              </w:rPr>
            </w:pPr>
            <w:r w:rsidRPr="00890F1B">
              <w:rPr>
                <w:rFonts w:ascii="Tahoma" w:hAnsi="Tahoma" w:cs="Tahoma"/>
                <w:b/>
                <w:bCs/>
                <w:iCs/>
                <w:color w:val="509141"/>
                <w:sz w:val="44"/>
                <w:szCs w:val="44"/>
                <w:lang w:val="en-US"/>
              </w:rPr>
              <w:t xml:space="preserve">  </w:t>
            </w:r>
          </w:p>
        </w:tc>
      </w:tr>
      <w:tr w:rsidR="00F20DB7" w:rsidRPr="00D97C70" w:rsidTr="00DA15E9">
        <w:tc>
          <w:tcPr>
            <w:tcW w:w="10089" w:type="dxa"/>
          </w:tcPr>
          <w:p w:rsidR="00F20DB7" w:rsidRPr="00890F1B" w:rsidRDefault="00F20DB7" w:rsidP="00DA15E9">
            <w:pPr>
              <w:spacing w:before="80" w:line="280" w:lineRule="exact"/>
              <w:ind w:right="640"/>
              <w:rPr>
                <w:rFonts w:ascii="Tahoma" w:hAnsi="Tahoma" w:cs="Tahoma"/>
                <w:b/>
                <w:bCs/>
                <w:iCs/>
                <w:color w:val="243285"/>
                <w:sz w:val="32"/>
                <w:szCs w:val="32"/>
                <w:lang w:val="en-US"/>
              </w:rPr>
            </w:pPr>
          </w:p>
          <w:p w:rsidR="00F20DB7" w:rsidRPr="00890F1B" w:rsidRDefault="00F20DB7" w:rsidP="00DA15E9">
            <w:pPr>
              <w:spacing w:before="80" w:line="280" w:lineRule="exact"/>
              <w:ind w:right="640"/>
              <w:rPr>
                <w:rFonts w:ascii="Tahoma" w:hAnsi="Tahoma" w:cs="Tahoma"/>
                <w:b/>
                <w:bCs/>
                <w:iCs/>
                <w:color w:val="243285"/>
                <w:sz w:val="32"/>
                <w:szCs w:val="32"/>
                <w:lang w:val="en-US"/>
              </w:rPr>
            </w:pPr>
          </w:p>
          <w:p w:rsidR="00F20DB7" w:rsidRPr="00890F1B" w:rsidRDefault="00F20DB7" w:rsidP="00DA15E9">
            <w:pPr>
              <w:spacing w:before="80" w:line="280" w:lineRule="exact"/>
              <w:ind w:right="640"/>
              <w:rPr>
                <w:rFonts w:ascii="Tahoma" w:hAnsi="Tahoma" w:cs="Tahoma"/>
                <w:b/>
                <w:bCs/>
                <w:iCs/>
                <w:color w:val="243285"/>
                <w:sz w:val="32"/>
                <w:szCs w:val="32"/>
                <w:lang w:val="en-US"/>
              </w:rPr>
            </w:pPr>
          </w:p>
          <w:p w:rsidR="00F20DB7" w:rsidRPr="00890F1B" w:rsidRDefault="00F20DB7" w:rsidP="00DA15E9">
            <w:pPr>
              <w:spacing w:before="80" w:after="180" w:line="360" w:lineRule="exact"/>
              <w:jc w:val="right"/>
              <w:rPr>
                <w:rFonts w:ascii="Tahoma" w:hAnsi="Tahoma" w:cs="Tahoma"/>
                <w:b/>
                <w:bCs/>
                <w:iCs/>
                <w:color w:val="243285"/>
                <w:sz w:val="36"/>
                <w:szCs w:val="36"/>
                <w:lang w:val="en-US"/>
              </w:rPr>
            </w:pPr>
          </w:p>
          <w:p w:rsidR="00F20DB7" w:rsidRPr="00890F1B" w:rsidRDefault="00F20DB7" w:rsidP="00DA15E9">
            <w:pPr>
              <w:spacing w:before="80" w:after="180" w:line="360" w:lineRule="exact"/>
              <w:jc w:val="right"/>
              <w:rPr>
                <w:rFonts w:ascii="Tahoma" w:hAnsi="Tahoma" w:cs="Tahoma"/>
                <w:b/>
                <w:bCs/>
                <w:iCs/>
                <w:color w:val="509141"/>
                <w:sz w:val="36"/>
                <w:szCs w:val="36"/>
                <w:lang w:val="en-US"/>
              </w:rPr>
            </w:pPr>
            <w:r w:rsidRPr="00890F1B">
              <w:rPr>
                <w:rFonts w:ascii="Tahoma" w:hAnsi="Tahoma" w:cs="Tahoma"/>
                <w:b/>
                <w:bCs/>
                <w:iCs/>
                <w:color w:val="509141"/>
                <w:sz w:val="36"/>
                <w:szCs w:val="36"/>
                <w:lang w:val="en-US"/>
              </w:rPr>
              <w:t>S Series</w:t>
            </w:r>
          </w:p>
          <w:p w:rsidR="00F20DB7" w:rsidRPr="00890F1B" w:rsidRDefault="00F20DB7" w:rsidP="00DA15E9">
            <w:pPr>
              <w:spacing w:before="80" w:line="420" w:lineRule="exact"/>
              <w:jc w:val="right"/>
              <w:rPr>
                <w:rFonts w:ascii="Tahoma" w:hAnsi="Tahoma" w:cs="Tahoma"/>
                <w:b/>
                <w:bCs/>
                <w:iCs/>
                <w:color w:val="509141"/>
                <w:sz w:val="36"/>
                <w:szCs w:val="36"/>
                <w:lang w:val="en-US"/>
              </w:rPr>
            </w:pPr>
            <w:r w:rsidRPr="00890F1B">
              <w:rPr>
                <w:rFonts w:ascii="Tahoma" w:hAnsi="Tahoma" w:cs="Tahoma"/>
                <w:b/>
                <w:bCs/>
                <w:iCs/>
                <w:color w:val="509141"/>
                <w:sz w:val="36"/>
                <w:szCs w:val="36"/>
                <w:lang w:val="en-US"/>
              </w:rPr>
              <w:t>Fixed satellite service</w:t>
            </w:r>
          </w:p>
        </w:tc>
      </w:tr>
    </w:tbl>
    <w:p w:rsidR="00F20DB7" w:rsidRPr="00890F1B" w:rsidRDefault="00F20DB7" w:rsidP="00F20DB7">
      <w:pPr>
        <w:spacing w:before="80"/>
        <w:rPr>
          <w:i/>
          <w:sz w:val="22"/>
          <w:lang w:val="en-US"/>
        </w:rPr>
      </w:pPr>
    </w:p>
    <w:p w:rsidR="00F20DB7" w:rsidRPr="00890F1B" w:rsidRDefault="00F20DB7" w:rsidP="00F20DB7">
      <w:pPr>
        <w:spacing w:before="80"/>
        <w:rPr>
          <w:i/>
          <w:sz w:val="22"/>
          <w:lang w:val="en-US"/>
        </w:rPr>
      </w:pPr>
    </w:p>
    <w:p w:rsidR="00F20DB7" w:rsidRPr="00890F1B" w:rsidRDefault="00F20DB7" w:rsidP="00F20DB7">
      <w:pPr>
        <w:spacing w:before="80"/>
        <w:rPr>
          <w:i/>
          <w:sz w:val="22"/>
          <w:lang w:val="en-US"/>
        </w:rPr>
      </w:pPr>
    </w:p>
    <w:p w:rsidR="00F20DB7" w:rsidRPr="00890F1B" w:rsidRDefault="00F20DB7" w:rsidP="00F20DB7">
      <w:pPr>
        <w:spacing w:before="80"/>
        <w:rPr>
          <w:i/>
          <w:sz w:val="22"/>
          <w:lang w:val="en-US"/>
        </w:rPr>
      </w:pPr>
    </w:p>
    <w:p w:rsidR="00F20DB7" w:rsidRPr="00890F1B" w:rsidRDefault="00F20DB7" w:rsidP="00F20DB7">
      <w:pPr>
        <w:spacing w:before="80"/>
        <w:rPr>
          <w:i/>
          <w:sz w:val="22"/>
          <w:lang w:val="en-US"/>
        </w:rPr>
      </w:pPr>
    </w:p>
    <w:p w:rsidR="00F20DB7" w:rsidRPr="00890F1B" w:rsidRDefault="00F20DB7" w:rsidP="00F20DB7">
      <w:pPr>
        <w:spacing w:before="80"/>
        <w:rPr>
          <w:i/>
          <w:sz w:val="22"/>
          <w:lang w:val="en-US"/>
        </w:rPr>
      </w:pPr>
    </w:p>
    <w:p w:rsidR="00F20DB7" w:rsidRPr="00890F1B" w:rsidRDefault="00F20DB7" w:rsidP="00F20DB7">
      <w:pPr>
        <w:rPr>
          <w:rFonts w:ascii="Palatino Linotype" w:hAnsi="Palatino Linotype"/>
          <w:lang w:val="en-US"/>
        </w:rPr>
        <w:sectPr w:rsidR="00F20DB7" w:rsidRPr="00890F1B" w:rsidSect="00DA15E9">
          <w:headerReference w:type="even" r:id="rId10"/>
          <w:headerReference w:type="default" r:id="rId11"/>
          <w:pgSz w:w="11907" w:h="16840" w:code="9"/>
          <w:pgMar w:top="1089" w:right="1089" w:bottom="284" w:left="1089" w:header="567" w:footer="284" w:gutter="0"/>
          <w:pgNumType w:start="1"/>
          <w:cols w:space="720"/>
        </w:sectPr>
      </w:pPr>
    </w:p>
    <w:p w:rsidR="00F20DB7" w:rsidRPr="00890F1B" w:rsidRDefault="00F20DB7" w:rsidP="00F20DB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sidRPr="00890F1B">
        <w:rPr>
          <w:bCs/>
          <w:sz w:val="24"/>
          <w:szCs w:val="24"/>
          <w:lang w:val="en-US"/>
        </w:rPr>
        <w:lastRenderedPageBreak/>
        <w:t>Foreword</w:t>
      </w:r>
    </w:p>
    <w:p w:rsidR="00F20DB7" w:rsidRPr="00890F1B" w:rsidRDefault="00F20DB7" w:rsidP="00F20DB7">
      <w:pPr>
        <w:spacing w:before="240"/>
        <w:rPr>
          <w:sz w:val="20"/>
          <w:lang w:val="en-US"/>
        </w:rPr>
      </w:pPr>
      <w:r w:rsidRPr="00890F1B">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20DB7" w:rsidRPr="00890F1B" w:rsidRDefault="00F20DB7" w:rsidP="00F20DB7">
      <w:pPr>
        <w:rPr>
          <w:sz w:val="20"/>
          <w:lang w:val="en-US"/>
        </w:rPr>
      </w:pPr>
      <w:r w:rsidRPr="00890F1B">
        <w:rPr>
          <w:sz w:val="20"/>
          <w:lang w:val="en-US"/>
        </w:rPr>
        <w:t>The regulatory and policy functions of the Radiocommunication Sector are performed by World and Regional Radiocommunication Conferences and Radiocommunication Assemblies supported by Study Groups.</w:t>
      </w:r>
    </w:p>
    <w:p w:rsidR="00F20DB7" w:rsidRPr="00890F1B" w:rsidRDefault="00F20DB7" w:rsidP="00F20DB7">
      <w:pPr>
        <w:pStyle w:val="Heading1"/>
        <w:spacing w:before="400"/>
        <w:jc w:val="center"/>
        <w:rPr>
          <w:szCs w:val="24"/>
          <w:lang w:val="en-US"/>
        </w:rPr>
      </w:pPr>
    </w:p>
    <w:p w:rsidR="00F20DB7" w:rsidRPr="00890F1B" w:rsidRDefault="00F20DB7" w:rsidP="00F20DB7">
      <w:pPr>
        <w:pStyle w:val="Heading1"/>
        <w:spacing w:before="540"/>
        <w:jc w:val="center"/>
        <w:rPr>
          <w:szCs w:val="24"/>
          <w:lang w:val="en-US"/>
        </w:rPr>
      </w:pPr>
      <w:bookmarkStart w:id="2" w:name="_Toc428345693"/>
      <w:bookmarkStart w:id="3" w:name="_Toc428345765"/>
      <w:bookmarkStart w:id="4" w:name="_Toc428346575"/>
      <w:bookmarkStart w:id="5" w:name="_Toc428347841"/>
      <w:bookmarkStart w:id="6" w:name="_Toc428350187"/>
      <w:bookmarkStart w:id="7" w:name="_Toc428351067"/>
      <w:r w:rsidRPr="00890F1B">
        <w:rPr>
          <w:szCs w:val="24"/>
          <w:lang w:val="en-US"/>
        </w:rPr>
        <w:t>Policy on Intellectual Property Right (IPR)</w:t>
      </w:r>
      <w:bookmarkEnd w:id="2"/>
      <w:bookmarkEnd w:id="3"/>
      <w:bookmarkEnd w:id="4"/>
      <w:bookmarkEnd w:id="5"/>
      <w:bookmarkEnd w:id="6"/>
      <w:bookmarkEnd w:id="7"/>
    </w:p>
    <w:p w:rsidR="00F20DB7" w:rsidRPr="00890F1B" w:rsidRDefault="00F20DB7" w:rsidP="00F20DB7">
      <w:pPr>
        <w:tabs>
          <w:tab w:val="left" w:pos="720"/>
        </w:tabs>
        <w:spacing w:before="240"/>
        <w:rPr>
          <w:sz w:val="20"/>
          <w:lang w:val="en-US"/>
        </w:rPr>
      </w:pPr>
      <w:r w:rsidRPr="00890F1B">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890F1B">
          <w:rPr>
            <w:rStyle w:val="Hyperlink"/>
            <w:sz w:val="20"/>
            <w:lang w:val="en-US"/>
          </w:rPr>
          <w:t>http://www.itu.int/ITU-R/go/patents/en</w:t>
        </w:r>
      </w:hyperlink>
      <w:r w:rsidRPr="00890F1B">
        <w:rPr>
          <w:sz w:val="20"/>
          <w:lang w:val="en-US"/>
        </w:rPr>
        <w:t xml:space="preserve"> where the Guidelines for Implementation of the Common Patent Policy for ITU</w:t>
      </w:r>
      <w:r w:rsidRPr="00890F1B">
        <w:rPr>
          <w:sz w:val="20"/>
          <w:lang w:val="en-US"/>
        </w:rPr>
        <w:noBreakHyphen/>
        <w:t>T/ITU</w:t>
      </w:r>
      <w:r w:rsidRPr="00890F1B">
        <w:rPr>
          <w:sz w:val="20"/>
          <w:lang w:val="en-US"/>
        </w:rPr>
        <w:noBreakHyphen/>
        <w:t xml:space="preserve">R/ISO/IEC and the ITU-R patent information database can also be found. </w:t>
      </w:r>
    </w:p>
    <w:p w:rsidR="00F20DB7" w:rsidRPr="00890F1B" w:rsidRDefault="00F20DB7" w:rsidP="00F20DB7">
      <w:pPr>
        <w:jc w:val="center"/>
        <w:rPr>
          <w:sz w:val="22"/>
          <w:lang w:val="en-US"/>
        </w:rPr>
      </w:pPr>
    </w:p>
    <w:p w:rsidR="00F20DB7" w:rsidRPr="00890F1B" w:rsidRDefault="00F20DB7" w:rsidP="00F20DB7">
      <w:pPr>
        <w:jc w:val="center"/>
        <w:rPr>
          <w:sz w:val="22"/>
          <w:lang w:val="en-US"/>
        </w:rPr>
      </w:pPr>
    </w:p>
    <w:p w:rsidR="00F20DB7" w:rsidRPr="00890F1B" w:rsidRDefault="00F20DB7" w:rsidP="00F20DB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20DB7" w:rsidRPr="00D97C70" w:rsidTr="00DA15E9">
        <w:tc>
          <w:tcPr>
            <w:tcW w:w="9360" w:type="dxa"/>
            <w:gridSpan w:val="2"/>
            <w:tcBorders>
              <w:top w:val="single" w:sz="12" w:space="0" w:color="000080"/>
              <w:left w:val="single" w:sz="12" w:space="0" w:color="000080"/>
              <w:bottom w:val="nil"/>
              <w:right w:val="single" w:sz="12" w:space="0" w:color="000080"/>
            </w:tcBorders>
          </w:tcPr>
          <w:p w:rsidR="00F20DB7" w:rsidRPr="00890F1B" w:rsidRDefault="00F20DB7" w:rsidP="00DA15E9">
            <w:pPr>
              <w:pStyle w:val="ChapNo"/>
              <w:spacing w:before="240"/>
              <w:rPr>
                <w:sz w:val="22"/>
                <w:szCs w:val="22"/>
                <w:lang w:val="en-US"/>
              </w:rPr>
            </w:pPr>
            <w:r w:rsidRPr="00890F1B">
              <w:rPr>
                <w:sz w:val="22"/>
                <w:szCs w:val="22"/>
                <w:lang w:val="en-US"/>
              </w:rPr>
              <w:t xml:space="preserve">Series of ITU-R Reports </w:t>
            </w:r>
          </w:p>
          <w:p w:rsidR="00F20DB7" w:rsidRPr="00890F1B" w:rsidRDefault="00F20DB7" w:rsidP="00DA15E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890F1B">
              <w:rPr>
                <w:b w:val="0"/>
                <w:sz w:val="18"/>
                <w:szCs w:val="18"/>
                <w:lang w:val="en-US"/>
              </w:rPr>
              <w:t xml:space="preserve">(Also available online at </w:t>
            </w:r>
            <w:hyperlink r:id="rId13" w:history="1">
              <w:r w:rsidRPr="00890F1B">
                <w:rPr>
                  <w:rStyle w:val="Hyperlink"/>
                  <w:b w:val="0"/>
                  <w:bCs/>
                  <w:sz w:val="18"/>
                  <w:szCs w:val="18"/>
                  <w:lang w:val="en-US"/>
                </w:rPr>
                <w:t>http://www.itu.int/publ/R-REP/en</w:t>
              </w:r>
            </w:hyperlink>
            <w:r w:rsidRPr="00890F1B">
              <w:rPr>
                <w:b w:val="0"/>
                <w:sz w:val="18"/>
                <w:szCs w:val="18"/>
                <w:lang w:val="en-US"/>
              </w:rPr>
              <w:t>)</w:t>
            </w:r>
          </w:p>
        </w:tc>
      </w:tr>
      <w:tr w:rsidR="00F20DB7" w:rsidRPr="00890F1B" w:rsidTr="00DA15E9">
        <w:tc>
          <w:tcPr>
            <w:tcW w:w="1140" w:type="dxa"/>
            <w:tcBorders>
              <w:top w:val="nil"/>
              <w:left w:val="single" w:sz="12" w:space="0" w:color="000080"/>
              <w:bottom w:val="nil"/>
              <w:right w:val="nil"/>
            </w:tcBorders>
          </w:tcPr>
          <w:p w:rsidR="00F20DB7" w:rsidRPr="00890F1B" w:rsidRDefault="00F20DB7" w:rsidP="00DA15E9">
            <w:pPr>
              <w:spacing w:before="200" w:after="100"/>
              <w:ind w:left="57"/>
              <w:rPr>
                <w:b/>
                <w:bCs/>
                <w:sz w:val="20"/>
                <w:lang w:val="en-US"/>
              </w:rPr>
            </w:pPr>
            <w:r w:rsidRPr="00890F1B">
              <w:rPr>
                <w:b/>
                <w:bCs/>
                <w:sz w:val="20"/>
                <w:lang w:val="en-US"/>
              </w:rPr>
              <w:t>Series</w:t>
            </w:r>
          </w:p>
        </w:tc>
        <w:tc>
          <w:tcPr>
            <w:tcW w:w="8220" w:type="dxa"/>
            <w:tcBorders>
              <w:top w:val="nil"/>
              <w:left w:val="nil"/>
              <w:bottom w:val="nil"/>
              <w:right w:val="single" w:sz="12" w:space="0" w:color="000080"/>
            </w:tcBorders>
          </w:tcPr>
          <w:p w:rsidR="00F20DB7" w:rsidRPr="00890F1B" w:rsidRDefault="00F20DB7" w:rsidP="00DA15E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890F1B">
              <w:rPr>
                <w:bCs/>
                <w:sz w:val="20"/>
                <w:lang w:val="en-US"/>
              </w:rPr>
              <w:t>Title</w:t>
            </w:r>
          </w:p>
        </w:tc>
      </w:tr>
      <w:tr w:rsidR="00F20DB7" w:rsidRPr="00890F1B" w:rsidTr="00DA15E9">
        <w:tc>
          <w:tcPr>
            <w:tcW w:w="1140" w:type="dxa"/>
            <w:tcBorders>
              <w:top w:val="nil"/>
              <w:left w:val="single" w:sz="12" w:space="0" w:color="000080"/>
              <w:bottom w:val="nil"/>
              <w:right w:val="nil"/>
            </w:tcBorders>
            <w:shd w:val="clear" w:color="auto" w:fill="auto"/>
          </w:tcPr>
          <w:p w:rsidR="00F20DB7" w:rsidRPr="00890F1B" w:rsidRDefault="00F20DB7" w:rsidP="00DA15E9">
            <w:pPr>
              <w:spacing w:before="30" w:after="30"/>
              <w:ind w:left="57"/>
              <w:jc w:val="left"/>
              <w:rPr>
                <w:rFonts w:ascii="Times New Roman Bold" w:hAnsi="Times New Roman Bold" w:cs="Times New Roman Bold"/>
                <w:b/>
                <w:bCs/>
                <w:sz w:val="20"/>
                <w:lang w:val="en-US"/>
              </w:rPr>
            </w:pPr>
            <w:r w:rsidRPr="00890F1B">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F20DB7" w:rsidRPr="00890F1B" w:rsidRDefault="00F20DB7" w:rsidP="00DA15E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90F1B">
              <w:rPr>
                <w:b w:val="0"/>
                <w:sz w:val="20"/>
                <w:lang w:val="en-US"/>
              </w:rPr>
              <w:t>Satellite delivery</w:t>
            </w:r>
          </w:p>
        </w:tc>
      </w:tr>
      <w:tr w:rsidR="00F20DB7" w:rsidRPr="00D97C70" w:rsidTr="00DA15E9">
        <w:tc>
          <w:tcPr>
            <w:tcW w:w="1140" w:type="dxa"/>
            <w:tcBorders>
              <w:top w:val="nil"/>
              <w:left w:val="single" w:sz="12" w:space="0" w:color="000080"/>
              <w:bottom w:val="nil"/>
              <w:right w:val="nil"/>
            </w:tcBorders>
          </w:tcPr>
          <w:p w:rsidR="00F20DB7" w:rsidRPr="00890F1B" w:rsidRDefault="00F20DB7" w:rsidP="00DA15E9">
            <w:pPr>
              <w:spacing w:before="30" w:after="30"/>
              <w:ind w:left="57"/>
              <w:jc w:val="left"/>
              <w:rPr>
                <w:b/>
                <w:bCs/>
                <w:sz w:val="20"/>
                <w:lang w:val="en-US"/>
              </w:rPr>
            </w:pPr>
            <w:r w:rsidRPr="00890F1B">
              <w:rPr>
                <w:b/>
                <w:bCs/>
                <w:sz w:val="20"/>
                <w:lang w:val="en-US"/>
              </w:rPr>
              <w:t>BR</w:t>
            </w:r>
          </w:p>
        </w:tc>
        <w:tc>
          <w:tcPr>
            <w:tcW w:w="8220" w:type="dxa"/>
            <w:tcBorders>
              <w:top w:val="nil"/>
              <w:left w:val="nil"/>
              <w:bottom w:val="nil"/>
              <w:right w:val="single" w:sz="12" w:space="0" w:color="000080"/>
            </w:tcBorders>
          </w:tcPr>
          <w:p w:rsidR="00F20DB7" w:rsidRPr="00890F1B" w:rsidRDefault="00F20DB7" w:rsidP="00DA15E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90F1B">
              <w:rPr>
                <w:b w:val="0"/>
                <w:sz w:val="20"/>
                <w:lang w:val="en-US"/>
              </w:rPr>
              <w:t>Recording for production, archival and play-out; film for television</w:t>
            </w:r>
          </w:p>
        </w:tc>
      </w:tr>
      <w:tr w:rsidR="00F20DB7" w:rsidRPr="00890F1B" w:rsidTr="00DA15E9">
        <w:tc>
          <w:tcPr>
            <w:tcW w:w="1140" w:type="dxa"/>
            <w:tcBorders>
              <w:top w:val="nil"/>
              <w:left w:val="single" w:sz="12" w:space="0" w:color="000080"/>
              <w:bottom w:val="nil"/>
              <w:right w:val="nil"/>
            </w:tcBorders>
            <w:shd w:val="clear" w:color="auto" w:fill="auto"/>
          </w:tcPr>
          <w:p w:rsidR="00F20DB7" w:rsidRPr="00890F1B" w:rsidRDefault="00F20DB7" w:rsidP="00DA15E9">
            <w:pPr>
              <w:spacing w:before="30" w:after="30"/>
              <w:ind w:left="57"/>
              <w:jc w:val="left"/>
              <w:rPr>
                <w:rFonts w:ascii="Times New Roman Bold" w:hAnsi="Times New Roman Bold" w:cs="Times New Roman Bold"/>
                <w:b/>
                <w:bCs/>
                <w:sz w:val="20"/>
                <w:lang w:val="en-US"/>
              </w:rPr>
            </w:pPr>
            <w:r w:rsidRPr="00890F1B">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F20DB7" w:rsidRPr="00890F1B" w:rsidRDefault="00F20DB7" w:rsidP="00DA15E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90F1B">
              <w:rPr>
                <w:b w:val="0"/>
                <w:sz w:val="20"/>
                <w:lang w:val="en-US"/>
              </w:rPr>
              <w:t>Broadcasting service (sound)</w:t>
            </w:r>
          </w:p>
        </w:tc>
      </w:tr>
      <w:tr w:rsidR="00F20DB7" w:rsidRPr="00890F1B" w:rsidTr="00DA15E9">
        <w:tc>
          <w:tcPr>
            <w:tcW w:w="1140" w:type="dxa"/>
            <w:tcBorders>
              <w:top w:val="nil"/>
              <w:left w:val="single" w:sz="12" w:space="0" w:color="000080"/>
              <w:bottom w:val="nil"/>
              <w:right w:val="nil"/>
            </w:tcBorders>
            <w:shd w:val="clear" w:color="auto" w:fill="auto"/>
          </w:tcPr>
          <w:p w:rsidR="00F20DB7" w:rsidRPr="00890F1B" w:rsidRDefault="00F20DB7" w:rsidP="00DA15E9">
            <w:pPr>
              <w:spacing w:before="30" w:after="30"/>
              <w:ind w:left="57"/>
              <w:jc w:val="left"/>
              <w:rPr>
                <w:rFonts w:ascii="Times New Roman Bold" w:hAnsi="Times New Roman Bold" w:cs="Times New Roman Bold"/>
                <w:b/>
                <w:bCs/>
                <w:sz w:val="20"/>
                <w:lang w:val="en-US"/>
              </w:rPr>
            </w:pPr>
            <w:r w:rsidRPr="00890F1B">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F20DB7" w:rsidRPr="00890F1B" w:rsidRDefault="00F20DB7" w:rsidP="00DA15E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90F1B">
              <w:rPr>
                <w:b w:val="0"/>
                <w:sz w:val="20"/>
                <w:lang w:val="en-US"/>
              </w:rPr>
              <w:t>Broadcasting service (television)</w:t>
            </w:r>
          </w:p>
        </w:tc>
      </w:tr>
      <w:tr w:rsidR="00F20DB7" w:rsidRPr="00890F1B" w:rsidTr="00DA15E9">
        <w:tc>
          <w:tcPr>
            <w:tcW w:w="1140" w:type="dxa"/>
            <w:tcBorders>
              <w:top w:val="nil"/>
              <w:left w:val="single" w:sz="12" w:space="0" w:color="000080"/>
              <w:bottom w:val="nil"/>
              <w:right w:val="nil"/>
            </w:tcBorders>
            <w:shd w:val="clear" w:color="auto" w:fill="auto"/>
          </w:tcPr>
          <w:p w:rsidR="00F20DB7" w:rsidRPr="00890F1B" w:rsidRDefault="00F20DB7" w:rsidP="00DA15E9">
            <w:pPr>
              <w:spacing w:before="30" w:after="30"/>
              <w:ind w:left="57"/>
              <w:jc w:val="left"/>
              <w:rPr>
                <w:rFonts w:ascii="Times New Roman Bold" w:hAnsi="Times New Roman Bold" w:cs="Times New Roman Bold"/>
                <w:b/>
                <w:bCs/>
                <w:sz w:val="20"/>
                <w:lang w:val="en-US"/>
              </w:rPr>
            </w:pPr>
            <w:r w:rsidRPr="00890F1B">
              <w:rPr>
                <w:rFonts w:ascii="Times New Roman Bold" w:hAnsi="Times New Roman Bold" w:cs="Times New Roman Bold"/>
                <w:b/>
                <w:bCs/>
                <w:sz w:val="20"/>
                <w:lang w:val="en-US"/>
              </w:rPr>
              <w:t>F</w:t>
            </w:r>
          </w:p>
        </w:tc>
        <w:tc>
          <w:tcPr>
            <w:tcW w:w="8220" w:type="dxa"/>
            <w:tcBorders>
              <w:top w:val="nil"/>
              <w:left w:val="nil"/>
              <w:bottom w:val="nil"/>
              <w:right w:val="single" w:sz="12" w:space="0" w:color="000080"/>
            </w:tcBorders>
            <w:shd w:val="clear" w:color="auto" w:fill="auto"/>
          </w:tcPr>
          <w:p w:rsidR="00F20DB7" w:rsidRPr="00890F1B" w:rsidRDefault="00F20DB7" w:rsidP="00DA15E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890F1B">
              <w:rPr>
                <w:sz w:val="20"/>
                <w:lang w:val="en-US"/>
              </w:rPr>
              <w:t>Fixed service</w:t>
            </w:r>
          </w:p>
        </w:tc>
      </w:tr>
      <w:tr w:rsidR="00F20DB7" w:rsidRPr="00890F1B" w:rsidTr="00DA15E9">
        <w:tc>
          <w:tcPr>
            <w:tcW w:w="1140" w:type="dxa"/>
            <w:tcBorders>
              <w:top w:val="nil"/>
              <w:left w:val="single" w:sz="12" w:space="0" w:color="000080"/>
              <w:bottom w:val="nil"/>
              <w:right w:val="nil"/>
            </w:tcBorders>
            <w:shd w:val="clear" w:color="auto" w:fill="auto"/>
          </w:tcPr>
          <w:p w:rsidR="00F20DB7" w:rsidRPr="00890F1B" w:rsidRDefault="00F20DB7" w:rsidP="00DA15E9">
            <w:pPr>
              <w:spacing w:before="30" w:after="30"/>
              <w:ind w:left="57"/>
              <w:jc w:val="left"/>
              <w:rPr>
                <w:b/>
                <w:bCs/>
                <w:sz w:val="20"/>
                <w:lang w:val="en-US"/>
              </w:rPr>
            </w:pPr>
            <w:r w:rsidRPr="00890F1B">
              <w:rPr>
                <w:b/>
                <w:bCs/>
                <w:sz w:val="20"/>
                <w:lang w:val="en-US"/>
              </w:rPr>
              <w:t>M</w:t>
            </w:r>
          </w:p>
        </w:tc>
        <w:tc>
          <w:tcPr>
            <w:tcW w:w="8220" w:type="dxa"/>
            <w:tcBorders>
              <w:top w:val="nil"/>
              <w:left w:val="nil"/>
              <w:bottom w:val="nil"/>
              <w:right w:val="single" w:sz="12" w:space="0" w:color="000080"/>
            </w:tcBorders>
            <w:shd w:val="clear" w:color="auto" w:fill="auto"/>
          </w:tcPr>
          <w:p w:rsidR="00F20DB7" w:rsidRPr="00890F1B" w:rsidRDefault="00F20DB7" w:rsidP="00DA15E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90F1B">
              <w:rPr>
                <w:b w:val="0"/>
                <w:sz w:val="20"/>
                <w:lang w:val="en-US"/>
              </w:rPr>
              <w:t>Mobile, radiodetermination, amateur and related satellite services</w:t>
            </w:r>
          </w:p>
        </w:tc>
      </w:tr>
      <w:tr w:rsidR="00F20DB7" w:rsidRPr="00890F1B" w:rsidTr="00DA15E9">
        <w:tc>
          <w:tcPr>
            <w:tcW w:w="1140" w:type="dxa"/>
            <w:tcBorders>
              <w:top w:val="nil"/>
              <w:left w:val="single" w:sz="12" w:space="0" w:color="000080"/>
              <w:bottom w:val="nil"/>
              <w:right w:val="nil"/>
            </w:tcBorders>
            <w:shd w:val="clear" w:color="auto" w:fill="auto"/>
          </w:tcPr>
          <w:p w:rsidR="00F20DB7" w:rsidRPr="00890F1B" w:rsidRDefault="00F20DB7" w:rsidP="00DA15E9">
            <w:pPr>
              <w:spacing w:before="30" w:after="30"/>
              <w:ind w:left="57"/>
              <w:jc w:val="left"/>
              <w:rPr>
                <w:rFonts w:ascii="Times New Roman Bold" w:hAnsi="Times New Roman Bold" w:cs="Times New Roman Bold"/>
                <w:b/>
                <w:bCs/>
                <w:sz w:val="20"/>
                <w:lang w:val="en-US"/>
              </w:rPr>
            </w:pPr>
            <w:r w:rsidRPr="00890F1B">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auto"/>
          </w:tcPr>
          <w:p w:rsidR="00F20DB7" w:rsidRPr="00890F1B" w:rsidRDefault="00F20DB7" w:rsidP="00DA15E9">
            <w:pPr>
              <w:spacing w:before="30" w:after="30"/>
              <w:jc w:val="left"/>
              <w:rPr>
                <w:sz w:val="20"/>
                <w:lang w:val="en-US"/>
              </w:rPr>
            </w:pPr>
            <w:r w:rsidRPr="00890F1B">
              <w:rPr>
                <w:sz w:val="20"/>
                <w:lang w:val="en-US"/>
              </w:rPr>
              <w:t>Radiowave propagation</w:t>
            </w:r>
          </w:p>
        </w:tc>
      </w:tr>
      <w:tr w:rsidR="00F20DB7" w:rsidRPr="00890F1B" w:rsidTr="00DA15E9">
        <w:tc>
          <w:tcPr>
            <w:tcW w:w="1140" w:type="dxa"/>
            <w:tcBorders>
              <w:top w:val="nil"/>
              <w:left w:val="single" w:sz="12" w:space="0" w:color="000080"/>
              <w:bottom w:val="nil"/>
              <w:right w:val="nil"/>
            </w:tcBorders>
            <w:shd w:val="clear" w:color="auto" w:fill="auto"/>
          </w:tcPr>
          <w:p w:rsidR="00F20DB7" w:rsidRPr="00890F1B" w:rsidRDefault="00F20DB7" w:rsidP="00DA15E9">
            <w:pPr>
              <w:spacing w:before="30" w:after="30"/>
              <w:ind w:left="57"/>
              <w:jc w:val="left"/>
              <w:rPr>
                <w:rFonts w:ascii="Times New Roman Bold" w:hAnsi="Times New Roman Bold" w:cs="Times New Roman Bold"/>
                <w:b/>
                <w:bCs/>
                <w:sz w:val="20"/>
                <w:lang w:val="en-US"/>
              </w:rPr>
            </w:pPr>
            <w:r w:rsidRPr="00890F1B">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F20DB7" w:rsidRPr="00890F1B" w:rsidRDefault="00F20DB7" w:rsidP="00DA15E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890F1B">
              <w:rPr>
                <w:sz w:val="20"/>
                <w:lang w:val="en-US"/>
              </w:rPr>
              <w:t>Radio astronomy</w:t>
            </w:r>
          </w:p>
        </w:tc>
      </w:tr>
      <w:tr w:rsidR="00F20DB7" w:rsidRPr="00890F1B" w:rsidTr="00DA15E9">
        <w:tc>
          <w:tcPr>
            <w:tcW w:w="1140" w:type="dxa"/>
            <w:tcBorders>
              <w:top w:val="nil"/>
              <w:left w:val="single" w:sz="12" w:space="0" w:color="000080"/>
              <w:bottom w:val="nil"/>
              <w:right w:val="nil"/>
            </w:tcBorders>
            <w:shd w:val="clear" w:color="auto" w:fill="auto"/>
          </w:tcPr>
          <w:p w:rsidR="00F20DB7" w:rsidRPr="00890F1B" w:rsidRDefault="00F20DB7" w:rsidP="00DA15E9">
            <w:pPr>
              <w:spacing w:before="30" w:after="30"/>
              <w:ind w:left="57"/>
              <w:jc w:val="left"/>
              <w:rPr>
                <w:rFonts w:ascii="Times New Roman Bold" w:hAnsi="Times New Roman Bold" w:cs="Times New Roman Bold"/>
                <w:b/>
                <w:bCs/>
                <w:sz w:val="20"/>
                <w:lang w:val="en-US"/>
              </w:rPr>
            </w:pPr>
            <w:r w:rsidRPr="00890F1B">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F20DB7" w:rsidRPr="00890F1B" w:rsidRDefault="00F20DB7" w:rsidP="00DA15E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890F1B">
              <w:rPr>
                <w:sz w:val="20"/>
                <w:lang w:val="en-US"/>
              </w:rPr>
              <w:t>Remote sensing systems</w:t>
            </w:r>
          </w:p>
        </w:tc>
      </w:tr>
      <w:tr w:rsidR="00F20DB7" w:rsidRPr="00890F1B" w:rsidTr="00DA15E9">
        <w:tc>
          <w:tcPr>
            <w:tcW w:w="1140" w:type="dxa"/>
            <w:tcBorders>
              <w:top w:val="nil"/>
              <w:left w:val="single" w:sz="12" w:space="0" w:color="000080"/>
              <w:bottom w:val="nil"/>
              <w:right w:val="nil"/>
            </w:tcBorders>
            <w:shd w:val="clear" w:color="auto" w:fill="F3F3F3"/>
          </w:tcPr>
          <w:p w:rsidR="00F20DB7" w:rsidRPr="00890F1B" w:rsidRDefault="00F20DB7" w:rsidP="00DA15E9">
            <w:pPr>
              <w:spacing w:before="30" w:after="30"/>
              <w:ind w:left="57"/>
              <w:jc w:val="left"/>
              <w:rPr>
                <w:b/>
                <w:bCs/>
                <w:color w:val="000080"/>
                <w:sz w:val="20"/>
                <w:lang w:val="en-US"/>
              </w:rPr>
            </w:pPr>
            <w:r w:rsidRPr="00890F1B">
              <w:rPr>
                <w:b/>
                <w:bCs/>
                <w:color w:val="000080"/>
                <w:sz w:val="20"/>
                <w:lang w:val="en-US"/>
              </w:rPr>
              <w:t>S</w:t>
            </w:r>
          </w:p>
        </w:tc>
        <w:tc>
          <w:tcPr>
            <w:tcW w:w="8220" w:type="dxa"/>
            <w:tcBorders>
              <w:top w:val="nil"/>
              <w:left w:val="nil"/>
              <w:bottom w:val="nil"/>
              <w:right w:val="single" w:sz="12" w:space="0" w:color="000080"/>
            </w:tcBorders>
            <w:shd w:val="clear" w:color="auto" w:fill="F3F3F3"/>
          </w:tcPr>
          <w:p w:rsidR="00F20DB7" w:rsidRPr="00890F1B" w:rsidRDefault="00F20DB7" w:rsidP="00DA15E9">
            <w:pPr>
              <w:spacing w:before="30" w:after="30"/>
              <w:jc w:val="left"/>
              <w:rPr>
                <w:b/>
                <w:bCs/>
                <w:color w:val="000080"/>
                <w:sz w:val="20"/>
                <w:lang w:val="en-US"/>
              </w:rPr>
            </w:pPr>
            <w:r w:rsidRPr="00890F1B">
              <w:rPr>
                <w:b/>
                <w:bCs/>
                <w:color w:val="000080"/>
                <w:sz w:val="20"/>
                <w:lang w:val="en-US"/>
              </w:rPr>
              <w:t>Fixed-satellite service</w:t>
            </w:r>
          </w:p>
        </w:tc>
      </w:tr>
      <w:tr w:rsidR="00F20DB7" w:rsidRPr="00890F1B" w:rsidTr="00DA15E9">
        <w:tc>
          <w:tcPr>
            <w:tcW w:w="1140" w:type="dxa"/>
            <w:tcBorders>
              <w:top w:val="nil"/>
              <w:left w:val="single" w:sz="12" w:space="0" w:color="000080"/>
              <w:bottom w:val="nil"/>
              <w:right w:val="nil"/>
            </w:tcBorders>
          </w:tcPr>
          <w:p w:rsidR="00F20DB7" w:rsidRPr="00890F1B" w:rsidRDefault="00F20DB7" w:rsidP="00DA15E9">
            <w:pPr>
              <w:spacing w:before="30" w:after="30"/>
              <w:ind w:left="57"/>
              <w:jc w:val="left"/>
              <w:rPr>
                <w:b/>
                <w:bCs/>
                <w:sz w:val="20"/>
                <w:lang w:val="en-US"/>
              </w:rPr>
            </w:pPr>
            <w:r w:rsidRPr="00890F1B">
              <w:rPr>
                <w:b/>
                <w:bCs/>
                <w:sz w:val="20"/>
                <w:lang w:val="en-US"/>
              </w:rPr>
              <w:t>SA</w:t>
            </w:r>
          </w:p>
        </w:tc>
        <w:tc>
          <w:tcPr>
            <w:tcW w:w="8220" w:type="dxa"/>
            <w:tcBorders>
              <w:top w:val="nil"/>
              <w:left w:val="nil"/>
              <w:bottom w:val="nil"/>
              <w:right w:val="single" w:sz="12" w:space="0" w:color="000080"/>
            </w:tcBorders>
          </w:tcPr>
          <w:p w:rsidR="00F20DB7" w:rsidRPr="00890F1B" w:rsidRDefault="00F20DB7" w:rsidP="00DA15E9">
            <w:pPr>
              <w:spacing w:before="30" w:after="30"/>
              <w:jc w:val="left"/>
              <w:rPr>
                <w:sz w:val="20"/>
                <w:lang w:val="en-US"/>
              </w:rPr>
            </w:pPr>
            <w:r w:rsidRPr="00890F1B">
              <w:rPr>
                <w:sz w:val="20"/>
                <w:lang w:val="en-US"/>
              </w:rPr>
              <w:t>Space applications and meteorology</w:t>
            </w:r>
          </w:p>
        </w:tc>
      </w:tr>
      <w:tr w:rsidR="00F20DB7" w:rsidRPr="00D97C70" w:rsidTr="00DA15E9">
        <w:tc>
          <w:tcPr>
            <w:tcW w:w="1140" w:type="dxa"/>
            <w:tcBorders>
              <w:top w:val="nil"/>
              <w:left w:val="single" w:sz="12" w:space="0" w:color="000080"/>
              <w:bottom w:val="nil"/>
              <w:right w:val="nil"/>
            </w:tcBorders>
          </w:tcPr>
          <w:p w:rsidR="00F20DB7" w:rsidRPr="00890F1B" w:rsidRDefault="00F20DB7" w:rsidP="00DA15E9">
            <w:pPr>
              <w:spacing w:before="30" w:after="30"/>
              <w:ind w:left="57"/>
              <w:jc w:val="left"/>
              <w:rPr>
                <w:b/>
                <w:bCs/>
                <w:sz w:val="20"/>
                <w:lang w:val="en-US"/>
              </w:rPr>
            </w:pPr>
            <w:r w:rsidRPr="00890F1B">
              <w:rPr>
                <w:b/>
                <w:bCs/>
                <w:sz w:val="20"/>
                <w:lang w:val="en-US"/>
              </w:rPr>
              <w:t>SF</w:t>
            </w:r>
          </w:p>
        </w:tc>
        <w:tc>
          <w:tcPr>
            <w:tcW w:w="8220" w:type="dxa"/>
            <w:tcBorders>
              <w:top w:val="nil"/>
              <w:left w:val="nil"/>
              <w:bottom w:val="nil"/>
              <w:right w:val="single" w:sz="12" w:space="0" w:color="000080"/>
            </w:tcBorders>
          </w:tcPr>
          <w:p w:rsidR="00F20DB7" w:rsidRPr="00890F1B" w:rsidRDefault="00F20DB7" w:rsidP="00DA15E9">
            <w:pPr>
              <w:spacing w:before="30" w:after="30"/>
              <w:jc w:val="left"/>
              <w:rPr>
                <w:sz w:val="20"/>
                <w:lang w:val="en-US"/>
              </w:rPr>
            </w:pPr>
            <w:r w:rsidRPr="00890F1B">
              <w:rPr>
                <w:sz w:val="20"/>
                <w:lang w:val="en-US"/>
              </w:rPr>
              <w:t>Frequency sharing and coordination between fixed-satellite and fixed service systems</w:t>
            </w:r>
          </w:p>
        </w:tc>
      </w:tr>
      <w:tr w:rsidR="00F20DB7" w:rsidRPr="00890F1B" w:rsidTr="00DA15E9">
        <w:tc>
          <w:tcPr>
            <w:tcW w:w="1140" w:type="dxa"/>
            <w:tcBorders>
              <w:top w:val="nil"/>
              <w:left w:val="single" w:sz="12" w:space="0" w:color="000080"/>
              <w:bottom w:val="single" w:sz="12" w:space="0" w:color="000080"/>
              <w:right w:val="nil"/>
            </w:tcBorders>
          </w:tcPr>
          <w:p w:rsidR="00F20DB7" w:rsidRPr="00890F1B" w:rsidRDefault="00F20DB7" w:rsidP="00DA15E9">
            <w:pPr>
              <w:spacing w:before="30" w:after="30"/>
              <w:ind w:left="57"/>
              <w:jc w:val="left"/>
              <w:rPr>
                <w:b/>
                <w:bCs/>
                <w:sz w:val="20"/>
                <w:lang w:val="en-US"/>
              </w:rPr>
            </w:pPr>
            <w:r w:rsidRPr="00890F1B">
              <w:rPr>
                <w:b/>
                <w:bCs/>
                <w:sz w:val="20"/>
                <w:lang w:val="en-US"/>
              </w:rPr>
              <w:t>SM</w:t>
            </w:r>
          </w:p>
        </w:tc>
        <w:tc>
          <w:tcPr>
            <w:tcW w:w="8220" w:type="dxa"/>
            <w:tcBorders>
              <w:top w:val="nil"/>
              <w:left w:val="nil"/>
              <w:bottom w:val="single" w:sz="12" w:space="0" w:color="000080"/>
              <w:right w:val="single" w:sz="12" w:space="0" w:color="000080"/>
            </w:tcBorders>
          </w:tcPr>
          <w:p w:rsidR="00F20DB7" w:rsidRPr="00890F1B" w:rsidRDefault="00F20DB7" w:rsidP="00DA15E9">
            <w:pPr>
              <w:spacing w:before="30" w:after="180"/>
              <w:jc w:val="left"/>
              <w:rPr>
                <w:sz w:val="20"/>
                <w:lang w:val="en-US"/>
              </w:rPr>
            </w:pPr>
            <w:r w:rsidRPr="00890F1B">
              <w:rPr>
                <w:sz w:val="20"/>
                <w:lang w:val="en-US"/>
              </w:rPr>
              <w:t>Spectrum management</w:t>
            </w:r>
          </w:p>
        </w:tc>
      </w:tr>
    </w:tbl>
    <w:p w:rsidR="00F20DB7" w:rsidRPr="00890F1B" w:rsidRDefault="00F20DB7" w:rsidP="00F20DB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20DB7" w:rsidRPr="00890F1B" w:rsidTr="00DA15E9">
        <w:tc>
          <w:tcPr>
            <w:tcW w:w="720" w:type="dxa"/>
          </w:tcPr>
          <w:p w:rsidR="00F20DB7" w:rsidRPr="00890F1B" w:rsidRDefault="00F20DB7" w:rsidP="00DA15E9">
            <w:pPr>
              <w:jc w:val="center"/>
              <w:rPr>
                <w:sz w:val="22"/>
                <w:lang w:val="en-US"/>
              </w:rPr>
            </w:pPr>
          </w:p>
        </w:tc>
      </w:tr>
    </w:tbl>
    <w:p w:rsidR="00F20DB7" w:rsidRPr="00890F1B" w:rsidRDefault="00F20DB7" w:rsidP="00F20DB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F20DB7" w:rsidRPr="00D97C70" w:rsidTr="00DA15E9">
        <w:tc>
          <w:tcPr>
            <w:tcW w:w="9360" w:type="dxa"/>
            <w:tcBorders>
              <w:top w:val="single" w:sz="12" w:space="0" w:color="000080"/>
              <w:left w:val="single" w:sz="12" w:space="0" w:color="000080"/>
              <w:bottom w:val="single" w:sz="12" w:space="0" w:color="000080"/>
              <w:right w:val="single" w:sz="12" w:space="0" w:color="000080"/>
            </w:tcBorders>
          </w:tcPr>
          <w:p w:rsidR="00F20DB7" w:rsidRPr="00890F1B" w:rsidRDefault="00F20DB7" w:rsidP="00DA15E9">
            <w:pPr>
              <w:spacing w:after="120"/>
              <w:jc w:val="left"/>
              <w:rPr>
                <w:b/>
                <w:bCs/>
                <w:sz w:val="20"/>
                <w:lang w:val="en-US"/>
              </w:rPr>
            </w:pPr>
            <w:r w:rsidRPr="00890F1B">
              <w:rPr>
                <w:b/>
                <w:bCs/>
                <w:i/>
                <w:iCs/>
                <w:sz w:val="20"/>
                <w:lang w:val="en-US"/>
              </w:rPr>
              <w:t>Note</w:t>
            </w:r>
            <w:r w:rsidRPr="00890F1B">
              <w:rPr>
                <w:i/>
                <w:iCs/>
                <w:sz w:val="20"/>
                <w:lang w:val="en-US"/>
              </w:rPr>
              <w:t>: This ITU-R Report was approved in English by the Study Group under the procedure detailed in Resolution ITU-R 1.</w:t>
            </w:r>
          </w:p>
        </w:tc>
      </w:tr>
    </w:tbl>
    <w:p w:rsidR="00F20DB7" w:rsidRPr="00890F1B" w:rsidRDefault="00F20DB7" w:rsidP="00F20DB7">
      <w:pPr>
        <w:spacing w:before="0"/>
        <w:jc w:val="center"/>
        <w:rPr>
          <w:sz w:val="22"/>
          <w:lang w:val="en-US"/>
        </w:rPr>
      </w:pPr>
    </w:p>
    <w:p w:rsidR="00F20DB7" w:rsidRPr="00890F1B" w:rsidRDefault="00F20DB7" w:rsidP="00F20DB7">
      <w:pPr>
        <w:spacing w:before="0"/>
        <w:jc w:val="center"/>
        <w:rPr>
          <w:sz w:val="22"/>
          <w:lang w:val="en-US"/>
        </w:rPr>
      </w:pPr>
    </w:p>
    <w:p w:rsidR="00F20DB7" w:rsidRPr="00890F1B" w:rsidRDefault="00F20DB7" w:rsidP="00F20DB7">
      <w:pPr>
        <w:spacing w:before="0"/>
        <w:jc w:val="right"/>
        <w:rPr>
          <w:i/>
          <w:iCs/>
          <w:sz w:val="20"/>
          <w:lang w:val="en-US"/>
        </w:rPr>
      </w:pPr>
      <w:r w:rsidRPr="00890F1B">
        <w:rPr>
          <w:i/>
          <w:iCs/>
          <w:sz w:val="20"/>
          <w:lang w:val="en-US"/>
        </w:rPr>
        <w:t>Electronic Publication</w:t>
      </w:r>
    </w:p>
    <w:p w:rsidR="00F20DB7" w:rsidRPr="00890F1B" w:rsidRDefault="00F20DB7" w:rsidP="00F20DB7">
      <w:pPr>
        <w:spacing w:before="0"/>
        <w:jc w:val="right"/>
        <w:rPr>
          <w:sz w:val="20"/>
          <w:lang w:val="en-US"/>
        </w:rPr>
      </w:pPr>
      <w:r w:rsidRPr="00890F1B">
        <w:rPr>
          <w:sz w:val="20"/>
          <w:lang w:val="en-US"/>
        </w:rPr>
        <w:t>Geneva, 2015</w:t>
      </w:r>
    </w:p>
    <w:p w:rsidR="00F20DB7" w:rsidRPr="00890F1B" w:rsidRDefault="00F20DB7" w:rsidP="00F20DB7">
      <w:pPr>
        <w:jc w:val="center"/>
        <w:rPr>
          <w:sz w:val="20"/>
          <w:lang w:val="en-US"/>
        </w:rPr>
      </w:pPr>
      <w:r w:rsidRPr="00890F1B">
        <w:rPr>
          <w:sz w:val="20"/>
          <w:lang w:val="en-US"/>
        </w:rPr>
        <w:sym w:font="Symbol" w:char="00E3"/>
      </w:r>
      <w:r w:rsidRPr="00890F1B">
        <w:rPr>
          <w:sz w:val="20"/>
          <w:lang w:val="en-US"/>
        </w:rPr>
        <w:t xml:space="preserve"> ITU </w:t>
      </w:r>
      <w:bookmarkStart w:id="8" w:name="iiannee"/>
      <w:bookmarkEnd w:id="8"/>
      <w:r w:rsidRPr="00890F1B">
        <w:rPr>
          <w:sz w:val="20"/>
          <w:lang w:val="en-US"/>
        </w:rPr>
        <w:t>2015</w:t>
      </w:r>
    </w:p>
    <w:p w:rsidR="00F20DB7" w:rsidRPr="00890F1B" w:rsidRDefault="00F20DB7" w:rsidP="00F20DB7">
      <w:pPr>
        <w:rPr>
          <w:sz w:val="18"/>
          <w:szCs w:val="18"/>
          <w:lang w:val="en-US"/>
        </w:rPr>
      </w:pPr>
      <w:r w:rsidRPr="00890F1B">
        <w:rPr>
          <w:sz w:val="18"/>
          <w:szCs w:val="18"/>
          <w:lang w:val="en-US"/>
        </w:rPr>
        <w:t>All rights reserved. No part of this publication may be reproduced, by any means whatsoever, without written permission of ITU.</w:t>
      </w:r>
    </w:p>
    <w:p w:rsidR="00F20DB7" w:rsidRPr="00890F1B" w:rsidRDefault="00F20DB7" w:rsidP="00F20DB7">
      <w:pPr>
        <w:tabs>
          <w:tab w:val="clear" w:pos="794"/>
          <w:tab w:val="clear" w:pos="1191"/>
          <w:tab w:val="clear" w:pos="1588"/>
          <w:tab w:val="clear" w:pos="1985"/>
        </w:tabs>
        <w:overflowPunct/>
        <w:autoSpaceDE/>
        <w:autoSpaceDN/>
        <w:adjustRightInd/>
        <w:spacing w:before="0"/>
        <w:jc w:val="left"/>
        <w:rPr>
          <w:i/>
          <w:sz w:val="20"/>
          <w:lang w:val="en-US"/>
        </w:rPr>
        <w:sectPr w:rsidR="00F20DB7" w:rsidRPr="00890F1B">
          <w:pgSz w:w="11907" w:h="16834"/>
          <w:pgMar w:top="1418" w:right="1134" w:bottom="1134" w:left="1134" w:header="720" w:footer="482" w:gutter="0"/>
          <w:paperSrc w:first="15" w:other="15"/>
          <w:pgNumType w:fmt="lowerRoman" w:start="2"/>
          <w:cols w:space="720"/>
        </w:sectPr>
      </w:pPr>
    </w:p>
    <w:p w:rsidR="00F20DB7" w:rsidRPr="00890F1B" w:rsidRDefault="00F20DB7" w:rsidP="00F20DB7">
      <w:pPr>
        <w:pStyle w:val="RepNo"/>
        <w:spacing w:before="0"/>
        <w:rPr>
          <w:lang w:val="en-US"/>
        </w:rPr>
      </w:pPr>
      <w:bookmarkStart w:id="9" w:name="irecnoe"/>
      <w:bookmarkEnd w:id="9"/>
      <w:r w:rsidRPr="00890F1B">
        <w:rPr>
          <w:lang w:val="en-US"/>
        </w:rPr>
        <w:lastRenderedPageBreak/>
        <w:t xml:space="preserve">REPORT  </w:t>
      </w:r>
      <w:r w:rsidRPr="00890F1B">
        <w:rPr>
          <w:rStyle w:val="href"/>
          <w:lang w:val="en-US"/>
        </w:rPr>
        <w:t>ITU-R  S</w:t>
      </w:r>
      <w:r w:rsidR="00DA15E9" w:rsidRPr="00890F1B">
        <w:rPr>
          <w:rStyle w:val="href"/>
          <w:lang w:val="en-US"/>
        </w:rPr>
        <w:t>.2362-0</w:t>
      </w:r>
    </w:p>
    <w:p w:rsidR="00DA15E9" w:rsidRPr="00890F1B" w:rsidRDefault="00DA15E9" w:rsidP="00DA15E9">
      <w:pPr>
        <w:pStyle w:val="Reptitle"/>
        <w:rPr>
          <w:lang w:val="en-US"/>
        </w:rPr>
      </w:pPr>
      <w:r w:rsidRPr="00890F1B">
        <w:rPr>
          <w:lang w:val="en-US"/>
        </w:rPr>
        <w:t>Methodology to estimate the sensitivity of GSO FSS interference levels to the geographical location of earth stations communicating with GSO satellites in the fixed-satellite service in the 14 GHz and 30 GHz frequency ranges</w:t>
      </w:r>
    </w:p>
    <w:p w:rsidR="00DA15E9" w:rsidRPr="00890F1B" w:rsidRDefault="00DA15E9" w:rsidP="00DA15E9">
      <w:pPr>
        <w:pStyle w:val="Repdate"/>
        <w:rPr>
          <w:lang w:val="en-US"/>
        </w:rPr>
      </w:pPr>
      <w:r w:rsidRPr="00890F1B">
        <w:rPr>
          <w:lang w:val="en-US"/>
        </w:rPr>
        <w:t>(2015)</w:t>
      </w:r>
    </w:p>
    <w:p w:rsidR="00DA15E9" w:rsidRPr="00890F1B" w:rsidRDefault="00DA15E9" w:rsidP="00DA15E9">
      <w:pPr>
        <w:spacing w:before="480"/>
        <w:jc w:val="center"/>
        <w:rPr>
          <w:lang w:val="en-US" w:eastAsia="ja-JP"/>
        </w:rPr>
      </w:pPr>
      <w:r w:rsidRPr="00890F1B">
        <w:rPr>
          <w:lang w:val="en-US" w:eastAsia="ja-JP"/>
        </w:rPr>
        <w:t>TABLE OF CONTENTS</w:t>
      </w:r>
    </w:p>
    <w:p w:rsidR="001C2DE0" w:rsidRPr="00890F1B" w:rsidRDefault="001C2DE0" w:rsidP="001C2DE0">
      <w:pPr>
        <w:spacing w:before="480"/>
        <w:jc w:val="right"/>
        <w:rPr>
          <w:i/>
          <w:iCs/>
          <w:lang w:val="en-US" w:eastAsia="ja-JP"/>
        </w:rPr>
      </w:pPr>
      <w:r w:rsidRPr="00890F1B">
        <w:rPr>
          <w:i/>
          <w:iCs/>
          <w:lang w:val="en-US" w:eastAsia="ja-JP"/>
        </w:rPr>
        <w:t>Page</w:t>
      </w:r>
    </w:p>
    <w:p w:rsidR="004E4A2F" w:rsidRPr="00890F1B" w:rsidRDefault="004E4A2F" w:rsidP="004E4A2F">
      <w:pPr>
        <w:pStyle w:val="TOC1"/>
        <w:rPr>
          <w:rFonts w:asciiTheme="minorHAnsi" w:eastAsiaTheme="minorEastAsia" w:hAnsiTheme="minorHAnsi" w:cstheme="minorBidi"/>
          <w:noProof/>
          <w:sz w:val="22"/>
          <w:szCs w:val="22"/>
          <w:lang w:eastAsia="zh-CN"/>
        </w:rPr>
      </w:pPr>
      <w:r w:rsidRPr="00890F1B">
        <w:rPr>
          <w:noProof/>
        </w:rPr>
        <w:fldChar w:fldCharType="begin"/>
      </w:r>
      <w:r w:rsidRPr="00890F1B">
        <w:rPr>
          <w:noProof/>
        </w:rPr>
        <w:instrText xml:space="preserve"> TOC \o "1-2" \h \z \t "Annex_NoTitle,1" </w:instrText>
      </w:r>
      <w:r w:rsidRPr="00890F1B">
        <w:rPr>
          <w:noProof/>
        </w:rPr>
        <w:fldChar w:fldCharType="separate"/>
      </w:r>
      <w:hyperlink w:anchor="_Toc428351068" w:history="1">
        <w:r w:rsidRPr="00890F1B">
          <w:rPr>
            <w:rStyle w:val="Hyperlink"/>
            <w:noProof/>
          </w:rPr>
          <w:t>1</w:t>
        </w:r>
        <w:r w:rsidRPr="00890F1B">
          <w:rPr>
            <w:rFonts w:asciiTheme="minorHAnsi" w:eastAsiaTheme="minorEastAsia" w:hAnsiTheme="minorHAnsi" w:cstheme="minorBidi"/>
            <w:noProof/>
            <w:sz w:val="22"/>
            <w:szCs w:val="22"/>
            <w:lang w:eastAsia="zh-CN"/>
          </w:rPr>
          <w:tab/>
        </w:r>
        <w:r w:rsidRPr="00890F1B">
          <w:rPr>
            <w:rStyle w:val="Hyperlink"/>
            <w:noProof/>
          </w:rPr>
          <w:t>Introduction</w:t>
        </w:r>
        <w:r w:rsidRPr="00890F1B">
          <w:rPr>
            <w:noProof/>
            <w:webHidden/>
          </w:rPr>
          <w:tab/>
        </w:r>
        <w:r w:rsidRPr="00890F1B">
          <w:rPr>
            <w:noProof/>
            <w:webHidden/>
          </w:rPr>
          <w:tab/>
        </w:r>
        <w:r w:rsidRPr="00890F1B">
          <w:rPr>
            <w:noProof/>
            <w:webHidden/>
          </w:rPr>
          <w:fldChar w:fldCharType="begin"/>
        </w:r>
        <w:r w:rsidRPr="00890F1B">
          <w:rPr>
            <w:noProof/>
            <w:webHidden/>
          </w:rPr>
          <w:instrText xml:space="preserve"> PAGEREF _Toc428351068 \h </w:instrText>
        </w:r>
        <w:r w:rsidRPr="00890F1B">
          <w:rPr>
            <w:noProof/>
            <w:webHidden/>
          </w:rPr>
        </w:r>
        <w:r w:rsidRPr="00890F1B">
          <w:rPr>
            <w:noProof/>
            <w:webHidden/>
          </w:rPr>
          <w:fldChar w:fldCharType="separate"/>
        </w:r>
        <w:r w:rsidR="00B72D00">
          <w:rPr>
            <w:noProof/>
            <w:webHidden/>
          </w:rPr>
          <w:t>2</w:t>
        </w:r>
        <w:r w:rsidRPr="00890F1B">
          <w:rPr>
            <w:noProof/>
            <w:webHidden/>
          </w:rPr>
          <w:fldChar w:fldCharType="end"/>
        </w:r>
      </w:hyperlink>
    </w:p>
    <w:p w:rsidR="004E4A2F" w:rsidRPr="00890F1B" w:rsidRDefault="00B72D00">
      <w:pPr>
        <w:pStyle w:val="TOC1"/>
        <w:rPr>
          <w:rFonts w:asciiTheme="minorHAnsi" w:eastAsiaTheme="minorEastAsia" w:hAnsiTheme="minorHAnsi" w:cstheme="minorBidi"/>
          <w:noProof/>
          <w:sz w:val="22"/>
          <w:szCs w:val="22"/>
          <w:lang w:eastAsia="zh-CN"/>
        </w:rPr>
      </w:pPr>
      <w:hyperlink w:anchor="_Toc428351069" w:history="1">
        <w:r w:rsidR="004E4A2F" w:rsidRPr="00890F1B">
          <w:rPr>
            <w:rStyle w:val="Hyperlink"/>
            <w:noProof/>
          </w:rPr>
          <w:t>2</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Overview of the methodology</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_Toc428351069 \h </w:instrText>
        </w:r>
        <w:r w:rsidR="004E4A2F" w:rsidRPr="00890F1B">
          <w:rPr>
            <w:noProof/>
            <w:webHidden/>
          </w:rPr>
        </w:r>
        <w:r w:rsidR="004E4A2F" w:rsidRPr="00890F1B">
          <w:rPr>
            <w:noProof/>
            <w:webHidden/>
          </w:rPr>
          <w:fldChar w:fldCharType="separate"/>
        </w:r>
        <w:r>
          <w:rPr>
            <w:noProof/>
            <w:webHidden/>
          </w:rPr>
          <w:t>2</w:t>
        </w:r>
        <w:r w:rsidR="004E4A2F" w:rsidRPr="00890F1B">
          <w:rPr>
            <w:noProof/>
            <w:webHidden/>
          </w:rPr>
          <w:fldChar w:fldCharType="end"/>
        </w:r>
      </w:hyperlink>
    </w:p>
    <w:p w:rsidR="004E4A2F" w:rsidRPr="00890F1B" w:rsidRDefault="00B72D00">
      <w:pPr>
        <w:pStyle w:val="TOC1"/>
        <w:rPr>
          <w:rFonts w:asciiTheme="minorHAnsi" w:eastAsiaTheme="minorEastAsia" w:hAnsiTheme="minorHAnsi" w:cstheme="minorBidi"/>
          <w:noProof/>
          <w:sz w:val="22"/>
          <w:szCs w:val="22"/>
          <w:lang w:eastAsia="zh-CN"/>
        </w:rPr>
      </w:pPr>
      <w:hyperlink w:anchor="_Toc428351070" w:history="1">
        <w:r w:rsidR="004E4A2F" w:rsidRPr="00890F1B">
          <w:rPr>
            <w:rStyle w:val="Hyperlink"/>
            <w:noProof/>
          </w:rPr>
          <w:t>3</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List of symbols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_Toc428351070 \h </w:instrText>
        </w:r>
        <w:r w:rsidR="004E4A2F" w:rsidRPr="00890F1B">
          <w:rPr>
            <w:noProof/>
            <w:webHidden/>
          </w:rPr>
        </w:r>
        <w:r w:rsidR="004E4A2F" w:rsidRPr="00890F1B">
          <w:rPr>
            <w:noProof/>
            <w:webHidden/>
          </w:rPr>
          <w:fldChar w:fldCharType="separate"/>
        </w:r>
        <w:r>
          <w:rPr>
            <w:noProof/>
            <w:webHidden/>
          </w:rPr>
          <w:t>3</w:t>
        </w:r>
        <w:r w:rsidR="004E4A2F" w:rsidRPr="00890F1B">
          <w:rPr>
            <w:noProof/>
            <w:webHidden/>
          </w:rPr>
          <w:fldChar w:fldCharType="end"/>
        </w:r>
      </w:hyperlink>
    </w:p>
    <w:p w:rsidR="004E4A2F" w:rsidRPr="00890F1B" w:rsidRDefault="00B72D00">
      <w:pPr>
        <w:pStyle w:val="TOC1"/>
        <w:rPr>
          <w:rFonts w:asciiTheme="minorHAnsi" w:eastAsiaTheme="minorEastAsia" w:hAnsiTheme="minorHAnsi" w:cstheme="minorBidi"/>
          <w:noProof/>
          <w:sz w:val="22"/>
          <w:szCs w:val="22"/>
          <w:lang w:eastAsia="zh-CN"/>
        </w:rPr>
      </w:pPr>
      <w:hyperlink w:anchor="_Toc428351071" w:history="1">
        <w:r w:rsidR="004E4A2F" w:rsidRPr="00890F1B">
          <w:rPr>
            <w:rStyle w:val="Hyperlink"/>
            <w:noProof/>
            <w:lang w:eastAsia="zh-CN"/>
          </w:rPr>
          <w:t>4</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Model for the interference analysis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_Toc428351071 \h </w:instrText>
        </w:r>
        <w:r w:rsidR="004E4A2F" w:rsidRPr="00890F1B">
          <w:rPr>
            <w:noProof/>
            <w:webHidden/>
          </w:rPr>
        </w:r>
        <w:r w:rsidR="004E4A2F" w:rsidRPr="00890F1B">
          <w:rPr>
            <w:noProof/>
            <w:webHidden/>
          </w:rPr>
          <w:fldChar w:fldCharType="separate"/>
        </w:r>
        <w:r>
          <w:rPr>
            <w:noProof/>
            <w:webHidden/>
          </w:rPr>
          <w:t>4</w:t>
        </w:r>
        <w:r w:rsidR="004E4A2F" w:rsidRPr="00890F1B">
          <w:rPr>
            <w:noProof/>
            <w:webHidden/>
          </w:rPr>
          <w:fldChar w:fldCharType="end"/>
        </w:r>
      </w:hyperlink>
    </w:p>
    <w:p w:rsidR="004E4A2F" w:rsidRPr="00890F1B" w:rsidRDefault="00B72D00">
      <w:pPr>
        <w:pStyle w:val="TOC2"/>
        <w:rPr>
          <w:rFonts w:asciiTheme="minorHAnsi" w:eastAsiaTheme="minorEastAsia" w:hAnsiTheme="minorHAnsi" w:cstheme="minorBidi"/>
          <w:noProof/>
          <w:sz w:val="22"/>
          <w:szCs w:val="22"/>
          <w:lang w:eastAsia="zh-CN"/>
        </w:rPr>
      </w:pPr>
      <w:hyperlink w:anchor="_Toc428351072" w:history="1">
        <w:r w:rsidR="004E4A2F" w:rsidRPr="00890F1B">
          <w:rPr>
            <w:rStyle w:val="Hyperlink"/>
            <w:noProof/>
          </w:rPr>
          <w:t>4.1</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Statistical model for the terminal locations and their e.i.r.p. levels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_Toc428351072 \h </w:instrText>
        </w:r>
        <w:r w:rsidR="004E4A2F" w:rsidRPr="00890F1B">
          <w:rPr>
            <w:noProof/>
            <w:webHidden/>
          </w:rPr>
        </w:r>
        <w:r w:rsidR="004E4A2F" w:rsidRPr="00890F1B">
          <w:rPr>
            <w:noProof/>
            <w:webHidden/>
          </w:rPr>
          <w:fldChar w:fldCharType="separate"/>
        </w:r>
        <w:r>
          <w:rPr>
            <w:noProof/>
            <w:webHidden/>
          </w:rPr>
          <w:t>5</w:t>
        </w:r>
        <w:r w:rsidR="004E4A2F" w:rsidRPr="00890F1B">
          <w:rPr>
            <w:noProof/>
            <w:webHidden/>
          </w:rPr>
          <w:fldChar w:fldCharType="end"/>
        </w:r>
      </w:hyperlink>
    </w:p>
    <w:p w:rsidR="004E4A2F" w:rsidRPr="00890F1B" w:rsidRDefault="00B72D00">
      <w:pPr>
        <w:pStyle w:val="TOC2"/>
        <w:rPr>
          <w:rFonts w:asciiTheme="minorHAnsi" w:eastAsiaTheme="minorEastAsia" w:hAnsiTheme="minorHAnsi" w:cstheme="minorBidi"/>
          <w:noProof/>
          <w:sz w:val="22"/>
          <w:szCs w:val="22"/>
          <w:lang w:eastAsia="zh-CN"/>
        </w:rPr>
      </w:pPr>
      <w:hyperlink w:anchor="_Toc428351073" w:history="1">
        <w:r w:rsidR="004E4A2F" w:rsidRPr="00890F1B">
          <w:rPr>
            <w:rStyle w:val="Hyperlink"/>
            <w:noProof/>
          </w:rPr>
          <w:t>4.2</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Interference signal using actual locations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_Toc428351073 \h </w:instrText>
        </w:r>
        <w:r w:rsidR="004E4A2F" w:rsidRPr="00890F1B">
          <w:rPr>
            <w:noProof/>
            <w:webHidden/>
          </w:rPr>
        </w:r>
        <w:r w:rsidR="004E4A2F" w:rsidRPr="00890F1B">
          <w:rPr>
            <w:noProof/>
            <w:webHidden/>
          </w:rPr>
          <w:fldChar w:fldCharType="separate"/>
        </w:r>
        <w:r>
          <w:rPr>
            <w:noProof/>
            <w:webHidden/>
          </w:rPr>
          <w:t>5</w:t>
        </w:r>
        <w:r w:rsidR="004E4A2F" w:rsidRPr="00890F1B">
          <w:rPr>
            <w:noProof/>
            <w:webHidden/>
          </w:rPr>
          <w:fldChar w:fldCharType="end"/>
        </w:r>
      </w:hyperlink>
    </w:p>
    <w:p w:rsidR="004E4A2F" w:rsidRPr="00890F1B" w:rsidRDefault="00B72D00">
      <w:pPr>
        <w:pStyle w:val="TOC2"/>
        <w:rPr>
          <w:rFonts w:asciiTheme="minorHAnsi" w:eastAsiaTheme="minorEastAsia" w:hAnsiTheme="minorHAnsi" w:cstheme="minorBidi"/>
          <w:noProof/>
          <w:sz w:val="22"/>
          <w:szCs w:val="22"/>
          <w:lang w:eastAsia="zh-CN"/>
        </w:rPr>
      </w:pPr>
      <w:hyperlink w:anchor="_Toc428351074" w:history="1">
        <w:r w:rsidR="004E4A2F" w:rsidRPr="00890F1B">
          <w:rPr>
            <w:rStyle w:val="Hyperlink"/>
            <w:noProof/>
          </w:rPr>
          <w:t>4.3</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Interference estimated using quantized spatial locations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_Toc428351074 \h </w:instrText>
        </w:r>
        <w:r w:rsidR="004E4A2F" w:rsidRPr="00890F1B">
          <w:rPr>
            <w:noProof/>
            <w:webHidden/>
          </w:rPr>
        </w:r>
        <w:r w:rsidR="004E4A2F" w:rsidRPr="00890F1B">
          <w:rPr>
            <w:noProof/>
            <w:webHidden/>
          </w:rPr>
          <w:fldChar w:fldCharType="separate"/>
        </w:r>
        <w:r>
          <w:rPr>
            <w:noProof/>
            <w:webHidden/>
          </w:rPr>
          <w:t>6</w:t>
        </w:r>
        <w:r w:rsidR="004E4A2F" w:rsidRPr="00890F1B">
          <w:rPr>
            <w:noProof/>
            <w:webHidden/>
          </w:rPr>
          <w:fldChar w:fldCharType="end"/>
        </w:r>
      </w:hyperlink>
    </w:p>
    <w:p w:rsidR="004E4A2F" w:rsidRPr="00890F1B" w:rsidRDefault="00B72D00">
      <w:pPr>
        <w:pStyle w:val="TOC2"/>
        <w:rPr>
          <w:rFonts w:asciiTheme="minorHAnsi" w:eastAsiaTheme="minorEastAsia" w:hAnsiTheme="minorHAnsi" w:cstheme="minorBidi"/>
          <w:noProof/>
          <w:sz w:val="22"/>
          <w:szCs w:val="22"/>
          <w:lang w:eastAsia="zh-CN"/>
        </w:rPr>
      </w:pPr>
      <w:hyperlink w:anchor="_Toc428351075" w:history="1">
        <w:r w:rsidR="004E4A2F" w:rsidRPr="00890F1B">
          <w:rPr>
            <w:rStyle w:val="Hyperlink"/>
            <w:noProof/>
          </w:rPr>
          <w:t>4.4</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The difference between the interference PSDs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_Toc428351075 \h </w:instrText>
        </w:r>
        <w:r w:rsidR="004E4A2F" w:rsidRPr="00890F1B">
          <w:rPr>
            <w:noProof/>
            <w:webHidden/>
          </w:rPr>
        </w:r>
        <w:r w:rsidR="004E4A2F" w:rsidRPr="00890F1B">
          <w:rPr>
            <w:noProof/>
            <w:webHidden/>
          </w:rPr>
          <w:fldChar w:fldCharType="separate"/>
        </w:r>
        <w:r>
          <w:rPr>
            <w:noProof/>
            <w:webHidden/>
          </w:rPr>
          <w:t>8</w:t>
        </w:r>
        <w:r w:rsidR="004E4A2F" w:rsidRPr="00890F1B">
          <w:rPr>
            <w:noProof/>
            <w:webHidden/>
          </w:rPr>
          <w:fldChar w:fldCharType="end"/>
        </w:r>
      </w:hyperlink>
    </w:p>
    <w:p w:rsidR="004E4A2F" w:rsidRPr="00890F1B" w:rsidRDefault="00B72D00">
      <w:pPr>
        <w:pStyle w:val="TOC2"/>
        <w:rPr>
          <w:rFonts w:asciiTheme="minorHAnsi" w:eastAsiaTheme="minorEastAsia" w:hAnsiTheme="minorHAnsi" w:cstheme="minorBidi"/>
          <w:noProof/>
          <w:sz w:val="22"/>
          <w:szCs w:val="22"/>
          <w:lang w:eastAsia="zh-CN"/>
        </w:rPr>
      </w:pPr>
      <w:hyperlink w:anchor="_Toc428351076" w:history="1">
        <w:r w:rsidR="004E4A2F" w:rsidRPr="00890F1B">
          <w:rPr>
            <w:rStyle w:val="Hyperlink"/>
            <w:noProof/>
          </w:rPr>
          <w:t>4.5</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Interference PSD in the presence of antenna pointing errors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_Toc428351076 \h </w:instrText>
        </w:r>
        <w:r w:rsidR="004E4A2F" w:rsidRPr="00890F1B">
          <w:rPr>
            <w:noProof/>
            <w:webHidden/>
          </w:rPr>
        </w:r>
        <w:r w:rsidR="004E4A2F" w:rsidRPr="00890F1B">
          <w:rPr>
            <w:noProof/>
            <w:webHidden/>
          </w:rPr>
          <w:fldChar w:fldCharType="separate"/>
        </w:r>
        <w:r>
          <w:rPr>
            <w:noProof/>
            <w:webHidden/>
          </w:rPr>
          <w:t>8</w:t>
        </w:r>
        <w:r w:rsidR="004E4A2F" w:rsidRPr="00890F1B">
          <w:rPr>
            <w:noProof/>
            <w:webHidden/>
          </w:rPr>
          <w:fldChar w:fldCharType="end"/>
        </w:r>
      </w:hyperlink>
    </w:p>
    <w:p w:rsidR="004E4A2F" w:rsidRPr="00890F1B" w:rsidRDefault="00B72D00">
      <w:pPr>
        <w:pStyle w:val="TOC1"/>
        <w:rPr>
          <w:rFonts w:asciiTheme="minorHAnsi" w:eastAsiaTheme="minorEastAsia" w:hAnsiTheme="minorHAnsi" w:cstheme="minorBidi"/>
          <w:noProof/>
          <w:sz w:val="22"/>
          <w:szCs w:val="22"/>
          <w:lang w:eastAsia="zh-CN"/>
        </w:rPr>
      </w:pPr>
      <w:hyperlink w:anchor="_Toc428351077" w:history="1">
        <w:r w:rsidR="004E4A2F" w:rsidRPr="00890F1B">
          <w:rPr>
            <w:rStyle w:val="Hyperlink"/>
            <w:noProof/>
          </w:rPr>
          <w:t>5</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Simulation results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_Toc428351077 \h </w:instrText>
        </w:r>
        <w:r w:rsidR="004E4A2F" w:rsidRPr="00890F1B">
          <w:rPr>
            <w:noProof/>
            <w:webHidden/>
          </w:rPr>
        </w:r>
        <w:r w:rsidR="004E4A2F" w:rsidRPr="00890F1B">
          <w:rPr>
            <w:noProof/>
            <w:webHidden/>
          </w:rPr>
          <w:fldChar w:fldCharType="separate"/>
        </w:r>
        <w:r>
          <w:rPr>
            <w:noProof/>
            <w:webHidden/>
          </w:rPr>
          <w:t>9</w:t>
        </w:r>
        <w:r w:rsidR="004E4A2F" w:rsidRPr="00890F1B">
          <w:rPr>
            <w:noProof/>
            <w:webHidden/>
          </w:rPr>
          <w:fldChar w:fldCharType="end"/>
        </w:r>
      </w:hyperlink>
    </w:p>
    <w:p w:rsidR="004E4A2F" w:rsidRPr="00890F1B" w:rsidRDefault="00B72D00">
      <w:pPr>
        <w:pStyle w:val="TOC2"/>
        <w:rPr>
          <w:rFonts w:asciiTheme="minorHAnsi" w:eastAsiaTheme="minorEastAsia" w:hAnsiTheme="minorHAnsi" w:cstheme="minorBidi"/>
          <w:noProof/>
          <w:sz w:val="22"/>
          <w:szCs w:val="22"/>
          <w:lang w:eastAsia="zh-CN"/>
        </w:rPr>
      </w:pPr>
      <w:hyperlink w:anchor="_Toc428351078" w:history="1">
        <w:r w:rsidR="004E4A2F" w:rsidRPr="00890F1B">
          <w:rPr>
            <w:rStyle w:val="Hyperlink"/>
            <w:noProof/>
          </w:rPr>
          <w:t>5.1</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Results at 30 GHz</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_Toc428351078 \h </w:instrText>
        </w:r>
        <w:r w:rsidR="004E4A2F" w:rsidRPr="00890F1B">
          <w:rPr>
            <w:noProof/>
            <w:webHidden/>
          </w:rPr>
        </w:r>
        <w:r w:rsidR="004E4A2F" w:rsidRPr="00890F1B">
          <w:rPr>
            <w:noProof/>
            <w:webHidden/>
          </w:rPr>
          <w:fldChar w:fldCharType="separate"/>
        </w:r>
        <w:r>
          <w:rPr>
            <w:noProof/>
            <w:webHidden/>
          </w:rPr>
          <w:t>9</w:t>
        </w:r>
        <w:r w:rsidR="004E4A2F" w:rsidRPr="00890F1B">
          <w:rPr>
            <w:noProof/>
            <w:webHidden/>
          </w:rPr>
          <w:fldChar w:fldCharType="end"/>
        </w:r>
      </w:hyperlink>
    </w:p>
    <w:p w:rsidR="004E4A2F" w:rsidRPr="00890F1B" w:rsidRDefault="00B72D00">
      <w:pPr>
        <w:pStyle w:val="TOC2"/>
        <w:rPr>
          <w:rFonts w:asciiTheme="minorHAnsi" w:eastAsiaTheme="minorEastAsia" w:hAnsiTheme="minorHAnsi" w:cstheme="minorBidi"/>
          <w:noProof/>
          <w:sz w:val="22"/>
          <w:szCs w:val="22"/>
          <w:lang w:eastAsia="zh-CN"/>
        </w:rPr>
      </w:pPr>
      <w:hyperlink w:anchor="_Toc428351079" w:history="1">
        <w:r w:rsidR="004E4A2F" w:rsidRPr="00890F1B">
          <w:rPr>
            <w:rStyle w:val="Hyperlink"/>
            <w:noProof/>
          </w:rPr>
          <w:t>5.2</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Results at 14 GHz</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_Toc428351079 \h </w:instrText>
        </w:r>
        <w:r w:rsidR="004E4A2F" w:rsidRPr="00890F1B">
          <w:rPr>
            <w:noProof/>
            <w:webHidden/>
          </w:rPr>
        </w:r>
        <w:r w:rsidR="004E4A2F" w:rsidRPr="00890F1B">
          <w:rPr>
            <w:noProof/>
            <w:webHidden/>
          </w:rPr>
          <w:fldChar w:fldCharType="separate"/>
        </w:r>
        <w:r>
          <w:rPr>
            <w:noProof/>
            <w:webHidden/>
          </w:rPr>
          <w:t>12</w:t>
        </w:r>
        <w:r w:rsidR="004E4A2F" w:rsidRPr="00890F1B">
          <w:rPr>
            <w:noProof/>
            <w:webHidden/>
          </w:rPr>
          <w:fldChar w:fldCharType="end"/>
        </w:r>
      </w:hyperlink>
    </w:p>
    <w:p w:rsidR="004E4A2F" w:rsidRPr="00890F1B" w:rsidRDefault="00B72D00">
      <w:pPr>
        <w:pStyle w:val="TOC1"/>
        <w:rPr>
          <w:rFonts w:asciiTheme="minorHAnsi" w:eastAsiaTheme="minorEastAsia" w:hAnsiTheme="minorHAnsi" w:cstheme="minorBidi"/>
          <w:noProof/>
          <w:sz w:val="22"/>
          <w:szCs w:val="22"/>
          <w:lang w:eastAsia="zh-CN"/>
        </w:rPr>
      </w:pPr>
      <w:hyperlink w:anchor="_Toc428351080" w:history="1">
        <w:r w:rsidR="004E4A2F" w:rsidRPr="00890F1B">
          <w:rPr>
            <w:rStyle w:val="Hyperlink"/>
            <w:noProof/>
          </w:rPr>
          <w:t>6</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Discussion</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_Toc428351080 \h </w:instrText>
        </w:r>
        <w:r w:rsidR="004E4A2F" w:rsidRPr="00890F1B">
          <w:rPr>
            <w:noProof/>
            <w:webHidden/>
          </w:rPr>
        </w:r>
        <w:r w:rsidR="004E4A2F" w:rsidRPr="00890F1B">
          <w:rPr>
            <w:noProof/>
            <w:webHidden/>
          </w:rPr>
          <w:fldChar w:fldCharType="separate"/>
        </w:r>
        <w:r>
          <w:rPr>
            <w:noProof/>
            <w:webHidden/>
          </w:rPr>
          <w:t>15</w:t>
        </w:r>
        <w:r w:rsidR="004E4A2F" w:rsidRPr="00890F1B">
          <w:rPr>
            <w:noProof/>
            <w:webHidden/>
          </w:rPr>
          <w:fldChar w:fldCharType="end"/>
        </w:r>
      </w:hyperlink>
    </w:p>
    <w:p w:rsidR="004E4A2F" w:rsidRPr="00890F1B" w:rsidRDefault="00B72D00">
      <w:pPr>
        <w:pStyle w:val="TOC1"/>
        <w:rPr>
          <w:rFonts w:asciiTheme="minorHAnsi" w:eastAsiaTheme="minorEastAsia" w:hAnsiTheme="minorHAnsi" w:cstheme="minorBidi"/>
          <w:noProof/>
          <w:sz w:val="22"/>
          <w:szCs w:val="22"/>
          <w:lang w:eastAsia="zh-CN"/>
        </w:rPr>
      </w:pPr>
      <w:hyperlink w:anchor="_Toc428351081" w:history="1">
        <w:r w:rsidR="004E4A2F" w:rsidRPr="00890F1B">
          <w:rPr>
            <w:rStyle w:val="Hyperlink"/>
            <w:noProof/>
          </w:rPr>
          <w:t>7</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Conclusion</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_Toc428351081 \h </w:instrText>
        </w:r>
        <w:r w:rsidR="004E4A2F" w:rsidRPr="00890F1B">
          <w:rPr>
            <w:noProof/>
            <w:webHidden/>
          </w:rPr>
        </w:r>
        <w:r w:rsidR="004E4A2F" w:rsidRPr="00890F1B">
          <w:rPr>
            <w:noProof/>
            <w:webHidden/>
          </w:rPr>
          <w:fldChar w:fldCharType="separate"/>
        </w:r>
        <w:r>
          <w:rPr>
            <w:noProof/>
            <w:webHidden/>
          </w:rPr>
          <w:t>16</w:t>
        </w:r>
        <w:r w:rsidR="004E4A2F" w:rsidRPr="00890F1B">
          <w:rPr>
            <w:noProof/>
            <w:webHidden/>
          </w:rPr>
          <w:fldChar w:fldCharType="end"/>
        </w:r>
      </w:hyperlink>
    </w:p>
    <w:p w:rsidR="004E4A2F" w:rsidRPr="00890F1B" w:rsidRDefault="00B72D00">
      <w:pPr>
        <w:pStyle w:val="TOC1"/>
        <w:rPr>
          <w:rFonts w:asciiTheme="minorHAnsi" w:eastAsiaTheme="minorEastAsia" w:hAnsiTheme="minorHAnsi" w:cstheme="minorBidi"/>
          <w:noProof/>
          <w:sz w:val="22"/>
          <w:szCs w:val="22"/>
          <w:lang w:eastAsia="zh-CN"/>
        </w:rPr>
      </w:pPr>
      <w:hyperlink w:anchor="_Toc428351082" w:history="1">
        <w:r w:rsidR="004E4A2F" w:rsidRPr="00890F1B">
          <w:rPr>
            <w:rStyle w:val="Hyperlink"/>
            <w:bCs/>
            <w:noProof/>
          </w:rPr>
          <w:t>Annex</w:t>
        </w:r>
        <w:r w:rsidR="004E4A2F" w:rsidRPr="00890F1B">
          <w:rPr>
            <w:rStyle w:val="Hyperlink"/>
            <w:bCs/>
            <w:caps/>
            <w:noProof/>
          </w:rPr>
          <w:t xml:space="preserve"> – </w:t>
        </w:r>
        <w:r w:rsidR="004E4A2F" w:rsidRPr="00890F1B">
          <w:rPr>
            <w:rStyle w:val="Hyperlink"/>
            <w:noProof/>
          </w:rPr>
          <w:t>A step-by-step method to estimate the interference PSDs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_Toc428351082 \h </w:instrText>
        </w:r>
        <w:r w:rsidR="004E4A2F" w:rsidRPr="00890F1B">
          <w:rPr>
            <w:noProof/>
            <w:webHidden/>
          </w:rPr>
        </w:r>
        <w:r w:rsidR="004E4A2F" w:rsidRPr="00890F1B">
          <w:rPr>
            <w:noProof/>
            <w:webHidden/>
          </w:rPr>
          <w:fldChar w:fldCharType="separate"/>
        </w:r>
        <w:r>
          <w:rPr>
            <w:noProof/>
            <w:webHidden/>
          </w:rPr>
          <w:t>16</w:t>
        </w:r>
        <w:r w:rsidR="004E4A2F" w:rsidRPr="00890F1B">
          <w:rPr>
            <w:noProof/>
            <w:webHidden/>
          </w:rPr>
          <w:fldChar w:fldCharType="end"/>
        </w:r>
      </w:hyperlink>
    </w:p>
    <w:p w:rsidR="004E4A2F" w:rsidRPr="00890F1B" w:rsidRDefault="00B72D00">
      <w:pPr>
        <w:pStyle w:val="TOC1"/>
        <w:rPr>
          <w:rFonts w:asciiTheme="minorHAnsi" w:eastAsiaTheme="minorEastAsia" w:hAnsiTheme="minorHAnsi" w:cstheme="minorBidi"/>
          <w:noProof/>
          <w:sz w:val="22"/>
          <w:szCs w:val="22"/>
          <w:lang w:eastAsia="zh-CN"/>
        </w:rPr>
      </w:pPr>
      <w:hyperlink w:anchor="_Toc428351083" w:history="1">
        <w:r w:rsidR="004E4A2F" w:rsidRPr="00890F1B">
          <w:rPr>
            <w:rStyle w:val="Hyperlink"/>
            <w:noProof/>
          </w:rPr>
          <w:t>1</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Estimating the interference PSD using the actual locations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_Toc428351083 \h </w:instrText>
        </w:r>
        <w:r w:rsidR="004E4A2F" w:rsidRPr="00890F1B">
          <w:rPr>
            <w:noProof/>
            <w:webHidden/>
          </w:rPr>
        </w:r>
        <w:r w:rsidR="004E4A2F" w:rsidRPr="00890F1B">
          <w:rPr>
            <w:noProof/>
            <w:webHidden/>
          </w:rPr>
          <w:fldChar w:fldCharType="separate"/>
        </w:r>
        <w:r>
          <w:rPr>
            <w:noProof/>
            <w:webHidden/>
          </w:rPr>
          <w:t>16</w:t>
        </w:r>
        <w:r w:rsidR="004E4A2F" w:rsidRPr="00890F1B">
          <w:rPr>
            <w:noProof/>
            <w:webHidden/>
          </w:rPr>
          <w:fldChar w:fldCharType="end"/>
        </w:r>
      </w:hyperlink>
    </w:p>
    <w:p w:rsidR="004E4A2F" w:rsidRPr="00890F1B" w:rsidRDefault="00B72D00">
      <w:pPr>
        <w:pStyle w:val="TOC1"/>
        <w:rPr>
          <w:rFonts w:asciiTheme="minorHAnsi" w:eastAsiaTheme="minorEastAsia" w:hAnsiTheme="minorHAnsi" w:cstheme="minorBidi"/>
          <w:noProof/>
          <w:sz w:val="22"/>
          <w:szCs w:val="22"/>
          <w:lang w:eastAsia="zh-CN"/>
        </w:rPr>
      </w:pPr>
      <w:hyperlink w:anchor="_Toc428351084" w:history="1">
        <w:r w:rsidR="004E4A2F" w:rsidRPr="00890F1B">
          <w:rPr>
            <w:rStyle w:val="Hyperlink"/>
            <w:noProof/>
          </w:rPr>
          <w:t>2</w:t>
        </w:r>
        <w:r w:rsidR="004E4A2F" w:rsidRPr="00890F1B">
          <w:rPr>
            <w:rFonts w:asciiTheme="minorHAnsi" w:eastAsiaTheme="minorEastAsia" w:hAnsiTheme="minorHAnsi" w:cstheme="minorBidi"/>
            <w:noProof/>
            <w:sz w:val="22"/>
            <w:szCs w:val="22"/>
            <w:lang w:eastAsia="zh-CN"/>
          </w:rPr>
          <w:tab/>
        </w:r>
        <w:r w:rsidR="004E4A2F" w:rsidRPr="00890F1B">
          <w:rPr>
            <w:rStyle w:val="Hyperlink"/>
            <w:noProof/>
          </w:rPr>
          <w:t>Estimating the interference PSD using the grid points</w:t>
        </w:r>
        <w:r w:rsidR="004E4A2F" w:rsidRPr="00890F1B">
          <w:rPr>
            <w:noProof/>
            <w:webHidden/>
          </w:rPr>
          <w:tab/>
        </w:r>
        <w:r w:rsidR="004E4A2F" w:rsidRPr="00890F1B">
          <w:rPr>
            <w:noProof/>
            <w:webHidden/>
          </w:rPr>
          <w:tab/>
        </w:r>
        <w:r w:rsidR="004E4A2F" w:rsidRPr="00890F1B">
          <w:rPr>
            <w:noProof/>
            <w:webHidden/>
          </w:rPr>
          <w:fldChar w:fldCharType="begin"/>
        </w:r>
        <w:r w:rsidR="004E4A2F" w:rsidRPr="00890F1B">
          <w:rPr>
            <w:noProof/>
            <w:webHidden/>
          </w:rPr>
          <w:instrText xml:space="preserve"> PAGEREF _Toc428351084 \h </w:instrText>
        </w:r>
        <w:r w:rsidR="004E4A2F" w:rsidRPr="00890F1B">
          <w:rPr>
            <w:noProof/>
            <w:webHidden/>
          </w:rPr>
        </w:r>
        <w:r w:rsidR="004E4A2F" w:rsidRPr="00890F1B">
          <w:rPr>
            <w:noProof/>
            <w:webHidden/>
          </w:rPr>
          <w:fldChar w:fldCharType="separate"/>
        </w:r>
        <w:r>
          <w:rPr>
            <w:noProof/>
            <w:webHidden/>
          </w:rPr>
          <w:t>17</w:t>
        </w:r>
        <w:r w:rsidR="004E4A2F" w:rsidRPr="00890F1B">
          <w:rPr>
            <w:noProof/>
            <w:webHidden/>
          </w:rPr>
          <w:fldChar w:fldCharType="end"/>
        </w:r>
      </w:hyperlink>
    </w:p>
    <w:p w:rsidR="00025B33" w:rsidRPr="00890F1B" w:rsidRDefault="004E4A2F" w:rsidP="001249F9">
      <w:pPr>
        <w:spacing w:before="480"/>
        <w:jc w:val="center"/>
        <w:rPr>
          <w:lang w:val="en-US" w:eastAsia="ja-JP"/>
        </w:rPr>
      </w:pPr>
      <w:r w:rsidRPr="00890F1B">
        <w:rPr>
          <w:noProof/>
          <w:lang w:val="en-US"/>
        </w:rPr>
        <w:fldChar w:fldCharType="end"/>
      </w:r>
    </w:p>
    <w:p w:rsidR="00DA15E9" w:rsidRPr="00890F1B" w:rsidRDefault="00DA15E9" w:rsidP="00DA15E9">
      <w:pPr>
        <w:pStyle w:val="TOC1"/>
        <w:ind w:left="0" w:firstLine="0"/>
        <w:rPr>
          <w:rStyle w:val="Hyperlink"/>
          <w:noProof/>
        </w:rPr>
      </w:pPr>
      <w:r w:rsidRPr="00890F1B">
        <w:rPr>
          <w:rStyle w:val="Hyperlink"/>
          <w:noProof/>
        </w:rPr>
        <w:br w:type="page"/>
      </w:r>
    </w:p>
    <w:p w:rsidR="00DA15E9" w:rsidRPr="00890F1B" w:rsidRDefault="00DA15E9" w:rsidP="00DA15E9">
      <w:pPr>
        <w:pStyle w:val="Heading1"/>
        <w:spacing w:before="360"/>
        <w:rPr>
          <w:i/>
          <w:lang w:val="en-US"/>
        </w:rPr>
      </w:pPr>
      <w:bookmarkStart w:id="10" w:name="_Toc428345694"/>
      <w:bookmarkStart w:id="11" w:name="_Toc428345766"/>
      <w:bookmarkStart w:id="12" w:name="_Toc428346576"/>
      <w:bookmarkStart w:id="13" w:name="_Toc428347842"/>
      <w:bookmarkStart w:id="14" w:name="_Toc428350188"/>
      <w:bookmarkStart w:id="15" w:name="_Toc428351068"/>
      <w:r w:rsidRPr="00890F1B">
        <w:rPr>
          <w:lang w:val="en-US"/>
        </w:rPr>
        <w:lastRenderedPageBreak/>
        <w:t>1</w:t>
      </w:r>
      <w:r w:rsidRPr="00890F1B">
        <w:rPr>
          <w:lang w:val="en-US"/>
        </w:rPr>
        <w:tab/>
        <w:t>Introduction</w:t>
      </w:r>
      <w:bookmarkEnd w:id="10"/>
      <w:bookmarkEnd w:id="11"/>
      <w:bookmarkEnd w:id="12"/>
      <w:bookmarkEnd w:id="13"/>
      <w:bookmarkEnd w:id="14"/>
      <w:bookmarkEnd w:id="15"/>
    </w:p>
    <w:p w:rsidR="00DA15E9" w:rsidRPr="00890F1B" w:rsidRDefault="00DA15E9" w:rsidP="00DA15E9">
      <w:pPr>
        <w:rPr>
          <w:lang w:val="en-US"/>
        </w:rPr>
      </w:pPr>
      <w:r w:rsidRPr="00890F1B">
        <w:rPr>
          <w:lang w:val="en-US"/>
        </w:rPr>
        <w:t>A network of earth stations using the multi-frequency time-division multiple access (MF-TDMA) protocol can be used to provide high-data rate services over the geostationary-satellite orbit (GSO) fixed-satellite service (FSS). Methodologies to assess the interference from such networks were addressed in Recommendation ITU-R S.2029.</w:t>
      </w:r>
    </w:p>
    <w:p w:rsidR="00DA15E9" w:rsidRPr="00890F1B" w:rsidRDefault="00DA15E9" w:rsidP="00DA15E9">
      <w:pPr>
        <w:rPr>
          <w:lang w:val="en-US"/>
        </w:rPr>
      </w:pPr>
      <w:r w:rsidRPr="00890F1B">
        <w:rPr>
          <w:lang w:val="en-US"/>
        </w:rPr>
        <w:t xml:space="preserve">Interference from an earth station to a victim receiver in an adjacent satellite network depends on the location of the interfering earth station. Therefore, it is useful to investigate the sensitivity of interference to the location of an earth station. This Report investigates the effect of the location accuracy of the earth station for determining the interference levels onto an adjacent GSO FSS satellite network. The document considers a network of small aperture earth stations that operate using a TDMA protocol. Moreover, the earth stations may operate in the presence of antenna pointing errors. Because of the antenna pointing errors, the TDMA protocol, and the different e.i.r.p. spectral density levels of the earth stations, the proposed methodology is based on a statistical analysis. This methodology quantifies the sensitivity of the interference levels to the geographical locations of the interfering earth stations. This methodology is suitable for estimating the interference from a network of earth stations to victim earth terminals in the GSO FSS. </w:t>
      </w:r>
    </w:p>
    <w:p w:rsidR="00DA15E9" w:rsidRPr="00890F1B" w:rsidRDefault="00DA15E9" w:rsidP="00FF1AAF">
      <w:pPr>
        <w:rPr>
          <w:lang w:val="en-US"/>
        </w:rPr>
      </w:pPr>
      <w:r w:rsidRPr="00890F1B">
        <w:rPr>
          <w:lang w:val="en-US"/>
        </w:rPr>
        <w:t xml:space="preserve">This Report is organized as follows. Section 2 describes the analysis approach and provides an overview of the methodology. Section 3 contains a detailed list of symbols used in this document. Section 4 discusses the statistical model for the analysis of interference; it describes the approach used for approximating the locations of the terminals; and it gives a methodology to obtain the cumulative distribution functions (CDFs) of the interference using the exact location, the approximate location, and next it determines the difference in the interference power spectral density (PSD). Section 5 presents some simulation results for satellite networks operating at the 30 GHz and 14 GHz frequency ranges. Section 6 discusses the applications of the methodology and </w:t>
      </w:r>
      <w:r w:rsidR="00FF1AAF">
        <w:rPr>
          <w:lang w:val="en-US"/>
        </w:rPr>
        <w:t>section</w:t>
      </w:r>
      <w:r w:rsidRPr="00890F1B">
        <w:rPr>
          <w:lang w:val="en-US"/>
        </w:rPr>
        <w:t xml:space="preserve"> 7 provides the conclusions.</w:t>
      </w:r>
    </w:p>
    <w:p w:rsidR="00DA15E9" w:rsidRPr="00890F1B" w:rsidRDefault="00DA15E9" w:rsidP="00DA15E9">
      <w:pPr>
        <w:pStyle w:val="Heading1"/>
        <w:rPr>
          <w:lang w:val="en-US"/>
        </w:rPr>
      </w:pPr>
      <w:bookmarkStart w:id="16" w:name="_Toc428345695"/>
      <w:bookmarkStart w:id="17" w:name="_Toc428345767"/>
      <w:bookmarkStart w:id="18" w:name="_Toc428346577"/>
      <w:bookmarkStart w:id="19" w:name="_Toc428347843"/>
      <w:bookmarkStart w:id="20" w:name="_Toc428350189"/>
      <w:bookmarkStart w:id="21" w:name="_Toc428351069"/>
      <w:r w:rsidRPr="00890F1B">
        <w:rPr>
          <w:lang w:val="en-US"/>
        </w:rPr>
        <w:t>2</w:t>
      </w:r>
      <w:r w:rsidRPr="00890F1B">
        <w:rPr>
          <w:lang w:val="en-US"/>
        </w:rPr>
        <w:tab/>
        <w:t>Overview of the methodology</w:t>
      </w:r>
      <w:bookmarkEnd w:id="16"/>
      <w:bookmarkEnd w:id="17"/>
      <w:bookmarkEnd w:id="18"/>
      <w:bookmarkEnd w:id="19"/>
      <w:bookmarkEnd w:id="20"/>
      <w:bookmarkEnd w:id="21"/>
    </w:p>
    <w:p w:rsidR="00DA15E9" w:rsidRPr="00890F1B" w:rsidRDefault="00DA15E9" w:rsidP="00DA15E9">
      <w:pPr>
        <w:rPr>
          <w:lang w:val="en-US"/>
        </w:rPr>
      </w:pPr>
      <w:r w:rsidRPr="00890F1B">
        <w:rPr>
          <w:lang w:val="en-US"/>
        </w:rPr>
        <w:t>The methodology described in this Report is based on a statistical analysis of the interference PSD that is received at a victim receiver of an adjacent satellite network. It assumes that all link parameters necessary to compute this interference PSD are available. However, the actual locations of the terminals are not available but they are approximated by a set of predetermined grid points as described below. The location “error” of a terminal is given by the difference between the actual location of the terminal and its approximated value. The interference PSD computed using these approximated location data of the terminals could be greater or less than its actual value resulting in, respectively, overestimation or underestimation of the interference PSD. The difference in interference PSD between the actual and the approximated location data is computed and with this information the CDF of the difference in the interference PSD as a function of the location error of the terminals is obtained. Furthermore, the difference in the interference PSD is examined as a function of the distance between adjacent grid points and the e.i.r.p. density of the terminals.</w:t>
      </w:r>
    </w:p>
    <w:p w:rsidR="00DA15E9" w:rsidRPr="00890F1B" w:rsidRDefault="00DA15E9" w:rsidP="00DA15E9">
      <w:pPr>
        <w:rPr>
          <w:szCs w:val="24"/>
          <w:lang w:val="en-US"/>
        </w:rPr>
      </w:pPr>
      <w:r w:rsidRPr="00890F1B">
        <w:rPr>
          <w:szCs w:val="24"/>
          <w:lang w:val="en-US"/>
        </w:rPr>
        <w:t>The specific steps used in this analysis are described as follows.</w:t>
      </w:r>
    </w:p>
    <w:p w:rsidR="00DA15E9" w:rsidRPr="00890F1B" w:rsidRDefault="00DA15E9" w:rsidP="00DA15E9">
      <w:pPr>
        <w:pStyle w:val="enumlev1"/>
        <w:rPr>
          <w:lang w:val="en-US"/>
        </w:rPr>
      </w:pPr>
      <w:r w:rsidRPr="00890F1B">
        <w:rPr>
          <w:lang w:val="en-US"/>
        </w:rPr>
        <w:t>–</w:t>
      </w:r>
      <w:r w:rsidRPr="00890F1B">
        <w:rPr>
          <w:lang w:val="en-US"/>
        </w:rPr>
        <w:tab/>
        <w:t>Step 1. Compute the interference PSD to a victim receiver in an adjacent satellite network and estimate its CDF. This step makes use of the actual locations of the terminals and the relevant link parameters of the satellite networks.</w:t>
      </w:r>
    </w:p>
    <w:p w:rsidR="00DA15E9" w:rsidRPr="00890F1B" w:rsidRDefault="00DA15E9" w:rsidP="00DA15E9">
      <w:pPr>
        <w:pStyle w:val="enumlev1"/>
        <w:rPr>
          <w:lang w:val="en-US"/>
        </w:rPr>
      </w:pPr>
      <w:r w:rsidRPr="00890F1B">
        <w:rPr>
          <w:lang w:val="en-US"/>
        </w:rPr>
        <w:t>–</w:t>
      </w:r>
      <w:r w:rsidRPr="00890F1B">
        <w:rPr>
          <w:lang w:val="en-US"/>
        </w:rPr>
        <w:tab/>
        <w:t>Step 2. Estimate the interference PSD using the approximated locations of the terminals. Quantize the spatial region where the terminals are operating to a finite set of grid points. These grid points may be determined a-priori. The spacing between adjacent points determines the accuracy of the location of the terminal.</w:t>
      </w:r>
    </w:p>
    <w:p w:rsidR="00DA15E9" w:rsidRPr="00890F1B" w:rsidRDefault="00DA15E9" w:rsidP="00DA15E9">
      <w:pPr>
        <w:pStyle w:val="enumlev2"/>
        <w:tabs>
          <w:tab w:val="clear" w:pos="794"/>
          <w:tab w:val="clear" w:pos="1191"/>
        </w:tabs>
        <w:rPr>
          <w:lang w:val="en-US"/>
        </w:rPr>
      </w:pPr>
      <w:r w:rsidRPr="00890F1B">
        <w:rPr>
          <w:lang w:val="en-US"/>
        </w:rPr>
        <w:lastRenderedPageBreak/>
        <w:t>–</w:t>
      </w:r>
      <w:r w:rsidRPr="00890F1B">
        <w:rPr>
          <w:lang w:val="en-US"/>
        </w:rPr>
        <w:tab/>
        <w:t>Step 2 (a). Approximate the location of each terminal to one of the grid points, preferably the nearest. The location error in this case is the difference between the actual location of the earth station and its approximated location to this grid point.</w:t>
      </w:r>
    </w:p>
    <w:p w:rsidR="00DA15E9" w:rsidRPr="00890F1B" w:rsidRDefault="00DA15E9" w:rsidP="00DA15E9">
      <w:pPr>
        <w:pStyle w:val="enumlev2"/>
        <w:tabs>
          <w:tab w:val="clear" w:pos="794"/>
          <w:tab w:val="clear" w:pos="1191"/>
        </w:tabs>
        <w:spacing w:before="120"/>
        <w:rPr>
          <w:lang w:val="en-US"/>
        </w:rPr>
      </w:pPr>
      <w:r w:rsidRPr="00890F1B">
        <w:rPr>
          <w:lang w:val="en-US"/>
        </w:rPr>
        <w:t>–</w:t>
      </w:r>
      <w:r w:rsidRPr="00890F1B">
        <w:rPr>
          <w:lang w:val="en-US"/>
        </w:rPr>
        <w:tab/>
        <w:t xml:space="preserve">Step 2 (b). Estimate the interference PSD and its CDF, assuming that the locations of the terminals are given by these approximated grid points. </w:t>
      </w:r>
    </w:p>
    <w:p w:rsidR="00DA15E9" w:rsidRPr="00890F1B" w:rsidRDefault="00DA15E9" w:rsidP="00DA15E9">
      <w:pPr>
        <w:pStyle w:val="enumlev2"/>
        <w:tabs>
          <w:tab w:val="clear" w:pos="794"/>
          <w:tab w:val="clear" w:pos="1191"/>
        </w:tabs>
        <w:spacing w:before="0"/>
        <w:rPr>
          <w:lang w:val="en-US"/>
        </w:rPr>
      </w:pPr>
      <w:r w:rsidRPr="00890F1B">
        <w:rPr>
          <w:lang w:val="en-US"/>
        </w:rPr>
        <w:tab/>
        <w:t>Carry out this analysis for different e.i.r.p. density values of the earth station. This is necessary to examine the effect of the e.i.r.p. density level on the estimated interference using the approximated locations.</w:t>
      </w:r>
    </w:p>
    <w:p w:rsidR="00DA15E9" w:rsidRPr="00890F1B" w:rsidRDefault="00DA15E9" w:rsidP="00DA15E9">
      <w:pPr>
        <w:ind w:left="720" w:hanging="720"/>
        <w:rPr>
          <w:lang w:val="en-US"/>
        </w:rPr>
      </w:pPr>
      <w:r w:rsidRPr="00890F1B">
        <w:rPr>
          <w:lang w:val="en-US"/>
        </w:rPr>
        <w:t>–</w:t>
      </w:r>
      <w:r w:rsidRPr="00890F1B">
        <w:rPr>
          <w:lang w:val="en-US"/>
        </w:rPr>
        <w:tab/>
        <w:t>Step 3. Determine the difference between the interference PSDs obtained using the actual locations of the terminals and their approximated locations. Estimate its CDF.</w:t>
      </w:r>
    </w:p>
    <w:p w:rsidR="00DA15E9" w:rsidRPr="00890F1B" w:rsidRDefault="00DA15E9" w:rsidP="00DA15E9">
      <w:pPr>
        <w:pStyle w:val="Heading1"/>
        <w:rPr>
          <w:lang w:val="en-US"/>
        </w:rPr>
      </w:pPr>
      <w:bookmarkStart w:id="22" w:name="_Toc428345696"/>
      <w:bookmarkStart w:id="23" w:name="_Toc428345768"/>
      <w:bookmarkStart w:id="24" w:name="_Toc428346578"/>
      <w:bookmarkStart w:id="25" w:name="_Toc428347844"/>
      <w:bookmarkStart w:id="26" w:name="_Toc428350190"/>
      <w:bookmarkStart w:id="27" w:name="_Toc428351070"/>
      <w:r w:rsidRPr="00890F1B">
        <w:rPr>
          <w:lang w:val="en-US"/>
        </w:rPr>
        <w:t>3</w:t>
      </w:r>
      <w:r w:rsidRPr="00890F1B">
        <w:rPr>
          <w:lang w:val="en-US"/>
        </w:rPr>
        <w:tab/>
        <w:t>List of symbols</w:t>
      </w:r>
      <w:bookmarkEnd w:id="22"/>
      <w:bookmarkEnd w:id="23"/>
      <w:bookmarkEnd w:id="24"/>
      <w:bookmarkEnd w:id="25"/>
      <w:bookmarkEnd w:id="26"/>
      <w:bookmarkEnd w:id="27"/>
    </w:p>
    <w:p w:rsidR="00DA15E9" w:rsidRPr="00890F1B" w:rsidRDefault="00DA15E9" w:rsidP="00DA15E9">
      <w:pPr>
        <w:rPr>
          <w:lang w:val="en-US"/>
        </w:rPr>
      </w:pPr>
      <w:r w:rsidRPr="00890F1B">
        <w:rPr>
          <w:lang w:val="en-US"/>
        </w:rPr>
        <w:t>The symbols listed below are used in this Report: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m:rPr>
                <m:sty m:val="p"/>
              </m:rPr>
              <w:rPr>
                <w:rFonts w:ascii="Cambria Math" w:hAnsi="Cambria Math"/>
                <w:szCs w:val="24"/>
                <w:lang w:val="en-US"/>
              </w:rPr>
              <m:t>β</m:t>
            </m:r>
          </m:e>
          <m:sub>
            <m:r>
              <w:rPr>
                <w:rFonts w:ascii="Cambria Math" w:hAnsi="Cambria Math"/>
                <w:szCs w:val="24"/>
                <w:lang w:val="en-US"/>
              </w:rPr>
              <m:t>i.r</m:t>
            </m:r>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angle at Satellite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r>
          <w:rPr>
            <w:rFonts w:ascii="Cambria Math" w:hAnsi="Cambria Math"/>
            <w:szCs w:val="24"/>
            <w:lang w:val="en-US"/>
          </w:rPr>
          <m:t xml:space="preserve"> </m:t>
        </m:r>
      </m:oMath>
      <w:r w:rsidR="00DA15E9" w:rsidRPr="00890F1B">
        <w:rPr>
          <w:szCs w:val="24"/>
          <w:lang w:val="en-US"/>
        </w:rPr>
        <w:t xml:space="preserve">between directions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sSub>
          <m:sSubPr>
            <m:ctrlPr>
              <w:rPr>
                <w:rFonts w:ascii="Cambria Math" w:hAnsi="Cambria Math"/>
                <w:i/>
                <w:szCs w:val="24"/>
                <w:lang w:val="en-US"/>
              </w:rPr>
            </m:ctrlPr>
          </m:sSubPr>
          <m:e>
            <m:r>
              <w:rPr>
                <w:rFonts w:ascii="Cambria Math" w:hAnsi="Cambria Math"/>
                <w:szCs w:val="24"/>
                <w:lang w:val="en-US"/>
              </w:rPr>
              <m:t>C</m:t>
            </m:r>
          </m:e>
          <m:sub>
            <m:r>
              <w:rPr>
                <w:rFonts w:ascii="Cambria Math" w:hAnsi="Cambria Math"/>
                <w:szCs w:val="24"/>
                <w:lang w:val="en-US"/>
              </w:rPr>
              <m:t>i</m:t>
            </m:r>
          </m:sub>
        </m:sSub>
      </m:oMath>
      <w:r w:rsidR="00DA15E9"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00DA15E9" w:rsidRPr="00890F1B">
        <w:rPr>
          <w:szCs w:val="24"/>
          <w:lang w:val="en-US"/>
        </w:rPr>
        <w: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m:rPr>
                <m:sty m:val="p"/>
              </m:rPr>
              <w:rPr>
                <w:rFonts w:ascii="Cambria Math" w:hAnsi="Cambria Math"/>
                <w:szCs w:val="24"/>
                <w:lang w:val="en-US"/>
              </w:rPr>
              <m:t>β</m:t>
            </m:r>
          </m:e>
          <m:sub>
            <m:r>
              <w:rPr>
                <w:rFonts w:ascii="Cambria Math" w:hAnsi="Cambria Math"/>
                <w:szCs w:val="24"/>
                <w:lang w:val="en-US"/>
              </w:rPr>
              <m:t>v,r</m:t>
            </m:r>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angle at Satellite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r>
          <w:rPr>
            <w:rFonts w:ascii="Cambria Math" w:hAnsi="Cambria Math"/>
            <w:szCs w:val="24"/>
            <w:lang w:val="en-US"/>
          </w:rPr>
          <m:t xml:space="preserve"> </m:t>
        </m:r>
      </m:oMath>
      <w:r w:rsidR="00DA15E9" w:rsidRPr="00890F1B">
        <w:rPr>
          <w:szCs w:val="24"/>
          <w:lang w:val="en-US"/>
        </w:rPr>
        <w:t xml:space="preserve">between directions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sSub>
          <m:sSubPr>
            <m:ctrlPr>
              <w:rPr>
                <w:rFonts w:ascii="Cambria Math" w:hAnsi="Cambria Math"/>
                <w:i/>
                <w:szCs w:val="24"/>
                <w:lang w:val="en-US"/>
              </w:rPr>
            </m:ctrlPr>
          </m:sSubPr>
          <m:e>
            <m:r>
              <w:rPr>
                <w:rFonts w:ascii="Cambria Math" w:hAnsi="Cambria Math"/>
                <w:szCs w:val="24"/>
                <w:lang w:val="en-US"/>
              </w:rPr>
              <m:t>C</m:t>
            </m:r>
          </m:e>
          <m:sub>
            <m:r>
              <w:rPr>
                <w:rFonts w:ascii="Cambria Math" w:hAnsi="Cambria Math"/>
                <w:szCs w:val="24"/>
                <w:lang w:val="en-US"/>
              </w:rPr>
              <m:t>v</m:t>
            </m:r>
          </m:sub>
        </m:sSub>
      </m:oMath>
      <w:r w:rsidR="00DA15E9"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00DA15E9" w:rsidRPr="00890F1B">
        <w:rPr>
          <w:szCs w:val="24"/>
          <w:lang w:val="en-US"/>
        </w:rPr>
        <w:t>.</w:t>
      </w:r>
    </w:p>
    <w:p w:rsidR="00DA15E9" w:rsidRPr="00890F1B" w:rsidRDefault="00B72D00" w:rsidP="001C456D">
      <w:pPr>
        <w:tabs>
          <w:tab w:val="clear" w:pos="794"/>
          <w:tab w:val="clear" w:pos="1191"/>
          <w:tab w:val="left" w:pos="1021"/>
        </w:tabs>
        <w:ind w:left="1021" w:hanging="1021"/>
        <w:rPr>
          <w:szCs w:val="24"/>
          <w:lang w:val="en-US"/>
        </w:rPr>
      </w:pPr>
      <m:oMath>
        <m:sSub>
          <m:sSubPr>
            <m:ctrlPr>
              <w:rPr>
                <w:rFonts w:ascii="Cambria Math" w:hAnsi="Cambria Math"/>
                <w:i/>
                <w:szCs w:val="24"/>
                <w:lang w:val="en-US"/>
              </w:rPr>
            </m:ctrlPr>
          </m:sSubPr>
          <m:e>
            <m:r>
              <m:rPr>
                <m:sty m:val="p"/>
              </m:rPr>
              <w:rPr>
                <w:rFonts w:ascii="Cambria Math" w:hAnsi="Cambria Math"/>
                <w:szCs w:val="24"/>
                <w:lang w:val="en-US"/>
              </w:rPr>
              <m:t>γ</m:t>
            </m:r>
          </m:e>
          <m:sub>
            <m:r>
              <w:rPr>
                <w:rFonts w:ascii="Cambria Math" w:hAnsi="Cambria Math"/>
                <w:szCs w:val="24"/>
                <w:lang w:val="en-US"/>
              </w:rPr>
              <m:t>i</m:t>
            </m:r>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transmission gain from the output of receive antenna at Satellite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r>
          <w:rPr>
            <w:rFonts w:ascii="Cambria Math" w:hAnsi="Cambria Math"/>
            <w:szCs w:val="24"/>
            <w:lang w:val="en-US"/>
          </w:rPr>
          <m:t xml:space="preserve"> </m:t>
        </m:r>
      </m:oMath>
      <w:r w:rsidR="001C456D">
        <w:rPr>
          <w:szCs w:val="24"/>
          <w:lang w:val="en-US"/>
        </w:rPr>
        <w:t xml:space="preserve">to output of receive </w:t>
      </w:r>
      <w:r w:rsidR="00DA15E9" w:rsidRPr="00890F1B">
        <w:rPr>
          <w:szCs w:val="24"/>
          <w:lang w:val="en-US"/>
        </w:rPr>
        <w:t xml:space="preserve">antenna at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v</m:t>
            </m:r>
          </m:sub>
        </m:sSub>
      </m:oMath>
      <w:r w:rsidR="00DA15E9" w:rsidRPr="00890F1B">
        <w:rPr>
          <w:szCs w:val="24"/>
          <w:lang w:val="en-US"/>
        </w:rPr>
        <w:t>.</w:t>
      </w:r>
    </w:p>
    <w:p w:rsidR="00DA15E9" w:rsidRPr="00890F1B" w:rsidRDefault="00B72D00" w:rsidP="001C456D">
      <w:pPr>
        <w:tabs>
          <w:tab w:val="clear" w:pos="794"/>
          <w:tab w:val="clear" w:pos="1191"/>
          <w:tab w:val="left" w:pos="1021"/>
        </w:tabs>
        <w:ind w:left="1021" w:hanging="1021"/>
        <w:rPr>
          <w:szCs w:val="24"/>
          <w:lang w:val="en-US"/>
        </w:rPr>
      </w:pPr>
      <m:oMath>
        <m:sSub>
          <m:sSubPr>
            <m:ctrlPr>
              <w:rPr>
                <w:rFonts w:ascii="Cambria Math" w:hAnsi="Cambria Math"/>
                <w:i/>
                <w:szCs w:val="24"/>
                <w:lang w:val="en-US"/>
              </w:rPr>
            </m:ctrlPr>
          </m:sSubPr>
          <m:e>
            <m:r>
              <m:rPr>
                <m:sty m:val="p"/>
              </m:rPr>
              <w:rPr>
                <w:rFonts w:ascii="Cambria Math" w:hAnsi="Cambria Math"/>
                <w:szCs w:val="24"/>
                <w:lang w:val="en-US"/>
              </w:rPr>
              <m:t>γ</m:t>
            </m:r>
          </m:e>
          <m:sub>
            <m:r>
              <w:rPr>
                <w:rFonts w:ascii="Cambria Math" w:hAnsi="Cambria Math"/>
                <w:szCs w:val="24"/>
                <w:lang w:val="en-US"/>
              </w:rPr>
              <m:t>v</m:t>
            </m:r>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transmission gain from the output of receive antenna at Satellite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r>
          <w:rPr>
            <w:rFonts w:ascii="Cambria Math" w:hAnsi="Cambria Math"/>
            <w:szCs w:val="24"/>
            <w:lang w:val="en-US"/>
          </w:rPr>
          <m:t xml:space="preserve"> </m:t>
        </m:r>
      </m:oMath>
      <w:r w:rsidR="001C456D">
        <w:rPr>
          <w:szCs w:val="24"/>
          <w:lang w:val="en-US"/>
        </w:rPr>
        <w:t xml:space="preserve">to output of receive </w:t>
      </w:r>
      <w:r w:rsidR="00DA15E9" w:rsidRPr="00890F1B">
        <w:rPr>
          <w:szCs w:val="24"/>
          <w:lang w:val="en-US"/>
        </w:rPr>
        <w:t xml:space="preserve">antenna at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v</m:t>
            </m:r>
          </m:sub>
        </m:sSub>
      </m:oMath>
      <w:r w:rsidR="00DA15E9" w:rsidRPr="00890F1B">
        <w:rPr>
          <w:szCs w:val="24"/>
          <w:lang w:val="en-US"/>
        </w:rPr>
        <w:t>.</w:t>
      </w:r>
    </w:p>
    <w:p w:rsidR="00DA15E9" w:rsidRPr="00890F1B" w:rsidRDefault="00FA75E2" w:rsidP="00DA15E9">
      <w:pPr>
        <w:tabs>
          <w:tab w:val="clear" w:pos="794"/>
          <w:tab w:val="clear" w:pos="1191"/>
          <w:tab w:val="left" w:pos="1021"/>
        </w:tabs>
        <w:rPr>
          <w:szCs w:val="24"/>
          <w:lang w:val="en-US"/>
        </w:rPr>
      </w:pPr>
      <m:oMath>
        <m:r>
          <m:rPr>
            <m:sty m:val="p"/>
          </m:rPr>
          <w:rPr>
            <w:rFonts w:ascii="Cambria Math" w:hAnsi="Cambria Math"/>
            <w:szCs w:val="24"/>
            <w:lang w:val="en-US"/>
          </w:rPr>
          <m:t>ϕ</m:t>
        </m:r>
      </m:oMath>
      <w:r w:rsidR="00DA15E9" w:rsidRPr="00890F1B">
        <w:rPr>
          <w:szCs w:val="24"/>
          <w:lang w:val="en-US"/>
        </w:rPr>
        <w:t>:</w:t>
      </w:r>
      <w:r w:rsidR="00DA15E9" w:rsidRPr="00890F1B">
        <w:rPr>
          <w:szCs w:val="24"/>
          <w:lang w:val="en-US"/>
        </w:rPr>
        <w:tab/>
        <w:t>antenna pointing error at the interfering terminal.</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Cs/>
                <w:szCs w:val="24"/>
                <w:lang w:val="en-US"/>
              </w:rPr>
            </m:ctrlPr>
          </m:sSubPr>
          <m:e>
            <m:r>
              <m:rPr>
                <m:sty m:val="p"/>
              </m:rPr>
              <w:rPr>
                <w:rFonts w:ascii="Cambria Math" w:hAnsi="Cambria Math"/>
                <w:szCs w:val="24"/>
                <w:lang w:val="en-US"/>
              </w:rPr>
              <m:t>ϕ</m:t>
            </m:r>
          </m:e>
          <m:sub>
            <m:r>
              <m:rPr>
                <m:sty m:val="p"/>
              </m:rPr>
              <w:rPr>
                <w:rFonts w:ascii="Cambria Math" w:hAnsi="Cambria Math"/>
                <w:szCs w:val="24"/>
                <w:lang w:val="en-US"/>
              </w:rPr>
              <m:t>ϵ</m:t>
            </m:r>
          </m:sub>
        </m:sSub>
      </m:oMath>
      <w:r w:rsidR="00DA15E9" w:rsidRPr="00890F1B">
        <w:rPr>
          <w:szCs w:val="24"/>
          <w:lang w:val="en-US"/>
        </w:rPr>
        <w:t xml:space="preserve">, </w:t>
      </w:r>
      <m:oMath>
        <m:sSub>
          <m:sSubPr>
            <m:ctrlPr>
              <w:rPr>
                <w:rFonts w:ascii="Cambria Math" w:hAnsi="Cambria Math"/>
                <w:iCs/>
                <w:szCs w:val="24"/>
                <w:lang w:val="en-US"/>
              </w:rPr>
            </m:ctrlPr>
          </m:sSubPr>
          <m:e>
            <m:r>
              <m:rPr>
                <m:sty m:val="p"/>
              </m:rPr>
              <w:rPr>
                <w:rFonts w:ascii="Cambria Math" w:hAnsi="Cambria Math"/>
                <w:szCs w:val="24"/>
                <w:lang w:val="en-US"/>
              </w:rPr>
              <m:t>ϕ</m:t>
            </m:r>
          </m:e>
          <m:sub>
            <m:r>
              <m:rPr>
                <m:sty m:val="p"/>
              </m:rPr>
              <w:rPr>
                <w:rFonts w:ascii="Cambria Math" w:hAnsi="Cambria Math"/>
                <w:szCs w:val="24"/>
                <w:lang w:val="en-US"/>
              </w:rPr>
              <m:t>a</m:t>
            </m:r>
          </m:sub>
        </m:sSub>
      </m:oMath>
      <w:r w:rsidR="00DA15E9" w:rsidRPr="00890F1B">
        <w:rPr>
          <w:szCs w:val="24"/>
          <w:lang w:val="en-US"/>
        </w:rPr>
        <w:t>:</w:t>
      </w:r>
      <w:r w:rsidR="00DA15E9" w:rsidRPr="00890F1B">
        <w:rPr>
          <w:szCs w:val="24"/>
          <w:lang w:val="en-US"/>
        </w:rPr>
        <w:tab/>
        <w:t>components of the antenna pointing error in the elevation and azimuth directions.</w:t>
      </w:r>
    </w:p>
    <w:p w:rsidR="00DA15E9" w:rsidRPr="00890F1B" w:rsidRDefault="00FA75E2" w:rsidP="00DA15E9">
      <w:pPr>
        <w:tabs>
          <w:tab w:val="clear" w:pos="794"/>
          <w:tab w:val="clear" w:pos="1191"/>
          <w:tab w:val="left" w:pos="1021"/>
        </w:tabs>
        <w:rPr>
          <w:szCs w:val="24"/>
          <w:lang w:val="en-US"/>
        </w:rPr>
      </w:pPr>
      <m:oMath>
        <m:r>
          <m:rPr>
            <m:sty m:val="p"/>
          </m:rPr>
          <w:rPr>
            <w:rFonts w:ascii="Cambria Math" w:hAnsi="Cambria Math"/>
            <w:szCs w:val="24"/>
            <w:lang w:val="en-US"/>
          </w:rPr>
          <m:t>ψ</m:t>
        </m:r>
      </m:oMath>
      <w:r w:rsidR="00DA15E9" w:rsidRPr="00890F1B">
        <w:rPr>
          <w:szCs w:val="24"/>
          <w:lang w:val="en-US"/>
        </w:rPr>
        <w:t>:</w:t>
      </w:r>
      <w:r w:rsidR="00DA15E9" w:rsidRPr="00890F1B">
        <w:rPr>
          <w:szCs w:val="24"/>
          <w:lang w:val="en-US"/>
        </w:rPr>
        <w:tab/>
        <w:t xml:space="preserve">off-axis angle, measured from the antenna boresight direction, at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00DA15E9" w:rsidRPr="00890F1B">
        <w:rPr>
          <w:szCs w:val="24"/>
          <w:lang w:val="en-US"/>
        </w:rPr>
        <w: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m:rPr>
                <m:sty m:val="p"/>
              </m:rPr>
              <w:rPr>
                <w:rFonts w:ascii="Cambria Math" w:hAnsi="Cambria Math"/>
                <w:szCs w:val="24"/>
                <w:lang w:val="en-US"/>
              </w:rPr>
              <m:t>ψ</m:t>
            </m:r>
          </m:e>
          <m:sub>
            <m:r>
              <w:rPr>
                <w:rFonts w:ascii="Cambria Math" w:hAnsi="Cambria Math"/>
                <w:szCs w:val="24"/>
                <w:lang w:val="en-US"/>
              </w:rPr>
              <m:t>center,v</m:t>
            </m:r>
          </m:sub>
        </m:sSub>
      </m:oMath>
      <w:r w:rsidR="00DA15E9" w:rsidRPr="00890F1B">
        <w:rPr>
          <w:szCs w:val="24"/>
          <w:lang w:val="en-US"/>
        </w:rPr>
        <w:t>:</w:t>
      </w:r>
      <w:r w:rsidR="00DA15E9" w:rsidRPr="00890F1B">
        <w:rPr>
          <w:szCs w:val="24"/>
          <w:lang w:val="en-US"/>
        </w:rPr>
        <w:tab/>
        <w:t xml:space="preserve">off-axis angle towards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r>
          <w:rPr>
            <w:rFonts w:ascii="Cambria Math" w:hAnsi="Cambria Math"/>
            <w:szCs w:val="24"/>
            <w:lang w:val="en-US"/>
          </w:rPr>
          <m:t xml:space="preserve"> </m:t>
        </m:r>
      </m:oMath>
      <w:r w:rsidR="00DA15E9" w:rsidRPr="00890F1B">
        <w:rPr>
          <w:szCs w:val="24"/>
          <w:lang w:val="en-US"/>
        </w:rPr>
        <w:t xml:space="preserve">at an interference terminal located at the beam center of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r>
          <w:rPr>
            <w:rFonts w:ascii="Cambria Math" w:hAnsi="Cambria Math"/>
            <w:szCs w:val="24"/>
            <w:lang w:val="en-US"/>
          </w:rPr>
          <m:t>.</m:t>
        </m:r>
      </m:oMath>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m:rPr>
                <m:sty m:val="p"/>
              </m:rPr>
              <w:rPr>
                <w:rFonts w:ascii="Cambria Math" w:hAnsi="Cambria Math"/>
                <w:szCs w:val="24"/>
                <w:lang w:val="en-US"/>
              </w:rPr>
              <m:t>ψ</m:t>
            </m:r>
          </m:e>
          <m:sub>
            <m:r>
              <w:rPr>
                <w:rFonts w:ascii="Cambria Math" w:hAnsi="Cambria Math"/>
                <w:szCs w:val="24"/>
                <w:lang w:val="en-US"/>
              </w:rPr>
              <m:t>r,v</m:t>
            </m:r>
          </m:sub>
        </m:sSub>
      </m:oMath>
      <w:r w:rsidR="00DA15E9" w:rsidRPr="00890F1B">
        <w:rPr>
          <w:szCs w:val="24"/>
          <w:lang w:val="en-US"/>
        </w:rPr>
        <w:t>:</w:t>
      </w:r>
      <w:r w:rsidR="00DA15E9" w:rsidRPr="00890F1B">
        <w:rPr>
          <w:szCs w:val="24"/>
          <w:lang w:val="en-US"/>
        </w:rPr>
        <w:tab/>
        <w:t xml:space="preserve">angle at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00DA15E9" w:rsidRPr="00890F1B">
        <w:rPr>
          <w:szCs w:val="24"/>
          <w:lang w:val="en-US"/>
        </w:rPr>
        <w:t xml:space="preserve"> between its boresight direction and direction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oMath>
      <w:r w:rsidR="00DA15E9" w:rsidRPr="00890F1B">
        <w:rPr>
          <w:szCs w:val="24"/>
          <w:lang w:val="en-US"/>
        </w:rPr>
        <w: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C</m:t>
            </m:r>
          </m:e>
          <m:sub>
            <m:r>
              <w:rPr>
                <w:rFonts w:ascii="Cambria Math" w:hAnsi="Cambria Math"/>
                <w:szCs w:val="24"/>
                <w:lang w:val="en-US"/>
              </w:rPr>
              <m:t>v</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C</m:t>
            </m:r>
          </m:e>
          <m:sub>
            <m:r>
              <w:rPr>
                <w:rFonts w:ascii="Cambria Math" w:hAnsi="Cambria Math"/>
                <w:szCs w:val="24"/>
                <w:lang w:val="en-US"/>
              </w:rPr>
              <m:t>i</m:t>
            </m:r>
          </m:sub>
        </m:sSub>
      </m:oMath>
      <w:r w:rsidR="00DA15E9" w:rsidRPr="00890F1B">
        <w:rPr>
          <w:szCs w:val="24"/>
          <w:lang w:val="en-US"/>
        </w:rPr>
        <w:t xml:space="preserve"> :</w:t>
      </w:r>
      <w:r w:rsidR="00DA15E9" w:rsidRPr="00890F1B">
        <w:rPr>
          <w:szCs w:val="24"/>
          <w:lang w:val="en-US"/>
        </w:rPr>
        <w:tab/>
        <w:t xml:space="preserve">beam centers of Satellites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oMath>
      <w:r w:rsidR="00DA15E9" w:rsidRPr="00890F1B">
        <w:rPr>
          <w:szCs w:val="24"/>
          <w:lang w:val="en-US"/>
        </w:rPr>
        <w:t xml:space="preserve"> on the Earth.</w:t>
      </w:r>
    </w:p>
    <w:p w:rsidR="00DA15E9" w:rsidRPr="00890F1B" w:rsidRDefault="00DA15E9" w:rsidP="00DA15E9">
      <w:pPr>
        <w:tabs>
          <w:tab w:val="clear" w:pos="794"/>
          <w:tab w:val="clear" w:pos="1191"/>
          <w:tab w:val="left" w:pos="1021"/>
        </w:tabs>
        <w:rPr>
          <w:szCs w:val="24"/>
          <w:lang w:val="en-US"/>
        </w:rPr>
      </w:pPr>
      <m:oMath>
        <m:r>
          <w:rPr>
            <w:rFonts w:ascii="Cambria Math" w:hAnsi="Cambria Math"/>
            <w:szCs w:val="24"/>
            <w:lang w:val="en-US"/>
          </w:rPr>
          <m:t>d</m:t>
        </m:r>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2</m:t>
                </m:r>
              </m:sub>
            </m:sSub>
          </m:e>
        </m:d>
      </m:oMath>
      <w:r w:rsidRPr="00890F1B">
        <w:rPr>
          <w:szCs w:val="24"/>
          <w:lang w:val="en-US"/>
        </w:rPr>
        <w:t>:</w:t>
      </w:r>
      <w:r w:rsidRPr="00890F1B">
        <w:rPr>
          <w:szCs w:val="24"/>
          <w:lang w:val="en-US"/>
        </w:rPr>
        <w:tab/>
        <w:t xml:space="preserve">distance metric between points </w:t>
      </w:r>
      <m:oMath>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1</m:t>
            </m:r>
          </m:sub>
        </m:sSub>
        <m:r>
          <w:rPr>
            <w:rFonts w:ascii="Cambria Math" w:hAnsi="Cambria Math"/>
            <w:szCs w:val="24"/>
            <w:lang w:val="en-US"/>
          </w:rPr>
          <m:t xml:space="preserve"> </m:t>
        </m:r>
      </m:oMath>
      <w:r w:rsidRPr="00890F1B">
        <w:rPr>
          <w:szCs w:val="24"/>
          <w:lang w:val="en-US"/>
        </w:rPr>
        <w:t xml:space="preserve">and </w:t>
      </w:r>
      <m:oMath>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2</m:t>
            </m:r>
          </m:sub>
        </m:sSub>
      </m:oMath>
      <w:r w:rsidRPr="00890F1B">
        <w:rPr>
          <w:szCs w:val="24"/>
          <w:lang w:val="en-US"/>
        </w:rPr>
        <w: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00DA15E9" w:rsidRPr="00890F1B">
        <w:rPr>
          <w:szCs w:val="24"/>
          <w:lang w:val="en-US"/>
        </w:rPr>
        <w:t>:</w:t>
      </w:r>
      <w:r w:rsidR="00DA15E9" w:rsidRPr="00890F1B">
        <w:rPr>
          <w:szCs w:val="24"/>
          <w:lang w:val="en-US"/>
        </w:rPr>
        <w:tab/>
        <w:t xml:space="preserve">boresight e.i.r.p. spectral density of interfering terminal. </w:t>
      </w:r>
      <m:oMath>
        <m:r>
          <w:rPr>
            <w:rFonts w:ascii="Cambria Math" w:hAnsi="Cambria Math"/>
            <w:szCs w:val="24"/>
            <w:lang w:val="en-US"/>
          </w:rPr>
          <m:t>n=1,2,…</m:t>
        </m:r>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E</m:t>
            </m:r>
          </m:sub>
        </m:sSub>
      </m:oMath>
      <w:r w:rsidR="00DA15E9" w:rsidRPr="00890F1B">
        <w:rPr>
          <w:szCs w:val="24"/>
          <w:lang w:val="en-US"/>
        </w:rPr>
        <w: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oMath>
      <w:r w:rsidR="00DA15E9" w:rsidRPr="00890F1B">
        <w:rPr>
          <w:szCs w:val="24"/>
          <w:lang w:val="en-US"/>
        </w:rPr>
        <w:t>:</w:t>
      </w:r>
      <w:r w:rsidR="00DA15E9" w:rsidRPr="00890F1B">
        <w:rPr>
          <w:szCs w:val="24"/>
          <w:lang w:val="en-US"/>
        </w:rPr>
        <w:tab/>
        <w:t xml:space="preserve">boresight e.i.r.p. spectral density at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00DA15E9" w:rsidRPr="00890F1B">
        <w:rPr>
          <w:szCs w:val="24"/>
          <w:lang w:val="en-US"/>
        </w:rPr>
        <w:t xml:space="preserve"> located at </w:t>
      </w:r>
      <m:oMath>
        <m:r>
          <w:rPr>
            <w:rFonts w:ascii="Cambria Math" w:hAnsi="Cambria Math"/>
            <w:szCs w:val="24"/>
            <w:lang w:val="en-US"/>
          </w:rPr>
          <m:t>r</m:t>
        </m:r>
      </m:oMath>
      <w:r w:rsidR="00DA15E9" w:rsidRPr="00890F1B">
        <w:rPr>
          <w:szCs w:val="24"/>
          <w:lang w:val="en-US"/>
        </w:rPr>
        <w:t>.</w:t>
      </w:r>
    </w:p>
    <w:p w:rsidR="00DA15E9" w:rsidRPr="00890F1B" w:rsidRDefault="00B72D00" w:rsidP="00FA75E2">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d>
          <m:dPr>
            <m:ctrlPr>
              <w:rPr>
                <w:rFonts w:ascii="Cambria Math" w:hAnsi="Cambria Math"/>
                <w:i/>
                <w:szCs w:val="24"/>
                <w:lang w:val="en-US"/>
              </w:rPr>
            </m:ctrlPr>
          </m:dPr>
          <m:e>
            <m:r>
              <m:rPr>
                <m:sty m:val="p"/>
              </m:rPr>
              <w:rPr>
                <w:rFonts w:ascii="Cambria Math" w:hAnsi="Cambria Math"/>
                <w:szCs w:val="24"/>
                <w:lang w:val="en-US"/>
              </w:rPr>
              <m:t>ψ</m:t>
            </m:r>
          </m:e>
        </m:d>
      </m:oMath>
      <w:r w:rsidR="00DA15E9" w:rsidRPr="00890F1B">
        <w:rPr>
          <w:szCs w:val="24"/>
          <w:lang w:val="en-US"/>
        </w:rPr>
        <w:t>:</w:t>
      </w:r>
      <w:r w:rsidR="00DA15E9" w:rsidRPr="00890F1B">
        <w:rPr>
          <w:szCs w:val="24"/>
          <w:lang w:val="en-US"/>
        </w:rPr>
        <w:tab/>
        <w:t xml:space="preserve">e.i.r.p. spectral density in an off-axis angle </w:t>
      </w:r>
      <m:oMath>
        <m:r>
          <m:rPr>
            <m:sty m:val="p"/>
          </m:rPr>
          <w:rPr>
            <w:rFonts w:ascii="Cambria Math" w:hAnsi="Cambria Math"/>
            <w:szCs w:val="24"/>
            <w:lang w:val="en-US"/>
          </w:rPr>
          <m:t>ψ</m:t>
        </m:r>
      </m:oMath>
      <w:r w:rsidR="00DA15E9" w:rsidRPr="00890F1B">
        <w:rPr>
          <w:szCs w:val="24"/>
          <w:lang w:val="en-US"/>
        </w:rPr>
        <w:t xml:space="preserve"> from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00DA15E9" w:rsidRPr="00890F1B">
        <w:rPr>
          <w:szCs w:val="24"/>
          <w:lang w:val="en-US"/>
        </w:rPr>
        <w:t xml:space="preserve"> located at </w:t>
      </w:r>
      <m:oMath>
        <m:r>
          <w:rPr>
            <w:rFonts w:ascii="Cambria Math" w:hAnsi="Cambria Math"/>
            <w:szCs w:val="24"/>
            <w:lang w:val="en-US"/>
          </w:rPr>
          <m:t>r</m:t>
        </m:r>
      </m:oMath>
      <w:r w:rsidR="00DA15E9" w:rsidRPr="00890F1B">
        <w:rPr>
          <w:szCs w:val="24"/>
          <w:lang w:val="en-US"/>
        </w:rPr>
        <w:t>.</w:t>
      </w:r>
    </w:p>
    <w:p w:rsidR="00DA15E9" w:rsidRPr="00890F1B" w:rsidRDefault="00B72D00" w:rsidP="001C456D">
      <w:pPr>
        <w:tabs>
          <w:tab w:val="clear" w:pos="794"/>
          <w:tab w:val="clear" w:pos="1191"/>
          <w:tab w:val="left" w:pos="1021"/>
        </w:tabs>
        <w:ind w:left="1021" w:hanging="1021"/>
        <w:rPr>
          <w:szCs w:val="24"/>
          <w:lang w:val="en-US"/>
        </w:rPr>
      </w:pP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red</m:t>
            </m:r>
          </m:sub>
        </m:sSub>
      </m:oMath>
      <w:r w:rsidR="00DA15E9" w:rsidRPr="00890F1B">
        <w:rPr>
          <w:szCs w:val="24"/>
          <w:lang w:val="en-US"/>
        </w:rPr>
        <w:t>:</w:t>
      </w:r>
      <w:r w:rsidR="00DA15E9" w:rsidRPr="00890F1B">
        <w:rPr>
          <w:szCs w:val="24"/>
          <w:lang w:val="en-US"/>
        </w:rPr>
        <w:tab/>
        <w:t>reduction in boresight e.i.r.p. spectral density to acco</w:t>
      </w:r>
      <w:r w:rsidR="001C456D">
        <w:rPr>
          <w:szCs w:val="24"/>
          <w:lang w:val="en-US"/>
        </w:rPr>
        <w:t xml:space="preserve">unt for underestimation of the </w:t>
      </w:r>
      <w:r w:rsidR="00DA15E9" w:rsidRPr="00890F1B">
        <w:rPr>
          <w:szCs w:val="24"/>
          <w:lang w:val="en-US"/>
        </w:rPr>
        <w:t>actual interference when quantized locations are used.</w:t>
      </w:r>
    </w:p>
    <w:p w:rsidR="00DA15E9" w:rsidRPr="00890F1B" w:rsidRDefault="00B72D00" w:rsidP="00DA15E9">
      <w:pPr>
        <w:tabs>
          <w:tab w:val="clear" w:pos="794"/>
          <w:tab w:val="clear" w:pos="1191"/>
          <w:tab w:val="left" w:pos="1021"/>
        </w:tabs>
        <w:rPr>
          <w:szCs w:val="24"/>
          <w:lang w:val="en-US"/>
        </w:rPr>
      </w:pPr>
      <m:oMath>
        <m:sSubSup>
          <m:sSubSupPr>
            <m:ctrlPr>
              <w:rPr>
                <w:rFonts w:ascii="Cambria Math" w:hAnsi="Cambria Math"/>
                <w:i/>
                <w:szCs w:val="24"/>
                <w:lang w:val="en-US"/>
              </w:rPr>
            </m:ctrlPr>
          </m:sSubSupPr>
          <m:e>
            <m:r>
              <w:rPr>
                <w:rFonts w:ascii="Cambria Math" w:hAnsi="Cambria Math"/>
                <w:szCs w:val="24"/>
                <w:lang w:val="en-US"/>
              </w:rPr>
              <m:t>G</m:t>
            </m:r>
          </m:e>
          <m:sub>
            <m:r>
              <w:rPr>
                <w:rFonts w:ascii="Cambria Math" w:hAnsi="Cambria Math"/>
                <w:szCs w:val="24"/>
                <w:lang w:val="en-US"/>
              </w:rPr>
              <m:t>v</m:t>
            </m:r>
          </m:sub>
          <m:sup>
            <m:r>
              <w:rPr>
                <w:rFonts w:ascii="Cambria Math" w:hAnsi="Cambria Math"/>
                <w:szCs w:val="24"/>
                <w:lang w:val="en-US"/>
              </w:rPr>
              <m:t>s</m:t>
            </m:r>
          </m:sup>
        </m:sSubSup>
        <m:r>
          <w:rPr>
            <w:rFonts w:ascii="Cambria Math" w:hAns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G</m:t>
            </m:r>
          </m:e>
          <m:sub>
            <m:r>
              <w:rPr>
                <w:rFonts w:ascii="Cambria Math" w:hAnsi="Cambria Math"/>
                <w:szCs w:val="24"/>
                <w:lang w:val="en-US"/>
              </w:rPr>
              <m:t>i</m:t>
            </m:r>
          </m:sub>
          <m:sup>
            <m:r>
              <w:rPr>
                <w:rFonts w:ascii="Cambria Math" w:hAnsi="Cambria Math"/>
                <w:szCs w:val="24"/>
                <w:lang w:val="en-US"/>
              </w:rPr>
              <m:t>s</m:t>
            </m:r>
          </m:sup>
        </m:sSubSup>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receive antenna gain pattern at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oMath>
      <w:r w:rsidR="00DA15E9" w:rsidRPr="00890F1B">
        <w:rPr>
          <w:szCs w:val="24"/>
          <w:lang w:val="en-US"/>
        </w:rPr>
        <w:t>.</w:t>
      </w:r>
    </w:p>
    <w:p w:rsidR="00DA15E9" w:rsidRPr="00890F1B" w:rsidRDefault="00B72D00" w:rsidP="001C456D">
      <w:pPr>
        <w:tabs>
          <w:tab w:val="clear" w:pos="794"/>
          <w:tab w:val="clear" w:pos="1191"/>
          <w:tab w:val="left" w:pos="1021"/>
        </w:tabs>
        <w:ind w:left="1021" w:hanging="1021"/>
        <w:rPr>
          <w:szCs w:val="24"/>
          <w:lang w:val="en-US"/>
        </w:rPr>
      </w:pP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center</m:t>
            </m:r>
          </m:sub>
        </m:sSub>
      </m:oMath>
      <w:r w:rsidR="00DA15E9" w:rsidRPr="00890F1B">
        <w:rPr>
          <w:szCs w:val="24"/>
          <w:lang w:val="en-US"/>
        </w:rPr>
        <w:t>:</w:t>
      </w:r>
      <w:r w:rsidR="00DA15E9" w:rsidRPr="00890F1B">
        <w:rPr>
          <w:szCs w:val="24"/>
          <w:lang w:val="en-US"/>
        </w:rPr>
        <w:tab/>
        <w:t xml:space="preserve">interference power spectral density at the output of receive antenna of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v</m:t>
            </m:r>
          </m:sub>
        </m:sSub>
        <m:r>
          <w:rPr>
            <w:rFonts w:ascii="Cambria Math" w:hAnsi="Cambria Math"/>
            <w:szCs w:val="24"/>
            <w:lang w:val="en-US"/>
          </w:rPr>
          <m:t xml:space="preserve"> </m:t>
        </m:r>
      </m:oMath>
      <w:r w:rsidR="001C456D">
        <w:rPr>
          <w:szCs w:val="24"/>
          <w:lang w:val="en-US"/>
        </w:rPr>
        <w:t xml:space="preserve">due to a </w:t>
      </w:r>
      <w:r w:rsidR="00DA15E9" w:rsidRPr="00890F1B">
        <w:rPr>
          <w:szCs w:val="24"/>
          <w:lang w:val="en-US"/>
        </w:rPr>
        <w:t xml:space="preserve">hypothetical interference terminal located at the beam center of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oMath>
      <w:r w:rsidR="00DA15E9" w:rsidRPr="00890F1B">
        <w:rPr>
          <w:szCs w:val="24"/>
          <w:lang w:val="en-US"/>
        </w:rPr>
        <w:t xml:space="preserve"> and transmitting at the ESD level specified by</w:t>
      </w:r>
      <w:r w:rsidR="00FA75E2">
        <w:rPr>
          <w:szCs w:val="24"/>
          <w:lang w:val="en-US"/>
        </w:rPr>
        <w:t xml:space="preserve"> Recommendations</w:t>
      </w:r>
      <w:r w:rsidR="00DA15E9" w:rsidRPr="00890F1B">
        <w:rPr>
          <w:szCs w:val="24"/>
          <w:lang w:val="en-US"/>
        </w:rPr>
        <w:t xml:space="preserve"> ITU-R S.524-9 or S.728-1.</w:t>
      </w:r>
    </w:p>
    <w:p w:rsidR="00DA15E9" w:rsidRPr="00890F1B" w:rsidRDefault="00B72D00" w:rsidP="001C456D">
      <w:pPr>
        <w:tabs>
          <w:tab w:val="clear" w:pos="794"/>
          <w:tab w:val="clear" w:pos="1191"/>
          <w:tab w:val="left" w:pos="1021"/>
        </w:tabs>
        <w:ind w:left="1021" w:hanging="1021"/>
        <w:rPr>
          <w:szCs w:val="24"/>
          <w:lang w:val="en-US"/>
        </w:rPr>
      </w:pP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e,n,k</m:t>
            </m:r>
          </m:sub>
        </m:sSub>
        <m:d>
          <m:dPr>
            <m:ctrlPr>
              <w:rPr>
                <w:rFonts w:ascii="Cambria Math" w:hAnsi="Cambria Math"/>
                <w:i/>
                <w:szCs w:val="24"/>
                <w:lang w:val="en-US"/>
              </w:rPr>
            </m:ctrlPr>
          </m:dPr>
          <m:e>
            <m:r>
              <w:rPr>
                <w:rFonts w:ascii="Cambria Math" w:hAnsi="Cambria Math"/>
                <w:szCs w:val="24"/>
                <w:lang w:val="en-US"/>
              </w:rPr>
              <m:t>r</m:t>
            </m:r>
          </m:e>
        </m:d>
      </m:oMath>
      <w:r w:rsidR="00DA15E9" w:rsidRPr="00890F1B">
        <w:rPr>
          <w:szCs w:val="24"/>
          <w:lang w:val="en-US"/>
        </w:rPr>
        <w:t>:</w:t>
      </w:r>
      <w:r w:rsidR="00DA15E9" w:rsidRPr="00890F1B">
        <w:rPr>
          <w:szCs w:val="24"/>
          <w:lang w:val="en-US"/>
        </w:rPr>
        <w:tab/>
        <w:t>difference between the interference power spectral de</w:t>
      </w:r>
      <w:r w:rsidR="001C456D">
        <w:rPr>
          <w:szCs w:val="24"/>
          <w:lang w:val="en-US"/>
        </w:rPr>
        <w:t xml:space="preserve">nsities when they are computed </w:t>
      </w:r>
      <w:r w:rsidR="00DA15E9" w:rsidRPr="00890F1B">
        <w:rPr>
          <w:szCs w:val="24"/>
          <w:lang w:val="en-US"/>
        </w:rPr>
        <w:t xml:space="preserve">using the actual and approximated locations and when the transmit terminal is in the Region </w:t>
      </w:r>
      <w:r w:rsidR="00DA15E9" w:rsidRPr="00FA75E2">
        <w:rPr>
          <w:rFonts w:ascii="Apple Chancery" w:hAnsi="Apple Chancery"/>
          <w:i/>
          <w:iCs/>
          <w:szCs w:val="24"/>
          <w:lang w:val="en-US"/>
        </w:rPr>
        <w:t>R</w:t>
      </w:r>
      <w:r w:rsidR="00DA15E9" w:rsidRPr="00890F1B">
        <w:rPr>
          <w:i/>
          <w:szCs w:val="24"/>
          <w:vertAlign w:val="subscript"/>
          <w:lang w:val="en-US"/>
        </w:rPr>
        <w:t xml:space="preserve">k </w:t>
      </w:r>
      <w:r w:rsidR="00DA15E9" w:rsidRPr="00890F1B">
        <w:rPr>
          <w:szCs w:val="24"/>
          <w:lang w:val="en-US"/>
        </w:rPr>
        <w:t xml:space="preserve"> with boresight e.i.r.p. spectral density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00DA15E9" w:rsidRPr="00890F1B">
        <w:rPr>
          <w:szCs w:val="24"/>
          <w:lang w:val="en-US"/>
        </w:rPr>
        <w:t>.</w:t>
      </w:r>
    </w:p>
    <w:p w:rsidR="00DA15E9" w:rsidRPr="00890F1B" w:rsidRDefault="00B72D00" w:rsidP="001C456D">
      <w:pPr>
        <w:tabs>
          <w:tab w:val="clear" w:pos="794"/>
          <w:tab w:val="clear" w:pos="1191"/>
          <w:tab w:val="left" w:pos="1021"/>
        </w:tabs>
        <w:ind w:left="1021" w:hanging="1021"/>
        <w:rPr>
          <w:szCs w:val="24"/>
          <w:lang w:val="en-US"/>
        </w:rPr>
      </w:pP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r</m:t>
            </m:r>
          </m:e>
        </m:d>
      </m:oMath>
      <w:r w:rsidR="00DA15E9" w:rsidRPr="00890F1B">
        <w:rPr>
          <w:szCs w:val="24"/>
          <w:lang w:val="en-US"/>
        </w:rPr>
        <w:t>:</w:t>
      </w:r>
      <w:r w:rsidR="00DA15E9" w:rsidRPr="00890F1B">
        <w:rPr>
          <w:szCs w:val="24"/>
          <w:lang w:val="en-US"/>
        </w:rPr>
        <w:tab/>
        <w:t xml:space="preserve">interference power spectral density received via Satellite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r>
          <w:rPr>
            <w:rFonts w:ascii="Cambria Math" w:hAnsi="Cambria Math"/>
            <w:szCs w:val="24"/>
            <w:lang w:val="en-US"/>
          </w:rPr>
          <m:t xml:space="preserve"> </m:t>
        </m:r>
      </m:oMath>
      <w:r w:rsidR="001C456D">
        <w:rPr>
          <w:szCs w:val="24"/>
          <w:lang w:val="en-US"/>
        </w:rPr>
        <w:t xml:space="preserve">at the output of receive </w:t>
      </w:r>
      <w:r w:rsidR="00DA15E9" w:rsidRPr="00890F1B">
        <w:rPr>
          <w:szCs w:val="24"/>
          <w:lang w:val="en-US"/>
        </w:rPr>
        <w:t xml:space="preserve">antenna of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v</m:t>
            </m:r>
          </m:sub>
        </m:sSub>
      </m:oMath>
      <w:r w:rsidR="00DA15E9" w:rsidRPr="00890F1B">
        <w:rPr>
          <w:szCs w:val="24"/>
          <w:lang w:val="en-US"/>
        </w:rPr>
        <w:t>.</w:t>
      </w:r>
    </w:p>
    <w:p w:rsidR="00DA15E9" w:rsidRPr="00890F1B" w:rsidRDefault="00B72D00" w:rsidP="001C456D">
      <w:pPr>
        <w:tabs>
          <w:tab w:val="clear" w:pos="794"/>
          <w:tab w:val="clear" w:pos="1191"/>
          <w:tab w:val="left" w:pos="1021"/>
        </w:tabs>
        <w:ind w:left="1021" w:hanging="1021"/>
        <w:rPr>
          <w:szCs w:val="24"/>
          <w:lang w:val="en-US"/>
        </w:rPr>
      </w:pP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i,q</m:t>
            </m:r>
          </m:sub>
        </m:sSub>
        <m:d>
          <m:dPr>
            <m:ctrlPr>
              <w:rPr>
                <w:rFonts w:ascii="Cambria Math" w:hAnsi="Cambria Math"/>
                <w:i/>
                <w:szCs w:val="24"/>
                <w:lang w:val="en-US"/>
              </w:rPr>
            </m:ctrlPr>
          </m:dPr>
          <m:e>
            <m:r>
              <w:rPr>
                <w:rFonts w:ascii="Cambria Math" w:hAnsi="Cambria Math"/>
                <w:szCs w:val="24"/>
                <w:lang w:val="en-US"/>
              </w:rPr>
              <m:t>r</m:t>
            </m:r>
          </m:e>
        </m:d>
      </m:oMath>
      <w:r w:rsidR="00DA15E9" w:rsidRPr="00890F1B">
        <w:rPr>
          <w:szCs w:val="24"/>
          <w:lang w:val="en-US"/>
        </w:rPr>
        <w:t>:</w:t>
      </w:r>
      <w:r w:rsidR="00DA15E9" w:rsidRPr="00890F1B">
        <w:rPr>
          <w:szCs w:val="24"/>
          <w:lang w:val="en-US"/>
        </w:rPr>
        <w:tab/>
        <w:t xml:space="preserve">interference power spectral density received via Satellite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r>
          <w:rPr>
            <w:rFonts w:ascii="Cambria Math" w:hAnsi="Cambria Math"/>
            <w:szCs w:val="24"/>
            <w:lang w:val="en-US"/>
          </w:rPr>
          <m:t xml:space="preserve"> </m:t>
        </m:r>
      </m:oMath>
      <w:r w:rsidR="001C456D">
        <w:rPr>
          <w:szCs w:val="24"/>
          <w:lang w:val="en-US"/>
        </w:rPr>
        <w:t xml:space="preserve">at the output of receive </w:t>
      </w:r>
      <w:r w:rsidR="00DA15E9" w:rsidRPr="00890F1B">
        <w:rPr>
          <w:szCs w:val="24"/>
          <w:lang w:val="en-US"/>
        </w:rPr>
        <w:t xml:space="preserve">antenna of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v</m:t>
            </m:r>
          </m:sub>
        </m:sSub>
      </m:oMath>
      <w:r w:rsidR="00DA15E9" w:rsidRPr="00890F1B">
        <w:rPr>
          <w:szCs w:val="24"/>
          <w:lang w:val="en-US"/>
        </w:rPr>
        <w:t xml:space="preserve"> when spatial locations are quantized.</w:t>
      </w:r>
    </w:p>
    <w:p w:rsidR="00DA15E9" w:rsidRPr="00890F1B" w:rsidRDefault="00B72D00" w:rsidP="001C456D">
      <w:pPr>
        <w:tabs>
          <w:tab w:val="clear" w:pos="794"/>
          <w:tab w:val="clear" w:pos="1191"/>
          <w:tab w:val="left" w:pos="1021"/>
        </w:tabs>
        <w:ind w:left="1021" w:hanging="1021"/>
        <w:rPr>
          <w:szCs w:val="24"/>
          <w:lang w:val="en-US"/>
        </w:rPr>
      </w:pP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m:t>
            </m:r>
          </m:sub>
        </m:sSub>
        <m:d>
          <m:dPr>
            <m:ctrlPr>
              <w:rPr>
                <w:rFonts w:ascii="Cambria Math" w:hAnsi="Cambria Math"/>
                <w:i/>
                <w:szCs w:val="24"/>
                <w:lang w:val="en-US"/>
              </w:rPr>
            </m:ctrlPr>
          </m:dPr>
          <m:e>
            <m:r>
              <w:rPr>
                <w:rFonts w:ascii="Cambria Math" w:hAnsi="Cambria Math"/>
                <w:szCs w:val="24"/>
                <w:lang w:val="en-US"/>
              </w:rPr>
              <m:t>r</m:t>
            </m:r>
          </m:e>
        </m:d>
      </m:oMath>
      <w:r w:rsidR="00DA15E9" w:rsidRPr="00890F1B">
        <w:rPr>
          <w:szCs w:val="24"/>
          <w:lang w:val="en-US"/>
        </w:rPr>
        <w:t>:</w:t>
      </w:r>
      <w:r w:rsidR="00DA15E9" w:rsidRPr="00890F1B">
        <w:rPr>
          <w:szCs w:val="24"/>
          <w:lang w:val="en-US"/>
        </w:rPr>
        <w:tab/>
        <w:t xml:space="preserve">interference power spectral density received via Satellite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r>
          <w:rPr>
            <w:rFonts w:ascii="Cambria Math" w:hAnsi="Cambria Math"/>
            <w:szCs w:val="24"/>
            <w:lang w:val="en-US"/>
          </w:rPr>
          <m:t xml:space="preserve"> </m:t>
        </m:r>
      </m:oMath>
      <w:r w:rsidR="001C456D">
        <w:rPr>
          <w:szCs w:val="24"/>
          <w:lang w:val="en-US"/>
        </w:rPr>
        <w:t xml:space="preserve">at the output of receive </w:t>
      </w:r>
      <w:r w:rsidR="00DA15E9" w:rsidRPr="00890F1B">
        <w:rPr>
          <w:szCs w:val="24"/>
          <w:lang w:val="en-US"/>
        </w:rPr>
        <w:t xml:space="preserve">antenna of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v</m:t>
            </m:r>
          </m:sub>
        </m:sSub>
      </m:oMath>
      <w:r w:rsidR="00DA15E9" w:rsidRPr="00890F1B">
        <w:rPr>
          <w:szCs w:val="24"/>
          <w:lang w:val="en-US"/>
        </w:rPr>
        <w:t>.</w:t>
      </w:r>
    </w:p>
    <w:p w:rsidR="00DA15E9" w:rsidRPr="00890F1B" w:rsidRDefault="00B72D00" w:rsidP="001C456D">
      <w:pPr>
        <w:tabs>
          <w:tab w:val="clear" w:pos="794"/>
          <w:tab w:val="clear" w:pos="1191"/>
          <w:tab w:val="left" w:pos="1021"/>
        </w:tabs>
        <w:ind w:left="1021" w:hanging="1021"/>
        <w:rPr>
          <w:szCs w:val="24"/>
          <w:lang w:val="en-US"/>
        </w:rPr>
      </w:pP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v,q</m:t>
            </m:r>
          </m:sub>
        </m:sSub>
        <m:d>
          <m:dPr>
            <m:ctrlPr>
              <w:rPr>
                <w:rFonts w:ascii="Cambria Math" w:hAnsi="Cambria Math"/>
                <w:i/>
                <w:szCs w:val="24"/>
                <w:lang w:val="en-US"/>
              </w:rPr>
            </m:ctrlPr>
          </m:dPr>
          <m:e>
            <m:r>
              <w:rPr>
                <w:rFonts w:ascii="Cambria Math" w:hAnsi="Cambria Math"/>
                <w:szCs w:val="24"/>
                <w:lang w:val="en-US"/>
              </w:rPr>
              <m:t>r</m:t>
            </m:r>
          </m:e>
        </m:d>
      </m:oMath>
      <w:r w:rsidR="00DA15E9" w:rsidRPr="00890F1B">
        <w:rPr>
          <w:szCs w:val="24"/>
          <w:lang w:val="en-US"/>
        </w:rPr>
        <w:t>:</w:t>
      </w:r>
      <w:r w:rsidR="00DA15E9" w:rsidRPr="00890F1B">
        <w:rPr>
          <w:szCs w:val="24"/>
          <w:lang w:val="en-US"/>
        </w:rPr>
        <w:tab/>
        <w:t xml:space="preserve">interference power spectral density received via Satellite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r>
          <w:rPr>
            <w:rFonts w:ascii="Cambria Math" w:hAnsi="Cambria Math"/>
            <w:szCs w:val="24"/>
            <w:lang w:val="en-US"/>
          </w:rPr>
          <m:t xml:space="preserve"> </m:t>
        </m:r>
      </m:oMath>
      <w:r w:rsidR="001C456D">
        <w:rPr>
          <w:szCs w:val="24"/>
          <w:lang w:val="en-US"/>
        </w:rPr>
        <w:t xml:space="preserve">at the output of receive </w:t>
      </w:r>
      <w:r w:rsidR="00DA15E9" w:rsidRPr="00890F1B">
        <w:rPr>
          <w:szCs w:val="24"/>
          <w:lang w:val="en-US"/>
        </w:rPr>
        <w:t xml:space="preserve">antenna of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v</m:t>
            </m:r>
          </m:sub>
        </m:sSub>
      </m:oMath>
      <w:r w:rsidR="00DA15E9" w:rsidRPr="00890F1B">
        <w:rPr>
          <w:szCs w:val="24"/>
          <w:lang w:val="en-US"/>
        </w:rPr>
        <w:t xml:space="preserve"> when spatial locations are quantized.</w:t>
      </w:r>
    </w:p>
    <w:p w:rsidR="00DA15E9" w:rsidRPr="00890F1B" w:rsidRDefault="00B72D00" w:rsidP="001C456D">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lang w:val="en-US"/>
              </w:rPr>
              <m:t>u,r</m:t>
            </m:r>
          </m:sub>
        </m:sSub>
      </m:oMath>
      <w:r w:rsidR="00DA15E9" w:rsidRPr="00890F1B">
        <w:rPr>
          <w:szCs w:val="24"/>
          <w:lang w:val="en-US"/>
        </w:rPr>
        <w:t>:</w:t>
      </w:r>
      <w:r w:rsidR="00DA15E9" w:rsidRPr="00890F1B">
        <w:rPr>
          <w:szCs w:val="24"/>
          <w:lang w:val="en-US"/>
        </w:rPr>
        <w:tab/>
        <w:t xml:space="preserve">uplink loss from </w:t>
      </w:r>
      <m:oMath>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00DA15E9" w:rsidRPr="00890F1B">
        <w:rPr>
          <w:szCs w:val="24"/>
          <w:lang w:val="en-US"/>
        </w:rPr>
        <w:t xml:space="preserve"> located at </w:t>
      </w:r>
      <m:oMath>
        <m:r>
          <w:rPr>
            <w:rFonts w:ascii="Cambria Math" w:hAnsi="Cambria Math"/>
            <w:szCs w:val="24"/>
            <w:lang w:val="en-US"/>
          </w:rPr>
          <m:t>r</m:t>
        </m:r>
      </m:oMath>
      <w:r w:rsidR="00DA15E9" w:rsidRPr="00890F1B">
        <w:rPr>
          <w:szCs w:val="24"/>
          <w:lang w:val="en-US"/>
        </w:rPr>
        <w:t xml:space="preserve"> to </w:t>
      </w:r>
      <w:r w:rsidR="001C456D">
        <w:rPr>
          <w:szCs w:val="24"/>
          <w:lang w:val="en-US"/>
        </w:rPr>
        <w:t>s</w:t>
      </w:r>
      <w:r w:rsidR="00DA15E9" w:rsidRPr="00890F1B">
        <w:rPr>
          <w:szCs w:val="24"/>
          <w:lang w:val="en-US"/>
        </w:rPr>
        <w:t xml:space="preserve">atellites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oMath>
      <w:r w:rsidR="00DA15E9" w:rsidRPr="00890F1B">
        <w:rPr>
          <w:szCs w:val="24"/>
          <w:lang w:val="en-US"/>
        </w:rPr>
        <w:t xml:space="preserve"> or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oMath>
      <w:r w:rsidR="00DA15E9" w:rsidRPr="00890F1B">
        <w:rPr>
          <w:szCs w:val="24"/>
          <w:lang w:val="en-US"/>
        </w:rPr>
        <w: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E</m:t>
            </m:r>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number of different boresight e.i.r.p. spectral density levels.</w:t>
      </w:r>
    </w:p>
    <w:p w:rsidR="00DA15E9" w:rsidRPr="00890F1B" w:rsidRDefault="00B72D00" w:rsidP="001C456D">
      <w:pPr>
        <w:tabs>
          <w:tab w:val="clear" w:pos="794"/>
          <w:tab w:val="clear" w:pos="1191"/>
          <w:tab w:val="left" w:pos="1021"/>
        </w:tabs>
        <w:ind w:left="1021" w:hanging="1021"/>
        <w:rPr>
          <w:szCs w:val="24"/>
          <w:lang w:val="en-US"/>
        </w:rPr>
      </w:pP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n,</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probability that the interfering terminal at </w:t>
      </w:r>
      <m:oMath>
        <m:r>
          <w:rPr>
            <w:rFonts w:ascii="Cambria Math" w:hAnsi="Cambria Math"/>
            <w:szCs w:val="24"/>
            <w:lang w:val="en-US"/>
          </w:rPr>
          <m:t>r</m:t>
        </m:r>
      </m:oMath>
      <w:r w:rsidR="00DA15E9" w:rsidRPr="00890F1B">
        <w:rPr>
          <w:szCs w:val="24"/>
          <w:lang w:val="en-US"/>
        </w:rPr>
        <w:t xml:space="preserve"> is transmitting at boresight e.i.r.p. spectral density level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00DA15E9" w:rsidRPr="00890F1B">
        <w:rPr>
          <w:szCs w:val="24"/>
          <w:lang w:val="en-US"/>
        </w:rPr>
        <w: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n,</m:t>
            </m:r>
            <m:sSub>
              <m:sSubPr>
                <m:ctrlPr>
                  <w:rPr>
                    <w:rFonts w:ascii="Cambria Math" w:hAnsi="Cambria Math"/>
                    <w:i/>
                    <w:szCs w:val="24"/>
                    <w:lang w:val="en-US"/>
                  </w:rPr>
                </m:ctrlPr>
              </m:sSubPr>
              <m:e>
                <m:r>
                  <w:rPr>
                    <w:rFonts w:ascii="Cambria Math" w:hAnsi="Cambria Math"/>
                    <w:szCs w:val="24"/>
                    <w:lang w:val="en-US"/>
                  </w:rPr>
                  <m:t>k,E</m:t>
                </m:r>
              </m:e>
              <m:sub>
                <m:r>
                  <w:rPr>
                    <w:rFonts w:ascii="Cambria Math" w:hAnsi="Cambria Math"/>
                    <w:szCs w:val="24"/>
                    <w:lang w:val="en-US"/>
                  </w:rPr>
                  <m:t>r</m:t>
                </m:r>
              </m:sub>
            </m:sSub>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probability that an interfering terminal located in Region </w:t>
      </w:r>
      <w:r w:rsidR="00DA15E9" w:rsidRPr="00890F1B">
        <w:rPr>
          <w:rFonts w:ascii="Apple Chancery" w:hAnsi="Apple Chancery"/>
          <w:szCs w:val="24"/>
          <w:lang w:val="en-US"/>
        </w:rPr>
        <w:t>R</w:t>
      </w:r>
      <w:r w:rsidR="00DA15E9" w:rsidRPr="00890F1B">
        <w:rPr>
          <w:i/>
          <w:szCs w:val="24"/>
          <w:vertAlign w:val="subscript"/>
          <w:lang w:val="en-US"/>
        </w:rPr>
        <w:t>k</w:t>
      </w:r>
      <w:r w:rsidR="00DA15E9" w:rsidRPr="00890F1B">
        <w:rPr>
          <w:szCs w:val="24"/>
          <w:lang w:val="en-US"/>
        </w:rPr>
        <w:t xml:space="preserve"> is transmitting at boresight </w:t>
      </w:r>
      <w:r w:rsidR="00DA15E9" w:rsidRPr="00890F1B">
        <w:rPr>
          <w:szCs w:val="24"/>
          <w:lang w:val="en-US"/>
        </w:rPr>
        <w:tab/>
        <w:t xml:space="preserve">e.i.r.p. spectral density level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00DA15E9" w:rsidRPr="00890F1B">
        <w:rPr>
          <w:szCs w:val="24"/>
          <w:lang w:val="en-US"/>
        </w:rPr>
        <w: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r</m:t>
            </m:r>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probability that the interfering terminal at </w:t>
      </w:r>
      <m:oMath>
        <m:r>
          <w:rPr>
            <w:rFonts w:ascii="Cambria Math" w:hAnsi="Cambria Math"/>
            <w:szCs w:val="24"/>
            <w:lang w:val="en-US"/>
          </w:rPr>
          <m:t>r</m:t>
        </m:r>
      </m:oMath>
      <w:r w:rsidR="00DA15E9" w:rsidRPr="00890F1B">
        <w:rPr>
          <w:szCs w:val="24"/>
          <w:lang w:val="en-US"/>
        </w:rPr>
        <w:t xml:space="preserve"> is transmitting data.</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iCs/>
                <w:szCs w:val="24"/>
                <w:lang w:val="en-US"/>
              </w:rPr>
            </m:ctrlPr>
          </m:sSubPr>
          <m:e>
            <m:r>
              <w:rPr>
                <w:rFonts w:ascii="Cambria Math" w:hAnsi="Cambria Math"/>
                <w:szCs w:val="24"/>
                <w:lang w:val="en-US"/>
              </w:rPr>
              <m:t>p</m:t>
            </m:r>
          </m:e>
          <m:sub>
            <m:sSub>
              <m:sSubPr>
                <m:ctrlPr>
                  <w:rPr>
                    <w:rFonts w:ascii="Cambria Math" w:hAnsi="Cambria Math"/>
                    <w:i/>
                    <w:iCs/>
                    <w:szCs w:val="24"/>
                    <w:lang w:val="en-US"/>
                  </w:rPr>
                </m:ctrlPr>
              </m:sSubPr>
              <m:e>
                <m:r>
                  <w:rPr>
                    <w:rFonts w:ascii="Cambria Math" w:hAnsi="Cambria Math"/>
                    <w:szCs w:val="24"/>
                    <w:lang w:val="en-US"/>
                  </w:rPr>
                  <m:t>r</m:t>
                </m:r>
              </m:e>
              <m:sub>
                <m:r>
                  <w:rPr>
                    <w:rFonts w:ascii="Cambria Math" w:hAnsi="Cambria Math"/>
                    <w:szCs w:val="24"/>
                    <w:lang w:val="en-US"/>
                  </w:rPr>
                  <m:t>k</m:t>
                </m:r>
              </m:sub>
            </m:sSub>
          </m:sub>
        </m:sSub>
      </m:oMath>
      <w:r w:rsidR="00DA15E9" w:rsidRPr="00890F1B">
        <w:rPr>
          <w:iCs/>
          <w:szCs w:val="24"/>
          <w:lang w:val="en-US"/>
        </w:rPr>
        <w:t>:</w:t>
      </w:r>
      <w:r w:rsidR="00DA15E9" w:rsidRPr="00890F1B">
        <w:rPr>
          <w:szCs w:val="24"/>
          <w:lang w:val="en-US"/>
        </w:rPr>
        <w:tab/>
      </w:r>
      <w:r w:rsidR="00DA15E9" w:rsidRPr="00890F1B">
        <w:rPr>
          <w:iCs/>
          <w:szCs w:val="24"/>
          <w:lang w:val="en-US"/>
        </w:rPr>
        <w:t xml:space="preserve">probability that the transmit terminal is in Region </w:t>
      </w:r>
      <w:r w:rsidR="00DA15E9" w:rsidRPr="00890F1B">
        <w:rPr>
          <w:rFonts w:ascii="Apple Chancery" w:hAnsi="Apple Chancery"/>
          <w:szCs w:val="24"/>
          <w:lang w:val="en-US"/>
        </w:rPr>
        <w:t>R</w:t>
      </w:r>
      <w:r w:rsidR="00DA15E9" w:rsidRPr="00890F1B">
        <w:rPr>
          <w:i/>
          <w:szCs w:val="24"/>
          <w:vertAlign w:val="subscript"/>
          <w:lang w:val="en-US"/>
        </w:rPr>
        <w:t>k</w:t>
      </w:r>
      <w:r w:rsidR="00DA15E9" w:rsidRPr="00890F1B">
        <w:rPr>
          <w:i/>
          <w:szCs w:val="24"/>
          <w:lang w:val="en-US"/>
        </w:rPr>
        <w:t>.</w:t>
      </w:r>
    </w:p>
    <w:p w:rsidR="00DA15E9" w:rsidRPr="00890F1B" w:rsidRDefault="00DA15E9" w:rsidP="00DA15E9">
      <w:pPr>
        <w:tabs>
          <w:tab w:val="clear" w:pos="794"/>
          <w:tab w:val="clear" w:pos="1191"/>
          <w:tab w:val="left" w:pos="1021"/>
        </w:tabs>
        <w:rPr>
          <w:szCs w:val="24"/>
          <w:lang w:val="en-US"/>
        </w:rPr>
      </w:pPr>
      <m:oMath>
        <m:r>
          <w:rPr>
            <w:rFonts w:ascii="Cambria Math" w:hAnsi="Cambria Math"/>
            <w:szCs w:val="24"/>
            <w:lang w:val="en-US"/>
          </w:rPr>
          <m:t xml:space="preserve">r </m:t>
        </m:r>
      </m:oMath>
      <w:r w:rsidRPr="00890F1B">
        <w:rPr>
          <w:szCs w:val="24"/>
          <w:lang w:val="en-US"/>
        </w:rPr>
        <w:t>:</w:t>
      </w:r>
      <w:r w:rsidRPr="00890F1B">
        <w:rPr>
          <w:szCs w:val="24"/>
          <w:lang w:val="en-US"/>
        </w:rPr>
        <w:tab/>
        <w:t>spatial location variable of the interfering terminal that is transmitting data.</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r</m:t>
            </m:r>
          </m:e>
          <m:sub>
            <m:r>
              <m:rPr>
                <m:sty m:val="p"/>
              </m:rPr>
              <w:rPr>
                <w:rFonts w:ascii="Cambria Math" w:hAnsi="Cambria Math"/>
                <w:szCs w:val="24"/>
                <w:lang w:val="en-US"/>
              </w:rPr>
              <m:t>Δ</m:t>
            </m:r>
          </m:sub>
        </m:sSub>
      </m:oMath>
      <w:r w:rsidR="00DA15E9" w:rsidRPr="00890F1B">
        <w:rPr>
          <w:szCs w:val="24"/>
          <w:lang w:val="en-US"/>
        </w:rPr>
        <w:t>:</w:t>
      </w:r>
      <w:r w:rsidR="00DA15E9" w:rsidRPr="00890F1B">
        <w:rPr>
          <w:szCs w:val="24"/>
          <w:lang w:val="en-US"/>
        </w:rPr>
        <w:tab/>
        <w:t>distance between adjacent grid points.</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quantized values of </w:t>
      </w:r>
      <m:oMath>
        <m:r>
          <w:rPr>
            <w:rFonts w:ascii="Cambria Math" w:hAnsi="Cambria Math"/>
            <w:szCs w:val="24"/>
            <w:lang w:val="en-US"/>
          </w:rPr>
          <m:t>r</m:t>
        </m:r>
      </m:oMath>
      <w:r w:rsidR="00DA15E9" w:rsidRPr="00890F1B">
        <w:rPr>
          <w:szCs w:val="24"/>
          <w:lang w:val="en-US"/>
        </w:rPr>
        <w:t xml:space="preserve">. </w:t>
      </w:r>
      <m:oMath>
        <m:r>
          <w:rPr>
            <w:rFonts w:ascii="Cambria Math" w:hAnsi="Cambria Math"/>
            <w:szCs w:val="24"/>
            <w:lang w:val="en-US"/>
          </w:rPr>
          <m:t>k=1,2,…K</m:t>
        </m:r>
      </m:oMath>
      <w:r w:rsidR="00DA15E9" w:rsidRPr="00890F1B">
        <w:rPr>
          <w:szCs w:val="24"/>
          <w:lang w:val="en-US"/>
        </w:rPr>
        <w:t>.</w:t>
      </w:r>
    </w:p>
    <w:p w:rsidR="00DA15E9" w:rsidRPr="00890F1B" w:rsidRDefault="00DA15E9" w:rsidP="00DA15E9">
      <w:pPr>
        <w:tabs>
          <w:tab w:val="clear" w:pos="794"/>
          <w:tab w:val="clear" w:pos="1191"/>
          <w:tab w:val="left" w:pos="1021"/>
        </w:tabs>
        <w:rPr>
          <w:szCs w:val="24"/>
          <w:lang w:val="en-US"/>
        </w:rPr>
      </w:pPr>
      <w:r w:rsidRPr="00890F1B">
        <w:rPr>
          <w:rFonts w:ascii="Apple Chancery" w:hAnsi="Apple Chancery"/>
          <w:szCs w:val="24"/>
          <w:lang w:val="en-US"/>
        </w:rPr>
        <w:t>R :</w:t>
      </w:r>
      <w:r w:rsidRPr="00890F1B">
        <w:rPr>
          <w:rFonts w:ascii="Apple Chancery" w:hAnsi="Apple Chancery"/>
          <w:szCs w:val="24"/>
          <w:lang w:val="en-US"/>
        </w:rPr>
        <w:tab/>
      </w:r>
      <w:r w:rsidRPr="00890F1B">
        <w:rPr>
          <w:szCs w:val="24"/>
          <w:lang w:val="en-US"/>
        </w:rPr>
        <w:t>spatial region where the interfering terminals are distributed.</w:t>
      </w:r>
    </w:p>
    <w:p w:rsidR="00DA15E9" w:rsidRPr="00890F1B" w:rsidRDefault="00DA15E9" w:rsidP="00DA15E9">
      <w:pPr>
        <w:tabs>
          <w:tab w:val="clear" w:pos="794"/>
          <w:tab w:val="clear" w:pos="1191"/>
          <w:tab w:val="left" w:pos="1021"/>
        </w:tabs>
        <w:rPr>
          <w:rFonts w:ascii="Apple Chancery" w:hAnsi="Apple Chancery"/>
          <w:szCs w:val="24"/>
          <w:lang w:val="en-US"/>
        </w:rPr>
      </w:pPr>
      <w:r w:rsidRPr="00890F1B">
        <w:rPr>
          <w:rFonts w:ascii="Apple Chancery" w:hAnsi="Apple Chancery"/>
          <w:szCs w:val="24"/>
          <w:lang w:val="en-US"/>
        </w:rPr>
        <w:t>R</w:t>
      </w:r>
      <w:r w:rsidRPr="00890F1B">
        <w:rPr>
          <w:i/>
          <w:szCs w:val="24"/>
          <w:vertAlign w:val="subscript"/>
          <w:lang w:val="en-US"/>
        </w:rPr>
        <w:t xml:space="preserve">k </w:t>
      </w:r>
      <w:r w:rsidRPr="00890F1B">
        <w:rPr>
          <w:szCs w:val="24"/>
          <w:lang w:val="en-US"/>
        </w:rPr>
        <w:t>:</w:t>
      </w:r>
      <w:r w:rsidRPr="00890F1B">
        <w:rPr>
          <w:szCs w:val="24"/>
          <w:lang w:val="en-US"/>
        </w:rPr>
        <w:tab/>
      </w:r>
      <m:oMath>
        <m:sSup>
          <m:sSupPr>
            <m:ctrlPr>
              <w:rPr>
                <w:rFonts w:ascii="Cambria Math" w:hAnsi="Cambria Math"/>
                <w:i/>
                <w:szCs w:val="24"/>
                <w:lang w:val="en-US"/>
              </w:rPr>
            </m:ctrlPr>
          </m:sSupPr>
          <m:e>
            <m:r>
              <w:rPr>
                <w:rFonts w:ascii="Cambria Math" w:hAnsi="Cambria Math"/>
                <w:szCs w:val="24"/>
                <w:lang w:val="en-US"/>
              </w:rPr>
              <m:t>k</m:t>
            </m:r>
          </m:e>
          <m:sup>
            <m:r>
              <w:rPr>
                <w:rFonts w:ascii="Cambria Math" w:hAnsi="Cambria Math"/>
                <w:szCs w:val="24"/>
                <w:lang w:val="en-US"/>
              </w:rPr>
              <m:t>th</m:t>
            </m:r>
          </m:sup>
        </m:sSup>
      </m:oMath>
      <w:r w:rsidRPr="00890F1B">
        <w:rPr>
          <w:szCs w:val="24"/>
          <w:lang w:val="en-US"/>
        </w:rPr>
        <w:t xml:space="preserve"> quantization region.</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v</m:t>
            </m:r>
          </m:sub>
        </m:sSub>
      </m:oMath>
      <w:r w:rsidR="00DA15E9" w:rsidRPr="00890F1B">
        <w:rPr>
          <w:szCs w:val="24"/>
          <w:lang w:val="en-US"/>
        </w:rPr>
        <w:t xml:space="preserve"> :</w:t>
      </w:r>
      <w:r w:rsidR="00DA15E9" w:rsidRPr="00890F1B">
        <w:rPr>
          <w:szCs w:val="24"/>
          <w:lang w:val="en-US"/>
        </w:rPr>
        <w:tab/>
        <w:t>victim receiver.</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oMath>
      <w:r w:rsidR="00DA15E9" w:rsidRPr="00890F1B">
        <w:rPr>
          <w:szCs w:val="24"/>
          <w:lang w:val="en-US"/>
        </w:rPr>
        <w:t xml:space="preserve"> :</w:t>
      </w:r>
      <w:r w:rsidR="00DA15E9" w:rsidRPr="00890F1B">
        <w:rPr>
          <w:szCs w:val="24"/>
          <w:lang w:val="en-US"/>
        </w:rPr>
        <w:tab/>
        <w:t>wanted and interfering satellites.</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k</m:t>
            </m:r>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total time duration interfering terminals are transmitting from </w:t>
      </w:r>
      <w:r w:rsidR="00DA15E9" w:rsidRPr="00890F1B">
        <w:rPr>
          <w:iCs/>
          <w:szCs w:val="24"/>
          <w:lang w:val="en-US"/>
        </w:rPr>
        <w:t xml:space="preserve">Region </w:t>
      </w:r>
      <w:r w:rsidR="00DA15E9" w:rsidRPr="00890F1B">
        <w:rPr>
          <w:rFonts w:ascii="Apple Chancery" w:hAnsi="Apple Chancery"/>
          <w:szCs w:val="24"/>
          <w:lang w:val="en-US"/>
        </w:rPr>
        <w:t>R</w:t>
      </w:r>
      <w:r w:rsidR="00DA15E9" w:rsidRPr="00890F1B">
        <w:rPr>
          <w:i/>
          <w:szCs w:val="24"/>
          <w:vertAlign w:val="subscript"/>
          <w:lang w:val="en-US"/>
        </w:rPr>
        <w:t>k</w:t>
      </w:r>
      <w:r w:rsidR="00DA15E9" w:rsidRPr="00890F1B">
        <w:rPr>
          <w:szCs w:val="24"/>
          <w:lang w:val="en-US"/>
        </w:rPr>
        <w: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n,k</m:t>
            </m:r>
          </m:sub>
        </m:sSub>
        <m:r>
          <w:rPr>
            <w:rFonts w:ascii="Cambria Math" w:hAnsi="Cambria Math"/>
            <w:szCs w:val="24"/>
            <w:lang w:val="en-US"/>
          </w:rPr>
          <m:t xml:space="preserve"> </m:t>
        </m:r>
      </m:oMath>
      <w:r w:rsidR="00DA15E9" w:rsidRPr="00890F1B">
        <w:rPr>
          <w:szCs w:val="24"/>
          <w:lang w:val="en-US"/>
        </w:rPr>
        <w:t>:</w:t>
      </w:r>
      <w:r w:rsidR="00DA15E9" w:rsidRPr="00890F1B">
        <w:rPr>
          <w:szCs w:val="24"/>
          <w:lang w:val="en-US"/>
        </w:rPr>
        <w:tab/>
        <w:t xml:space="preserve">total time duration interfering terminals are transmitting from </w:t>
      </w:r>
      <w:r w:rsidR="00DA15E9" w:rsidRPr="00890F1B">
        <w:rPr>
          <w:iCs/>
          <w:szCs w:val="24"/>
          <w:lang w:val="en-US"/>
        </w:rPr>
        <w:t xml:space="preserve">Region </w:t>
      </w:r>
      <w:r w:rsidR="00DA15E9" w:rsidRPr="00890F1B">
        <w:rPr>
          <w:rFonts w:ascii="Apple Chancery" w:hAnsi="Apple Chancery"/>
          <w:szCs w:val="24"/>
          <w:lang w:val="en-US"/>
        </w:rPr>
        <w:t>R</w:t>
      </w:r>
      <w:r w:rsidR="00DA15E9" w:rsidRPr="00890F1B">
        <w:rPr>
          <w:i/>
          <w:szCs w:val="24"/>
          <w:vertAlign w:val="subscript"/>
          <w:lang w:val="en-US"/>
        </w:rPr>
        <w:t>k</w:t>
      </w:r>
      <w:r w:rsidR="00DA15E9" w:rsidRPr="00890F1B">
        <w:rPr>
          <w:szCs w:val="24"/>
          <w:lang w:val="en-US"/>
        </w:rPr>
        <w:t xml:space="preserve"> with boresight </w:t>
      </w:r>
      <w:r w:rsidR="00DA15E9" w:rsidRPr="00890F1B">
        <w:rPr>
          <w:szCs w:val="24"/>
          <w:lang w:val="en-US"/>
        </w:rPr>
        <w:tab/>
        <w:t xml:space="preserve">ESD level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00DA15E9" w:rsidRPr="00890F1B">
        <w:rPr>
          <w:szCs w:val="24"/>
          <w:lang w:val="en-US"/>
        </w:rPr>
        <w:t>.</w:t>
      </w:r>
    </w:p>
    <w:p w:rsidR="00DA15E9" w:rsidRPr="00890F1B" w:rsidRDefault="00B72D00" w:rsidP="00DA15E9">
      <w:pPr>
        <w:tabs>
          <w:tab w:val="clear" w:pos="794"/>
          <w:tab w:val="clear" w:pos="1191"/>
          <w:tab w:val="left" w:pos="1021"/>
        </w:tabs>
        <w:rPr>
          <w:szCs w:val="24"/>
          <w:lang w:val="en-US"/>
        </w:rPr>
      </w:pP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v</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00DA15E9" w:rsidRPr="00890F1B">
        <w:rPr>
          <w:szCs w:val="24"/>
          <w:lang w:val="en-US"/>
        </w:rPr>
        <w:t xml:space="preserve"> :</w:t>
      </w:r>
      <w:r w:rsidR="00DA15E9" w:rsidRPr="00890F1B">
        <w:rPr>
          <w:szCs w:val="24"/>
          <w:lang w:val="en-US"/>
        </w:rPr>
        <w:tab/>
        <w:t>wanted and interfering transmit terminals.</w:t>
      </w:r>
    </w:p>
    <w:p w:rsidR="00DA15E9" w:rsidRPr="00890F1B" w:rsidRDefault="00DA15E9" w:rsidP="00DA15E9">
      <w:pPr>
        <w:pStyle w:val="Heading1"/>
        <w:rPr>
          <w:lang w:val="en-US" w:eastAsia="zh-CN"/>
        </w:rPr>
      </w:pPr>
      <w:bookmarkStart w:id="28" w:name="_Toc428345697"/>
      <w:bookmarkStart w:id="29" w:name="_Toc428345769"/>
      <w:bookmarkStart w:id="30" w:name="_Toc428346579"/>
      <w:bookmarkStart w:id="31" w:name="_Toc428347845"/>
      <w:bookmarkStart w:id="32" w:name="_Toc428350191"/>
      <w:bookmarkStart w:id="33" w:name="_Toc428351071"/>
      <w:r w:rsidRPr="00890F1B">
        <w:rPr>
          <w:lang w:val="en-US" w:eastAsia="zh-CN"/>
        </w:rPr>
        <w:t>4</w:t>
      </w:r>
      <w:r w:rsidRPr="00890F1B">
        <w:rPr>
          <w:lang w:val="en-US" w:eastAsia="zh-CN"/>
        </w:rPr>
        <w:tab/>
      </w:r>
      <w:r w:rsidRPr="00890F1B">
        <w:rPr>
          <w:lang w:val="en-US"/>
        </w:rPr>
        <w:t>Model for the interference analysis</w:t>
      </w:r>
      <w:bookmarkEnd w:id="28"/>
      <w:bookmarkEnd w:id="29"/>
      <w:bookmarkEnd w:id="30"/>
      <w:bookmarkEnd w:id="31"/>
      <w:bookmarkEnd w:id="32"/>
      <w:bookmarkEnd w:id="33"/>
    </w:p>
    <w:p w:rsidR="00DA15E9" w:rsidRPr="00890F1B" w:rsidRDefault="00DA15E9" w:rsidP="00DA15E9">
      <w:pPr>
        <w:rPr>
          <w:szCs w:val="24"/>
          <w:lang w:val="en-US"/>
        </w:rPr>
      </w:pPr>
      <w:r w:rsidRPr="00890F1B">
        <w:rPr>
          <w:szCs w:val="24"/>
          <w:lang w:val="en-US"/>
        </w:rPr>
        <w:t xml:space="preserve">A graphical representation of the interference model is shown in Fig. 1. The transmit terminals of the interfering network are denoted by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Pr="00890F1B">
        <w:rPr>
          <w:i/>
          <w:szCs w:val="24"/>
          <w:lang w:val="en-US"/>
        </w:rPr>
        <w:t>.</w:t>
      </w:r>
      <w:r w:rsidRPr="00890F1B">
        <w:rPr>
          <w:szCs w:val="24"/>
          <w:lang w:val="en-US"/>
        </w:rPr>
        <w:t xml:space="preserve"> This figure also shows the victim and interfering satellites,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oMath>
      <w:r w:rsidRPr="00890F1B">
        <w:rPr>
          <w:szCs w:val="24"/>
          <w:lang w:val="en-US"/>
        </w:rPr>
        <w:t xml:space="preserve">, wanted (victim) transmit terminal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v</m:t>
            </m:r>
          </m:sub>
        </m:sSub>
      </m:oMath>
      <w:r w:rsidRPr="00890F1B">
        <w:rPr>
          <w:szCs w:val="24"/>
          <w:lang w:val="en-US"/>
        </w:rPr>
        <w:t xml:space="preserve">, and victim receive terminal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v</m:t>
            </m:r>
          </m:sub>
        </m:sSub>
      </m:oMath>
      <w:r w:rsidRPr="00890F1B">
        <w:rPr>
          <w:szCs w:val="24"/>
          <w:lang w:val="en-US"/>
        </w:rPr>
        <w:t xml:space="preserve">. The spatial location of the Terminal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Pr="00890F1B">
        <w:rPr>
          <w:szCs w:val="24"/>
          <w:lang w:val="en-US"/>
        </w:rPr>
        <w:t xml:space="preserve"> is denoted by the variable </w:t>
      </w:r>
      <m:oMath>
        <m:r>
          <w:rPr>
            <w:rFonts w:ascii="Cambria Math" w:hAnsi="Cambria Math"/>
            <w:szCs w:val="24"/>
            <w:lang w:val="en-US"/>
          </w:rPr>
          <m:t>r</m:t>
        </m:r>
      </m:oMath>
      <w:r w:rsidRPr="00890F1B">
        <w:rPr>
          <w:szCs w:val="24"/>
          <w:lang w:val="en-US"/>
        </w:rPr>
        <w:t>, which is in general a three</w:t>
      </w:r>
      <w:r w:rsidRPr="00890F1B">
        <w:rPr>
          <w:szCs w:val="24"/>
          <w:lang w:val="en-US"/>
        </w:rPr>
        <w:noBreakHyphen/>
        <w:t xml:space="preserve">dimensional variable corresponding to the spatial coordinates of that location. The interfering terminals use the multi-frequency (MF) time-division multiple access (TDMA) protocol with only a single terminal transmitting at a particular time instant in a narrow frequency band of interest. For modeling purposes, it is assumed that the Satellites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oMath>
      <w:r w:rsidRPr="00890F1B">
        <w:rPr>
          <w:szCs w:val="24"/>
          <w:lang w:val="en-US"/>
        </w:rPr>
        <w:t xml:space="preserve"> employ the same frequency translation from the uplink to the downlink. If this is not the case, the downlinks from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oMath>
      <w:r w:rsidRPr="00890F1B">
        <w:rPr>
          <w:szCs w:val="24"/>
          <w:lang w:val="en-US"/>
        </w:rPr>
        <w:t xml:space="preserve"> to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v</m:t>
            </m:r>
          </m:sub>
        </m:sSub>
      </m:oMath>
      <w:r w:rsidRPr="00890F1B">
        <w:rPr>
          <w:szCs w:val="24"/>
          <w:lang w:val="en-US"/>
        </w:rPr>
        <w:t xml:space="preserve"> correspond to terminals from different interfering networks.</w:t>
      </w:r>
    </w:p>
    <w:p w:rsidR="00DA15E9" w:rsidRPr="00890F1B" w:rsidRDefault="00DA15E9" w:rsidP="00DA15E9">
      <w:pPr>
        <w:pStyle w:val="FigureNo"/>
        <w:rPr>
          <w:lang w:val="en-US"/>
        </w:rPr>
      </w:pPr>
      <w:r w:rsidRPr="00890F1B">
        <w:rPr>
          <w:lang w:val="en-US"/>
        </w:rPr>
        <w:lastRenderedPageBreak/>
        <w:t>Figure 1</w:t>
      </w:r>
    </w:p>
    <w:p w:rsidR="00DA15E9" w:rsidRPr="00890F1B" w:rsidRDefault="00DA15E9" w:rsidP="001C456D">
      <w:pPr>
        <w:pStyle w:val="Figuretitle"/>
        <w:rPr>
          <w:lang w:val="en-US"/>
        </w:rPr>
      </w:pPr>
      <w:r w:rsidRPr="00890F1B">
        <w:rPr>
          <w:lang w:val="en-US"/>
        </w:rPr>
        <w:t xml:space="preserve">Interference paths from Terminal </w:t>
      </w:r>
      <w:r w:rsidRPr="001C456D">
        <w:rPr>
          <w:i/>
          <w:iCs/>
          <w:lang w:val="en-US"/>
        </w:rPr>
        <w:t>T</w:t>
      </w:r>
      <w:r w:rsidRPr="001C456D">
        <w:rPr>
          <w:i/>
          <w:iCs/>
          <w:vertAlign w:val="subscript"/>
          <w:lang w:val="en-US"/>
        </w:rPr>
        <w:t>i</w:t>
      </w:r>
      <w:r w:rsidRPr="00890F1B">
        <w:rPr>
          <w:lang w:val="en-US"/>
        </w:rPr>
        <w:t xml:space="preserve"> to the victim receiver </w:t>
      </w:r>
      <w:r w:rsidRPr="001C456D">
        <w:rPr>
          <w:i/>
          <w:iCs/>
          <w:lang w:val="en-US"/>
        </w:rPr>
        <w:t>R</w:t>
      </w:r>
      <w:r w:rsidRPr="001C456D">
        <w:rPr>
          <w:i/>
          <w:iCs/>
          <w:vertAlign w:val="subscript"/>
          <w:lang w:val="en-US"/>
        </w:rPr>
        <w:t>v</w:t>
      </w:r>
      <w:r w:rsidRPr="00890F1B">
        <w:rPr>
          <w:lang w:val="en-US"/>
        </w:rPr>
        <w:t xml:space="preserve">, via Satellites </w:t>
      </w:r>
      <w:r w:rsidRPr="001C456D">
        <w:rPr>
          <w:i/>
          <w:iCs/>
          <w:lang w:val="en-US"/>
        </w:rPr>
        <w:t>S</w:t>
      </w:r>
      <w:r w:rsidRPr="001C456D">
        <w:rPr>
          <w:i/>
          <w:iCs/>
          <w:vertAlign w:val="subscript"/>
          <w:lang w:val="en-US"/>
        </w:rPr>
        <w:t>i</w:t>
      </w:r>
      <w:r w:rsidRPr="00890F1B">
        <w:rPr>
          <w:lang w:val="en-US"/>
        </w:rPr>
        <w:t xml:space="preserve"> and </w:t>
      </w:r>
      <w:r w:rsidRPr="001C456D">
        <w:rPr>
          <w:i/>
          <w:iCs/>
          <w:lang w:val="en-US"/>
        </w:rPr>
        <w:t>S</w:t>
      </w:r>
      <w:r w:rsidRPr="001C456D">
        <w:rPr>
          <w:i/>
          <w:iCs/>
          <w:vertAlign w:val="subscript"/>
          <w:lang w:val="en-US"/>
        </w:rPr>
        <w:t>v</w:t>
      </w:r>
      <w:r w:rsidRPr="00890F1B">
        <w:rPr>
          <w:lang w:val="en-US"/>
        </w:rPr>
        <w:t xml:space="preserve">. </w:t>
      </w:r>
      <w:r w:rsidRPr="001C456D">
        <w:rPr>
          <w:i/>
          <w:iCs/>
          <w:lang w:val="en-US"/>
        </w:rPr>
        <w:t>C</w:t>
      </w:r>
      <w:r w:rsidRPr="001C456D">
        <w:rPr>
          <w:i/>
          <w:iCs/>
          <w:vertAlign w:val="subscript"/>
          <w:lang w:val="en-US"/>
        </w:rPr>
        <w:t>i</w:t>
      </w:r>
      <w:r w:rsidRPr="00890F1B">
        <w:rPr>
          <w:lang w:val="en-US"/>
        </w:rPr>
        <w:t xml:space="preserve"> and </w:t>
      </w:r>
      <w:r w:rsidRPr="001C456D">
        <w:rPr>
          <w:i/>
          <w:iCs/>
          <w:lang w:val="en-US"/>
        </w:rPr>
        <w:t>C</w:t>
      </w:r>
      <w:r w:rsidRPr="001C456D">
        <w:rPr>
          <w:i/>
          <w:iCs/>
          <w:vertAlign w:val="subscript"/>
          <w:lang w:val="en-US"/>
        </w:rPr>
        <w:t>v</w:t>
      </w:r>
      <w:r w:rsidRPr="00890F1B">
        <w:rPr>
          <w:lang w:val="en-US"/>
        </w:rPr>
        <w:t xml:space="preserve"> denote </w:t>
      </w:r>
      <w:r w:rsidRPr="00890F1B">
        <w:rPr>
          <w:lang w:val="en-US"/>
        </w:rPr>
        <w:br/>
        <w:t xml:space="preserve">the beam centers of </w:t>
      </w:r>
      <w:r w:rsidRPr="001C456D">
        <w:rPr>
          <w:i/>
          <w:iCs/>
          <w:lang w:val="en-US"/>
        </w:rPr>
        <w:t>S</w:t>
      </w:r>
      <w:r w:rsidRPr="001C456D">
        <w:rPr>
          <w:i/>
          <w:iCs/>
          <w:vertAlign w:val="subscript"/>
          <w:lang w:val="en-US"/>
        </w:rPr>
        <w:t>i</w:t>
      </w:r>
      <w:r w:rsidRPr="00890F1B">
        <w:rPr>
          <w:lang w:val="en-US"/>
        </w:rPr>
        <w:t xml:space="preserve"> and </w:t>
      </w:r>
      <w:r w:rsidRPr="001C456D">
        <w:rPr>
          <w:i/>
          <w:iCs/>
          <w:lang w:val="en-US"/>
        </w:rPr>
        <w:t>S</w:t>
      </w:r>
      <w:r w:rsidRPr="001C456D">
        <w:rPr>
          <w:i/>
          <w:iCs/>
          <w:vertAlign w:val="subscript"/>
          <w:lang w:val="en-US"/>
        </w:rPr>
        <w:t>v</w:t>
      </w:r>
      <w:r w:rsidRPr="00890F1B">
        <w:rPr>
          <w:lang w:val="en-US"/>
        </w:rPr>
        <w:t xml:space="preserve"> on the Earth surface; O is the origin from which the distances </w:t>
      </w:r>
      <w:r w:rsidRPr="00890F1B">
        <w:rPr>
          <w:lang w:val="en-US"/>
        </w:rPr>
        <w:br/>
        <w:t>to the terminal locations are measured</w:t>
      </w:r>
    </w:p>
    <w:p w:rsidR="00DA15E9" w:rsidRPr="00890F1B" w:rsidRDefault="00DA15E9" w:rsidP="00913CCE">
      <w:pPr>
        <w:pStyle w:val="Figure"/>
        <w:rPr>
          <w:lang w:val="en-US"/>
        </w:rPr>
      </w:pPr>
      <w:r w:rsidRPr="00890F1B">
        <w:rPr>
          <w:noProof/>
          <w:lang w:val="en-US" w:eastAsia="zh-CN"/>
        </w:rPr>
        <w:drawing>
          <wp:inline distT="0" distB="0" distL="0" distR="0" wp14:anchorId="69A7E745" wp14:editId="696042F1">
            <wp:extent cx="4169664" cy="28620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9664" cy="2862072"/>
                    </a:xfrm>
                    <a:prstGeom prst="rect">
                      <a:avLst/>
                    </a:prstGeom>
                    <a:noFill/>
                    <a:ln>
                      <a:noFill/>
                    </a:ln>
                  </pic:spPr>
                </pic:pic>
              </a:graphicData>
            </a:graphic>
          </wp:inline>
        </w:drawing>
      </w:r>
    </w:p>
    <w:p w:rsidR="00DA15E9" w:rsidRPr="00890F1B" w:rsidRDefault="00DA15E9" w:rsidP="00DA15E9">
      <w:pPr>
        <w:rPr>
          <w:lang w:val="en-US"/>
        </w:rPr>
      </w:pPr>
      <w:r w:rsidRPr="00890F1B">
        <w:rPr>
          <w:lang w:val="en-US"/>
        </w:rPr>
        <w:t xml:space="preserve">Further details of this interference model and methodologies to assess the interference are given in Recommendation ITU-R S.2029. The focus of this Report is on investigating the effect on the interference when the locations of the interfering terminals are approximated by a set of quantized values of </w:t>
      </w:r>
      <m:oMath>
        <m:r>
          <w:rPr>
            <w:rFonts w:ascii="Cambria Math" w:hAnsi="Cambria Math"/>
            <w:lang w:val="en-US"/>
          </w:rPr>
          <m:t>r</m:t>
        </m:r>
      </m:oMath>
      <w:r w:rsidRPr="00890F1B">
        <w:rPr>
          <w:lang w:val="en-US"/>
        </w:rPr>
        <w:t>.</w:t>
      </w:r>
    </w:p>
    <w:p w:rsidR="00DA15E9" w:rsidRPr="00890F1B" w:rsidRDefault="00DA15E9" w:rsidP="00DA15E9">
      <w:pPr>
        <w:pStyle w:val="Heading2"/>
        <w:rPr>
          <w:lang w:val="en-US"/>
        </w:rPr>
      </w:pPr>
      <w:bookmarkStart w:id="34" w:name="_Toc379724373"/>
      <w:bookmarkStart w:id="35" w:name="_Toc428345698"/>
      <w:bookmarkStart w:id="36" w:name="_Toc428345770"/>
      <w:bookmarkStart w:id="37" w:name="_Toc428346580"/>
      <w:bookmarkStart w:id="38" w:name="_Toc428347846"/>
      <w:bookmarkStart w:id="39" w:name="_Toc428350192"/>
      <w:bookmarkStart w:id="40" w:name="_Toc428351072"/>
      <w:r w:rsidRPr="00890F1B">
        <w:rPr>
          <w:lang w:val="en-US"/>
        </w:rPr>
        <w:t>4.1</w:t>
      </w:r>
      <w:r w:rsidRPr="00890F1B">
        <w:rPr>
          <w:lang w:val="en-US"/>
        </w:rPr>
        <w:tab/>
        <w:t>Statistical model for the terminal locations and their e.i.r.p. levels</w:t>
      </w:r>
      <w:bookmarkEnd w:id="34"/>
      <w:bookmarkEnd w:id="35"/>
      <w:bookmarkEnd w:id="36"/>
      <w:bookmarkEnd w:id="37"/>
      <w:bookmarkEnd w:id="38"/>
      <w:bookmarkEnd w:id="39"/>
      <w:bookmarkEnd w:id="40"/>
    </w:p>
    <w:p w:rsidR="00DA15E9" w:rsidRPr="00890F1B" w:rsidRDefault="00DA15E9" w:rsidP="00DA15E9">
      <w:pPr>
        <w:rPr>
          <w:szCs w:val="24"/>
          <w:lang w:val="en-US"/>
        </w:rPr>
      </w:pPr>
      <w:r w:rsidRPr="00890F1B">
        <w:rPr>
          <w:szCs w:val="24"/>
          <w:lang w:val="en-US"/>
        </w:rPr>
        <w:t xml:space="preserve">In this analysis the interfering terminals of the earth station network transmit in a random manner, and in a given time instant only a single terminal transmits data. The location of this terminal is represented by the random variable </w:t>
      </w:r>
      <m:oMath>
        <m:r>
          <w:rPr>
            <w:rFonts w:ascii="Cambria Math" w:hAnsi="Cambria Math"/>
            <w:szCs w:val="24"/>
            <w:lang w:val="en-US"/>
          </w:rPr>
          <m:t>r</m:t>
        </m:r>
      </m:oMath>
      <w:r w:rsidRPr="00890F1B">
        <w:rPr>
          <w:szCs w:val="24"/>
          <w:lang w:val="en-US"/>
        </w:rPr>
        <w:t xml:space="preserve">, and its probability density function (PDF) denoted by </w:t>
      </w: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r</m:t>
            </m:r>
          </m:sub>
        </m:sSub>
      </m:oMath>
      <w:r w:rsidRPr="00890F1B">
        <w:rPr>
          <w:szCs w:val="24"/>
          <w:lang w:val="en-US"/>
        </w:rPr>
        <w:t xml:space="preserve">. When all the interfering terminals are in a Region </w:t>
      </w:r>
      <w:r w:rsidRPr="00890F1B">
        <w:rPr>
          <w:rFonts w:ascii="Apple Chancery" w:hAnsi="Apple Chancery"/>
          <w:szCs w:val="24"/>
          <w:lang w:val="en-US"/>
        </w:rPr>
        <w:t>R</w:t>
      </w:r>
      <w:r w:rsidRPr="00890F1B">
        <w:rPr>
          <w:szCs w:val="24"/>
          <w:lang w:val="en-US"/>
        </w:rPr>
        <w:t>, it follows</w:t>
      </w:r>
      <w:r w:rsidRPr="00890F1B">
        <w:rPr>
          <w:lang w:val="en-US"/>
        </w:rPr>
        <w:t xml:space="preserve"> </w:t>
      </w:r>
      <w:r w:rsidRPr="00890F1B">
        <w:rPr>
          <w:szCs w:val="24"/>
          <w:lang w:val="en-US"/>
        </w:rPr>
        <w:t xml:space="preserve">that </w:t>
      </w:r>
      <m:oMath>
        <m:nary>
          <m:naryPr>
            <m:limLoc m:val="subSup"/>
            <m:supHide m:val="1"/>
            <m:ctrlPr>
              <w:rPr>
                <w:rFonts w:ascii="Cambria Math" w:hAnsi="Cambria Math"/>
                <w:i/>
                <w:szCs w:val="24"/>
                <w:lang w:val="en-US"/>
              </w:rPr>
            </m:ctrlPr>
          </m:naryPr>
          <m:sub>
            <m:r>
              <m:rPr>
                <m:sty m:val="p"/>
              </m:rPr>
              <w:rPr>
                <w:rFonts w:ascii="Cambria Math" w:hAnsi="Cambria Math"/>
                <w:szCs w:val="24"/>
                <w:lang w:val="en-US"/>
              </w:rPr>
              <m:t>R</m:t>
            </m:r>
          </m:sub>
          <m:sup/>
          <m:e>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r</m:t>
                </m:r>
              </m:sub>
            </m:sSub>
            <m:d>
              <m:dPr>
                <m:ctrlPr>
                  <w:rPr>
                    <w:rFonts w:ascii="Cambria Math" w:hAnsi="Cambria Math"/>
                    <w:i/>
                    <w:szCs w:val="24"/>
                    <w:lang w:val="en-US"/>
                  </w:rPr>
                </m:ctrlPr>
              </m:dPr>
              <m:e>
                <m:r>
                  <w:rPr>
                    <w:rFonts w:ascii="Cambria Math" w:hAnsi="Cambria Math"/>
                    <w:szCs w:val="24"/>
                    <w:lang w:val="en-US"/>
                  </w:rPr>
                  <m:t>r</m:t>
                </m:r>
              </m:e>
            </m:d>
          </m:e>
        </m:nary>
        <m:r>
          <w:rPr>
            <w:rFonts w:ascii="Cambria Math" w:hAnsi="Cambria Math"/>
            <w:szCs w:val="24"/>
            <w:lang w:val="en-US"/>
          </w:rPr>
          <m:t>dr</m:t>
        </m:r>
      </m:oMath>
      <w:r w:rsidRPr="00890F1B">
        <w:rPr>
          <w:szCs w:val="24"/>
          <w:lang w:val="en-US"/>
        </w:rPr>
        <w:t xml:space="preserve">. Observe that only the interfering terminal that transmits at a particular time instant is of interest and the location of this terminal is represented by </w:t>
      </w:r>
      <m:oMath>
        <m:r>
          <w:rPr>
            <w:rFonts w:ascii="Cambria Math" w:hAnsi="Cambria Math"/>
            <w:szCs w:val="24"/>
            <w:lang w:val="en-US"/>
          </w:rPr>
          <m:t>r</m:t>
        </m:r>
      </m:oMath>
      <w:r w:rsidRPr="00890F1B">
        <w:rPr>
          <w:szCs w:val="24"/>
          <w:lang w:val="en-US"/>
        </w:rPr>
        <w:t>; the interfering terminals in the network that do not transmit at this time instant are not of interest from an interference standpoint.</w:t>
      </w:r>
    </w:p>
    <w:p w:rsidR="00DA15E9" w:rsidRPr="00890F1B" w:rsidRDefault="00DA15E9" w:rsidP="00DA15E9">
      <w:pPr>
        <w:rPr>
          <w:szCs w:val="24"/>
          <w:lang w:val="en-US"/>
        </w:rPr>
      </w:pPr>
      <w:r w:rsidRPr="00890F1B">
        <w:rPr>
          <w:szCs w:val="24"/>
          <w:lang w:val="en-US"/>
        </w:rPr>
        <w:t xml:space="preserve">For small aperture terminals, because of off-axis emission limits, the e.i.r.p. spectral density (ESD) in the boresight direction depends on the aperture size of the terminal’s antenna. Consider a network of terminals consisting of </w:t>
      </w:r>
      <m:oMath>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E</m:t>
            </m:r>
          </m:sub>
        </m:sSub>
      </m:oMath>
      <w:r w:rsidRPr="00890F1B">
        <w:rPr>
          <w:szCs w:val="24"/>
          <w:lang w:val="en-US"/>
        </w:rPr>
        <w:t xml:space="preserve"> antenna aperture sizes that are distributed randomly. Then the distribution of the boresight ESD can be represented by a discrete probability distribution with values from the set </w:t>
      </w:r>
      <m:oMath>
        <m:d>
          <m:dPr>
            <m:begChr m:val="{"/>
            <m:endChr m:val="}"/>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2</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E</m:t>
                </m:r>
              </m:e>
              <m:sub>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E</m:t>
                    </m:r>
                  </m:sub>
                </m:sSub>
              </m:sub>
            </m:sSub>
          </m:e>
        </m:d>
      </m:oMath>
      <w:r w:rsidRPr="00890F1B">
        <w:rPr>
          <w:szCs w:val="24"/>
          <w:lang w:val="en-US"/>
        </w:rPr>
        <w:t xml:space="preserve">. The conditional PDF of the ESD, conditioned on the specific location </w:t>
      </w:r>
      <m:oMath>
        <m:r>
          <w:rPr>
            <w:rFonts w:ascii="Cambria Math" w:hAnsi="Cambria Math"/>
            <w:szCs w:val="24"/>
            <w:lang w:val="en-US"/>
          </w:rPr>
          <m:t>r</m:t>
        </m:r>
      </m:oMath>
      <w:r w:rsidRPr="00890F1B">
        <w:rPr>
          <w:szCs w:val="24"/>
          <w:lang w:val="en-US"/>
        </w:rPr>
        <w:t xml:space="preserve"> of the terminal, is given by the discrete probabilities </w:t>
      </w:r>
      <m:oMath>
        <m:d>
          <m:dPr>
            <m:begChr m:val="{"/>
            <m:endChr m:val="}"/>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1,</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2,</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p</m:t>
                </m:r>
              </m:e>
              <m:sub>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E</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sub>
            </m:sSub>
          </m:e>
        </m:d>
      </m:oMath>
      <w:r w:rsidRPr="00890F1B">
        <w:rPr>
          <w:szCs w:val="24"/>
          <w:lang w:val="en-US"/>
        </w:rPr>
        <w:t xml:space="preserve">, where </w:t>
      </w: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n,</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sub>
        </m:sSub>
      </m:oMath>
      <w:r w:rsidRPr="00890F1B">
        <w:rPr>
          <w:szCs w:val="24"/>
          <w:lang w:val="en-US"/>
        </w:rPr>
        <w:t xml:space="preserve">is the probability that the terminal at </w:t>
      </w:r>
      <m:oMath>
        <m:r>
          <w:rPr>
            <w:rFonts w:ascii="Cambria Math" w:hAnsi="Cambria Math"/>
            <w:szCs w:val="24"/>
            <w:lang w:val="en-US"/>
          </w:rPr>
          <m:t>r</m:t>
        </m:r>
      </m:oMath>
      <w:r w:rsidRPr="00890F1B">
        <w:rPr>
          <w:szCs w:val="24"/>
          <w:lang w:val="en-US"/>
        </w:rPr>
        <w:t xml:space="preserve"> transmits with boresight ESD level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Pr="00890F1B">
        <w:rPr>
          <w:szCs w:val="24"/>
          <w:lang w:val="en-US"/>
        </w:rPr>
        <w:t xml:space="preserve"> and </w:t>
      </w:r>
      <m:oMath>
        <m:nary>
          <m:naryPr>
            <m:chr m:val="∑"/>
            <m:limLoc m:val="subSup"/>
            <m:ctrlPr>
              <w:rPr>
                <w:rFonts w:ascii="Cambria Math" w:hAnsi="Cambria Math"/>
                <w:i/>
                <w:szCs w:val="24"/>
                <w:lang w:val="en-US"/>
              </w:rPr>
            </m:ctrlPr>
          </m:naryPr>
          <m:sub>
            <m:r>
              <w:rPr>
                <w:rFonts w:ascii="Cambria Math" w:hAnsi="Cambria Math"/>
                <w:szCs w:val="24"/>
                <w:lang w:val="en-US"/>
              </w:rPr>
              <m:t>n=1</m:t>
            </m:r>
          </m:sub>
          <m:sup>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E</m:t>
                </m:r>
              </m:sub>
            </m:sSub>
          </m:sup>
          <m:e>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n,</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sub>
            </m:sSub>
            <m:r>
              <w:rPr>
                <w:rFonts w:ascii="Cambria Math" w:hAnsi="Cambria Math"/>
                <w:szCs w:val="24"/>
                <w:lang w:val="en-US"/>
              </w:rPr>
              <m:t>=1</m:t>
            </m:r>
          </m:e>
        </m:nary>
      </m:oMath>
      <w:r w:rsidRPr="00890F1B">
        <w:rPr>
          <w:szCs w:val="24"/>
          <w:lang w:val="en-US"/>
        </w:rPr>
        <w:t xml:space="preserve">. Observe that with this formulation there could be multiple terminals at </w:t>
      </w:r>
      <m:oMath>
        <m:r>
          <w:rPr>
            <w:rFonts w:ascii="Cambria Math" w:hAnsi="Cambria Math"/>
            <w:szCs w:val="24"/>
            <w:lang w:val="en-US"/>
          </w:rPr>
          <m:t>r</m:t>
        </m:r>
      </m:oMath>
      <w:r w:rsidRPr="00890F1B">
        <w:rPr>
          <w:szCs w:val="24"/>
          <w:lang w:val="en-US"/>
        </w:rPr>
        <w:t xml:space="preserve"> with different boresight ESD levels; however, only a single terminal can transmit at a given time instant.</w:t>
      </w:r>
    </w:p>
    <w:p w:rsidR="00DA15E9" w:rsidRPr="00890F1B" w:rsidRDefault="00DA15E9" w:rsidP="00DA15E9">
      <w:pPr>
        <w:pStyle w:val="Heading2"/>
        <w:rPr>
          <w:lang w:val="en-US"/>
        </w:rPr>
      </w:pPr>
      <w:bookmarkStart w:id="41" w:name="_Toc379724374"/>
      <w:bookmarkStart w:id="42" w:name="_Toc428345699"/>
      <w:bookmarkStart w:id="43" w:name="_Toc428345771"/>
      <w:bookmarkStart w:id="44" w:name="_Toc428346581"/>
      <w:bookmarkStart w:id="45" w:name="_Toc428347847"/>
      <w:bookmarkStart w:id="46" w:name="_Toc428350193"/>
      <w:bookmarkStart w:id="47" w:name="_Toc428351073"/>
      <w:r w:rsidRPr="00890F1B">
        <w:rPr>
          <w:lang w:val="en-US"/>
        </w:rPr>
        <w:t>4.2</w:t>
      </w:r>
      <w:r w:rsidRPr="00890F1B">
        <w:rPr>
          <w:lang w:val="en-US"/>
        </w:rPr>
        <w:tab/>
        <w:t>Interference signal using actual locations</w:t>
      </w:r>
      <w:bookmarkEnd w:id="41"/>
      <w:bookmarkEnd w:id="42"/>
      <w:bookmarkEnd w:id="43"/>
      <w:bookmarkEnd w:id="44"/>
      <w:bookmarkEnd w:id="45"/>
      <w:bookmarkEnd w:id="46"/>
      <w:bookmarkEnd w:id="47"/>
    </w:p>
    <w:p w:rsidR="00DA15E9" w:rsidRPr="00890F1B" w:rsidRDefault="00DA15E9" w:rsidP="00DA15E9">
      <w:pPr>
        <w:rPr>
          <w:szCs w:val="24"/>
          <w:lang w:val="en-US"/>
        </w:rPr>
      </w:pPr>
      <w:r w:rsidRPr="00890F1B">
        <w:rPr>
          <w:szCs w:val="24"/>
          <w:lang w:val="en-US"/>
        </w:rPr>
        <w:t xml:space="preserve">The signal paths from the interfering terminals to the victim receiver via the interfering and victim satellites are shown Fig. 1. The interference power spectral densities (PSDs) at the victim receiver, via Satellites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oMath>
      <w:r w:rsidRPr="00890F1B">
        <w:rPr>
          <w:szCs w:val="24"/>
          <w:lang w:val="en-US"/>
        </w:rPr>
        <w:t xml:space="preserve">, due to the interfering terminal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i</m:t>
            </m:r>
          </m:sub>
        </m:sSub>
      </m:oMath>
      <w:r w:rsidRPr="00890F1B">
        <w:rPr>
          <w:szCs w:val="24"/>
          <w:lang w:val="en-US"/>
        </w:rPr>
        <w:t xml:space="preserve"> at </w:t>
      </w:r>
      <m:oMath>
        <m:r>
          <w:rPr>
            <w:rFonts w:ascii="Cambria Math" w:hAnsi="Cambria Math"/>
            <w:szCs w:val="24"/>
            <w:lang w:val="en-US"/>
          </w:rPr>
          <m:t>r</m:t>
        </m:r>
      </m:oMath>
      <w:r w:rsidRPr="00890F1B">
        <w:rPr>
          <w:szCs w:val="24"/>
          <w:lang w:val="en-US"/>
        </w:rPr>
        <w:t xml:space="preserve"> are denoted by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m:t>
            </m:r>
          </m:sub>
        </m:sSub>
        <m:d>
          <m:dPr>
            <m:ctrlPr>
              <w:rPr>
                <w:rFonts w:ascii="Cambria Math" w:hAnsi="Cambria Math"/>
                <w:i/>
                <w:szCs w:val="24"/>
                <w:lang w:val="en-US"/>
              </w:rPr>
            </m:ctrlPr>
          </m:dPr>
          <m:e>
            <m:r>
              <w:rPr>
                <w:rFonts w:ascii="Cambria Math" w:hAnsi="Cambria Math"/>
                <w:szCs w:val="24"/>
                <w:lang w:val="en-US"/>
              </w:rPr>
              <m:t>r</m:t>
            </m:r>
          </m:e>
        </m:d>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r</m:t>
            </m:r>
          </m:e>
        </m:d>
      </m:oMath>
      <w:r w:rsidRPr="00890F1B">
        <w:rPr>
          <w:szCs w:val="24"/>
          <w:lang w:val="en-US"/>
        </w:rPr>
        <w:t xml:space="preserve">, respectively. These can be expressed in terms of the satellite link parameters and </w:t>
      </w:r>
      <m:oMath>
        <m:sSub>
          <m:sSubPr>
            <m:ctrlPr>
              <w:rPr>
                <w:rFonts w:ascii="Cambria Math" w:hAnsi="Cambria Math"/>
                <w:iCs/>
                <w:szCs w:val="24"/>
                <w:lang w:val="en-US"/>
              </w:rPr>
            </m:ctrlPr>
          </m:sSubPr>
          <m:e>
            <m:r>
              <m:rPr>
                <m:sty m:val="p"/>
              </m:rPr>
              <w:rPr>
                <w:rFonts w:ascii="Cambria Math" w:hAnsi="Cambria Math"/>
                <w:szCs w:val="24"/>
                <w:lang w:val="en-US"/>
              </w:rPr>
              <m:t>γ</m:t>
            </m:r>
          </m:e>
          <m:sub>
            <m:r>
              <m:rPr>
                <m:sty m:val="p"/>
              </m:rPr>
              <w:rPr>
                <w:rFonts w:ascii="Cambria Math" w:hAnsi="Cambria Math"/>
                <w:szCs w:val="24"/>
                <w:lang w:val="en-US"/>
              </w:rPr>
              <m:t>v</m:t>
            </m:r>
          </m:sub>
        </m:sSub>
      </m:oMath>
      <w:r w:rsidRPr="00890F1B">
        <w:rPr>
          <w:szCs w:val="24"/>
          <w:lang w:val="en-US"/>
        </w:rPr>
        <w:t xml:space="preserve"> and </w:t>
      </w:r>
      <m:oMath>
        <m:sSub>
          <m:sSubPr>
            <m:ctrlPr>
              <w:rPr>
                <w:rFonts w:ascii="Cambria Math" w:hAnsi="Cambria Math"/>
                <w:iCs/>
                <w:szCs w:val="24"/>
                <w:lang w:val="en-US"/>
              </w:rPr>
            </m:ctrlPr>
          </m:sSubPr>
          <m:e>
            <m:r>
              <m:rPr>
                <m:sty m:val="p"/>
              </m:rPr>
              <w:rPr>
                <w:rFonts w:ascii="Cambria Math" w:hAnsi="Cambria Math"/>
                <w:szCs w:val="24"/>
                <w:lang w:val="en-US"/>
              </w:rPr>
              <m:t>γ</m:t>
            </m:r>
          </m:e>
          <m:sub>
            <m:r>
              <m:rPr>
                <m:sty m:val="p"/>
              </m:rPr>
              <w:rPr>
                <w:rFonts w:ascii="Cambria Math" w:hAnsi="Cambria Math"/>
                <w:szCs w:val="24"/>
                <w:lang w:val="en-US"/>
              </w:rPr>
              <m:t>i</m:t>
            </m:r>
          </m:sub>
        </m:sSub>
      </m:oMath>
      <w:r w:rsidRPr="00890F1B">
        <w:rPr>
          <w:szCs w:val="24"/>
          <w:lang w:val="en-US"/>
        </w:rPr>
        <w:t xml:space="preserve">. Note that </w:t>
      </w:r>
      <w:r w:rsidRPr="00890F1B">
        <w:rPr>
          <w:szCs w:val="24"/>
          <w:lang w:val="en-US"/>
        </w:rPr>
        <w:lastRenderedPageBreak/>
        <w:t xml:space="preserve">the downlink path transmission gains from the satellites are not functions of the specific locations of the interfering terminals. Therefore, the values of </w:t>
      </w:r>
      <m:oMath>
        <m:sSub>
          <m:sSubPr>
            <m:ctrlPr>
              <w:rPr>
                <w:rFonts w:ascii="Cambria Math" w:hAnsi="Cambria Math"/>
                <w:i/>
                <w:szCs w:val="24"/>
                <w:lang w:val="en-US"/>
              </w:rPr>
            </m:ctrlPr>
          </m:sSubPr>
          <m:e>
            <m:r>
              <m:rPr>
                <m:sty m:val="p"/>
              </m:rPr>
              <w:rPr>
                <w:rFonts w:ascii="Cambria Math" w:hAnsi="Cambria Math"/>
                <w:szCs w:val="24"/>
                <w:lang w:val="en-US"/>
              </w:rPr>
              <m:t>γ</m:t>
            </m:r>
          </m:e>
          <m:sub>
            <m:r>
              <w:rPr>
                <w:rFonts w:ascii="Cambria Math" w:hAnsi="Cambria Math"/>
                <w:szCs w:val="24"/>
                <w:lang w:val="en-US"/>
              </w:rPr>
              <m:t>v</m:t>
            </m:r>
          </m:sub>
        </m:sSub>
      </m:oMath>
      <w:r w:rsidRPr="00890F1B">
        <w:rPr>
          <w:szCs w:val="24"/>
          <w:lang w:val="en-US"/>
        </w:rPr>
        <w:t xml:space="preserve"> and </w:t>
      </w:r>
      <m:oMath>
        <m:sSub>
          <m:sSubPr>
            <m:ctrlPr>
              <w:rPr>
                <w:rFonts w:ascii="Cambria Math" w:hAnsi="Cambria Math"/>
                <w:iCs/>
                <w:szCs w:val="24"/>
                <w:lang w:val="en-US"/>
              </w:rPr>
            </m:ctrlPr>
          </m:sSubPr>
          <m:e>
            <m:r>
              <m:rPr>
                <m:sty m:val="p"/>
              </m:rPr>
              <w:rPr>
                <w:rFonts w:ascii="Cambria Math" w:hAnsi="Cambria Math"/>
                <w:szCs w:val="24"/>
                <w:lang w:val="en-US"/>
              </w:rPr>
              <m:t>γ</m:t>
            </m:r>
          </m:e>
          <m:sub>
            <m:r>
              <m:rPr>
                <m:sty m:val="p"/>
              </m:rPr>
              <w:rPr>
                <w:rFonts w:ascii="Cambria Math" w:hAnsi="Cambria Math"/>
                <w:szCs w:val="24"/>
                <w:lang w:val="en-US"/>
              </w:rPr>
              <m:t>i</m:t>
            </m:r>
          </m:sub>
        </m:sSub>
      </m:oMath>
      <w:r w:rsidRPr="00890F1B">
        <w:rPr>
          <w:szCs w:val="24"/>
          <w:lang w:val="en-US"/>
        </w:rPr>
        <w:t xml:space="preserve"> do not change when the interference is evaluated by assuming that the locations of the transmit terminals are approximated by a set of quantized values of the location variable.</w:t>
      </w:r>
    </w:p>
    <w:p w:rsidR="00DA15E9" w:rsidRPr="00890F1B" w:rsidRDefault="00DA15E9" w:rsidP="001C456D">
      <w:pPr>
        <w:rPr>
          <w:szCs w:val="24"/>
          <w:lang w:val="en-US"/>
        </w:rPr>
      </w:pPr>
      <w:r w:rsidRPr="00890F1B">
        <w:rPr>
          <w:szCs w:val="24"/>
          <w:lang w:val="en-US"/>
        </w:rPr>
        <w:t xml:space="preserve">Using the satellite link parameters and notation listed in </w:t>
      </w:r>
      <w:r w:rsidR="001C456D">
        <w:rPr>
          <w:szCs w:val="24"/>
          <w:lang w:val="en-US"/>
        </w:rPr>
        <w:t>§</w:t>
      </w:r>
      <w:r w:rsidRPr="00890F1B">
        <w:rPr>
          <w:szCs w:val="24"/>
          <w:lang w:val="en-US"/>
        </w:rPr>
        <w:t xml:space="preserve"> 3, the interference power spectral densities received via Satellites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i</m:t>
            </m:r>
          </m:sub>
        </m:sSub>
      </m:oMath>
      <w:r w:rsidRPr="00890F1B">
        <w:rPr>
          <w:szCs w:val="24"/>
          <w:lang w:val="en-US"/>
        </w:rPr>
        <w:t xml:space="preserve"> are expressed as</w:t>
      </w:r>
    </w:p>
    <w:p w:rsidR="00DA15E9" w:rsidRPr="00890F1B" w:rsidRDefault="00DA15E9" w:rsidP="00DA15E9">
      <w:pPr>
        <w:pStyle w:val="Equation"/>
        <w:rPr>
          <w:lang w:val="en-US"/>
        </w:rPr>
      </w:pPr>
      <w:r w:rsidRPr="00890F1B">
        <w:rPr>
          <w:lang w:val="en-US"/>
        </w:rPr>
        <w:tab/>
      </w:r>
      <w:r w:rsidRPr="00890F1B">
        <w:rPr>
          <w:lang w:val="en-US"/>
        </w:rPr>
        <w:tab/>
      </w:r>
      <m:oMath>
        <m:m>
          <m:mPr>
            <m:mcs>
              <m:mc>
                <m:mcPr>
                  <m:count m:val="1"/>
                  <m:mcJc m:val="center"/>
                </m:mcPr>
              </m:mc>
            </m:mcs>
            <m:ctrlPr>
              <w:rPr>
                <w:rFonts w:ascii="Cambria Math" w:hAnsi="Cambria Math"/>
                <w:lang w:val="en-US"/>
              </w:rPr>
            </m:ctrlPr>
          </m:mPr>
          <m:m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v</m:t>
                  </m:r>
                </m:sub>
              </m:sSub>
              <m:d>
                <m:dPr>
                  <m:ctrlPr>
                    <w:rPr>
                      <w:rFonts w:ascii="Cambria Math" w:hAnsi="Cambria Math"/>
                      <w:lang w:val="en-US"/>
                    </w:rPr>
                  </m:ctrlPr>
                </m:dPr>
                <m:e>
                  <m:r>
                    <w:rPr>
                      <w:rFonts w:ascii="Cambria Math" w:hAnsi="Cambria Math"/>
                      <w:lang w:val="en-US"/>
                    </w:rPr>
                    <m:t>r</m:t>
                  </m:r>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ψ</m:t>
                          </m:r>
                        </m:e>
                        <m:sub>
                          <m:r>
                            <w:rPr>
                              <w:rFonts w:ascii="Cambria Math" w:hAnsi="Cambria Math"/>
                              <w:lang w:val="en-US"/>
                            </w:rPr>
                            <m:t>r</m:t>
                          </m:r>
                          <m:r>
                            <m:rPr>
                              <m:sty m:val="p"/>
                            </m:rPr>
                            <w:rPr>
                              <w:rFonts w:ascii="Cambria Math" w:hAnsi="Cambria Math"/>
                              <w:lang w:val="en-US"/>
                            </w:rPr>
                            <m:t>,</m:t>
                          </m:r>
                          <m:r>
                            <w:rPr>
                              <w:rFonts w:ascii="Cambria Math" w:hAnsi="Cambria Math"/>
                              <w:lang w:val="en-US"/>
                            </w:rPr>
                            <m:t>v</m:t>
                          </m:r>
                        </m:sub>
                      </m:sSub>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v</m:t>
                          </m:r>
                          <m:r>
                            <m:rPr>
                              <m:sty m:val="p"/>
                            </m:rPr>
                            <w:rPr>
                              <w:rFonts w:ascii="Cambria Math" w:hAnsi="Cambria Math"/>
                              <w:lang w:val="en-US"/>
                            </w:rPr>
                            <m:t>,,</m:t>
                          </m:r>
                          <m:r>
                            <w:rPr>
                              <w:rFonts w:ascii="Cambria Math" w:hAnsi="Cambria Math"/>
                              <w:lang w:val="en-US"/>
                            </w:rPr>
                            <m:t>r</m:t>
                          </m:r>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r>
                        <w:rPr>
                          <w:rFonts w:ascii="Cambria Math" w:hAnsi="Cambria Math"/>
                          <w:lang w:val="en-US"/>
                        </w:rPr>
                        <m:t>r</m:t>
                      </m:r>
                    </m:sub>
                  </m:sSub>
                </m:den>
              </m:f>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v</m:t>
                  </m:r>
                </m:sub>
              </m:sSub>
            </m:e>
          </m:mr>
          <m:m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i</m:t>
                  </m:r>
                </m:sub>
              </m:sSub>
              <m:d>
                <m:dPr>
                  <m:ctrlPr>
                    <w:rPr>
                      <w:rFonts w:ascii="Cambria Math" w:hAnsi="Cambria Math"/>
                      <w:lang w:val="en-US"/>
                    </w:rPr>
                  </m:ctrlPr>
                </m:dPr>
                <m:e>
                  <m:r>
                    <w:rPr>
                      <w:rFonts w:ascii="Cambria Math" w:hAnsi="Cambria Math"/>
                      <w:lang w:val="en-US"/>
                    </w:rPr>
                    <m:t>r</m:t>
                  </m:r>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d>
                    <m:dPr>
                      <m:ctrlPr>
                        <w:rPr>
                          <w:rFonts w:ascii="Cambria Math" w:hAnsi="Cambria Math"/>
                          <w:lang w:val="en-US"/>
                        </w:rPr>
                      </m:ctrlPr>
                    </m:dPr>
                    <m:e>
                      <m:r>
                        <m:rPr>
                          <m:sty m:val="p"/>
                        </m:rPr>
                        <w:rPr>
                          <w:rFonts w:ascii="Cambria Math" w:hAnsi="Cambria Math"/>
                          <w:lang w:val="en-US"/>
                        </w:rPr>
                        <m:t>0</m:t>
                      </m:r>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i</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i</m:t>
                          </m:r>
                          <m:r>
                            <m:rPr>
                              <m:sty m:val="p"/>
                            </m:rPr>
                            <w:rPr>
                              <w:rFonts w:ascii="Cambria Math" w:hAnsi="Cambria Math"/>
                              <w:lang w:val="en-US"/>
                            </w:rPr>
                            <m:t>,</m:t>
                          </m:r>
                          <m:r>
                            <w:rPr>
                              <w:rFonts w:ascii="Cambria Math" w:hAnsi="Cambria Math"/>
                              <w:lang w:val="en-US"/>
                            </w:rPr>
                            <m:t>r</m:t>
                          </m:r>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r>
                        <w:rPr>
                          <w:rFonts w:ascii="Cambria Math" w:hAnsi="Cambria Math"/>
                          <w:lang w:val="en-US"/>
                        </w:rPr>
                        <m:t>r</m:t>
                      </m:r>
                    </m:sub>
                  </m:sSub>
                </m:den>
              </m:f>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i</m:t>
                  </m:r>
                </m:sub>
              </m:sSub>
              <m:r>
                <m:rPr>
                  <m:sty m:val="p"/>
                </m:rPr>
                <w:rPr>
                  <w:rFonts w:ascii="Cambria Math" w:hAnsi="Cambria Math"/>
                  <w:lang w:val="en-US"/>
                </w:rPr>
                <m:t>.</m:t>
              </m:r>
            </m:e>
          </m:mr>
        </m:m>
      </m:oMath>
      <w:r w:rsidRPr="00890F1B">
        <w:rPr>
          <w:lang w:val="en-US"/>
        </w:rPr>
        <w:t xml:space="preserve"> </w:t>
      </w:r>
      <w:r w:rsidRPr="00890F1B">
        <w:rPr>
          <w:lang w:val="en-US"/>
        </w:rPr>
        <w:tab/>
        <w:t>(1)</w:t>
      </w:r>
    </w:p>
    <w:p w:rsidR="00DA15E9" w:rsidRPr="00890F1B" w:rsidRDefault="00DA15E9" w:rsidP="00DA15E9">
      <w:pPr>
        <w:rPr>
          <w:szCs w:val="24"/>
          <w:lang w:val="en-US"/>
        </w:rPr>
      </w:pPr>
      <w:r w:rsidRPr="00890F1B">
        <w:rPr>
          <w:szCs w:val="24"/>
          <w:lang w:val="en-US"/>
        </w:rPr>
        <w:t xml:space="preserve">In the above it is assumed that the orbital separation between the satellites is close so that the uplink path losses to the satellites are the same. Note that the total interference PSD at the victim receiver is </w:t>
      </w:r>
      <m:oMath>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m:t>
                </m:r>
              </m:sub>
            </m:sSub>
            <m:d>
              <m:dPr>
                <m:ctrlPr>
                  <w:rPr>
                    <w:rFonts w:ascii="Cambria Math" w:hAnsi="Cambria Math"/>
                    <w:i/>
                    <w:szCs w:val="24"/>
                    <w:lang w:val="en-US"/>
                  </w:rPr>
                </m:ctrlPr>
              </m:dPr>
              <m:e>
                <m:r>
                  <w:rPr>
                    <w:rFonts w:ascii="Cambria Math" w:hAnsi="Cambria Math"/>
                    <w:szCs w:val="24"/>
                    <w:lang w:val="en-US"/>
                  </w:rPr>
                  <m:t>r</m:t>
                </m:r>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r</m:t>
                </m:r>
              </m:e>
            </m:d>
          </m:e>
        </m:d>
        <m:r>
          <w:rPr>
            <w:rFonts w:ascii="Cambria Math" w:hAnsi="Cambria Math"/>
            <w:szCs w:val="24"/>
            <w:lang w:val="en-US"/>
          </w:rPr>
          <m:t xml:space="preserve"> </m:t>
        </m:r>
      </m:oMath>
      <w:r w:rsidRPr="00890F1B">
        <w:rPr>
          <w:szCs w:val="24"/>
          <w:lang w:val="en-US"/>
        </w:rPr>
        <w:t xml:space="preserve">and for high-gain receive antennas at the victim receiver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m:t>
            </m:r>
          </m:sub>
        </m:sSub>
        <m:d>
          <m:dPr>
            <m:ctrlPr>
              <w:rPr>
                <w:rFonts w:ascii="Cambria Math" w:hAnsi="Cambria Math"/>
                <w:i/>
                <w:szCs w:val="24"/>
                <w:lang w:val="en-US"/>
              </w:rPr>
            </m:ctrlPr>
          </m:dPr>
          <m:e>
            <m:r>
              <w:rPr>
                <w:rFonts w:ascii="Cambria Math" w:hAnsi="Cambria Math"/>
                <w:szCs w:val="24"/>
                <w:lang w:val="en-US"/>
              </w:rPr>
              <m:t>r</m:t>
            </m:r>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r</m:t>
            </m:r>
          </m:e>
        </m:d>
      </m:oMath>
      <w:r w:rsidRPr="00890F1B">
        <w:rPr>
          <w:szCs w:val="24"/>
          <w:lang w:val="en-US"/>
        </w:rPr>
        <w:t xml:space="preserve"> because </w:t>
      </w:r>
      <m:oMath>
        <m:sSub>
          <m:sSubPr>
            <m:ctrlPr>
              <w:rPr>
                <w:rFonts w:ascii="Cambria Math" w:hAnsi="Cambria Math"/>
                <w:iCs/>
                <w:szCs w:val="24"/>
                <w:lang w:val="en-US"/>
              </w:rPr>
            </m:ctrlPr>
          </m:sSubPr>
          <m:e>
            <m:r>
              <m:rPr>
                <m:sty m:val="p"/>
              </m:rPr>
              <w:rPr>
                <w:rFonts w:ascii="Cambria Math" w:hAnsi="Cambria Math"/>
                <w:szCs w:val="24"/>
                <w:lang w:val="en-US"/>
              </w:rPr>
              <m:t>γ</m:t>
            </m:r>
          </m:e>
          <m:sub>
            <m:r>
              <m:rPr>
                <m:sty m:val="p"/>
              </m:rPr>
              <w:rPr>
                <w:rFonts w:ascii="Cambria Math" w:hAnsi="Cambria Math"/>
                <w:szCs w:val="24"/>
                <w:lang w:val="en-US"/>
              </w:rPr>
              <m:t>v</m:t>
            </m:r>
          </m:sub>
        </m:sSub>
        <m:r>
          <w:rPr>
            <w:rFonts w:ascii="Cambria Math" w:hAnsi="Cambria Math"/>
            <w:szCs w:val="24"/>
            <w:lang w:val="en-US"/>
          </w:rPr>
          <m:t>≫</m:t>
        </m:r>
        <m:sSub>
          <m:sSubPr>
            <m:ctrlPr>
              <w:rPr>
                <w:rFonts w:ascii="Cambria Math" w:hAnsi="Cambria Math"/>
                <w:i/>
                <w:szCs w:val="24"/>
                <w:lang w:val="en-US"/>
              </w:rPr>
            </m:ctrlPr>
          </m:sSubPr>
          <m:e>
            <m:r>
              <m:rPr>
                <m:sty m:val="p"/>
              </m:rPr>
              <w:rPr>
                <w:rFonts w:ascii="Cambria Math" w:hAnsi="Cambria Math"/>
                <w:szCs w:val="24"/>
                <w:lang w:val="en-US"/>
              </w:rPr>
              <m:t>γ</m:t>
            </m:r>
          </m:e>
          <m:sub>
            <m:r>
              <w:rPr>
                <w:rFonts w:ascii="Cambria Math" w:hAnsi="Cambria Math"/>
                <w:szCs w:val="24"/>
                <w:lang w:val="en-US"/>
              </w:rPr>
              <m:t>i</m:t>
            </m:r>
          </m:sub>
        </m:sSub>
      </m:oMath>
      <w:r w:rsidRPr="00890F1B">
        <w:rPr>
          <w:szCs w:val="24"/>
          <w:lang w:val="en-US"/>
        </w:rPr>
        <w:t xml:space="preserve">.  The analytical expressions for the CDFs of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m:t>
            </m:r>
          </m:sub>
        </m:sSub>
        <m:d>
          <m:dPr>
            <m:ctrlPr>
              <w:rPr>
                <w:rFonts w:ascii="Cambria Math" w:hAnsi="Cambria Math"/>
                <w:i/>
                <w:szCs w:val="24"/>
                <w:lang w:val="en-US"/>
              </w:rPr>
            </m:ctrlPr>
          </m:dPr>
          <m:e>
            <m:r>
              <w:rPr>
                <w:rFonts w:ascii="Cambria Math" w:hAnsi="Cambria Math"/>
                <w:szCs w:val="24"/>
                <w:lang w:val="en-US"/>
              </w:rPr>
              <m:t>r</m:t>
            </m:r>
          </m:e>
        </m:d>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r</m:t>
            </m:r>
          </m:e>
        </m:d>
      </m:oMath>
      <w:r w:rsidRPr="00890F1B">
        <w:rPr>
          <w:szCs w:val="24"/>
          <w:lang w:val="en-US"/>
        </w:rPr>
        <w:t xml:space="preserve"> can be determined using the PDFs of the random variables </w:t>
      </w:r>
      <m:oMath>
        <m:r>
          <w:rPr>
            <w:rFonts w:ascii="Cambria Math" w:hAnsi="Cambria Math"/>
            <w:szCs w:val="24"/>
            <w:lang w:val="en-US"/>
          </w:rPr>
          <m:t>r</m:t>
        </m:r>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oMath>
      <w:r w:rsidRPr="00890F1B">
        <w:rPr>
          <w:szCs w:val="24"/>
          <w:lang w:val="en-US"/>
        </w:rPr>
        <w:t>. In the Annex</w:t>
      </w:r>
      <w:r w:rsidR="00844CCA">
        <w:rPr>
          <w:szCs w:val="24"/>
          <w:lang w:val="en-US"/>
        </w:rPr>
        <w:t>,</w:t>
      </w:r>
      <w:r w:rsidRPr="00890F1B">
        <w:rPr>
          <w:szCs w:val="24"/>
          <w:lang w:val="en-US"/>
        </w:rPr>
        <w:t xml:space="preserve"> a step-by-step Monte-Carlo simulation process is given to calculate the CDFs of these interference PSD terms.</w:t>
      </w:r>
    </w:p>
    <w:p w:rsidR="00DA15E9" w:rsidRPr="00890F1B" w:rsidRDefault="00DA15E9" w:rsidP="00DA15E9">
      <w:pPr>
        <w:pStyle w:val="Heading2"/>
        <w:rPr>
          <w:lang w:val="en-US"/>
        </w:rPr>
      </w:pPr>
      <w:bookmarkStart w:id="48" w:name="_Toc379724375"/>
      <w:bookmarkStart w:id="49" w:name="_Toc428345700"/>
      <w:bookmarkStart w:id="50" w:name="_Toc428345772"/>
      <w:bookmarkStart w:id="51" w:name="_Toc428346582"/>
      <w:bookmarkStart w:id="52" w:name="_Toc428347848"/>
      <w:bookmarkStart w:id="53" w:name="_Toc428350194"/>
      <w:bookmarkStart w:id="54" w:name="_Toc428351074"/>
      <w:r w:rsidRPr="00890F1B">
        <w:rPr>
          <w:lang w:val="en-US"/>
        </w:rPr>
        <w:t>4.3</w:t>
      </w:r>
      <w:r w:rsidRPr="00890F1B">
        <w:rPr>
          <w:lang w:val="en-US"/>
        </w:rPr>
        <w:tab/>
        <w:t>Interference estimated using quantized spatial locations</w:t>
      </w:r>
      <w:bookmarkEnd w:id="48"/>
      <w:bookmarkEnd w:id="49"/>
      <w:bookmarkEnd w:id="50"/>
      <w:bookmarkEnd w:id="51"/>
      <w:bookmarkEnd w:id="52"/>
      <w:bookmarkEnd w:id="53"/>
      <w:bookmarkEnd w:id="54"/>
    </w:p>
    <w:p w:rsidR="00DA15E9" w:rsidRPr="00890F1B" w:rsidRDefault="00DA15E9" w:rsidP="00DA15E9">
      <w:pPr>
        <w:rPr>
          <w:szCs w:val="24"/>
          <w:lang w:val="en-US"/>
        </w:rPr>
      </w:pPr>
      <w:r w:rsidRPr="00890F1B">
        <w:rPr>
          <w:szCs w:val="24"/>
          <w:lang w:val="en-US"/>
        </w:rPr>
        <w:t xml:space="preserve">The locations of the interfering terminals are approximated by a set of grid points obtained by quantizing the location variable </w:t>
      </w:r>
      <m:oMath>
        <m:r>
          <w:rPr>
            <w:rFonts w:ascii="Cambria Math" w:hAnsi="Cambria Math"/>
            <w:szCs w:val="24"/>
            <w:lang w:val="en-US"/>
          </w:rPr>
          <m:t>r.</m:t>
        </m:r>
      </m:oMath>
      <w:r w:rsidR="00844CCA">
        <w:rPr>
          <w:szCs w:val="24"/>
          <w:lang w:val="en-US"/>
        </w:rPr>
        <w:t xml:space="preserve"> </w:t>
      </w:r>
      <w:r w:rsidRPr="00890F1B">
        <w:rPr>
          <w:szCs w:val="24"/>
          <w:lang w:val="en-US"/>
        </w:rPr>
        <w:t xml:space="preserve">These quantized points are denoted by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w:t>
      </w:r>
      <m:oMath>
        <m:r>
          <w:rPr>
            <w:rFonts w:ascii="Cambria Math" w:hAnsi="Cambria Math"/>
            <w:szCs w:val="24"/>
            <w:lang w:val="en-US"/>
          </w:rPr>
          <m:t>k=1,2,…K,</m:t>
        </m:r>
      </m:oMath>
      <w:r w:rsidRPr="00890F1B">
        <w:rPr>
          <w:szCs w:val="24"/>
          <w:lang w:val="en-US"/>
        </w:rPr>
        <w:t xml:space="preserve"> and </w:t>
      </w:r>
      <w:r w:rsidRPr="00890F1B">
        <w:rPr>
          <w:rFonts w:ascii="Apple Chancery" w:hAnsi="Apple Chancery"/>
          <w:szCs w:val="24"/>
          <w:lang w:val="en-US"/>
        </w:rPr>
        <w:t>R</w:t>
      </w:r>
      <w:r w:rsidRPr="00890F1B">
        <w:rPr>
          <w:i/>
          <w:szCs w:val="24"/>
          <w:vertAlign w:val="subscript"/>
          <w:lang w:val="en-US"/>
        </w:rPr>
        <w:t>k</w:t>
      </w:r>
      <w:r w:rsidRPr="00890F1B">
        <w:rPr>
          <w:szCs w:val="24"/>
          <w:vertAlign w:val="subscript"/>
          <w:lang w:val="en-US"/>
        </w:rPr>
        <w:t xml:space="preserve"> </w:t>
      </w:r>
      <w:r w:rsidRPr="00890F1B">
        <w:rPr>
          <w:szCs w:val="24"/>
          <w:lang w:val="en-US"/>
        </w:rPr>
        <w:t xml:space="preserve">is the </w:t>
      </w:r>
      <m:oMath>
        <m:sSup>
          <m:sSupPr>
            <m:ctrlPr>
              <w:rPr>
                <w:rFonts w:ascii="Cambria Math" w:hAnsi="Cambria Math"/>
                <w:i/>
                <w:szCs w:val="24"/>
                <w:lang w:val="en-US"/>
              </w:rPr>
            </m:ctrlPr>
          </m:sSupPr>
          <m:e>
            <m:r>
              <w:rPr>
                <w:rFonts w:ascii="Cambria Math" w:hAnsi="Cambria Math"/>
                <w:szCs w:val="24"/>
                <w:lang w:val="en-US"/>
              </w:rPr>
              <m:t>k</m:t>
            </m:r>
          </m:e>
          <m:sup>
            <m:r>
              <w:rPr>
                <w:rFonts w:ascii="Cambria Math" w:hAnsi="Cambria Math"/>
                <w:szCs w:val="24"/>
                <w:lang w:val="en-US"/>
              </w:rPr>
              <m:t>th</m:t>
            </m:r>
          </m:sup>
        </m:sSup>
      </m:oMath>
      <w:r w:rsidRPr="00890F1B">
        <w:rPr>
          <w:szCs w:val="24"/>
          <w:lang w:val="en-US"/>
        </w:rPr>
        <w:t xml:space="preserve">quantization region, that is, all spatial locations within </w:t>
      </w:r>
      <w:r w:rsidRPr="00890F1B">
        <w:rPr>
          <w:rFonts w:ascii="Apple Chancery" w:hAnsi="Apple Chancery"/>
          <w:szCs w:val="24"/>
          <w:lang w:val="en-US"/>
        </w:rPr>
        <w:t>R</w:t>
      </w:r>
      <w:r w:rsidRPr="00890F1B">
        <w:rPr>
          <w:i/>
          <w:szCs w:val="24"/>
          <w:vertAlign w:val="subscript"/>
          <w:lang w:val="en-US"/>
        </w:rPr>
        <w:t>k</w:t>
      </w:r>
      <w:r w:rsidRPr="00890F1B">
        <w:rPr>
          <w:szCs w:val="24"/>
          <w:lang w:val="en-US"/>
        </w:rPr>
        <w:t xml:space="preserve"> are represented by the grid point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An illustrative quantization scheme for the locations of the interfering terminals is shown in Fig. 2. </w:t>
      </w:r>
    </w:p>
    <w:p w:rsidR="00DA15E9" w:rsidRPr="00890F1B" w:rsidRDefault="00DA15E9" w:rsidP="00DA15E9">
      <w:pPr>
        <w:pStyle w:val="FigureNo"/>
        <w:rPr>
          <w:lang w:val="en-US"/>
        </w:rPr>
      </w:pPr>
      <w:r w:rsidRPr="00890F1B">
        <w:rPr>
          <w:lang w:val="en-US"/>
        </w:rPr>
        <w:t>Figure 2</w:t>
      </w:r>
    </w:p>
    <w:p w:rsidR="00DA15E9" w:rsidRPr="00890F1B" w:rsidRDefault="00DA15E9" w:rsidP="00844CCA">
      <w:pPr>
        <w:pStyle w:val="Figuretitle"/>
        <w:rPr>
          <w:lang w:val="en-US"/>
        </w:rPr>
      </w:pPr>
      <w:r w:rsidRPr="00890F1B">
        <w:rPr>
          <w:lang w:val="en-US"/>
        </w:rPr>
        <w:t xml:space="preserve">Quantization of Region </w:t>
      </w:r>
      <w:r w:rsidRPr="00890F1B">
        <w:rPr>
          <w:rFonts w:ascii="Apple Chancery" w:hAnsi="Apple Chancery"/>
          <w:szCs w:val="18"/>
          <w:lang w:val="en-US"/>
        </w:rPr>
        <w:t>R</w:t>
      </w:r>
      <w:r w:rsidRPr="00890F1B">
        <w:rPr>
          <w:lang w:val="en-US"/>
        </w:rPr>
        <w:t xml:space="preserve"> to Regions </w:t>
      </w:r>
      <w:r w:rsidRPr="00890F1B">
        <w:rPr>
          <w:rFonts w:ascii="Apple Chancery" w:hAnsi="Apple Chancery"/>
          <w:szCs w:val="18"/>
          <w:lang w:val="en-US"/>
        </w:rPr>
        <w:t>R</w:t>
      </w:r>
      <w:r w:rsidRPr="00844CCA">
        <w:rPr>
          <w:i/>
          <w:iCs/>
          <w:vertAlign w:val="subscript"/>
          <w:lang w:val="en-US"/>
        </w:rPr>
        <w:t>k</w:t>
      </w:r>
      <w:r w:rsidRPr="00890F1B">
        <w:rPr>
          <w:lang w:val="en-US"/>
        </w:rPr>
        <w:t xml:space="preserve">, </w:t>
      </w:r>
      <w:r w:rsidRPr="00890F1B">
        <w:rPr>
          <w:i/>
          <w:lang w:val="en-US"/>
        </w:rPr>
        <w:t xml:space="preserve">k = </w:t>
      </w:r>
      <w:r w:rsidRPr="00844CCA">
        <w:rPr>
          <w:iCs/>
          <w:lang w:val="en-US"/>
        </w:rPr>
        <w:t>1</w:t>
      </w:r>
      <w:r w:rsidRPr="00890F1B">
        <w:rPr>
          <w:i/>
          <w:lang w:val="en-US"/>
        </w:rPr>
        <w:t xml:space="preserve">, </w:t>
      </w:r>
      <w:r w:rsidRPr="00844CCA">
        <w:rPr>
          <w:iCs/>
          <w:lang w:val="en-US"/>
        </w:rPr>
        <w:t>2</w:t>
      </w:r>
      <w:r w:rsidRPr="00890F1B">
        <w:rPr>
          <w:i/>
          <w:lang w:val="en-US"/>
        </w:rPr>
        <w:t>, . . . , K</w:t>
      </w:r>
      <w:r w:rsidRPr="00890F1B">
        <w:rPr>
          <w:lang w:val="en-US"/>
        </w:rPr>
        <w:t>. Representative cent</w:t>
      </w:r>
      <w:r w:rsidR="00844CCA">
        <w:rPr>
          <w:lang w:val="en-US"/>
        </w:rPr>
        <w:t>r</w:t>
      </w:r>
      <w:r w:rsidRPr="00890F1B">
        <w:rPr>
          <w:lang w:val="en-US"/>
        </w:rPr>
        <w:t xml:space="preserve">e of </w:t>
      </w:r>
      <w:r w:rsidRPr="00890F1B">
        <w:rPr>
          <w:rFonts w:ascii="Apple Chancery" w:hAnsi="Apple Chancery"/>
          <w:szCs w:val="18"/>
          <w:lang w:val="en-US"/>
        </w:rPr>
        <w:t>R</w:t>
      </w:r>
      <w:r w:rsidRPr="00844CCA">
        <w:rPr>
          <w:i/>
          <w:iCs/>
          <w:vertAlign w:val="subscript"/>
          <w:lang w:val="en-US"/>
        </w:rPr>
        <w:t>k</w:t>
      </w:r>
      <w:r w:rsidRPr="00890F1B">
        <w:rPr>
          <w:lang w:val="en-US"/>
        </w:rPr>
        <w:t xml:space="preserve"> is shown as </w:t>
      </w:r>
      <m:oMath>
        <m:sSub>
          <m:sSubPr>
            <m:ctrlPr>
              <w:rPr>
                <w:rFonts w:ascii="Cambria Math" w:hAnsi="Cambria Math"/>
                <w:i/>
                <w:szCs w:val="18"/>
                <w:lang w:val="en-US"/>
              </w:rPr>
            </m:ctrlPr>
          </m:sSubPr>
          <m:e>
            <m:r>
              <m:rPr>
                <m:sty m:val="bi"/>
              </m:rPr>
              <w:rPr>
                <w:rFonts w:ascii="Cambria Math" w:hAnsi="Cambria Math"/>
                <w:lang w:val="en-US"/>
              </w:rPr>
              <m:t>r</m:t>
            </m:r>
          </m:e>
          <m:sub>
            <m:r>
              <m:rPr>
                <m:sty m:val="bi"/>
              </m:rPr>
              <w:rPr>
                <w:rFonts w:ascii="Cambria Math" w:hAnsi="Cambria Math"/>
                <w:lang w:val="en-US"/>
              </w:rPr>
              <m:t>k</m:t>
            </m:r>
          </m:sub>
        </m:sSub>
      </m:oMath>
      <w:r w:rsidRPr="00890F1B">
        <w:rPr>
          <w:lang w:val="en-US"/>
        </w:rPr>
        <w:t xml:space="preserve">. </w:t>
      </w:r>
      <w:r w:rsidRPr="00890F1B">
        <w:rPr>
          <w:lang w:val="en-US"/>
        </w:rPr>
        <w:br/>
        <w:t>The points “</w:t>
      </w:r>
      <w:r w:rsidRPr="00890F1B">
        <w:rPr>
          <w:color w:val="FF0000"/>
          <w:lang w:val="en-US"/>
        </w:rPr>
        <w:t>o</w:t>
      </w:r>
      <w:r w:rsidRPr="00890F1B">
        <w:rPr>
          <w:lang w:val="en-US"/>
        </w:rPr>
        <w:t xml:space="preserve">” denote the specific locations of the interfering terminals. </w:t>
      </w:r>
      <m:oMath>
        <m:sSub>
          <m:sSubPr>
            <m:ctrlPr>
              <w:rPr>
                <w:rFonts w:ascii="Cambria Math" w:hAnsi="Cambria Math"/>
                <w:i/>
                <w:szCs w:val="18"/>
                <w:lang w:val="en-US"/>
              </w:rPr>
            </m:ctrlPr>
          </m:sSubPr>
          <m:e>
            <m:r>
              <m:rPr>
                <m:sty m:val="bi"/>
              </m:rPr>
              <w:rPr>
                <w:rFonts w:ascii="Cambria Math" w:hAnsi="Cambria Math"/>
                <w:lang w:val="en-US"/>
              </w:rPr>
              <m:t>E</m:t>
            </m:r>
          </m:e>
          <m:sub>
            <m:r>
              <m:rPr>
                <m:sty m:val="bi"/>
              </m:rPr>
              <w:rPr>
                <w:rFonts w:ascii="Cambria Math" w:hAnsi="Cambria Math"/>
                <w:lang w:val="en-US"/>
              </w:rPr>
              <m:t>n</m:t>
            </m:r>
          </m:sub>
        </m:sSub>
        <m:r>
          <m:rPr>
            <m:sty m:val="bi"/>
          </m:rPr>
          <w:rPr>
            <w:rFonts w:ascii="Cambria Math" w:hAnsi="Cambria Math"/>
            <w:lang w:val="en-US"/>
          </w:rPr>
          <m:t>, n=1,2,…</m:t>
        </m:r>
        <m:sSub>
          <m:sSubPr>
            <m:ctrlPr>
              <w:rPr>
                <w:rFonts w:ascii="Cambria Math" w:hAnsi="Cambria Math"/>
                <w:i/>
                <w:szCs w:val="18"/>
                <w:lang w:val="en-US"/>
              </w:rPr>
            </m:ctrlPr>
          </m:sSubPr>
          <m:e>
            <m:r>
              <m:rPr>
                <m:sty m:val="bi"/>
              </m:rPr>
              <w:rPr>
                <w:rFonts w:ascii="Cambria Math" w:hAnsi="Cambria Math"/>
                <w:lang w:val="en-US"/>
              </w:rPr>
              <m:t>n</m:t>
            </m:r>
          </m:e>
          <m:sub>
            <m:r>
              <m:rPr>
                <m:sty m:val="bi"/>
              </m:rPr>
              <w:rPr>
                <w:rFonts w:ascii="Cambria Math" w:hAnsi="Cambria Math"/>
                <w:lang w:val="en-US"/>
              </w:rPr>
              <m:t>E</m:t>
            </m:r>
          </m:sub>
        </m:sSub>
      </m:oMath>
      <w:r w:rsidRPr="00890F1B">
        <w:rPr>
          <w:lang w:val="en-US"/>
        </w:rPr>
        <w:t xml:space="preserve">, </w:t>
      </w:r>
      <w:r w:rsidRPr="00890F1B">
        <w:rPr>
          <w:lang w:val="en-US"/>
        </w:rPr>
        <w:br/>
        <w:t>denote the boresight e.i.r.p. density levels at these terminals</w:t>
      </w:r>
    </w:p>
    <w:p w:rsidR="00DA15E9" w:rsidRPr="00890F1B" w:rsidRDefault="008A0F9D" w:rsidP="00913CCE">
      <w:pPr>
        <w:pStyle w:val="Figure"/>
        <w:rPr>
          <w:lang w:val="en-US"/>
        </w:rPr>
      </w:pPr>
      <w:r>
        <w:rPr>
          <w:noProof/>
          <w:lang w:val="en-US" w:eastAsia="zh-CN"/>
        </w:rPr>
        <w:drawing>
          <wp:inline distT="0" distB="0" distL="0" distR="0">
            <wp:extent cx="4028571" cy="297142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4028571" cy="2971429"/>
                    </a:xfrm>
                    <a:prstGeom prst="rect">
                      <a:avLst/>
                    </a:prstGeom>
                  </pic:spPr>
                </pic:pic>
              </a:graphicData>
            </a:graphic>
          </wp:inline>
        </w:drawing>
      </w:r>
    </w:p>
    <w:p w:rsidR="00DA15E9" w:rsidRPr="00890F1B" w:rsidRDefault="00DA15E9" w:rsidP="00D97C70">
      <w:pPr>
        <w:rPr>
          <w:szCs w:val="24"/>
          <w:lang w:val="en-US"/>
        </w:rPr>
      </w:pPr>
      <w:r w:rsidRPr="00890F1B">
        <w:rPr>
          <w:szCs w:val="24"/>
          <w:lang w:val="en-US"/>
        </w:rPr>
        <w:t xml:space="preserve">This </w:t>
      </w:r>
      <w:r w:rsidR="00FF1AAF" w:rsidRPr="00890F1B">
        <w:rPr>
          <w:szCs w:val="24"/>
          <w:lang w:val="en-US"/>
        </w:rPr>
        <w:t xml:space="preserve">Figure </w:t>
      </w:r>
      <w:r w:rsidRPr="00890F1B">
        <w:rPr>
          <w:szCs w:val="24"/>
          <w:lang w:val="en-US"/>
        </w:rPr>
        <w:t xml:space="preserve">shows </w:t>
      </w:r>
      <m:oMath>
        <m:r>
          <w:rPr>
            <w:rFonts w:ascii="Cambria Math" w:hAnsi="Cambria Math"/>
            <w:szCs w:val="24"/>
            <w:lang w:val="en-US"/>
          </w:rPr>
          <m:t>K</m:t>
        </m:r>
      </m:oMath>
      <w:r w:rsidRPr="00890F1B">
        <w:rPr>
          <w:szCs w:val="24"/>
          <w:lang w:val="en-US"/>
        </w:rPr>
        <w:t xml:space="preserve"> quantized regions, </w:t>
      </w:r>
      <w:r w:rsidRPr="00890F1B">
        <w:rPr>
          <w:rFonts w:ascii="Apple Chancery" w:hAnsi="Apple Chancery"/>
          <w:szCs w:val="24"/>
          <w:lang w:val="en-US"/>
        </w:rPr>
        <w:t>R</w:t>
      </w:r>
      <w:r w:rsidRPr="00890F1B">
        <w:rPr>
          <w:szCs w:val="24"/>
          <w:vertAlign w:val="subscript"/>
          <w:lang w:val="en-US"/>
        </w:rPr>
        <w:t>1</w:t>
      </w:r>
      <w:r w:rsidRPr="00890F1B">
        <w:rPr>
          <w:szCs w:val="24"/>
          <w:lang w:val="en-US"/>
        </w:rPr>
        <w:t xml:space="preserve">, </w:t>
      </w:r>
      <w:r w:rsidRPr="00890F1B">
        <w:rPr>
          <w:rFonts w:ascii="Apple Chancery" w:hAnsi="Apple Chancery"/>
          <w:szCs w:val="24"/>
          <w:lang w:val="en-US"/>
        </w:rPr>
        <w:t>R</w:t>
      </w:r>
      <w:r w:rsidRPr="00890F1B">
        <w:rPr>
          <w:szCs w:val="24"/>
          <w:vertAlign w:val="subscript"/>
          <w:lang w:val="en-US"/>
        </w:rPr>
        <w:t>2</w:t>
      </w:r>
      <w:r w:rsidRPr="00890F1B">
        <w:rPr>
          <w:szCs w:val="24"/>
          <w:lang w:val="en-US"/>
        </w:rPr>
        <w:t xml:space="preserve">, . . . </w:t>
      </w:r>
      <w:r w:rsidRPr="00890F1B">
        <w:rPr>
          <w:rFonts w:ascii="Apple Chancery" w:hAnsi="Apple Chancery"/>
          <w:szCs w:val="24"/>
          <w:lang w:val="en-US"/>
        </w:rPr>
        <w:t>R</w:t>
      </w:r>
      <w:r w:rsidRPr="00844CCA">
        <w:rPr>
          <w:i/>
          <w:iCs/>
          <w:szCs w:val="24"/>
          <w:vertAlign w:val="subscript"/>
          <w:lang w:val="en-US"/>
        </w:rPr>
        <w:t>K</w:t>
      </w:r>
      <w:r w:rsidRPr="00890F1B">
        <w:rPr>
          <w:szCs w:val="24"/>
          <w:lang w:val="en-US"/>
        </w:rPr>
        <w:t xml:space="preserve">. These quantized regions are disjoint and encompass the entire region of interest </w:t>
      </w:r>
      <w:r w:rsidRPr="00890F1B">
        <w:rPr>
          <w:rFonts w:ascii="Apple Chancery" w:hAnsi="Apple Chancery"/>
          <w:szCs w:val="24"/>
          <w:lang w:val="en-US"/>
        </w:rPr>
        <w:t>R</w:t>
      </w:r>
      <w:r w:rsidRPr="00890F1B">
        <w:rPr>
          <w:szCs w:val="24"/>
          <w:lang w:val="en-US"/>
        </w:rPr>
        <w:t xml:space="preserve">. Note that although this </w:t>
      </w:r>
      <w:r w:rsidR="00D97C70">
        <w:rPr>
          <w:szCs w:val="24"/>
          <w:lang w:val="en-US"/>
        </w:rPr>
        <w:t>F</w:t>
      </w:r>
      <w:r w:rsidRPr="00890F1B">
        <w:rPr>
          <w:szCs w:val="24"/>
          <w:lang w:val="en-US"/>
        </w:rPr>
        <w:t xml:space="preserve">igure shows a regular pattern for the quantized regions, in general, they may take the shape of some conveniently chosen predetermined pattern. In this figure the actual locations of the interfering terminals are shown as “o” </w:t>
      </w:r>
      <w:r w:rsidRPr="00890F1B">
        <w:rPr>
          <w:szCs w:val="24"/>
          <w:lang w:val="en-US"/>
        </w:rPr>
        <w:lastRenderedPageBreak/>
        <w:t xml:space="preserve">and these terminal locations are quantized to one of the points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w:t>
      </w:r>
      <m:oMath>
        <m:r>
          <w:rPr>
            <w:rFonts w:ascii="Cambria Math" w:hAnsi="Cambria Math"/>
            <w:szCs w:val="24"/>
            <w:lang w:val="en-US"/>
          </w:rPr>
          <m:t>k=1,2,…K</m:t>
        </m:r>
      </m:oMath>
      <w:r w:rsidRPr="00890F1B">
        <w:rPr>
          <w:szCs w:val="24"/>
          <w:lang w:val="en-US"/>
        </w:rPr>
        <w:t>, such that the quantized point is the nearest to</w:t>
      </w:r>
      <w:r w:rsidR="000B4279" w:rsidRPr="00890F1B">
        <w:rPr>
          <w:szCs w:val="24"/>
          <w:lang w:val="en-US"/>
        </w:rPr>
        <w:t xml:space="preserve"> the location of the terminal. </w:t>
      </w:r>
      <w:r w:rsidRPr="00890F1B">
        <w:rPr>
          <w:szCs w:val="24"/>
          <w:lang w:val="en-US"/>
        </w:rPr>
        <w:t xml:space="preserve">Specifically, denote the distance metric between the interfering terminal located at </w:t>
      </w:r>
      <m:oMath>
        <m:r>
          <w:rPr>
            <w:rFonts w:ascii="Cambria Math" w:hAnsi="Cambria Math"/>
            <w:szCs w:val="24"/>
            <w:lang w:val="en-US"/>
          </w:rPr>
          <m:t>r</m:t>
        </m:r>
      </m:oMath>
      <w:r w:rsidRPr="00890F1B">
        <w:rPr>
          <w:szCs w:val="24"/>
          <w:lang w:val="en-US"/>
        </w:rPr>
        <w:t xml:space="preserve"> and a quantized point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as </w:t>
      </w:r>
      <m:oMath>
        <m:r>
          <w:rPr>
            <w:rFonts w:ascii="Cambria Math" w:hAnsi="Cambria Math"/>
            <w:szCs w:val="24"/>
            <w:lang w:val="en-US"/>
          </w:rPr>
          <m:t>d</m:t>
        </m:r>
        <m:d>
          <m:dPr>
            <m:ctrlPr>
              <w:rPr>
                <w:rFonts w:ascii="Cambria Math" w:hAnsi="Cambria Math"/>
                <w:i/>
                <w:szCs w:val="24"/>
                <w:lang w:val="en-US"/>
              </w:rPr>
            </m:ctrlPr>
          </m:dPr>
          <m:e>
            <m:r>
              <w:rPr>
                <w:rFonts w:ascii="Cambria Math" w:hAnsi="Cambria Math"/>
                <w:szCs w:val="24"/>
                <w:lang w:val="en-US"/>
              </w:rPr>
              <m:t>r,</m:t>
            </m:r>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e>
        </m:d>
      </m:oMath>
      <w:r w:rsidRPr="00890F1B">
        <w:rPr>
          <w:szCs w:val="24"/>
          <w:lang w:val="en-US"/>
        </w:rPr>
        <w:t xml:space="preserve">. Then this terminal is located in Region </w:t>
      </w:r>
      <w:r w:rsidRPr="00890F1B">
        <w:rPr>
          <w:rFonts w:ascii="Apple Chancery" w:hAnsi="Apple Chancery"/>
          <w:szCs w:val="24"/>
          <w:lang w:val="en-US"/>
        </w:rPr>
        <w:t>R</w:t>
      </w:r>
      <w:r w:rsidRPr="00890F1B">
        <w:rPr>
          <w:i/>
          <w:szCs w:val="24"/>
          <w:vertAlign w:val="subscript"/>
          <w:lang w:val="en-US"/>
        </w:rPr>
        <w:t>k</w:t>
      </w:r>
      <w:r w:rsidRPr="00890F1B">
        <w:rPr>
          <w:szCs w:val="24"/>
          <w:vertAlign w:val="subscript"/>
          <w:lang w:val="en-US"/>
        </w:rPr>
        <w:t xml:space="preserve"> </w:t>
      </w:r>
      <w:r w:rsidRPr="00890F1B">
        <w:rPr>
          <w:szCs w:val="24"/>
          <w:lang w:val="en-US"/>
        </w:rPr>
        <w:t xml:space="preserve"> and represented by the grid point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when the following is satisfied</w:t>
      </w:r>
    </w:p>
    <w:p w:rsidR="00DA15E9" w:rsidRPr="00890F1B" w:rsidRDefault="00DA15E9" w:rsidP="00DA15E9">
      <w:pPr>
        <w:pStyle w:val="Equation"/>
        <w:spacing w:before="240" w:after="240"/>
        <w:rPr>
          <w:lang w:val="en-US"/>
        </w:rPr>
      </w:pPr>
      <w:r w:rsidRPr="00890F1B">
        <w:rPr>
          <w:lang w:val="en-US"/>
        </w:rPr>
        <w:tab/>
      </w:r>
      <w:r w:rsidRPr="00890F1B">
        <w:rPr>
          <w:lang w:val="en-US"/>
        </w:rPr>
        <w:tab/>
      </w:r>
      <m:oMath>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R</m:t>
            </m:r>
          </m:e>
          <m:sub>
            <m:r>
              <w:rPr>
                <w:rFonts w:ascii="Cambria Math" w:hAnsi="Cambria Math"/>
                <w:lang w:val="en-US"/>
              </w:rPr>
              <m:t>k</m:t>
            </m:r>
          </m:sub>
        </m:sSub>
        <m:r>
          <m:rPr>
            <m:sty m:val="p"/>
          </m:rPr>
          <w:rPr>
            <w:rFonts w:ascii="Cambria Math" w:hAnsi="Cambria Math"/>
            <w:lang w:val="en-US"/>
          </w:rPr>
          <m:t xml:space="preserve">      if </m:t>
        </m:r>
        <m:r>
          <w:rPr>
            <w:rFonts w:ascii="Cambria Math" w:hAnsi="Cambria Math"/>
            <w:lang w:val="en-US"/>
          </w:rPr>
          <m:t>d</m:t>
        </m:r>
        <m:d>
          <m:dPr>
            <m:ctrlPr>
              <w:rPr>
                <w:rFonts w:ascii="Cambria Math" w:hAnsi="Cambria Math"/>
                <w:lang w:val="en-US"/>
              </w:rPr>
            </m:ctrlPr>
          </m:dPr>
          <m:e>
            <m:r>
              <w:rPr>
                <w:rFonts w:ascii="Cambria Math" w:hAnsi="Cambria Math"/>
                <w:lang w:val="en-US"/>
              </w:rPr>
              <m:t>r</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e>
        </m:d>
        <m:r>
          <m:rPr>
            <m:sty m:val="p"/>
          </m:rPr>
          <w:rPr>
            <w:rFonts w:ascii="Cambria Math" w:hAnsi="Cambria Math"/>
            <w:lang w:val="en-US"/>
          </w:rPr>
          <m:t>≤</m:t>
        </m:r>
        <m:r>
          <w:rPr>
            <w:rFonts w:ascii="Cambria Math" w:hAnsi="Cambria Math"/>
            <w:lang w:val="en-US"/>
          </w:rPr>
          <m:t>d</m:t>
        </m:r>
        <m:d>
          <m:dPr>
            <m:ctrlPr>
              <w:rPr>
                <w:rFonts w:ascii="Cambria Math" w:hAnsi="Cambria Math"/>
                <w:lang w:val="en-US"/>
              </w:rPr>
            </m:ctrlPr>
          </m:dPr>
          <m:e>
            <m:r>
              <w:rPr>
                <w:rFonts w:ascii="Cambria Math" w:hAnsi="Cambria Math"/>
                <w:lang w:val="en-US"/>
              </w:rPr>
              <m:t>r</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sub>
            </m:sSub>
          </m:e>
        </m:d>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sub>
        </m:sSub>
        <m:r>
          <m:rPr>
            <m:sty m:val="p"/>
          </m:rPr>
          <w:rPr>
            <w:rFonts w:ascii="Cambria Math" w:hAnsi="Cambria Math"/>
            <w:lang w:val="en-US"/>
          </w:rPr>
          <m:t>.</m:t>
        </m:r>
      </m:oMath>
      <w:r w:rsidRPr="00890F1B">
        <w:rPr>
          <w:lang w:val="en-US"/>
        </w:rPr>
        <w:tab/>
        <w:t>(2)</w:t>
      </w:r>
    </w:p>
    <w:p w:rsidR="00DA15E9" w:rsidRPr="00890F1B" w:rsidRDefault="00DA15E9" w:rsidP="00DA15E9">
      <w:pPr>
        <w:rPr>
          <w:szCs w:val="24"/>
          <w:lang w:val="en-US"/>
        </w:rPr>
      </w:pPr>
      <w:r w:rsidRPr="00890F1B">
        <w:rPr>
          <w:szCs w:val="24"/>
          <w:lang w:val="en-US"/>
        </w:rPr>
        <w:t xml:space="preserve">In the simulations presented later the Euclidean distance metric is considered for the function </w:t>
      </w:r>
      <m:oMath>
        <m:r>
          <w:rPr>
            <w:rFonts w:ascii="Cambria Math" w:hAnsi="Cambria Math"/>
            <w:szCs w:val="24"/>
            <w:lang w:val="en-US"/>
          </w:rPr>
          <m:t>d</m:t>
        </m:r>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2</m:t>
                </m:r>
              </m:sub>
            </m:sSub>
          </m:e>
        </m:d>
        <m:r>
          <w:rPr>
            <w:rFonts w:ascii="Cambria Math" w:hAnsi="Cambria Math"/>
            <w:szCs w:val="24"/>
            <w:lang w:val="en-US"/>
          </w:rPr>
          <m:t>,</m:t>
        </m:r>
      </m:oMath>
      <w:r w:rsidRPr="00890F1B">
        <w:rPr>
          <w:szCs w:val="24"/>
          <w:lang w:val="en-US"/>
        </w:rPr>
        <w:t xml:space="preserve"> which is the distance between the two points </w:t>
      </w:r>
      <m:oMath>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1</m:t>
            </m:r>
          </m:sub>
        </m:sSub>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2</m:t>
            </m:r>
          </m:sub>
        </m:sSub>
      </m:oMath>
      <w:r w:rsidRPr="00890F1B">
        <w:rPr>
          <w:szCs w:val="24"/>
          <w:lang w:val="en-US"/>
        </w:rPr>
        <w:t>.</w:t>
      </w:r>
    </w:p>
    <w:p w:rsidR="00DA15E9" w:rsidRPr="00890F1B" w:rsidRDefault="00DA15E9" w:rsidP="00DA15E9">
      <w:pPr>
        <w:rPr>
          <w:szCs w:val="24"/>
          <w:lang w:val="en-US"/>
        </w:rPr>
      </w:pPr>
      <w:r w:rsidRPr="00890F1B">
        <w:rPr>
          <w:szCs w:val="24"/>
          <w:lang w:val="en-US"/>
        </w:rPr>
        <w:t xml:space="preserve">The interference is now computed assuming that the interfering terminals are located at the representative points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rather than at their actual locations </w:t>
      </w:r>
      <m:oMath>
        <m:r>
          <w:rPr>
            <w:rFonts w:ascii="Cambria Math" w:hAnsi="Cambria Math"/>
            <w:szCs w:val="24"/>
            <w:lang w:val="en-US"/>
          </w:rPr>
          <m:t>r</m:t>
        </m:r>
      </m:oMath>
      <w:r w:rsidR="00844CCA">
        <w:rPr>
          <w:szCs w:val="24"/>
          <w:lang w:val="en-US"/>
        </w:rPr>
        <w:t xml:space="preserve">. </w:t>
      </w:r>
      <w:r w:rsidRPr="00890F1B">
        <w:rPr>
          <w:szCs w:val="24"/>
          <w:lang w:val="en-US"/>
        </w:rPr>
        <w:t xml:space="preserve">Specifically, the interfering terminal at </w:t>
      </w:r>
      <m:oMath>
        <m:r>
          <w:rPr>
            <w:rFonts w:ascii="Cambria Math" w:hAnsi="Cambria Math"/>
            <w:szCs w:val="24"/>
            <w:lang w:val="en-US"/>
          </w:rPr>
          <m:t>r</m:t>
        </m:r>
      </m:oMath>
      <w:r w:rsidRPr="00890F1B">
        <w:rPr>
          <w:szCs w:val="24"/>
          <w:lang w:val="en-US"/>
        </w:rPr>
        <w:t xml:space="preserve"> with boresight ESD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oMath>
      <w:r w:rsidRPr="00890F1B">
        <w:rPr>
          <w:szCs w:val="24"/>
          <w:lang w:val="en-US"/>
        </w:rPr>
        <w:t xml:space="preserve"> is relocated to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So the resulting interference PSDs corresponding to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m:t>
            </m:r>
          </m:sub>
        </m:sSub>
        <m:d>
          <m:dPr>
            <m:ctrlPr>
              <w:rPr>
                <w:rFonts w:ascii="Cambria Math" w:hAnsi="Cambria Math"/>
                <w:i/>
                <w:szCs w:val="24"/>
                <w:lang w:val="en-US"/>
              </w:rPr>
            </m:ctrlPr>
          </m:dPr>
          <m:e>
            <m:r>
              <w:rPr>
                <w:rFonts w:ascii="Cambria Math" w:hAnsi="Cambria Math"/>
                <w:szCs w:val="24"/>
                <w:lang w:val="en-US"/>
              </w:rPr>
              <m:t>r</m:t>
            </m:r>
          </m:e>
        </m:d>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r</m:t>
            </m:r>
          </m:e>
        </m:d>
      </m:oMath>
      <w:r w:rsidRPr="00890F1B">
        <w:rPr>
          <w:szCs w:val="24"/>
          <w:lang w:val="en-US"/>
        </w:rPr>
        <w:t xml:space="preserve"> in </w:t>
      </w:r>
      <w:r w:rsidR="00FF1AAF">
        <w:rPr>
          <w:szCs w:val="24"/>
          <w:lang w:val="en-US"/>
        </w:rPr>
        <w:t xml:space="preserve">equation </w:t>
      </w:r>
      <w:r w:rsidRPr="00890F1B">
        <w:rPr>
          <w:szCs w:val="24"/>
          <w:lang w:val="en-US"/>
        </w:rPr>
        <w:t xml:space="preserve">(1) are expressed as </w:t>
      </w:r>
    </w:p>
    <w:p w:rsidR="00DA15E9" w:rsidRPr="00890F1B" w:rsidRDefault="00DA15E9" w:rsidP="00DA15E9">
      <w:pPr>
        <w:pStyle w:val="Equation"/>
        <w:rPr>
          <w:lang w:val="en-US"/>
        </w:rPr>
      </w:pPr>
      <w:r w:rsidRPr="00890F1B">
        <w:rPr>
          <w:lang w:val="en-US"/>
        </w:rPr>
        <w:tab/>
      </w:r>
      <w:r w:rsidRPr="00890F1B">
        <w:rPr>
          <w:lang w:val="en-US"/>
        </w:rPr>
        <w:tab/>
      </w:r>
      <m:oMath>
        <m:m>
          <m:mPr>
            <m:mcs>
              <m:mc>
                <m:mcPr>
                  <m:count m:val="1"/>
                  <m:mcJc m:val="center"/>
                </m:mcPr>
              </m:mc>
            </m:mcs>
            <m:ctrlPr>
              <w:rPr>
                <w:rFonts w:ascii="Cambria Math" w:hAnsi="Cambria Math"/>
                <w:lang w:val="en-US"/>
              </w:rPr>
            </m:ctrlPr>
          </m:mPr>
          <m:m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v</m:t>
                  </m:r>
                  <m:r>
                    <m:rPr>
                      <m:sty m:val="p"/>
                    </m:rPr>
                    <w:rPr>
                      <w:rFonts w:ascii="Cambria Math" w:hAnsi="Cambria Math"/>
                      <w:lang w:val="en-US"/>
                    </w:rPr>
                    <m:t>,</m:t>
                  </m:r>
                  <m:r>
                    <w:rPr>
                      <w:rFonts w:ascii="Cambria Math" w:hAnsi="Cambria Math"/>
                      <w:lang w:val="en-US"/>
                    </w:rPr>
                    <m:t>q</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ψ</m:t>
                          </m:r>
                        </m:e>
                        <m:sub>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r>
                            <m:rPr>
                              <m:sty m:val="p"/>
                            </m:rPr>
                            <w:rPr>
                              <w:rFonts w:ascii="Cambria Math" w:hAnsi="Cambria Math"/>
                              <w:lang w:val="en-US"/>
                            </w:rPr>
                            <m:t>,</m:t>
                          </m:r>
                          <m:r>
                            <w:rPr>
                              <w:rFonts w:ascii="Cambria Math" w:hAnsi="Cambria Math"/>
                              <w:lang w:val="en-US"/>
                            </w:rPr>
                            <m:t>v</m:t>
                          </m:r>
                        </m:sub>
                      </m:sSub>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v</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den>
              </m:f>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v</m:t>
                  </m:r>
                </m:sub>
              </m:sSub>
            </m:e>
          </m:mr>
          <m:m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i</m:t>
                  </m:r>
                  <m:r>
                    <m:rPr>
                      <m:sty m:val="p"/>
                    </m:rPr>
                    <w:rPr>
                      <w:rFonts w:ascii="Cambria Math" w:hAnsi="Cambria Math"/>
                      <w:lang w:val="en-US"/>
                    </w:rPr>
                    <m:t>,</m:t>
                  </m:r>
                  <m:r>
                    <w:rPr>
                      <w:rFonts w:ascii="Cambria Math" w:hAnsi="Cambria Math"/>
                      <w:lang w:val="en-US"/>
                    </w:rPr>
                    <m:t>q</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d>
                    <m:dPr>
                      <m:ctrlPr>
                        <w:rPr>
                          <w:rFonts w:ascii="Cambria Math" w:hAnsi="Cambria Math"/>
                          <w:lang w:val="en-US"/>
                        </w:rPr>
                      </m:ctrlPr>
                    </m:dPr>
                    <m:e>
                      <m:r>
                        <m:rPr>
                          <m:sty m:val="p"/>
                        </m:rPr>
                        <w:rPr>
                          <w:rFonts w:ascii="Cambria Math" w:hAnsi="Cambria Math"/>
                          <w:lang w:val="en-US"/>
                        </w:rPr>
                        <m:t>0</m:t>
                      </m:r>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i</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i</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den>
              </m:f>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i</m:t>
                  </m:r>
                </m:sub>
              </m:sSub>
              <m:r>
                <m:rPr>
                  <m:sty m:val="p"/>
                </m:rPr>
                <w:rPr>
                  <w:rFonts w:ascii="Cambria Math" w:hAnsi="Cambria Math"/>
                  <w:lang w:val="en-US"/>
                </w:rPr>
                <m:t>.</m:t>
              </m:r>
            </m:e>
          </m:mr>
        </m:m>
      </m:oMath>
      <w:r w:rsidRPr="00890F1B">
        <w:rPr>
          <w:lang w:val="en-US"/>
        </w:rPr>
        <w:tab/>
        <w:t>(3)</w:t>
      </w:r>
    </w:p>
    <w:p w:rsidR="00DA15E9" w:rsidRPr="00890F1B" w:rsidRDefault="00DA15E9" w:rsidP="00DA15E9">
      <w:pPr>
        <w:rPr>
          <w:szCs w:val="24"/>
          <w:lang w:val="en-US"/>
        </w:rPr>
      </w:pPr>
      <w:r w:rsidRPr="00890F1B">
        <w:rPr>
          <w:szCs w:val="24"/>
          <w:lang w:val="en-US"/>
        </w:rPr>
        <w:t xml:space="preserve">The link parameters on the right-hand side of the above equation are with respect to the quantized locations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The variables, </w:t>
      </w:r>
      <m:oMath>
        <m:r>
          <w:rPr>
            <w:rFonts w:ascii="Cambria Math" w:hAnsi="Cambria Math"/>
            <w:szCs w:val="24"/>
            <w:lang w:val="en-US"/>
          </w:rPr>
          <m:t xml:space="preserve"> </m:t>
        </m:r>
        <m:sSubSup>
          <m:sSubSupPr>
            <m:ctrlPr>
              <w:rPr>
                <w:rFonts w:ascii="Cambria Math" w:hAnsi="Cambria Math"/>
                <w:i/>
                <w:szCs w:val="24"/>
                <w:lang w:val="en-US"/>
              </w:rPr>
            </m:ctrlPr>
          </m:sSubSupPr>
          <m:e>
            <m:sSub>
              <m:sSubPr>
                <m:ctrlPr>
                  <w:rPr>
                    <w:rFonts w:ascii="Cambria Math" w:hAnsi="Cambria Math"/>
                    <w:i/>
                    <w:szCs w:val="24"/>
                    <w:lang w:val="en-US"/>
                  </w:rPr>
                </m:ctrlPr>
              </m:sSubPr>
              <m:e>
                <m:r>
                  <m:rPr>
                    <m:sty m:val="p"/>
                  </m:rPr>
                  <w:rPr>
                    <w:rFonts w:ascii="Cambria Math" w:hAnsi="Cambria Math"/>
                    <w:szCs w:val="24"/>
                    <w:lang w:val="en-US"/>
                  </w:rPr>
                  <m:t>ψ</m:t>
                </m:r>
              </m:e>
              <m:sub>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r>
                  <w:rPr>
                    <w:rFonts w:ascii="Cambria Math" w:hAnsi="Cambria Math"/>
                    <w:szCs w:val="24"/>
                    <w:lang w:val="en-US"/>
                  </w:rPr>
                  <m:t>,v</m:t>
                </m:r>
              </m:sub>
            </m:sSub>
            <m:r>
              <w:rPr>
                <w:rFonts w:ascii="Cambria Math" w:hAnsi="Cambria Math"/>
                <w:szCs w:val="24"/>
                <w:lang w:val="en-US"/>
              </w:rPr>
              <m:t xml:space="preserve"> , G</m:t>
            </m:r>
          </m:e>
          <m:sub>
            <m:r>
              <w:rPr>
                <w:rFonts w:ascii="Cambria Math" w:hAnsi="Cambria Math"/>
                <w:szCs w:val="24"/>
                <w:lang w:val="en-US"/>
              </w:rPr>
              <m:t>v</m:t>
            </m:r>
          </m:sub>
          <m:sup>
            <m:r>
              <w:rPr>
                <w:rFonts w:ascii="Cambria Math" w:hAnsi="Cambria Math"/>
                <w:szCs w:val="24"/>
                <w:lang w:val="en-US"/>
              </w:rPr>
              <m:t>s</m:t>
            </m:r>
          </m:sup>
        </m:sSubSup>
        <m:d>
          <m:dPr>
            <m:ctrlPr>
              <w:rPr>
                <w:rFonts w:ascii="Cambria Math" w:hAnsi="Cambria Math"/>
                <w:i/>
                <w:szCs w:val="24"/>
                <w:lang w:val="en-US"/>
              </w:rPr>
            </m:ctrlPr>
          </m:dPr>
          <m:e>
            <m:sSub>
              <m:sSubPr>
                <m:ctrlPr>
                  <w:rPr>
                    <w:rFonts w:ascii="Cambria Math" w:hAnsi="Cambria Math"/>
                    <w:i/>
                    <w:szCs w:val="24"/>
                    <w:lang w:val="en-US"/>
                  </w:rPr>
                </m:ctrlPr>
              </m:sSubPr>
              <m:e>
                <m:r>
                  <m:rPr>
                    <m:sty m:val="p"/>
                  </m:rPr>
                  <w:rPr>
                    <w:rFonts w:ascii="Cambria Math" w:hAnsi="Cambria Math"/>
                    <w:szCs w:val="24"/>
                    <w:lang w:val="en-US"/>
                  </w:rPr>
                  <m:t>β</m:t>
                </m:r>
              </m:e>
              <m:sub>
                <m:r>
                  <w:rPr>
                    <w:rFonts w:ascii="Cambria Math" w:hAnsi="Cambria Math"/>
                    <w:szCs w:val="24"/>
                    <w:lang w:val="en-US"/>
                  </w:rPr>
                  <m:t>v,</m:t>
                </m:r>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sub>
            </m:sSub>
          </m:e>
        </m:d>
        <m:r>
          <w:rPr>
            <w:rFonts w:ascii="Cambria Math" w:hAns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G</m:t>
            </m:r>
          </m:e>
          <m:sub>
            <m:r>
              <w:rPr>
                <w:rFonts w:ascii="Cambria Math" w:hAnsi="Cambria Math"/>
                <w:szCs w:val="24"/>
                <w:lang w:val="en-US"/>
              </w:rPr>
              <m:t>i</m:t>
            </m:r>
          </m:sub>
          <m:sup>
            <m:r>
              <w:rPr>
                <w:rFonts w:ascii="Cambria Math" w:hAnsi="Cambria Math"/>
                <w:szCs w:val="24"/>
                <w:lang w:val="en-US"/>
              </w:rPr>
              <m:t>s</m:t>
            </m:r>
          </m:sup>
        </m:sSubSup>
        <m:d>
          <m:dPr>
            <m:ctrlPr>
              <w:rPr>
                <w:rFonts w:ascii="Cambria Math" w:hAnsi="Cambria Math"/>
                <w:i/>
                <w:szCs w:val="24"/>
                <w:lang w:val="en-US"/>
              </w:rPr>
            </m:ctrlPr>
          </m:dPr>
          <m:e>
            <m:sSub>
              <m:sSubPr>
                <m:ctrlPr>
                  <w:rPr>
                    <w:rFonts w:ascii="Cambria Math" w:hAnsi="Cambria Math"/>
                    <w:i/>
                    <w:szCs w:val="24"/>
                    <w:lang w:val="en-US"/>
                  </w:rPr>
                </m:ctrlPr>
              </m:sSubPr>
              <m:e>
                <m:r>
                  <m:rPr>
                    <m:sty m:val="p"/>
                  </m:rPr>
                  <w:rPr>
                    <w:rFonts w:ascii="Cambria Math" w:hAnsi="Cambria Math"/>
                    <w:szCs w:val="24"/>
                    <w:lang w:val="en-US"/>
                  </w:rPr>
                  <m:t>β</m:t>
                </m:r>
              </m:e>
              <m:sub>
                <m:r>
                  <w:rPr>
                    <w:rFonts w:ascii="Cambria Math" w:hAnsi="Cambria Math"/>
                    <w:szCs w:val="24"/>
                    <w:lang w:val="en-US"/>
                  </w:rPr>
                  <m:t>i,</m:t>
                </m:r>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sub>
            </m:sSub>
          </m:e>
        </m:d>
        <m:r>
          <w:rPr>
            <w:rFonts w:ascii="Cambria Math" w:hAnsi="Cambria Math"/>
            <w:szCs w:val="24"/>
            <w:lang w:val="en-US"/>
          </w:rPr>
          <m:t xml:space="preserve">  </m:t>
        </m:r>
      </m:oMath>
      <w:r w:rsidRPr="00890F1B">
        <w:rPr>
          <w:szCs w:val="24"/>
          <w:lang w:val="en-US"/>
        </w:rPr>
        <w:t xml:space="preserve">and  </w:t>
      </w:r>
      <m:oMath>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lang w:val="en-US"/>
              </w:rPr>
              <m:t>u,</m:t>
            </m:r>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sub>
        </m:sSub>
      </m:oMath>
      <w:r w:rsidRPr="00890F1B">
        <w:rPr>
          <w:szCs w:val="24"/>
          <w:lang w:val="en-US"/>
        </w:rPr>
        <w:t xml:space="preserve"> can be determined by using their respective values at the grid point,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The boresight ESD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oMath>
      <w:r w:rsidRPr="00890F1B">
        <w:rPr>
          <w:szCs w:val="24"/>
          <w:lang w:val="en-US"/>
        </w:rPr>
        <w:t xml:space="preserve"> is a random variable and it is the same value as that of the corresponding terminal located at the actual location </w:t>
      </w:r>
      <m:oMath>
        <m:r>
          <w:rPr>
            <w:rFonts w:ascii="Cambria Math" w:hAnsi="Cambria Math"/>
            <w:szCs w:val="24"/>
            <w:lang w:val="en-US"/>
          </w:rPr>
          <m:t>r</m:t>
        </m:r>
      </m:oMath>
      <w:r w:rsidRPr="00890F1B">
        <w:rPr>
          <w:szCs w:val="24"/>
          <w:lang w:val="en-US"/>
        </w:rPr>
        <w:t xml:space="preserve">. </w:t>
      </w:r>
    </w:p>
    <w:p w:rsidR="00DA15E9" w:rsidRPr="00890F1B" w:rsidRDefault="00DA15E9" w:rsidP="00DA15E9">
      <w:pPr>
        <w:pStyle w:val="Heading3"/>
        <w:rPr>
          <w:lang w:val="en-US"/>
        </w:rPr>
      </w:pPr>
      <w:bookmarkStart w:id="55" w:name="_Toc379724376"/>
      <w:bookmarkStart w:id="56" w:name="_Toc428289792"/>
      <w:bookmarkStart w:id="57" w:name="_Toc428345773"/>
      <w:bookmarkStart w:id="58" w:name="_Toc428350195"/>
      <w:r w:rsidRPr="00890F1B">
        <w:rPr>
          <w:lang w:val="en-US"/>
        </w:rPr>
        <w:t>4.3.1</w:t>
      </w:r>
      <w:r w:rsidRPr="00890F1B">
        <w:rPr>
          <w:lang w:val="en-US"/>
        </w:rPr>
        <w:tab/>
        <w:t xml:space="preserve">Statistics of </w:t>
      </w:r>
      <m:oMath>
        <m:sSub>
          <m:sSubPr>
            <m:ctrlPr>
              <w:rPr>
                <w:rFonts w:ascii="Cambria Math" w:hAnsi="Cambria Math"/>
                <w:lang w:val="en-US"/>
              </w:rPr>
            </m:ctrlPr>
          </m:sSubPr>
          <m:e>
            <m:r>
              <m:rPr>
                <m:sty m:val="bi"/>
              </m:rPr>
              <w:rPr>
                <w:rFonts w:ascii="Cambria Math" w:hAnsi="Cambria Math"/>
                <w:lang w:val="en-US"/>
              </w:rPr>
              <m:t>r</m:t>
            </m:r>
          </m:e>
          <m:sub>
            <m:r>
              <m:rPr>
                <m:sty m:val="bi"/>
              </m:rPr>
              <w:rPr>
                <w:rFonts w:ascii="Cambria Math" w:hAnsi="Cambria Math"/>
                <w:lang w:val="en-US"/>
              </w:rPr>
              <m:t>k</m:t>
            </m:r>
          </m:sub>
        </m:sSub>
      </m:oMath>
      <w:r w:rsidRPr="00890F1B">
        <w:rPr>
          <w:lang w:val="en-US"/>
        </w:rPr>
        <w:t xml:space="preserve"> and </w:t>
      </w:r>
      <m:oMath>
        <m:sSub>
          <m:sSubPr>
            <m:ctrlPr>
              <w:rPr>
                <w:rFonts w:ascii="Cambria Math" w:hAnsi="Cambria Math"/>
                <w:lang w:val="en-US"/>
              </w:rPr>
            </m:ctrlPr>
          </m:sSubPr>
          <m:e>
            <m:r>
              <m:rPr>
                <m:sty m:val="bi"/>
              </m:rPr>
              <w:rPr>
                <w:rFonts w:ascii="Cambria Math" w:hAnsi="Cambria Math"/>
                <w:lang w:val="en-US"/>
              </w:rPr>
              <m:t>E</m:t>
            </m:r>
          </m:e>
          <m:sub>
            <m:r>
              <m:rPr>
                <m:sty m:val="bi"/>
              </m:rPr>
              <w:rPr>
                <w:rFonts w:ascii="Cambria Math" w:hAnsi="Cambria Math"/>
                <w:lang w:val="en-US"/>
              </w:rPr>
              <m:t>r</m:t>
            </m:r>
          </m:sub>
        </m:sSub>
      </m:oMath>
      <w:r w:rsidRPr="00890F1B">
        <w:rPr>
          <w:lang w:val="en-US"/>
        </w:rPr>
        <w:t xml:space="preserve"> in quantized regions</w:t>
      </w:r>
      <w:bookmarkEnd w:id="55"/>
      <w:bookmarkEnd w:id="56"/>
      <w:bookmarkEnd w:id="57"/>
      <w:bookmarkEnd w:id="58"/>
    </w:p>
    <w:p w:rsidR="00DA15E9" w:rsidRPr="00890F1B" w:rsidRDefault="00DA15E9" w:rsidP="00DA15E9">
      <w:pPr>
        <w:rPr>
          <w:szCs w:val="24"/>
          <w:lang w:val="en-US"/>
        </w:rPr>
      </w:pPr>
      <w:r w:rsidRPr="00890F1B">
        <w:rPr>
          <w:szCs w:val="24"/>
          <w:lang w:val="en-US"/>
        </w:rPr>
        <w:t xml:space="preserve">Estimating the PDFs of the random variables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r>
          <w:rPr>
            <w:rFonts w:ascii="Cambria Math" w:hAnsi="Cambria Math"/>
            <w:szCs w:val="24"/>
            <w:lang w:val="en-US"/>
          </w:rPr>
          <m:t xml:space="preserve"> </m:t>
        </m:r>
      </m:oMath>
      <w:r w:rsidR="000B4279" w:rsidRPr="00890F1B">
        <w:rPr>
          <w:szCs w:val="24"/>
          <w:lang w:val="en-US"/>
        </w:rPr>
        <w:t>is described next.</w:t>
      </w:r>
      <w:r w:rsidRPr="00890F1B">
        <w:rPr>
          <w:szCs w:val="24"/>
          <w:lang w:val="en-US"/>
        </w:rPr>
        <w:t xml:space="preserve"> Denote by </w:t>
      </w:r>
      <w:r w:rsidRPr="00890F1B">
        <w:rPr>
          <w:szCs w:val="24"/>
          <w:lang w:val="en-US"/>
        </w:rPr>
        <w:br/>
      </w:r>
      <m:oMath>
        <m:sSub>
          <m:sSubPr>
            <m:ctrlPr>
              <w:rPr>
                <w:rFonts w:ascii="Cambria Math" w:hAnsi="Cambria Math" w:cs="Apple Chancery"/>
                <w:i/>
                <w:iCs/>
                <w:szCs w:val="24"/>
                <w:lang w:val="en-US"/>
              </w:rPr>
            </m:ctrlPr>
          </m:sSubPr>
          <m:e>
            <m:r>
              <w:rPr>
                <w:rFonts w:ascii="Cambria Math" w:hAnsi="Cambria Math" w:cs="Apple Chancery"/>
                <w:szCs w:val="24"/>
                <w:lang w:val="en-US"/>
              </w:rPr>
              <m:t>p</m:t>
            </m:r>
          </m:e>
          <m:sub>
            <m:sSub>
              <m:sSubPr>
                <m:ctrlPr>
                  <w:rPr>
                    <w:rFonts w:ascii="Cambria Math" w:hAnsi="Cambria Math" w:cs="Apple Chancery"/>
                    <w:i/>
                    <w:iCs/>
                    <w:szCs w:val="24"/>
                    <w:lang w:val="en-US"/>
                  </w:rPr>
                </m:ctrlPr>
              </m:sSubPr>
              <m:e>
                <m:r>
                  <w:rPr>
                    <w:rFonts w:ascii="Cambria Math" w:hAnsi="Cambria Math" w:cs="Apple Chancery"/>
                    <w:szCs w:val="24"/>
                    <w:lang w:val="en-US"/>
                  </w:rPr>
                  <m:t>r</m:t>
                </m:r>
              </m:e>
              <m:sub>
                <m:r>
                  <w:rPr>
                    <w:rFonts w:ascii="Cambria Math" w:hAnsi="Cambria Math" w:cs="Apple Chancery"/>
                    <w:szCs w:val="24"/>
                    <w:lang w:val="en-US"/>
                  </w:rPr>
                  <m:t>k</m:t>
                </m:r>
              </m:sub>
            </m:sSub>
          </m:sub>
        </m:sSub>
        <m:r>
          <w:rPr>
            <w:rFonts w:ascii="Cambria Math" w:hAnsi="Cambria Math" w:cs="Apple Chancery"/>
            <w:szCs w:val="24"/>
            <w:lang w:val="en-US"/>
          </w:rPr>
          <m:t>=</m:t>
        </m:r>
        <m:r>
          <m:rPr>
            <m:sty m:val="p"/>
          </m:rPr>
          <w:rPr>
            <w:rFonts w:ascii="Cambria Math" w:hAnsi="Cambria Math" w:cs="Apple Chancery"/>
            <w:szCs w:val="24"/>
            <w:lang w:val="en-US"/>
          </w:rPr>
          <m:t>Prob</m:t>
        </m:r>
        <m:d>
          <m:dPr>
            <m:begChr m:val="{"/>
            <m:endChr m:val="}"/>
            <m:ctrlPr>
              <w:rPr>
                <w:rFonts w:ascii="Cambria Math" w:hAnsi="Cambria Math" w:cs="Apple Chancery"/>
                <w:iCs/>
                <w:szCs w:val="24"/>
                <w:lang w:val="en-US"/>
              </w:rPr>
            </m:ctrlPr>
          </m:dPr>
          <m:e>
            <m:r>
              <w:rPr>
                <w:rFonts w:ascii="Cambria Math" w:hAnsi="Cambria Math" w:cs="Apple Chancery"/>
                <w:szCs w:val="24"/>
                <w:lang w:val="en-US"/>
              </w:rPr>
              <m:t>r∈</m:t>
            </m:r>
            <m:sSub>
              <m:sSubPr>
                <m:ctrlPr>
                  <w:rPr>
                    <w:rFonts w:ascii="Cambria Math" w:hAnsi="Cambria Math" w:cs="Apple Chancery"/>
                    <w:i/>
                    <w:iCs/>
                    <w:szCs w:val="24"/>
                    <w:lang w:val="en-US"/>
                  </w:rPr>
                </m:ctrlPr>
              </m:sSubPr>
              <m:e>
                <m:r>
                  <m:rPr>
                    <m:sty m:val="p"/>
                  </m:rPr>
                  <w:rPr>
                    <w:rFonts w:ascii="Cambria Math" w:hAnsi="Cambria Math" w:cs="Apple Chancery"/>
                    <w:szCs w:val="24"/>
                    <w:lang w:val="en-US"/>
                  </w:rPr>
                  <m:t>R</m:t>
                </m:r>
              </m:e>
              <m:sub>
                <m:r>
                  <w:rPr>
                    <w:rFonts w:ascii="Cambria Math" w:hAnsi="Cambria Math" w:cs="Apple Chancery"/>
                    <w:szCs w:val="24"/>
                    <w:lang w:val="en-US"/>
                  </w:rPr>
                  <m:t>k</m:t>
                </m:r>
              </m:sub>
            </m:sSub>
          </m:e>
        </m:d>
      </m:oMath>
      <w:r w:rsidRPr="00890F1B">
        <w:rPr>
          <w:szCs w:val="24"/>
          <w:lang w:val="en-US"/>
        </w:rPr>
        <w:t xml:space="preserve">, which is the probability that the transmit terminal is in the Region </w:t>
      </w:r>
      <w:r w:rsidRPr="00890F1B">
        <w:rPr>
          <w:rFonts w:ascii="Apple Chancery" w:hAnsi="Apple Chancery" w:cs="Apple Chancery"/>
          <w:szCs w:val="24"/>
          <w:lang w:val="en-US"/>
        </w:rPr>
        <w:t>R</w:t>
      </w:r>
      <w:r w:rsidRPr="00844CCA">
        <w:rPr>
          <w:i/>
          <w:iCs/>
          <w:szCs w:val="24"/>
          <w:vertAlign w:val="subscript"/>
          <w:lang w:val="en-US"/>
        </w:rPr>
        <w:t>k</w:t>
      </w:r>
      <w:r w:rsidRPr="00890F1B">
        <w:rPr>
          <w:szCs w:val="24"/>
          <w:lang w:val="en-US"/>
        </w:rPr>
        <w:t xml:space="preserve">. This </w:t>
      </w:r>
      <w:r w:rsidR="00844CCA">
        <w:rPr>
          <w:szCs w:val="24"/>
          <w:lang w:val="en-US"/>
        </w:rPr>
        <w:t>probability can be expressed as:</w:t>
      </w:r>
    </w:p>
    <w:p w:rsidR="00DA15E9" w:rsidRPr="00890F1B" w:rsidRDefault="00DA15E9" w:rsidP="00DA15E9">
      <w:pPr>
        <w:pStyle w:val="Equation"/>
        <w:rPr>
          <w:lang w:val="en-US"/>
        </w:rPr>
      </w:pPr>
      <w:r w:rsidRPr="00890F1B">
        <w:rPr>
          <w:lang w:val="en-US"/>
        </w:rPr>
        <w:tab/>
      </w:r>
      <w:r w:rsidRPr="00890F1B">
        <w:rPr>
          <w:lang w:val="en-US"/>
        </w:rPr>
        <w:tab/>
      </w:r>
      <m:oMath>
        <m:sSub>
          <m:sSubPr>
            <m:ctrlPr>
              <w:rPr>
                <w:rFonts w:ascii="Cambria Math" w:hAnsi="Cambria Math"/>
                <w:lang w:val="en-US"/>
              </w:rPr>
            </m:ctrlPr>
          </m:sSubPr>
          <m:e>
            <m:r>
              <w:rPr>
                <w:rFonts w:ascii="Cambria Math" w:hAnsi="Cambria Math"/>
                <w:lang w:val="en-US"/>
              </w:rPr>
              <m:t>p</m:t>
            </m:r>
          </m:e>
          <m:sub>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r>
          <m:rPr>
            <m:sty m:val="p"/>
          </m:rPr>
          <w:rPr>
            <w:rFonts w:ascii="Cambria Math" w:hAnsi="Cambria Math"/>
            <w:lang w:val="en-US"/>
          </w:rPr>
          <m:t>=</m:t>
        </m:r>
        <m:nary>
          <m:naryPr>
            <m:limLoc m:val="subSup"/>
            <m:supHide m:val="1"/>
            <m:ctrlPr>
              <w:rPr>
                <w:rFonts w:ascii="Cambria Math" w:hAnsi="Cambria Math"/>
                <w:lang w:val="en-US"/>
              </w:rPr>
            </m:ctrlPr>
          </m:naryPr>
          <m:sub>
            <m:r>
              <w:rPr>
                <w:rFonts w:ascii="Cambria Math" w:hAnsi="Cambria Math"/>
                <w:lang w:val="en-US"/>
              </w:rPr>
              <m:t>r</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up/>
          <m:e>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r</m:t>
                </m:r>
              </m:sub>
            </m:sSub>
          </m:e>
        </m:nary>
        <m:d>
          <m:dPr>
            <m:ctrlPr>
              <w:rPr>
                <w:rFonts w:ascii="Cambria Math" w:hAnsi="Cambria Math"/>
                <w:lang w:val="en-US"/>
              </w:rPr>
            </m:ctrlPr>
          </m:dPr>
          <m:e>
            <m:r>
              <w:rPr>
                <w:rFonts w:ascii="Cambria Math" w:hAnsi="Cambria Math"/>
                <w:lang w:val="en-US"/>
              </w:rPr>
              <m:t>r</m:t>
            </m:r>
          </m:e>
        </m:d>
        <m:r>
          <w:rPr>
            <w:rFonts w:ascii="Cambria Math" w:hAnsi="Cambria Math"/>
            <w:lang w:val="en-US"/>
          </w:rPr>
          <m:t>dr</m:t>
        </m:r>
      </m:oMath>
      <w:r w:rsidRPr="00890F1B">
        <w:rPr>
          <w:lang w:val="en-US"/>
        </w:rPr>
        <w:t xml:space="preserve"> </w:t>
      </w:r>
      <w:r w:rsidRPr="00890F1B">
        <w:rPr>
          <w:lang w:val="en-US"/>
        </w:rPr>
        <w:tab/>
        <w:t>(4)</w:t>
      </w:r>
    </w:p>
    <w:p w:rsidR="00DA15E9" w:rsidRPr="00890F1B" w:rsidRDefault="00DA15E9" w:rsidP="00DA15E9">
      <w:pPr>
        <w:rPr>
          <w:szCs w:val="24"/>
          <w:lang w:val="en-US"/>
        </w:rPr>
      </w:pPr>
      <w:r w:rsidRPr="00890F1B">
        <w:rPr>
          <w:szCs w:val="24"/>
          <w:lang w:val="en-US"/>
        </w:rPr>
        <w:t xml:space="preserve">Note that </w:t>
      </w:r>
      <m:oMath>
        <m:nary>
          <m:naryPr>
            <m:chr m:val="∑"/>
            <m:limLoc m:val="subSup"/>
            <m:ctrlPr>
              <w:rPr>
                <w:rFonts w:ascii="Cambria Math" w:hAnsi="Cambria Math"/>
                <w:i/>
                <w:szCs w:val="24"/>
                <w:lang w:val="en-US"/>
              </w:rPr>
            </m:ctrlPr>
          </m:naryPr>
          <m:sub>
            <m:r>
              <w:rPr>
                <w:rFonts w:ascii="Cambria Math" w:hAnsi="Cambria Math"/>
                <w:szCs w:val="24"/>
                <w:lang w:val="en-US"/>
              </w:rPr>
              <m:t>k=1</m:t>
            </m:r>
          </m:sub>
          <m:sup>
            <m:r>
              <w:rPr>
                <w:rFonts w:ascii="Cambria Math" w:hAnsi="Cambria Math"/>
                <w:szCs w:val="24"/>
                <w:lang w:val="en-US"/>
              </w:rPr>
              <m:t>K</m:t>
            </m:r>
          </m:sup>
          <m:e>
            <m:sSub>
              <m:sSubPr>
                <m:ctrlPr>
                  <w:rPr>
                    <w:rFonts w:ascii="Cambria Math" w:hAnsi="Cambria Math"/>
                    <w:i/>
                    <w:szCs w:val="24"/>
                    <w:lang w:val="en-US"/>
                  </w:rPr>
                </m:ctrlPr>
              </m:sSubPr>
              <m:e>
                <m:r>
                  <w:rPr>
                    <w:rFonts w:ascii="Cambria Math" w:hAnsi="Cambria Math"/>
                    <w:szCs w:val="24"/>
                    <w:lang w:val="en-US"/>
                  </w:rPr>
                  <m:t>p</m:t>
                </m:r>
              </m:e>
              <m:sub>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sub>
            </m:sSub>
          </m:e>
        </m:nary>
        <m:r>
          <w:rPr>
            <w:rFonts w:ascii="Cambria Math" w:hAnsi="Cambria Math"/>
            <w:szCs w:val="24"/>
            <w:lang w:val="en-US"/>
          </w:rPr>
          <m:t>=1</m:t>
        </m:r>
      </m:oMath>
      <w:r w:rsidRPr="00890F1B">
        <w:rPr>
          <w:szCs w:val="24"/>
          <w:lang w:val="en-US"/>
        </w:rPr>
        <w:t xml:space="preserve">. When the PDF </w:t>
      </w: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r</m:t>
            </m:r>
          </m:sub>
        </m:sSub>
      </m:oMath>
      <w:r w:rsidRPr="00890F1B">
        <w:rPr>
          <w:szCs w:val="24"/>
          <w:lang w:val="en-US"/>
        </w:rPr>
        <w:t xml:space="preserve"> is known these probabilities can be determined for a given set of quantization regions. On the other hand, these probabilities can also be estimated using the method of relative frequency of occurrence of the terminals in the respective quantization regions. For example, suppose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k</m:t>
            </m:r>
          </m:sub>
        </m:sSub>
      </m:oMath>
      <w:r w:rsidRPr="00890F1B">
        <w:rPr>
          <w:szCs w:val="24"/>
          <w:lang w:val="en-US"/>
        </w:rPr>
        <w:t xml:space="preserve"> is the total time interval the terminals are transmitting from the Region </w:t>
      </w:r>
      <w:r w:rsidRPr="00890F1B">
        <w:rPr>
          <w:rFonts w:ascii="Apple Chancery" w:hAnsi="Apple Chancery" w:cs="Apple Chancery"/>
          <w:szCs w:val="24"/>
          <w:lang w:val="en-US"/>
        </w:rPr>
        <w:t>R</w:t>
      </w:r>
      <w:r w:rsidRPr="00347D9A">
        <w:rPr>
          <w:i/>
          <w:iCs/>
          <w:szCs w:val="24"/>
          <w:vertAlign w:val="subscript"/>
          <w:lang w:val="en-US"/>
        </w:rPr>
        <w:t>k</w:t>
      </w:r>
      <w:r w:rsidRPr="00890F1B">
        <w:rPr>
          <w:szCs w:val="24"/>
          <w:lang w:val="en-US"/>
        </w:rPr>
        <w:t>, then</w:t>
      </w:r>
    </w:p>
    <w:p w:rsidR="00DA15E9" w:rsidRPr="00890F1B" w:rsidRDefault="00DA15E9" w:rsidP="00DA15E9">
      <w:pPr>
        <w:pStyle w:val="Equation"/>
        <w:rPr>
          <w:lang w:val="en-US"/>
        </w:rPr>
      </w:pPr>
      <w:r w:rsidRPr="00890F1B">
        <w:rPr>
          <w:lang w:val="en-US"/>
        </w:rPr>
        <w:tab/>
      </w:r>
      <w:r w:rsidRPr="00890F1B">
        <w:rPr>
          <w:lang w:val="en-US"/>
        </w:rPr>
        <w:tab/>
      </w:r>
      <m:oMath>
        <m:sSub>
          <m:sSubPr>
            <m:ctrlPr>
              <w:rPr>
                <w:rFonts w:ascii="Cambria Math" w:hAnsi="Cambria Math"/>
                <w:lang w:val="en-US"/>
              </w:rPr>
            </m:ctrlPr>
          </m:sSubPr>
          <m:e>
            <m:r>
              <w:rPr>
                <w:rFonts w:ascii="Cambria Math" w:hAnsi="Cambria Math"/>
                <w:lang w:val="en-US"/>
              </w:rPr>
              <m:t>p</m:t>
            </m:r>
          </m:e>
          <m:sub>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sub>
            </m:sSub>
          </m:num>
          <m:den>
            <m:nary>
              <m:naryPr>
                <m:chr m:val="∑"/>
                <m:limLoc m:val="subSup"/>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K</m:t>
                </m:r>
              </m:sup>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i</m:t>
                    </m:r>
                  </m:sub>
                </m:sSub>
              </m:e>
            </m:nary>
          </m:den>
        </m:f>
      </m:oMath>
      <w:r w:rsidRPr="00890F1B">
        <w:rPr>
          <w:lang w:val="en-US"/>
        </w:rPr>
        <w:t xml:space="preserve"> </w:t>
      </w:r>
      <w:r w:rsidRPr="00890F1B">
        <w:rPr>
          <w:lang w:val="en-US"/>
        </w:rPr>
        <w:tab/>
        <w:t>(5)</w:t>
      </w:r>
    </w:p>
    <w:p w:rsidR="00DA15E9" w:rsidRPr="00890F1B" w:rsidRDefault="00DA15E9" w:rsidP="00A20B2A">
      <w:pPr>
        <w:rPr>
          <w:szCs w:val="24"/>
          <w:lang w:val="en-US"/>
        </w:rPr>
      </w:pPr>
      <w:r w:rsidRPr="00890F1B">
        <w:rPr>
          <w:szCs w:val="24"/>
          <w:lang w:val="en-US"/>
        </w:rPr>
        <w:t xml:space="preserve">Next,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oMath>
      <w:r w:rsidRPr="00890F1B">
        <w:rPr>
          <w:szCs w:val="24"/>
          <w:lang w:val="en-US"/>
        </w:rPr>
        <w:t xml:space="preserve"> takes values from the set </w:t>
      </w:r>
      <m:oMath>
        <m:d>
          <m:dPr>
            <m:begChr m:val="{"/>
            <m:endChr m:val="}"/>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2</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E</m:t>
                </m:r>
              </m:e>
              <m:sub>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E</m:t>
                    </m:r>
                  </m:sub>
                </m:sSub>
              </m:sub>
            </m:sSub>
          </m:e>
        </m:d>
      </m:oMath>
      <w:r w:rsidRPr="00890F1B">
        <w:rPr>
          <w:szCs w:val="24"/>
          <w:lang w:val="en-US"/>
        </w:rPr>
        <w:t xml:space="preserve"> and the desired probability is</w:t>
      </w:r>
      <w:r w:rsidR="00A20B2A" w:rsidRPr="00890F1B">
        <w:rPr>
          <w:szCs w:val="24"/>
          <w:lang w:val="en-US"/>
        </w:rPr>
        <w:t> </w:t>
      </w:r>
      <w:r w:rsidRPr="00890F1B">
        <w:rPr>
          <w:szCs w:val="24"/>
          <w:lang w:val="en-US"/>
        </w:rPr>
        <w:br/>
      </w:r>
      <m:oMath>
        <m:sSub>
          <m:sSubPr>
            <m:ctrlPr>
              <w:rPr>
                <w:rFonts w:ascii="Cambria Math" w:hAnsi="Cambria Math" w:cs="Apple Chancery"/>
                <w:i/>
                <w:iCs/>
                <w:szCs w:val="24"/>
                <w:lang w:val="en-US"/>
              </w:rPr>
            </m:ctrlPr>
          </m:sSubPr>
          <m:e>
            <m:r>
              <w:rPr>
                <w:rFonts w:ascii="Cambria Math" w:hAnsi="Cambria Math" w:cs="Apple Chancery"/>
                <w:szCs w:val="24"/>
                <w:lang w:val="en-US"/>
              </w:rPr>
              <m:t>p</m:t>
            </m:r>
          </m:e>
          <m:sub>
            <m:r>
              <w:rPr>
                <w:rFonts w:ascii="Cambria Math" w:hAnsi="Cambria Math" w:cs="Apple Chancery"/>
                <w:szCs w:val="24"/>
                <w:lang w:val="en-US"/>
              </w:rPr>
              <m:t>n,</m:t>
            </m:r>
            <m:sSub>
              <m:sSubPr>
                <m:ctrlPr>
                  <w:rPr>
                    <w:rFonts w:ascii="Cambria Math" w:hAnsi="Cambria Math" w:cs="Apple Chancery"/>
                    <w:i/>
                    <w:iCs/>
                    <w:szCs w:val="24"/>
                    <w:lang w:val="en-US"/>
                  </w:rPr>
                </m:ctrlPr>
              </m:sSubPr>
              <m:e>
                <m:r>
                  <w:rPr>
                    <w:rFonts w:ascii="Cambria Math" w:hAnsi="Cambria Math" w:cs="Apple Chancery"/>
                    <w:szCs w:val="24"/>
                    <w:lang w:val="en-US"/>
                  </w:rPr>
                  <m:t>k,E</m:t>
                </m:r>
              </m:e>
              <m:sub>
                <m:r>
                  <w:rPr>
                    <w:rFonts w:ascii="Cambria Math" w:hAnsi="Cambria Math" w:cs="Apple Chancery"/>
                    <w:szCs w:val="24"/>
                    <w:lang w:val="en-US"/>
                  </w:rPr>
                  <m:t>r</m:t>
                </m:r>
              </m:sub>
            </m:sSub>
          </m:sub>
        </m:sSub>
        <m:r>
          <w:rPr>
            <w:rFonts w:ascii="Cambria Math" w:hAnsi="Cambria Math" w:cs="Apple Chancery"/>
            <w:szCs w:val="24"/>
            <w:lang w:val="en-US"/>
          </w:rPr>
          <m:t>=</m:t>
        </m:r>
        <m:r>
          <m:rPr>
            <m:sty m:val="p"/>
          </m:rPr>
          <w:rPr>
            <w:rFonts w:ascii="Cambria Math" w:hAnsi="Cambria Math" w:cs="Apple Chancery"/>
            <w:szCs w:val="24"/>
            <w:lang w:val="en-US"/>
          </w:rPr>
          <m:t>Prob</m:t>
        </m:r>
        <m:d>
          <m:dPr>
            <m:begChr m:val="{"/>
            <m:endChr m:val="}"/>
            <m:ctrlPr>
              <w:rPr>
                <w:rFonts w:ascii="Cambria Math" w:hAnsi="Cambria Math" w:cs="Apple Chancery"/>
                <w:iCs/>
                <w:szCs w:val="24"/>
                <w:lang w:val="en-US"/>
              </w:rPr>
            </m:ctrlPr>
          </m:dPr>
          <m:e>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r>
              <w:rPr>
                <w:rFonts w:ascii="Cambria Math" w:hAnsi="Cambria Math" w:cs="Apple Chancery"/>
                <w:szCs w:val="24"/>
                <w:lang w:val="en-US"/>
              </w:rPr>
              <m:t>=</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r>
              <w:rPr>
                <w:rFonts w:ascii="Cambria Math" w:hAnsi="Cambria Math" w:cs="Apple Chancery"/>
                <w:szCs w:val="24"/>
                <w:lang w:val="en-US"/>
              </w:rPr>
              <m:t>|r∈</m:t>
            </m:r>
            <m:sSub>
              <m:sSubPr>
                <m:ctrlPr>
                  <w:rPr>
                    <w:rFonts w:ascii="Cambria Math" w:hAnsi="Cambria Math" w:cs="Apple Chancery"/>
                    <w:i/>
                    <w:iCs/>
                    <w:szCs w:val="24"/>
                    <w:lang w:val="en-US"/>
                  </w:rPr>
                </m:ctrlPr>
              </m:sSubPr>
              <m:e>
                <m:r>
                  <m:rPr>
                    <m:sty m:val="p"/>
                  </m:rPr>
                  <w:rPr>
                    <w:rFonts w:ascii="Cambria Math" w:hAnsi="Cambria Math" w:cs="Apple Chancery"/>
                    <w:szCs w:val="24"/>
                    <w:lang w:val="en-US"/>
                  </w:rPr>
                  <m:t>R</m:t>
                </m:r>
              </m:e>
              <m:sub>
                <m:r>
                  <w:rPr>
                    <w:rFonts w:ascii="Cambria Math" w:hAnsi="Cambria Math" w:cs="Apple Chancery"/>
                    <w:szCs w:val="24"/>
                    <w:lang w:val="en-US"/>
                  </w:rPr>
                  <m:t>k</m:t>
                </m:r>
              </m:sub>
            </m:sSub>
          </m:e>
        </m:d>
      </m:oMath>
      <w:r w:rsidRPr="00890F1B">
        <w:rPr>
          <w:iCs/>
          <w:szCs w:val="24"/>
          <w:lang w:val="en-US"/>
        </w:rPr>
        <w:t xml:space="preserve">, that is the probability that the boresight ESD of the transmit terminal is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Pr="00890F1B">
        <w:rPr>
          <w:szCs w:val="24"/>
          <w:lang w:val="en-US"/>
        </w:rPr>
        <w:t xml:space="preserve"> when it is transmitting from Region </w:t>
      </w:r>
      <w:r w:rsidRPr="00890F1B">
        <w:rPr>
          <w:rFonts w:ascii="Apple Chancery" w:hAnsi="Apple Chancery" w:cs="Apple Chancery"/>
          <w:szCs w:val="24"/>
          <w:lang w:val="en-US"/>
        </w:rPr>
        <w:t>R</w:t>
      </w:r>
      <w:r w:rsidRPr="00347D9A">
        <w:rPr>
          <w:i/>
          <w:iCs/>
          <w:szCs w:val="24"/>
          <w:vertAlign w:val="subscript"/>
          <w:lang w:val="en-US"/>
        </w:rPr>
        <w:t>k</w:t>
      </w:r>
      <w:r w:rsidRPr="00890F1B">
        <w:rPr>
          <w:szCs w:val="24"/>
          <w:lang w:val="en-US"/>
        </w:rPr>
        <w:t xml:space="preserve">. This probability can be determined analytically when the PDFs </w:t>
      </w: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r</m:t>
            </m:r>
          </m:sub>
        </m:sSub>
      </m:oMath>
      <w:r w:rsidRPr="00890F1B">
        <w:rPr>
          <w:szCs w:val="24"/>
          <w:lang w:val="en-US"/>
        </w:rPr>
        <w:t xml:space="preserve"> and </w:t>
      </w:r>
      <m:oMath>
        <m:sSub>
          <m:sSubPr>
            <m:ctrlPr>
              <w:rPr>
                <w:rFonts w:ascii="Cambria Math" w:hAnsi="Cambria Math" w:cs="Apple Chancery"/>
                <w:i/>
                <w:iCs/>
                <w:szCs w:val="24"/>
                <w:lang w:val="en-US"/>
              </w:rPr>
            </m:ctrlPr>
          </m:sSubPr>
          <m:e>
            <m:r>
              <w:rPr>
                <w:rFonts w:ascii="Cambria Math" w:hAnsi="Cambria Math" w:cs="Apple Chancery"/>
                <w:szCs w:val="24"/>
                <w:lang w:val="en-US"/>
              </w:rPr>
              <m:t>p</m:t>
            </m:r>
          </m:e>
          <m:sub>
            <m:r>
              <w:rPr>
                <w:rFonts w:ascii="Cambria Math" w:hAnsi="Cambria Math" w:cs="Apple Chancery"/>
                <w:szCs w:val="24"/>
                <w:lang w:val="en-US"/>
              </w:rPr>
              <m:t>n,</m:t>
            </m:r>
            <m:sSub>
              <m:sSubPr>
                <m:ctrlPr>
                  <w:rPr>
                    <w:rFonts w:ascii="Cambria Math" w:hAnsi="Cambria Math" w:cs="Apple Chancery"/>
                    <w:i/>
                    <w:iCs/>
                    <w:szCs w:val="24"/>
                    <w:lang w:val="en-US"/>
                  </w:rPr>
                </m:ctrlPr>
              </m:sSubPr>
              <m:e>
                <m:r>
                  <w:rPr>
                    <w:rFonts w:ascii="Cambria Math" w:hAnsi="Cambria Math" w:cs="Apple Chancery"/>
                    <w:szCs w:val="24"/>
                    <w:lang w:val="en-US"/>
                  </w:rPr>
                  <m:t>E</m:t>
                </m:r>
              </m:e>
              <m:sub>
                <m:r>
                  <w:rPr>
                    <w:rFonts w:ascii="Cambria Math" w:hAnsi="Cambria Math" w:cs="Apple Chancery"/>
                    <w:szCs w:val="24"/>
                    <w:lang w:val="en-US"/>
                  </w:rPr>
                  <m:t>r</m:t>
                </m:r>
              </m:sub>
            </m:sSub>
          </m:sub>
        </m:sSub>
      </m:oMath>
      <w:r w:rsidRPr="00890F1B">
        <w:rPr>
          <w:iCs/>
          <w:szCs w:val="24"/>
          <w:lang w:val="en-US"/>
        </w:rPr>
        <w:t xml:space="preserve"> are known. Alternatively, the following method could be used to estimate this PDF. </w:t>
      </w:r>
      <w:r w:rsidRPr="00890F1B">
        <w:rPr>
          <w:szCs w:val="24"/>
          <w:lang w:val="en-US"/>
        </w:rPr>
        <w:t xml:space="preserve">This method requires tabulating the time duration of occurrence of each ESD level at each Region </w:t>
      </w:r>
      <w:r w:rsidRPr="00890F1B">
        <w:rPr>
          <w:rFonts w:ascii="Apple Chancery" w:hAnsi="Apple Chancery" w:cs="Apple Chancery"/>
          <w:szCs w:val="24"/>
          <w:lang w:val="en-US"/>
        </w:rPr>
        <w:t>R</w:t>
      </w:r>
      <w:r w:rsidRPr="00347D9A">
        <w:rPr>
          <w:i/>
          <w:iCs/>
          <w:szCs w:val="24"/>
          <w:vertAlign w:val="subscript"/>
          <w:lang w:val="en-US"/>
        </w:rPr>
        <w:t>k</w:t>
      </w:r>
      <w:r w:rsidRPr="00890F1B">
        <w:rPr>
          <w:szCs w:val="24"/>
          <w:lang w:val="en-US"/>
        </w:rPr>
        <w:t xml:space="preserve"> in the desired observation time interval. Denote by </w:t>
      </w:r>
      <m:oMath>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n,k</m:t>
            </m:r>
          </m:sub>
        </m:sSub>
      </m:oMath>
      <w:r w:rsidRPr="00890F1B">
        <w:rPr>
          <w:szCs w:val="24"/>
          <w:lang w:val="en-US"/>
        </w:rPr>
        <w:t xml:space="preserve"> the time duration for which the ESD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r>
          <w:rPr>
            <w:rFonts w:ascii="Cambria Math" w:hAnsi="Cambria Math" w:cs="Apple Chancery"/>
            <w:szCs w:val="24"/>
            <w:lang w:val="en-US"/>
          </w:rPr>
          <m:t xml:space="preserve"> </m:t>
        </m:r>
      </m:oMath>
      <w:r w:rsidRPr="00890F1B">
        <w:rPr>
          <w:szCs w:val="24"/>
          <w:lang w:val="en-US"/>
        </w:rPr>
        <w:t xml:space="preserve">is used in the Region </w:t>
      </w:r>
      <w:r w:rsidRPr="00890F1B">
        <w:rPr>
          <w:rFonts w:ascii="Apple Chancery" w:hAnsi="Apple Chancery" w:cs="Apple Chancery"/>
          <w:szCs w:val="24"/>
          <w:lang w:val="en-US"/>
        </w:rPr>
        <w:t>R</w:t>
      </w:r>
      <w:r w:rsidRPr="00347D9A">
        <w:rPr>
          <w:i/>
          <w:iCs/>
          <w:szCs w:val="24"/>
          <w:vertAlign w:val="subscript"/>
          <w:lang w:val="en-US"/>
        </w:rPr>
        <w:t>k</w:t>
      </w:r>
      <w:r w:rsidRPr="00890F1B">
        <w:rPr>
          <w:szCs w:val="24"/>
          <w:lang w:val="en-US"/>
        </w:rPr>
        <w:t>. Then the desired PDF is estimated as</w:t>
      </w:r>
    </w:p>
    <w:p w:rsidR="00DA15E9" w:rsidRPr="00890F1B" w:rsidRDefault="00DA15E9" w:rsidP="00DA15E9">
      <w:pPr>
        <w:pStyle w:val="Equation"/>
        <w:rPr>
          <w:lang w:val="en-US"/>
        </w:rPr>
      </w:pPr>
      <w:r w:rsidRPr="00890F1B">
        <w:rPr>
          <w:lang w:val="en-US"/>
        </w:rPr>
        <w:tab/>
      </w:r>
      <w:r w:rsidRPr="00890F1B">
        <w:rPr>
          <w:lang w:val="en-US"/>
        </w:rPr>
        <w:tab/>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n</m:t>
                </m:r>
                <m:r>
                  <m:rPr>
                    <m:sty m:val="p"/>
                  </m:rPr>
                  <w:rPr>
                    <w:rFonts w:ascii="Cambria Math" w:hAnsi="Cambria Math"/>
                    <w:lang w:val="en-US"/>
                  </w:rPr>
                  <m:t>,</m:t>
                </m:r>
                <m:r>
                  <w:rPr>
                    <w:rFonts w:ascii="Cambria Math" w:hAnsi="Cambria Math"/>
                    <w:lang w:val="en-US"/>
                  </w:rPr>
                  <m:t>k</m:t>
                </m:r>
              </m:sub>
            </m:sSub>
          </m:num>
          <m:den>
            <m:nary>
              <m:naryPr>
                <m:chr m:val="∑"/>
                <m:limLoc m:val="subSup"/>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E</m:t>
                    </m:r>
                  </m:sub>
                </m:sSub>
              </m:sup>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i</m:t>
                    </m:r>
                    <m:r>
                      <m:rPr>
                        <m:sty m:val="p"/>
                      </m:rPr>
                      <w:rPr>
                        <w:rFonts w:ascii="Cambria Math" w:hAnsi="Cambria Math"/>
                        <w:lang w:val="en-US"/>
                      </w:rPr>
                      <m:t>,</m:t>
                    </m:r>
                    <m:r>
                      <w:rPr>
                        <w:rFonts w:ascii="Cambria Math" w:hAnsi="Cambria Math"/>
                        <w:lang w:val="en-US"/>
                      </w:rPr>
                      <m:t>k</m:t>
                    </m:r>
                  </m:sub>
                </m:sSub>
              </m:e>
            </m:nary>
          </m:den>
        </m:f>
      </m:oMath>
      <w:r w:rsidRPr="00890F1B">
        <w:rPr>
          <w:lang w:val="en-US"/>
        </w:rPr>
        <w:t xml:space="preserve"> </w:t>
      </w:r>
      <w:r w:rsidRPr="00890F1B">
        <w:rPr>
          <w:lang w:val="en-US"/>
        </w:rPr>
        <w:tab/>
        <w:t>(6)</w:t>
      </w:r>
    </w:p>
    <w:p w:rsidR="00DA15E9" w:rsidRPr="00890F1B" w:rsidRDefault="00DA15E9" w:rsidP="00347D9A">
      <w:pPr>
        <w:spacing w:before="240"/>
        <w:rPr>
          <w:szCs w:val="24"/>
          <w:lang w:val="en-US"/>
        </w:rPr>
      </w:pPr>
      <w:r w:rsidRPr="00890F1B">
        <w:rPr>
          <w:szCs w:val="24"/>
          <w:lang w:val="en-US"/>
        </w:rPr>
        <w:t xml:space="preserve">The CDFs of the interference terms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v,q</m:t>
            </m:r>
          </m:sub>
        </m:sSub>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e>
        </m:d>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i,q</m:t>
            </m:r>
          </m:sub>
        </m:sSub>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e>
        </m:d>
      </m:oMath>
      <w:r w:rsidRPr="00890F1B">
        <w:rPr>
          <w:szCs w:val="24"/>
          <w:lang w:val="en-US"/>
        </w:rPr>
        <w:t xml:space="preserve"> given in </w:t>
      </w:r>
      <w:r w:rsidR="00FF1AAF">
        <w:rPr>
          <w:szCs w:val="24"/>
          <w:lang w:val="en-US"/>
        </w:rPr>
        <w:t xml:space="preserve">equation </w:t>
      </w:r>
      <w:r w:rsidRPr="00890F1B">
        <w:rPr>
          <w:szCs w:val="24"/>
          <w:lang w:val="en-US"/>
        </w:rPr>
        <w:t>(3) can be determined using the above PDFs. A Monte-Carlo simulation method to estimate these CDFs is given in the Annex.</w:t>
      </w:r>
    </w:p>
    <w:p w:rsidR="00DA15E9" w:rsidRPr="00890F1B" w:rsidRDefault="00DA15E9" w:rsidP="00DA15E9">
      <w:pPr>
        <w:pStyle w:val="Heading2"/>
        <w:rPr>
          <w:lang w:val="en-US"/>
        </w:rPr>
      </w:pPr>
      <w:bookmarkStart w:id="59" w:name="_Toc379724377"/>
      <w:bookmarkStart w:id="60" w:name="_Toc428345701"/>
      <w:bookmarkStart w:id="61" w:name="_Toc428345774"/>
      <w:bookmarkStart w:id="62" w:name="_Toc428346583"/>
      <w:bookmarkStart w:id="63" w:name="_Toc428347849"/>
      <w:bookmarkStart w:id="64" w:name="_Toc428350196"/>
      <w:bookmarkStart w:id="65" w:name="_Toc428351075"/>
      <w:r w:rsidRPr="00890F1B">
        <w:rPr>
          <w:lang w:val="en-US"/>
        </w:rPr>
        <w:lastRenderedPageBreak/>
        <w:t>4.4</w:t>
      </w:r>
      <w:r w:rsidRPr="00890F1B">
        <w:rPr>
          <w:lang w:val="en-US"/>
        </w:rPr>
        <w:tab/>
        <w:t>The difference between the interference PSDs</w:t>
      </w:r>
      <w:bookmarkEnd w:id="59"/>
      <w:bookmarkEnd w:id="60"/>
      <w:bookmarkEnd w:id="61"/>
      <w:bookmarkEnd w:id="62"/>
      <w:bookmarkEnd w:id="63"/>
      <w:bookmarkEnd w:id="64"/>
      <w:bookmarkEnd w:id="65"/>
    </w:p>
    <w:p w:rsidR="00DA15E9" w:rsidRPr="00890F1B" w:rsidRDefault="00DA15E9" w:rsidP="00FF1AAF">
      <w:pPr>
        <w:rPr>
          <w:lang w:val="en-US"/>
        </w:rPr>
      </w:pPr>
      <w:r w:rsidRPr="00890F1B">
        <w:rPr>
          <w:lang w:val="en-US"/>
        </w:rPr>
        <w:t xml:space="preserve">The interference PSDs using the actual locations of the terminals are given by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v</m:t>
            </m:r>
          </m:sub>
        </m:sSub>
        <m:d>
          <m:dPr>
            <m:ctrlPr>
              <w:rPr>
                <w:rFonts w:ascii="Cambria Math" w:hAnsi="Cambria Math"/>
                <w:i/>
                <w:lang w:val="en-US"/>
              </w:rPr>
            </m:ctrlPr>
          </m:dPr>
          <m:e>
            <m:r>
              <w:rPr>
                <w:rFonts w:ascii="Cambria Math" w:hAnsi="Cambria Math"/>
                <w:lang w:val="en-US"/>
              </w:rPr>
              <m:t>r</m:t>
            </m:r>
          </m:e>
        </m:d>
      </m:oMath>
      <w:r w:rsidRPr="00890F1B">
        <w:rPr>
          <w:lang w:val="en-US"/>
        </w:rPr>
        <w:t xml:space="preserve"> and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r</m:t>
            </m:r>
          </m:e>
        </m:d>
      </m:oMath>
      <w:r w:rsidRPr="00890F1B">
        <w:rPr>
          <w:lang w:val="en-US"/>
        </w:rPr>
        <w:t xml:space="preserve"> in</w:t>
      </w:r>
      <w:r w:rsidR="00FF1AAF">
        <w:rPr>
          <w:lang w:val="en-US"/>
        </w:rPr>
        <w:t xml:space="preserve"> equation </w:t>
      </w:r>
      <w:r w:rsidRPr="00890F1B">
        <w:rPr>
          <w:lang w:val="en-US"/>
        </w:rPr>
        <w:t xml:space="preserve">(1). The corresponding interference PSDs when the locations are approximated by the grid points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oMath>
      <w:r w:rsidRPr="00890F1B">
        <w:rPr>
          <w:lang w:val="en-US"/>
        </w:rPr>
        <w:t xml:space="preserve"> are given by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v,q</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e>
        </m:d>
      </m:oMath>
      <w:r w:rsidRPr="00890F1B">
        <w:rPr>
          <w:lang w:val="en-US"/>
        </w:rPr>
        <w:t xml:space="preserve"> and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i,q</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e>
        </m:d>
      </m:oMath>
      <w:r w:rsidRPr="00890F1B">
        <w:rPr>
          <w:lang w:val="en-US"/>
        </w:rPr>
        <w:t xml:space="preserve"> in </w:t>
      </w:r>
      <w:r w:rsidR="00FF1AAF">
        <w:rPr>
          <w:lang w:val="en-US"/>
        </w:rPr>
        <w:t xml:space="preserve">equation </w:t>
      </w:r>
      <w:r w:rsidRPr="00890F1B">
        <w:rPr>
          <w:lang w:val="en-US"/>
        </w:rPr>
        <w:t xml:space="preserve">(3). The difference in the interference PSD is because the actual locations of the terminals are approximated by the grid points. In order to determine this difference, first consider a terminal with a boresight ESD level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oMath>
      <w:r w:rsidRPr="00890F1B">
        <w:rPr>
          <w:lang w:val="en-US"/>
        </w:rPr>
        <w:t xml:space="preserve"> at </w:t>
      </w:r>
      <m:oMath>
        <m:r>
          <w:rPr>
            <w:rFonts w:ascii="Cambria Math" w:hAnsi="Cambria Math"/>
            <w:lang w:val="en-US"/>
          </w:rPr>
          <m:t>r</m:t>
        </m:r>
      </m:oMath>
      <w:r w:rsidRPr="00890F1B">
        <w:rPr>
          <w:lang w:val="en-US"/>
        </w:rPr>
        <w:t xml:space="preserve">. The corresponding interference PSDs can be obtained from </w:t>
      </w:r>
      <w:r w:rsidR="00FF1AAF">
        <w:rPr>
          <w:lang w:val="en-US"/>
        </w:rPr>
        <w:t xml:space="preserve">equation </w:t>
      </w:r>
      <w:r w:rsidRPr="00890F1B">
        <w:rPr>
          <w:lang w:val="en-US"/>
        </w:rPr>
        <w:t xml:space="preserve">(1) by setting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oMath>
      <w:r w:rsidRPr="00890F1B">
        <w:rPr>
          <w:lang w:val="en-US"/>
        </w:rPr>
        <w:t xml:space="preserve">. Observe that this event occurs with probability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r</m:t>
                </m:r>
              </m:sub>
            </m:sSub>
          </m:sub>
        </m:sSub>
      </m:oMath>
      <w:r w:rsidRPr="00890F1B">
        <w:rPr>
          <w:lang w:val="en-US"/>
        </w:rPr>
        <w:t xml:space="preserve">. The location of this terminal, </w:t>
      </w:r>
      <m:oMath>
        <m:r>
          <w:rPr>
            <w:rFonts w:ascii="Cambria Math" w:hAnsi="Cambria Math"/>
            <w:lang w:val="en-US"/>
          </w:rPr>
          <m:t>r,</m:t>
        </m:r>
      </m:oMath>
      <w:r w:rsidRPr="00890F1B">
        <w:rPr>
          <w:lang w:val="en-US"/>
        </w:rPr>
        <w:t xml:space="preserve"> is now quantized to the grid point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oMath>
      <w:r w:rsidRPr="00890F1B">
        <w:rPr>
          <w:lang w:val="en-US"/>
        </w:rPr>
        <w:t xml:space="preserve"> and the corresponding interference PSDs are obtained from </w:t>
      </w:r>
      <w:r w:rsidR="00FF1AAF">
        <w:rPr>
          <w:lang w:val="en-US"/>
        </w:rPr>
        <w:t xml:space="preserve">equation </w:t>
      </w:r>
      <w:r w:rsidRPr="00890F1B">
        <w:rPr>
          <w:lang w:val="en-US"/>
        </w:rPr>
        <w:t xml:space="preserve">(3) by replacing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r</m:t>
            </m:r>
          </m:sub>
        </m:sSub>
      </m:oMath>
      <w:r w:rsidRPr="00890F1B">
        <w:rPr>
          <w:lang w:val="en-US"/>
        </w:rPr>
        <w:t xml:space="preserve">with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oMath>
      <w:r w:rsidRPr="00890F1B">
        <w:rPr>
          <w:lang w:val="en-US"/>
        </w:rPr>
        <w:t xml:space="preserve">. The difference between the interference PSDs is the “error” in the interference PSD and occurs with probability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r</m:t>
                </m:r>
              </m:sub>
            </m:sSub>
          </m:sub>
        </m:sSub>
      </m:oMath>
      <w:r w:rsidRPr="00890F1B">
        <w:rPr>
          <w:lang w:val="en-US"/>
        </w:rPr>
        <w:t xml:space="preserve">. </w:t>
      </w:r>
    </w:p>
    <w:p w:rsidR="00DA15E9" w:rsidRPr="00890F1B" w:rsidRDefault="00DA15E9" w:rsidP="00DA15E9">
      <w:pPr>
        <w:rPr>
          <w:lang w:val="en-US"/>
        </w:rPr>
      </w:pPr>
      <w:r w:rsidRPr="00890F1B">
        <w:rPr>
          <w:lang w:val="en-US"/>
        </w:rPr>
        <w:t>This difference term can be expressed as:</w:t>
      </w:r>
    </w:p>
    <w:p w:rsidR="00DA15E9" w:rsidRPr="00890F1B" w:rsidRDefault="00DA15E9" w:rsidP="00347D9A">
      <w:pPr>
        <w:pStyle w:val="Equation"/>
        <w:tabs>
          <w:tab w:val="left" w:pos="709"/>
        </w:tabs>
        <w:rPr>
          <w:lang w:val="en-US"/>
        </w:rPr>
      </w:pPr>
      <w:r w:rsidRPr="00890F1B">
        <w:rPr>
          <w:lang w:val="en-US"/>
        </w:rPr>
        <w:tab/>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e</m:t>
            </m:r>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r>
              <w:rPr>
                <w:rFonts w:ascii="Cambria Math" w:hAnsi="Cambria Math"/>
                <w:lang w:val="en-US"/>
              </w:rPr>
              <m:t>k</m:t>
            </m:r>
          </m:sub>
        </m:sSub>
        <m:d>
          <m:dPr>
            <m:ctrlPr>
              <w:rPr>
                <w:rFonts w:ascii="Cambria Math" w:hAnsi="Cambria Math"/>
                <w:lang w:val="en-US"/>
              </w:rPr>
            </m:ctrlPr>
          </m:dPr>
          <m:e>
            <m:r>
              <w:rPr>
                <w:rFonts w:ascii="Cambria Math" w:hAnsi="Cambria Math"/>
                <w:lang w:val="en-US"/>
              </w:rPr>
              <m:t>r</m:t>
            </m:r>
          </m:e>
        </m:d>
        <m:r>
          <m:rPr>
            <m:sty m:val="p"/>
          </m:rPr>
          <w:rPr>
            <w:rFonts w:ascii="Cambria Math" w:hAnsi="Cambria Math"/>
            <w:lang w:val="en-US"/>
          </w:rPr>
          <m:t>=</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n</m:t>
                    </m:r>
                  </m:sub>
                </m:sSub>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ψ</m:t>
                        </m:r>
                      </m:e>
                      <m:sub>
                        <m:r>
                          <w:rPr>
                            <w:rFonts w:ascii="Cambria Math" w:hAnsi="Cambria Math"/>
                            <w:lang w:val="en-US"/>
                          </w:rPr>
                          <m:t>r,</m:t>
                        </m:r>
                        <m:r>
                          <m:rPr>
                            <m:sty m:val="p"/>
                          </m:rPr>
                          <w:rPr>
                            <w:rFonts w:ascii="Cambria Math" w:hAnsi="Cambria Math"/>
                            <w:lang w:val="en-US"/>
                          </w:rPr>
                          <m:t>,</m:t>
                        </m:r>
                        <m:r>
                          <w:rPr>
                            <w:rFonts w:ascii="Cambria Math" w:hAnsi="Cambria Math"/>
                            <w:lang w:val="en-US"/>
                          </w:rPr>
                          <m:t>v</m:t>
                        </m:r>
                      </m:sub>
                    </m:sSub>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v</m:t>
                        </m:r>
                        <m:r>
                          <m:rPr>
                            <m:sty m:val="p"/>
                          </m:rPr>
                          <w:rPr>
                            <w:rFonts w:ascii="Cambria Math" w:hAnsi="Cambria Math"/>
                            <w:lang w:val="en-US"/>
                          </w:rPr>
                          <m:t>,</m:t>
                        </m:r>
                        <m:r>
                          <w:rPr>
                            <w:rFonts w:ascii="Cambria Math" w:hAnsi="Cambria Math"/>
                            <w:lang w:val="en-US"/>
                          </w:rPr>
                          <m:t>r</m:t>
                        </m:r>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r>
                      <w:rPr>
                        <w:rFonts w:ascii="Cambria Math" w:hAnsi="Cambria Math"/>
                        <w:lang w:val="en-US"/>
                      </w:rPr>
                      <m:t>r</m:t>
                    </m:r>
                  </m:sub>
                </m:sSub>
              </m:den>
            </m:f>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n</m:t>
                    </m:r>
                  </m:sub>
                </m:sSub>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ψ</m:t>
                        </m:r>
                      </m:e>
                      <m:sub>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r>
                          <m:rPr>
                            <m:sty m:val="p"/>
                          </m:rPr>
                          <w:rPr>
                            <w:rFonts w:ascii="Cambria Math" w:hAnsi="Cambria Math"/>
                            <w:lang w:val="en-US"/>
                          </w:rPr>
                          <m:t>,</m:t>
                        </m:r>
                        <m:r>
                          <w:rPr>
                            <w:rFonts w:ascii="Cambria Math" w:hAnsi="Cambria Math"/>
                            <w:lang w:val="en-US"/>
                          </w:rPr>
                          <m:t>v</m:t>
                        </m:r>
                      </m:sub>
                    </m:sSub>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v</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den>
            </m:f>
          </m:e>
        </m:d>
        <m:sSub>
          <m:sSubPr>
            <m:ctrlPr>
              <w:rPr>
                <w:rFonts w:ascii="Cambria Math" w:hAnsi="Cambria Math"/>
                <w:iCs/>
                <w:lang w:val="en-US"/>
              </w:rPr>
            </m:ctrlPr>
          </m:sSubPr>
          <m:e>
            <m:r>
              <m:rPr>
                <m:sty m:val="p"/>
              </m:rPr>
              <w:rPr>
                <w:rFonts w:ascii="Cambria Math" w:hAnsi="Cambria Math"/>
                <w:lang w:val="en-US"/>
              </w:rPr>
              <m:t>γ</m:t>
            </m:r>
          </m:e>
          <m:sub>
            <m:r>
              <w:rPr>
                <w:rFonts w:ascii="Cambria Math" w:hAnsi="Cambria Math"/>
                <w:lang w:val="en-US"/>
              </w:rPr>
              <m:t>v</m:t>
            </m:r>
          </m:sub>
        </m:sSub>
        <m:r>
          <m:rPr>
            <m:sty m:val="p"/>
          </m:rPr>
          <w:rPr>
            <w:rFonts w:ascii="Cambria Math" w:hAnsi="Cambria Math"/>
            <w:lang w:val="en-US"/>
          </w:rPr>
          <m:t>+</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n</m:t>
                    </m:r>
                  </m:sub>
                </m:sSub>
                <m:d>
                  <m:dPr>
                    <m:ctrlPr>
                      <w:rPr>
                        <w:rFonts w:ascii="Cambria Math" w:hAnsi="Cambria Math"/>
                        <w:lang w:val="en-US"/>
                      </w:rPr>
                    </m:ctrlPr>
                  </m:dPr>
                  <m:e>
                    <m:r>
                      <m:rPr>
                        <m:sty m:val="p"/>
                      </m:rPr>
                      <w:rPr>
                        <w:rFonts w:ascii="Cambria Math" w:hAnsi="Cambria Math"/>
                        <w:lang w:val="en-US"/>
                      </w:rPr>
                      <m:t>0</m:t>
                    </m:r>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i</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i</m:t>
                        </m:r>
                        <m:r>
                          <m:rPr>
                            <m:sty m:val="p"/>
                          </m:rPr>
                          <w:rPr>
                            <w:rFonts w:ascii="Cambria Math" w:hAnsi="Cambria Math"/>
                            <w:lang w:val="en-US"/>
                          </w:rPr>
                          <m:t>,</m:t>
                        </m:r>
                        <m:r>
                          <w:rPr>
                            <w:rFonts w:ascii="Cambria Math" w:hAnsi="Cambria Math"/>
                            <w:lang w:val="en-US"/>
                          </w:rPr>
                          <m:t>r</m:t>
                        </m:r>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r>
                      <w:rPr>
                        <w:rFonts w:ascii="Cambria Math" w:hAnsi="Cambria Math"/>
                        <w:lang w:val="en-US"/>
                      </w:rPr>
                      <m:t>r</m:t>
                    </m:r>
                  </m:sub>
                </m:sSub>
              </m:den>
            </m:f>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n</m:t>
                    </m:r>
                  </m:sub>
                </m:sSub>
                <m:d>
                  <m:dPr>
                    <m:ctrlPr>
                      <w:rPr>
                        <w:rFonts w:ascii="Cambria Math" w:hAnsi="Cambria Math"/>
                        <w:lang w:val="en-US"/>
                      </w:rPr>
                    </m:ctrlPr>
                  </m:dPr>
                  <m:e>
                    <m:r>
                      <m:rPr>
                        <m:sty m:val="p"/>
                      </m:rPr>
                      <w:rPr>
                        <w:rFonts w:ascii="Cambria Math" w:hAnsi="Cambria Math"/>
                        <w:lang w:val="en-US"/>
                      </w:rPr>
                      <m:t>0</m:t>
                    </m:r>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i</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i</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den>
            </m:f>
          </m:e>
        </m:d>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i</m:t>
            </m:r>
          </m:sub>
        </m:sSub>
        <m:r>
          <m:rPr>
            <m:sty m:val="p"/>
          </m:rPr>
          <w:rPr>
            <w:rFonts w:ascii="Cambria Math" w:hAnsi="Cambria Math"/>
            <w:lang w:val="en-US"/>
          </w:rPr>
          <m:t>.</m:t>
        </m:r>
      </m:oMath>
      <w:r w:rsidRPr="00890F1B">
        <w:rPr>
          <w:lang w:val="en-US"/>
        </w:rPr>
        <w:tab/>
        <w:t>(7)</w:t>
      </w:r>
    </w:p>
    <w:p w:rsidR="00DA15E9" w:rsidRPr="00890F1B" w:rsidRDefault="00DA15E9" w:rsidP="00347D9A">
      <w:pPr>
        <w:rPr>
          <w:szCs w:val="24"/>
          <w:lang w:val="en-US"/>
        </w:rPr>
      </w:pPr>
      <w:r w:rsidRPr="00890F1B">
        <w:rPr>
          <w:szCs w:val="24"/>
          <w:lang w:val="en-US"/>
        </w:rPr>
        <w:t xml:space="preserve">The CDF of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e,n,k</m:t>
            </m:r>
          </m:sub>
        </m:sSub>
        <m:d>
          <m:dPr>
            <m:ctrlPr>
              <w:rPr>
                <w:rFonts w:ascii="Cambria Math" w:hAnsi="Cambria Math"/>
                <w:i/>
                <w:szCs w:val="24"/>
                <w:lang w:val="en-US"/>
              </w:rPr>
            </m:ctrlPr>
          </m:dPr>
          <m:e>
            <m:r>
              <w:rPr>
                <w:rFonts w:ascii="Cambria Math" w:hAnsi="Cambria Math"/>
                <w:szCs w:val="24"/>
                <w:lang w:val="en-US"/>
              </w:rPr>
              <m:t>r</m:t>
            </m:r>
          </m:e>
        </m:d>
      </m:oMath>
      <w:r w:rsidRPr="00890F1B">
        <w:rPr>
          <w:szCs w:val="24"/>
          <w:lang w:val="en-US"/>
        </w:rPr>
        <w:t xml:space="preserve"> can be computed using the PDFs of the underlying random variables </w:t>
      </w:r>
      <m:oMath>
        <m:r>
          <w:rPr>
            <w:rFonts w:ascii="Cambria Math" w:hAnsi="Cambria Math"/>
            <w:szCs w:val="24"/>
            <w:lang w:val="en-US"/>
          </w:rPr>
          <m:t>r</m:t>
        </m:r>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oMath>
      <w:r w:rsidRPr="00890F1B">
        <w:rPr>
          <w:szCs w:val="24"/>
          <w:lang w:val="en-US"/>
        </w:rPr>
        <w:t xml:space="preserve">. In the simulations given in </w:t>
      </w:r>
      <w:r w:rsidR="00347D9A">
        <w:rPr>
          <w:szCs w:val="24"/>
          <w:lang w:val="en-US"/>
        </w:rPr>
        <w:t>§</w:t>
      </w:r>
      <w:r w:rsidRPr="00890F1B">
        <w:rPr>
          <w:szCs w:val="24"/>
          <w:lang w:val="en-US"/>
        </w:rPr>
        <w:t xml:space="preserve"> 5</w:t>
      </w:r>
      <w:r w:rsidR="00347D9A">
        <w:rPr>
          <w:szCs w:val="24"/>
          <w:lang w:val="en-US"/>
        </w:rPr>
        <w:t>,</w:t>
      </w:r>
      <w:r w:rsidRPr="00890F1B">
        <w:rPr>
          <w:szCs w:val="24"/>
          <w:lang w:val="en-US"/>
        </w:rPr>
        <w:t xml:space="preserve"> a Monte-Carlo method is used to evaluate the CDF of this difference between the interference PSDs. </w:t>
      </w:r>
    </w:p>
    <w:p w:rsidR="00DA15E9" w:rsidRPr="00890F1B" w:rsidRDefault="00DA15E9" w:rsidP="00DA15E9">
      <w:pPr>
        <w:rPr>
          <w:szCs w:val="24"/>
          <w:lang w:val="en-US"/>
        </w:rPr>
      </w:pPr>
      <w:r w:rsidRPr="00890F1B">
        <w:rPr>
          <w:szCs w:val="24"/>
          <w:lang w:val="en-US"/>
        </w:rPr>
        <w:t>Note the following two cases:</w:t>
      </w:r>
    </w:p>
    <w:p w:rsidR="00DA15E9" w:rsidRPr="00890F1B" w:rsidRDefault="00B72D00" w:rsidP="00DA15E9">
      <w:pPr>
        <w:ind w:left="720"/>
        <w:rPr>
          <w:szCs w:val="24"/>
          <w:lang w:val="en-US"/>
        </w:rPr>
      </w:pP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e,n,k</m:t>
            </m:r>
          </m:sub>
        </m:sSub>
        <m:d>
          <m:dPr>
            <m:ctrlPr>
              <w:rPr>
                <w:rFonts w:ascii="Cambria Math" w:hAnsi="Cambria Math"/>
                <w:i/>
                <w:szCs w:val="24"/>
                <w:lang w:val="en-US"/>
              </w:rPr>
            </m:ctrlPr>
          </m:dPr>
          <m:e>
            <m:r>
              <w:rPr>
                <w:rFonts w:ascii="Cambria Math" w:hAnsi="Cambria Math"/>
                <w:szCs w:val="24"/>
                <w:lang w:val="en-US"/>
              </w:rPr>
              <m:t>r</m:t>
            </m:r>
          </m:e>
        </m:d>
        <m:r>
          <w:rPr>
            <w:rFonts w:ascii="Cambria Math" w:hAnsi="Cambria Math"/>
            <w:szCs w:val="24"/>
            <w:lang w:val="en-US"/>
          </w:rPr>
          <m:t>&lt;0</m:t>
        </m:r>
      </m:oMath>
      <w:r w:rsidR="00DA15E9" w:rsidRPr="00890F1B">
        <w:rPr>
          <w:szCs w:val="24"/>
          <w:lang w:val="en-US"/>
        </w:rPr>
        <w:t>, the interference PSD estimated using the approximated locations is more than the actual interference PSD and it overestimates the actual interference PSD;</w:t>
      </w:r>
    </w:p>
    <w:p w:rsidR="00DA15E9" w:rsidRPr="00890F1B" w:rsidRDefault="00B72D00" w:rsidP="00DA15E9">
      <w:pPr>
        <w:ind w:left="720"/>
        <w:rPr>
          <w:szCs w:val="24"/>
          <w:lang w:val="en-US"/>
        </w:rPr>
      </w:pP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e,n,k</m:t>
            </m:r>
          </m:sub>
        </m:sSub>
        <m:d>
          <m:dPr>
            <m:ctrlPr>
              <w:rPr>
                <w:rFonts w:ascii="Cambria Math" w:hAnsi="Cambria Math"/>
                <w:i/>
                <w:szCs w:val="24"/>
                <w:lang w:val="en-US"/>
              </w:rPr>
            </m:ctrlPr>
          </m:dPr>
          <m:e>
            <m:r>
              <w:rPr>
                <w:rFonts w:ascii="Cambria Math" w:hAnsi="Cambria Math"/>
                <w:szCs w:val="24"/>
                <w:lang w:val="en-US"/>
              </w:rPr>
              <m:t>r</m:t>
            </m:r>
          </m:e>
        </m:d>
        <m:r>
          <w:rPr>
            <w:rFonts w:ascii="Cambria Math" w:hAnsi="Cambria Math"/>
            <w:szCs w:val="24"/>
            <w:lang w:val="en-US"/>
          </w:rPr>
          <m:t>&gt;0</m:t>
        </m:r>
      </m:oMath>
      <w:r w:rsidR="00DA15E9" w:rsidRPr="00890F1B">
        <w:rPr>
          <w:szCs w:val="24"/>
          <w:lang w:val="en-US"/>
        </w:rPr>
        <w:t xml:space="preserve">, the interference PSD estimated using the approximated locations is less than the actual interference PSD and it underestimates the actual interference PSD. </w:t>
      </w:r>
    </w:p>
    <w:p w:rsidR="00DA15E9" w:rsidRPr="00890F1B" w:rsidRDefault="00DA15E9" w:rsidP="00DA15E9">
      <w:pPr>
        <w:rPr>
          <w:szCs w:val="24"/>
          <w:lang w:val="en-US"/>
        </w:rPr>
      </w:pPr>
      <w:r w:rsidRPr="00890F1B">
        <w:rPr>
          <w:szCs w:val="24"/>
          <w:lang w:val="en-US"/>
        </w:rPr>
        <w:t xml:space="preserve">Observe that by reducing the boresight ESD of the terminals, that is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Pr="00890F1B">
        <w:rPr>
          <w:szCs w:val="24"/>
          <w:lang w:val="en-US"/>
        </w:rPr>
        <w:t xml:space="preserve"> in the first and third terms on the right-hand side of </w:t>
      </w:r>
      <w:r w:rsidR="00FF1AAF">
        <w:rPr>
          <w:lang w:val="en-US"/>
        </w:rPr>
        <w:t xml:space="preserve">equation </w:t>
      </w:r>
      <w:r w:rsidRPr="00890F1B">
        <w:rPr>
          <w:szCs w:val="24"/>
          <w:lang w:val="en-US"/>
        </w:rPr>
        <w:t>(7), this underestimation error can be reduced. Section 5 presents simulation results to study this effect.</w:t>
      </w:r>
    </w:p>
    <w:p w:rsidR="00DA15E9" w:rsidRPr="00890F1B" w:rsidRDefault="00DA15E9" w:rsidP="00DA15E9">
      <w:pPr>
        <w:pStyle w:val="Heading2"/>
        <w:rPr>
          <w:lang w:val="en-US"/>
        </w:rPr>
      </w:pPr>
      <w:bookmarkStart w:id="66" w:name="_Toc379724378"/>
      <w:bookmarkStart w:id="67" w:name="_Toc428345702"/>
      <w:bookmarkStart w:id="68" w:name="_Toc428345775"/>
      <w:bookmarkStart w:id="69" w:name="_Toc428346584"/>
      <w:bookmarkStart w:id="70" w:name="_Toc428347850"/>
      <w:bookmarkStart w:id="71" w:name="_Toc428350197"/>
      <w:bookmarkStart w:id="72" w:name="_Toc428351076"/>
      <w:r w:rsidRPr="00890F1B">
        <w:rPr>
          <w:lang w:val="en-US"/>
        </w:rPr>
        <w:t>4.5</w:t>
      </w:r>
      <w:r w:rsidRPr="00890F1B">
        <w:rPr>
          <w:lang w:val="en-US"/>
        </w:rPr>
        <w:tab/>
        <w:t>Interference PSD in the presence of antenna pointing errors</w:t>
      </w:r>
      <w:bookmarkEnd w:id="66"/>
      <w:bookmarkEnd w:id="67"/>
      <w:bookmarkEnd w:id="68"/>
      <w:bookmarkEnd w:id="69"/>
      <w:bookmarkEnd w:id="70"/>
      <w:bookmarkEnd w:id="71"/>
      <w:bookmarkEnd w:id="72"/>
    </w:p>
    <w:p w:rsidR="00DA15E9" w:rsidRPr="00890F1B" w:rsidRDefault="00DA15E9" w:rsidP="00DA15E9">
      <w:pPr>
        <w:rPr>
          <w:lang w:val="en-US"/>
        </w:rPr>
      </w:pPr>
      <w:r w:rsidRPr="00890F1B">
        <w:rPr>
          <w:lang w:val="en-US"/>
        </w:rPr>
        <w:t xml:space="preserve">Methodologies to account for the effects of antenna pointing errors in the interference PSD are addressed in Recommendations ITU-R S.1857 and ITU-R S.2029. The antenna pointing error, </w:t>
      </w:r>
      <m:oMath>
        <m:r>
          <m:rPr>
            <m:sty m:val="p"/>
          </m:rPr>
          <w:rPr>
            <w:rFonts w:ascii="Cambria Math" w:hAnsi="Cambria Math"/>
            <w:lang w:val="en-US"/>
          </w:rPr>
          <m:t>ϕ</m:t>
        </m:r>
        <m:r>
          <w:rPr>
            <w:rFonts w:ascii="Cambria Math" w:hAnsi="Cambria Math"/>
            <w:lang w:val="en-US"/>
          </w:rPr>
          <m:t>,</m:t>
        </m:r>
      </m:oMath>
      <w:r w:rsidRPr="00890F1B">
        <w:rPr>
          <w:lang w:val="en-US"/>
        </w:rPr>
        <w:t xml:space="preserve"> is defined as the angle between the boresight direction of the interfering terminal’s antenna and the desired direction to the satellite. The antenna pointing error is usually measured in terms of its components: the errors in the elevation and azimuth directions, which are denoted by </w:t>
      </w:r>
      <m:oMath>
        <m:sSub>
          <m:sSubPr>
            <m:ctrlPr>
              <w:rPr>
                <w:rFonts w:ascii="Cambria Math" w:hAnsi="Cambria Math"/>
                <w:iCs/>
                <w:lang w:val="en-US"/>
              </w:rPr>
            </m:ctrlPr>
          </m:sSubPr>
          <m:e>
            <m:r>
              <m:rPr>
                <m:sty m:val="p"/>
              </m:rPr>
              <w:rPr>
                <w:rFonts w:ascii="Cambria Math" w:hAnsi="Cambria Math"/>
                <w:lang w:val="en-US"/>
              </w:rPr>
              <m:t>ϕ</m:t>
            </m:r>
          </m:e>
          <m:sub>
            <m:r>
              <m:rPr>
                <m:sty m:val="p"/>
              </m:rPr>
              <w:rPr>
                <w:rFonts w:ascii="Cambria Math" w:hAnsi="Cambria Math"/>
                <w:lang w:val="en-US"/>
              </w:rPr>
              <m:t>ε</m:t>
            </m:r>
          </m:sub>
        </m:sSub>
      </m:oMath>
      <w:r w:rsidRPr="00890F1B">
        <w:rPr>
          <w:lang w:val="en-US"/>
        </w:rPr>
        <w:t xml:space="preserve"> and </w:t>
      </w:r>
      <m:oMath>
        <m:sSub>
          <m:sSubPr>
            <m:ctrlPr>
              <w:rPr>
                <w:rFonts w:ascii="Cambria Math" w:hAnsi="Cambria Math"/>
                <w:i/>
                <w:lang w:val="en-US"/>
              </w:rPr>
            </m:ctrlPr>
          </m:sSubPr>
          <m:e>
            <m:r>
              <m:rPr>
                <m:sty m:val="p"/>
              </m:rPr>
              <w:rPr>
                <w:rFonts w:ascii="Cambria Math" w:hAnsi="Cambria Math"/>
                <w:lang w:val="en-US"/>
              </w:rPr>
              <m:t>ϕ</m:t>
            </m:r>
          </m:e>
          <m:sub>
            <m:r>
              <w:rPr>
                <w:rFonts w:ascii="Cambria Math" w:hAnsi="Cambria Math"/>
                <w:lang w:val="en-US"/>
              </w:rPr>
              <m:t>a</m:t>
            </m:r>
          </m:sub>
        </m:sSub>
      </m:oMath>
      <w:r w:rsidRPr="00890F1B">
        <w:rPr>
          <w:lang w:val="en-US"/>
        </w:rPr>
        <w:t xml:space="preserve">, respectively. Recommendation ITU-R S.1857 describes the method to compute </w:t>
      </w:r>
      <m:oMath>
        <m:r>
          <m:rPr>
            <m:sty m:val="p"/>
          </m:rPr>
          <w:rPr>
            <w:rFonts w:ascii="Cambria Math" w:hAnsi="Cambria Math"/>
            <w:lang w:val="en-US"/>
          </w:rPr>
          <m:t>ϕ</m:t>
        </m:r>
      </m:oMath>
      <w:r w:rsidRPr="00890F1B">
        <w:rPr>
          <w:lang w:val="en-US"/>
        </w:rPr>
        <w:t xml:space="preserve"> using the observations </w:t>
      </w:r>
      <m:oMath>
        <m:sSub>
          <m:sSubPr>
            <m:ctrlPr>
              <w:rPr>
                <w:rFonts w:ascii="Cambria Math" w:hAnsi="Cambria Math"/>
                <w:iCs/>
                <w:lang w:val="en-US"/>
              </w:rPr>
            </m:ctrlPr>
          </m:sSubPr>
          <m:e>
            <m:r>
              <m:rPr>
                <m:sty m:val="p"/>
              </m:rPr>
              <w:rPr>
                <w:rFonts w:ascii="Cambria Math" w:hAnsi="Cambria Math"/>
                <w:lang w:val="en-US"/>
              </w:rPr>
              <m:t>ϕ</m:t>
            </m:r>
          </m:e>
          <m:sub>
            <m:r>
              <m:rPr>
                <m:sty m:val="p"/>
              </m:rPr>
              <w:rPr>
                <w:rFonts w:ascii="Cambria Math" w:hAnsi="Cambria Math"/>
                <w:lang w:val="en-US"/>
              </w:rPr>
              <m:t>ε</m:t>
            </m:r>
          </m:sub>
        </m:sSub>
      </m:oMath>
      <w:r w:rsidRPr="00890F1B">
        <w:rPr>
          <w:lang w:val="en-US"/>
        </w:rPr>
        <w:t xml:space="preserve"> and </w:t>
      </w:r>
      <m:oMath>
        <m:sSub>
          <m:sSubPr>
            <m:ctrlPr>
              <w:rPr>
                <w:rFonts w:ascii="Cambria Math" w:hAnsi="Cambria Math"/>
                <w:i/>
                <w:lang w:val="en-US"/>
              </w:rPr>
            </m:ctrlPr>
          </m:sSubPr>
          <m:e>
            <m:r>
              <m:rPr>
                <m:sty m:val="p"/>
              </m:rPr>
              <w:rPr>
                <w:rFonts w:ascii="Cambria Math" w:hAnsi="Cambria Math"/>
                <w:lang w:val="en-US"/>
              </w:rPr>
              <m:t>ϕ</m:t>
            </m:r>
          </m:e>
          <m:sub>
            <m:r>
              <w:rPr>
                <w:rFonts w:ascii="Cambria Math" w:hAnsi="Cambria Math"/>
                <w:lang w:val="en-US"/>
              </w:rPr>
              <m:t>a</m:t>
            </m:r>
          </m:sub>
        </m:sSub>
      </m:oMath>
      <w:r w:rsidRPr="00890F1B">
        <w:rPr>
          <w:lang w:val="en-US"/>
        </w:rPr>
        <w:t xml:space="preserve">. Modifying (1) to account for the antenna pointing errors, the interference PSDs due to a terminal at </w:t>
      </w:r>
      <m:oMath>
        <m:r>
          <w:rPr>
            <w:rFonts w:ascii="Cambria Math" w:hAnsi="Cambria Math"/>
            <w:lang w:val="en-US"/>
          </w:rPr>
          <m:t>r</m:t>
        </m:r>
      </m:oMath>
      <w:r w:rsidRPr="00890F1B">
        <w:rPr>
          <w:lang w:val="en-US"/>
        </w:rPr>
        <w:t xml:space="preserve"> with an antenna pointing error of </w:t>
      </w:r>
      <m:oMath>
        <m:r>
          <m:rPr>
            <m:sty m:val="p"/>
          </m:rPr>
          <w:rPr>
            <w:rFonts w:ascii="Cambria Math" w:hAnsi="Cambria Math"/>
            <w:lang w:val="en-US"/>
          </w:rPr>
          <m:t>ϕ</m:t>
        </m:r>
      </m:oMath>
      <w:r w:rsidRPr="00890F1B">
        <w:rPr>
          <w:lang w:val="en-US"/>
        </w:rPr>
        <w:t xml:space="preserve"> is</w:t>
      </w:r>
    </w:p>
    <w:p w:rsidR="00DA15E9" w:rsidRPr="00890F1B" w:rsidRDefault="00DA15E9" w:rsidP="00DA15E9">
      <w:pPr>
        <w:pStyle w:val="Equation"/>
        <w:rPr>
          <w:lang w:val="en-US"/>
        </w:rPr>
      </w:pPr>
      <w:r w:rsidRPr="00890F1B">
        <w:rPr>
          <w:lang w:val="en-US"/>
        </w:rPr>
        <w:tab/>
      </w:r>
      <w:r w:rsidRPr="00890F1B">
        <w:rPr>
          <w:lang w:val="en-US"/>
        </w:rPr>
        <w:tab/>
      </w:r>
      <m:oMath>
        <m:m>
          <m:mPr>
            <m:mcs>
              <m:mc>
                <m:mcPr>
                  <m:count m:val="1"/>
                  <m:mcJc m:val="center"/>
                </m:mcPr>
              </m:mc>
            </m:mcs>
            <m:ctrlPr>
              <w:rPr>
                <w:rFonts w:ascii="Cambria Math" w:hAnsi="Cambria Math"/>
                <w:lang w:val="en-US"/>
              </w:rPr>
            </m:ctrlPr>
          </m:mPr>
          <m:m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v</m:t>
                  </m:r>
                </m:sub>
              </m:sSub>
              <m:d>
                <m:dPr>
                  <m:ctrlPr>
                    <w:rPr>
                      <w:rFonts w:ascii="Cambria Math" w:hAnsi="Cambria Math"/>
                      <w:lang w:val="en-US"/>
                    </w:rPr>
                  </m:ctrlPr>
                </m:dPr>
                <m:e>
                  <m:r>
                    <w:rPr>
                      <w:rFonts w:ascii="Cambria Math" w:hAnsi="Cambria Math"/>
                      <w:lang w:val="en-US"/>
                    </w:rPr>
                    <m:t>r</m:t>
                  </m:r>
                  <m:r>
                    <m:rPr>
                      <m:sty m:val="p"/>
                    </m:rPr>
                    <w:rPr>
                      <w:rFonts w:ascii="Cambria Math" w:hAnsi="Cambria Math"/>
                      <w:lang w:val="en-US"/>
                    </w:rPr>
                    <m:t>,ϕ</m:t>
                  </m:r>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ψ</m:t>
                          </m:r>
                        </m:e>
                        <m:sub>
                          <m:r>
                            <w:rPr>
                              <w:rFonts w:ascii="Cambria Math" w:hAnsi="Cambria Math"/>
                              <w:lang w:val="en-US"/>
                            </w:rPr>
                            <m:t>r</m:t>
                          </m:r>
                          <m:r>
                            <m:rPr>
                              <m:sty m:val="p"/>
                            </m:rPr>
                            <w:rPr>
                              <w:rFonts w:ascii="Cambria Math" w:hAnsi="Cambria Math"/>
                              <w:lang w:val="en-US"/>
                            </w:rPr>
                            <m:t>,</m:t>
                          </m:r>
                          <m:r>
                            <w:rPr>
                              <w:rFonts w:ascii="Cambria Math" w:hAnsi="Cambria Math"/>
                              <w:lang w:val="en-US"/>
                            </w:rPr>
                            <m:t>v</m:t>
                          </m:r>
                        </m:sub>
                      </m:sSub>
                      <m:d>
                        <m:dPr>
                          <m:ctrlPr>
                            <w:rPr>
                              <w:rFonts w:ascii="Cambria Math" w:hAnsi="Cambria Math"/>
                              <w:lang w:val="en-US"/>
                            </w:rPr>
                          </m:ctrlPr>
                        </m:dPr>
                        <m:e>
                          <m:r>
                            <m:rPr>
                              <m:sty m:val="p"/>
                            </m:rPr>
                            <w:rPr>
                              <w:rFonts w:ascii="Cambria Math" w:hAnsi="Cambria Math"/>
                              <w:lang w:val="en-US"/>
                            </w:rPr>
                            <m:t>ϕ</m:t>
                          </m:r>
                        </m:e>
                      </m:d>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v</m:t>
                          </m:r>
                          <m:r>
                            <m:rPr>
                              <m:sty m:val="p"/>
                            </m:rPr>
                            <w:rPr>
                              <w:rFonts w:ascii="Cambria Math" w:hAnsi="Cambria Math"/>
                              <w:lang w:val="en-US"/>
                            </w:rPr>
                            <m:t>,,</m:t>
                          </m:r>
                          <m:r>
                            <w:rPr>
                              <w:rFonts w:ascii="Cambria Math" w:hAnsi="Cambria Math"/>
                              <w:lang w:val="en-US"/>
                            </w:rPr>
                            <m:t>r</m:t>
                          </m:r>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r>
                        <w:rPr>
                          <w:rFonts w:ascii="Cambria Math" w:hAnsi="Cambria Math"/>
                          <w:lang w:val="en-US"/>
                        </w:rPr>
                        <m:t>r</m:t>
                      </m:r>
                    </m:sub>
                  </m:sSub>
                </m:den>
              </m:f>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v</m:t>
                  </m:r>
                </m:sub>
              </m:sSub>
            </m:e>
          </m:mr>
          <m:m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i</m:t>
                  </m:r>
                </m:sub>
              </m:sSub>
              <m:d>
                <m:dPr>
                  <m:ctrlPr>
                    <w:rPr>
                      <w:rFonts w:ascii="Cambria Math" w:hAnsi="Cambria Math"/>
                      <w:lang w:val="en-US"/>
                    </w:rPr>
                  </m:ctrlPr>
                </m:dPr>
                <m:e>
                  <m:r>
                    <w:rPr>
                      <w:rFonts w:ascii="Cambria Math" w:hAnsi="Cambria Math"/>
                      <w:lang w:val="en-US"/>
                    </w:rPr>
                    <m:t>r</m:t>
                  </m:r>
                  <m:r>
                    <m:rPr>
                      <m:sty m:val="p"/>
                    </m:rPr>
                    <w:rPr>
                      <w:rFonts w:ascii="Cambria Math" w:hAnsi="Cambria Math"/>
                      <w:lang w:val="en-US"/>
                    </w:rPr>
                    <m:t>,ϕ</m:t>
                  </m:r>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d>
                    <m:dPr>
                      <m:ctrlPr>
                        <w:rPr>
                          <w:rFonts w:ascii="Cambria Math" w:hAnsi="Cambria Math"/>
                          <w:lang w:val="en-US"/>
                        </w:rPr>
                      </m:ctrlPr>
                    </m:dPr>
                    <m:e>
                      <m:r>
                        <m:rPr>
                          <m:sty m:val="p"/>
                        </m:rPr>
                        <w:rPr>
                          <w:rFonts w:ascii="Cambria Math" w:hAnsi="Cambria Math"/>
                          <w:lang w:val="en-US"/>
                        </w:rPr>
                        <m:t>ϕ</m:t>
                      </m:r>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i</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i</m:t>
                          </m:r>
                          <m:r>
                            <m:rPr>
                              <m:sty m:val="p"/>
                            </m:rPr>
                            <w:rPr>
                              <w:rFonts w:ascii="Cambria Math" w:hAnsi="Cambria Math"/>
                              <w:lang w:val="en-US"/>
                            </w:rPr>
                            <m:t>,</m:t>
                          </m:r>
                          <m:r>
                            <w:rPr>
                              <w:rFonts w:ascii="Cambria Math" w:hAnsi="Cambria Math"/>
                              <w:lang w:val="en-US"/>
                            </w:rPr>
                            <m:t>r</m:t>
                          </m:r>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r>
                        <w:rPr>
                          <w:rFonts w:ascii="Cambria Math" w:hAnsi="Cambria Math"/>
                          <w:lang w:val="en-US"/>
                        </w:rPr>
                        <m:t>r</m:t>
                      </m:r>
                    </m:sub>
                  </m:sSub>
                </m:den>
              </m:f>
              <m:sSub>
                <m:sSubPr>
                  <m:ctrlPr>
                    <w:rPr>
                      <w:rFonts w:ascii="Cambria Math" w:hAnsi="Cambria Math"/>
                      <w:iCs/>
                      <w:lang w:val="en-US"/>
                    </w:rPr>
                  </m:ctrlPr>
                </m:sSubPr>
                <m:e>
                  <m:r>
                    <m:rPr>
                      <m:sty m:val="p"/>
                    </m:rPr>
                    <w:rPr>
                      <w:rFonts w:ascii="Cambria Math" w:hAnsi="Cambria Math"/>
                      <w:lang w:val="en-US"/>
                    </w:rPr>
                    <m:t>γ</m:t>
                  </m:r>
                </m:e>
                <m:sub>
                  <m:r>
                    <w:rPr>
                      <w:rFonts w:ascii="Cambria Math" w:hAnsi="Cambria Math"/>
                      <w:lang w:val="en-US"/>
                    </w:rPr>
                    <m:t>i</m:t>
                  </m:r>
                </m:sub>
              </m:sSub>
            </m:e>
          </m:mr>
        </m:m>
        <m:r>
          <m:rPr>
            <m:sty m:val="p"/>
          </m:rPr>
          <w:rPr>
            <w:rFonts w:ascii="Cambria Math" w:hAnsi="Cambria Math"/>
            <w:lang w:val="en-US"/>
          </w:rPr>
          <m:t xml:space="preserve">  </m:t>
        </m:r>
      </m:oMath>
      <w:r w:rsidRPr="00890F1B">
        <w:rPr>
          <w:lang w:val="en-US"/>
        </w:rPr>
        <w:tab/>
        <w:t>(8)</w:t>
      </w:r>
    </w:p>
    <w:p w:rsidR="00DA15E9" w:rsidRPr="00890F1B" w:rsidRDefault="00DA15E9" w:rsidP="00DA15E9">
      <w:pPr>
        <w:rPr>
          <w:szCs w:val="24"/>
          <w:lang w:val="en-US"/>
        </w:rPr>
      </w:pPr>
      <w:r w:rsidRPr="00890F1B">
        <w:rPr>
          <w:szCs w:val="24"/>
          <w:lang w:val="en-US"/>
        </w:rPr>
        <w:t xml:space="preserve">where the off-axis angle is shown as a function of </w:t>
      </w:r>
      <m:oMath>
        <m:r>
          <m:rPr>
            <m:sty m:val="p"/>
          </m:rPr>
          <w:rPr>
            <w:rFonts w:ascii="Cambria Math" w:hAnsi="Cambria Math"/>
            <w:lang w:val="en-US"/>
          </w:rPr>
          <m:t>ϕ</m:t>
        </m:r>
      </m:oMath>
      <w:r w:rsidRPr="00890F1B">
        <w:rPr>
          <w:szCs w:val="24"/>
          <w:lang w:val="en-US"/>
        </w:rPr>
        <w:t xml:space="preserve">. When </w:t>
      </w:r>
      <m:oMath>
        <m:r>
          <w:rPr>
            <w:rFonts w:ascii="Cambria Math" w:hAnsi="Cambria Math"/>
            <w:lang w:val="en-US"/>
          </w:rPr>
          <m:t>r</m:t>
        </m:r>
      </m:oMath>
      <w:r w:rsidRPr="00890F1B">
        <w:rPr>
          <w:lang w:val="en-US"/>
        </w:rPr>
        <w:t xml:space="preserve"> is quantized to the grid point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the terminal with boresight ESD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oMath>
      <w:r w:rsidRPr="00890F1B">
        <w:rPr>
          <w:szCs w:val="24"/>
          <w:lang w:val="en-US"/>
        </w:rPr>
        <w:t xml:space="preserve"> is relocated to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The antenna pointing error at this terminal is the same at both </w:t>
      </w:r>
      <m:oMath>
        <m:r>
          <w:rPr>
            <w:rFonts w:ascii="Cambria Math" w:hAnsi="Cambria Math"/>
            <w:lang w:val="en-US"/>
          </w:rPr>
          <m:t>r</m:t>
        </m:r>
      </m:oMath>
      <w:r w:rsidRPr="00890F1B">
        <w:rPr>
          <w:lang w:val="en-US"/>
        </w:rPr>
        <w:t xml:space="preserve"> and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oMath>
      <w:r w:rsidRPr="00890F1B">
        <w:rPr>
          <w:szCs w:val="24"/>
          <w:lang w:val="en-US"/>
        </w:rPr>
        <w:t xml:space="preserve">. Modifying </w:t>
      </w:r>
      <w:r w:rsidR="00FF1AAF">
        <w:rPr>
          <w:lang w:val="en-US"/>
        </w:rPr>
        <w:t xml:space="preserve">equation </w:t>
      </w:r>
      <w:r w:rsidRPr="00890F1B">
        <w:rPr>
          <w:szCs w:val="24"/>
          <w:lang w:val="en-US"/>
        </w:rPr>
        <w:t xml:space="preserve">(3) to account for the antenna pointing errors, the interference PSDs estimated using the grid points is </w:t>
      </w:r>
    </w:p>
    <w:p w:rsidR="00DA15E9" w:rsidRPr="00890F1B" w:rsidRDefault="00DA15E9" w:rsidP="00DA15E9">
      <w:pPr>
        <w:pStyle w:val="Equation"/>
        <w:rPr>
          <w:lang w:val="en-US"/>
        </w:rPr>
      </w:pPr>
      <w:r w:rsidRPr="00890F1B">
        <w:rPr>
          <w:lang w:val="en-US"/>
        </w:rPr>
        <w:lastRenderedPageBreak/>
        <w:tab/>
      </w:r>
      <w:r w:rsidRPr="00890F1B">
        <w:rPr>
          <w:lang w:val="en-US"/>
        </w:rPr>
        <w:tab/>
      </w:r>
      <m:oMath>
        <m:m>
          <m:mPr>
            <m:mcs>
              <m:mc>
                <m:mcPr>
                  <m:count m:val="1"/>
                  <m:mcJc m:val="center"/>
                </m:mcPr>
              </m:mc>
            </m:mcs>
            <m:ctrlPr>
              <w:rPr>
                <w:rFonts w:ascii="Cambria Math" w:hAnsi="Cambria Math"/>
                <w:lang w:val="en-US"/>
              </w:rPr>
            </m:ctrlPr>
          </m:mPr>
          <m:m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v</m:t>
                  </m:r>
                  <m:r>
                    <m:rPr>
                      <m:sty m:val="p"/>
                    </m:rPr>
                    <w:rPr>
                      <w:rFonts w:ascii="Cambria Math" w:hAnsi="Cambria Math"/>
                      <w:lang w:val="en-US"/>
                    </w:rPr>
                    <m:t>,</m:t>
                  </m:r>
                  <m:r>
                    <w:rPr>
                      <w:rFonts w:ascii="Cambria Math" w:hAnsi="Cambria Math"/>
                      <w:lang w:val="en-US"/>
                    </w:rPr>
                    <m:t>q</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r>
                    <m:rPr>
                      <m:sty m:val="p"/>
                    </m:rPr>
                    <w:rPr>
                      <w:rFonts w:ascii="Cambria Math" w:hAnsi="Cambria Math"/>
                      <w:lang w:val="en-US"/>
                    </w:rPr>
                    <m:t>,ϕ</m:t>
                  </m:r>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ψ</m:t>
                          </m:r>
                        </m:e>
                        <m:sub>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r>
                            <m:rPr>
                              <m:sty m:val="p"/>
                            </m:rPr>
                            <w:rPr>
                              <w:rFonts w:ascii="Cambria Math" w:hAnsi="Cambria Math"/>
                              <w:lang w:val="en-US"/>
                            </w:rPr>
                            <m:t>,</m:t>
                          </m:r>
                          <m:r>
                            <w:rPr>
                              <w:rFonts w:ascii="Cambria Math" w:hAnsi="Cambria Math"/>
                              <w:lang w:val="en-US"/>
                            </w:rPr>
                            <m:t>v</m:t>
                          </m:r>
                        </m:sub>
                      </m:sSub>
                      <m:d>
                        <m:dPr>
                          <m:ctrlPr>
                            <w:rPr>
                              <w:rFonts w:ascii="Cambria Math" w:hAnsi="Cambria Math"/>
                              <w:lang w:val="en-US"/>
                            </w:rPr>
                          </m:ctrlPr>
                        </m:dPr>
                        <m:e>
                          <m:r>
                            <m:rPr>
                              <m:sty m:val="p"/>
                            </m:rPr>
                            <w:rPr>
                              <w:rFonts w:ascii="Cambria Math" w:hAnsi="Cambria Math"/>
                              <w:lang w:val="en-US"/>
                            </w:rPr>
                            <m:t>ϕ</m:t>
                          </m:r>
                        </m:e>
                      </m:d>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v</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den>
              </m:f>
              <m:sSub>
                <m:sSubPr>
                  <m:ctrlPr>
                    <w:rPr>
                      <w:rFonts w:ascii="Cambria Math" w:hAnsi="Cambria Math"/>
                      <w:iCs/>
                      <w:lang w:val="en-US"/>
                    </w:rPr>
                  </m:ctrlPr>
                </m:sSubPr>
                <m:e>
                  <m:r>
                    <m:rPr>
                      <m:sty m:val="p"/>
                    </m:rPr>
                    <w:rPr>
                      <w:rFonts w:ascii="Cambria Math" w:hAnsi="Cambria Math"/>
                      <w:lang w:val="en-US"/>
                    </w:rPr>
                    <m:t>γ</m:t>
                  </m:r>
                </m:e>
                <m:sub>
                  <m:r>
                    <w:rPr>
                      <w:rFonts w:ascii="Cambria Math" w:hAnsi="Cambria Math"/>
                      <w:lang w:val="en-US"/>
                    </w:rPr>
                    <m:t>v</m:t>
                  </m:r>
                </m:sub>
              </m:sSub>
            </m:e>
          </m:mr>
          <m:mr>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i</m:t>
                  </m:r>
                  <m:r>
                    <m:rPr>
                      <m:sty m:val="p"/>
                    </m:rPr>
                    <w:rPr>
                      <w:rFonts w:ascii="Cambria Math" w:hAnsi="Cambria Math"/>
                      <w:lang w:val="en-US"/>
                    </w:rPr>
                    <m:t>,</m:t>
                  </m:r>
                  <m:r>
                    <w:rPr>
                      <w:rFonts w:ascii="Cambria Math" w:hAnsi="Cambria Math"/>
                      <w:lang w:val="en-US"/>
                    </w:rPr>
                    <m:t>q</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r>
                    <m:rPr>
                      <m:sty m:val="p"/>
                    </m:rPr>
                    <w:rPr>
                      <w:rFonts w:ascii="Cambria Math" w:hAnsi="Cambria Math"/>
                      <w:lang w:val="en-US"/>
                    </w:rPr>
                    <m:t>,ϕ</m:t>
                  </m:r>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r</m:t>
                      </m:r>
                    </m:sub>
                  </m:sSub>
                  <m:d>
                    <m:dPr>
                      <m:ctrlPr>
                        <w:rPr>
                          <w:rFonts w:ascii="Cambria Math" w:hAnsi="Cambria Math"/>
                          <w:lang w:val="en-US"/>
                        </w:rPr>
                      </m:ctrlPr>
                    </m:dPr>
                    <m:e>
                      <m:r>
                        <m:rPr>
                          <m:sty m:val="p"/>
                        </m:rPr>
                        <w:rPr>
                          <w:rFonts w:ascii="Cambria Math" w:hAnsi="Cambria Math"/>
                          <w:lang w:val="en-US"/>
                        </w:rPr>
                        <m:t>ϕ</m:t>
                      </m:r>
                    </m:e>
                  </m:d>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i</m:t>
                      </m:r>
                    </m:sub>
                    <m:sup>
                      <m:r>
                        <w:rPr>
                          <w:rFonts w:ascii="Cambria Math" w:hAnsi="Cambria Math"/>
                          <w:lang w:val="en-US"/>
                        </w:rPr>
                        <m:t>s</m:t>
                      </m:r>
                    </m:sup>
                  </m:sSubSup>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β</m:t>
                          </m:r>
                        </m:e>
                        <m:sub>
                          <m:r>
                            <w:rPr>
                              <w:rFonts w:ascii="Cambria Math" w:hAnsi="Cambria Math"/>
                              <w:lang w:val="en-US"/>
                            </w:rPr>
                            <m:t>i</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e>
                  </m:d>
                </m:num>
                <m:den>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k</m:t>
                          </m:r>
                        </m:sub>
                      </m:sSub>
                    </m:sub>
                  </m:sSub>
                </m:den>
              </m:f>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i</m:t>
                  </m:r>
                </m:sub>
              </m:sSub>
              <m:r>
                <m:rPr>
                  <m:sty m:val="p"/>
                </m:rPr>
                <w:rPr>
                  <w:rFonts w:ascii="Cambria Math" w:hAnsi="Cambria Math"/>
                  <w:lang w:val="en-US"/>
                </w:rPr>
                <m:t>.</m:t>
              </m:r>
            </m:e>
          </m:mr>
        </m:m>
      </m:oMath>
      <w:r w:rsidRPr="00890F1B">
        <w:rPr>
          <w:lang w:val="en-US"/>
        </w:rPr>
        <w:tab/>
        <w:t>(9)</w:t>
      </w:r>
    </w:p>
    <w:p w:rsidR="00DA15E9" w:rsidRPr="00890F1B" w:rsidRDefault="00DA15E9" w:rsidP="00DA15E9">
      <w:pPr>
        <w:rPr>
          <w:lang w:val="en-US"/>
        </w:rPr>
      </w:pPr>
      <w:r w:rsidRPr="00890F1B">
        <w:rPr>
          <w:lang w:val="en-US"/>
        </w:rPr>
        <w:t xml:space="preserve">Finally, the difference between the interference PSDs can be computed using </w:t>
      </w:r>
      <w:r w:rsidR="00FF1AAF">
        <w:rPr>
          <w:lang w:val="en-US"/>
        </w:rPr>
        <w:t xml:space="preserve">equations </w:t>
      </w:r>
      <w:r w:rsidRPr="00890F1B">
        <w:rPr>
          <w:lang w:val="en-US"/>
        </w:rPr>
        <w:t xml:space="preserve">(8) and (9). In the results presented in the next section computer simulation examples are given for these interference PSDs and the difference between the interference PSDs. </w:t>
      </w:r>
    </w:p>
    <w:p w:rsidR="00DA15E9" w:rsidRPr="00890F1B" w:rsidRDefault="00DA15E9" w:rsidP="00DA15E9">
      <w:pPr>
        <w:pStyle w:val="Heading1"/>
        <w:rPr>
          <w:lang w:val="en-US"/>
        </w:rPr>
      </w:pPr>
      <w:bookmarkStart w:id="73" w:name="_Toc379724379"/>
      <w:bookmarkStart w:id="74" w:name="_Toc428345703"/>
      <w:bookmarkStart w:id="75" w:name="_Toc428345776"/>
      <w:bookmarkStart w:id="76" w:name="_Toc428346585"/>
      <w:bookmarkStart w:id="77" w:name="_Toc428347851"/>
      <w:bookmarkStart w:id="78" w:name="_Toc428350198"/>
      <w:bookmarkStart w:id="79" w:name="_Toc428351077"/>
      <w:r w:rsidRPr="00890F1B">
        <w:rPr>
          <w:lang w:val="en-US"/>
        </w:rPr>
        <w:t>5</w:t>
      </w:r>
      <w:r w:rsidRPr="00890F1B">
        <w:rPr>
          <w:lang w:val="en-US"/>
        </w:rPr>
        <w:tab/>
        <w:t>Simulation results</w:t>
      </w:r>
      <w:bookmarkEnd w:id="73"/>
      <w:bookmarkEnd w:id="74"/>
      <w:bookmarkEnd w:id="75"/>
      <w:bookmarkEnd w:id="76"/>
      <w:bookmarkEnd w:id="77"/>
      <w:bookmarkEnd w:id="78"/>
      <w:bookmarkEnd w:id="79"/>
    </w:p>
    <w:p w:rsidR="00DA15E9" w:rsidRPr="00890F1B" w:rsidRDefault="00DA15E9" w:rsidP="00DA15E9">
      <w:pPr>
        <w:rPr>
          <w:szCs w:val="24"/>
          <w:lang w:val="en-US"/>
        </w:rPr>
      </w:pPr>
      <w:r w:rsidRPr="00890F1B">
        <w:rPr>
          <w:szCs w:val="24"/>
          <w:lang w:val="en-US"/>
        </w:rPr>
        <w:t>This section presents some illustrative simulation results for satellite networks operating at the 30 GHz and 14 GHz frequency ranges.</w:t>
      </w:r>
    </w:p>
    <w:p w:rsidR="00DA15E9" w:rsidRPr="00890F1B" w:rsidRDefault="00DA15E9" w:rsidP="00DA15E9">
      <w:pPr>
        <w:pStyle w:val="Heading2"/>
        <w:rPr>
          <w:lang w:val="en-US"/>
        </w:rPr>
      </w:pPr>
      <w:bookmarkStart w:id="80" w:name="_Toc379724380"/>
      <w:bookmarkStart w:id="81" w:name="_Toc428345704"/>
      <w:bookmarkStart w:id="82" w:name="_Toc428345777"/>
      <w:bookmarkStart w:id="83" w:name="_Toc428346586"/>
      <w:bookmarkStart w:id="84" w:name="_Toc428347852"/>
      <w:bookmarkStart w:id="85" w:name="_Toc428350199"/>
      <w:bookmarkStart w:id="86" w:name="_Toc428351078"/>
      <w:r w:rsidRPr="00890F1B">
        <w:rPr>
          <w:lang w:val="en-US"/>
        </w:rPr>
        <w:t>5.1</w:t>
      </w:r>
      <w:r w:rsidRPr="00890F1B">
        <w:rPr>
          <w:lang w:val="en-US"/>
        </w:rPr>
        <w:tab/>
        <w:t>Results at 30 GHz</w:t>
      </w:r>
      <w:bookmarkEnd w:id="80"/>
      <w:bookmarkEnd w:id="81"/>
      <w:bookmarkEnd w:id="82"/>
      <w:bookmarkEnd w:id="83"/>
      <w:bookmarkEnd w:id="84"/>
      <w:bookmarkEnd w:id="85"/>
      <w:bookmarkEnd w:id="86"/>
    </w:p>
    <w:p w:rsidR="00DA15E9" w:rsidRPr="00890F1B" w:rsidRDefault="00DA15E9" w:rsidP="00DA15E9">
      <w:pPr>
        <w:rPr>
          <w:szCs w:val="24"/>
          <w:lang w:val="en-US"/>
        </w:rPr>
      </w:pPr>
      <w:r w:rsidRPr="00890F1B">
        <w:rPr>
          <w:szCs w:val="24"/>
          <w:lang w:val="en-US"/>
        </w:rPr>
        <w:t xml:space="preserve">In these simulations the terminals are distributed as shown in Fig. 3; the corresponding link parameters are given in Table 1. The beam pattern at the victim satellite corresponds to a narrow spot beam. This figure show the 6 dB contour of the receive antenna beam. Distribution-A, shown in Fig. 3, is a two-dimensional distribution centered at Washington, D.C. </w:t>
      </w:r>
    </w:p>
    <w:p w:rsidR="00DA15E9" w:rsidRPr="00890F1B" w:rsidRDefault="00DA15E9" w:rsidP="00DA15E9">
      <w:pPr>
        <w:pStyle w:val="FigureNo"/>
        <w:rPr>
          <w:lang w:val="en-US"/>
        </w:rPr>
      </w:pPr>
      <w:r w:rsidRPr="00890F1B">
        <w:rPr>
          <w:lang w:val="en-US"/>
        </w:rPr>
        <w:t>Figure 3</w:t>
      </w:r>
    </w:p>
    <w:p w:rsidR="00DA15E9" w:rsidRPr="00890F1B" w:rsidRDefault="00DA15E9" w:rsidP="00DA15E9">
      <w:pPr>
        <w:pStyle w:val="Figuretitle"/>
        <w:rPr>
          <w:lang w:val="en-US"/>
        </w:rPr>
      </w:pPr>
      <w:r w:rsidRPr="00890F1B">
        <w:rPr>
          <w:lang w:val="en-US"/>
        </w:rPr>
        <w:t xml:space="preserve">Distribution-A of Terminals </w:t>
      </w:r>
      <m:oMath>
        <m:sSub>
          <m:sSubPr>
            <m:ctrlPr>
              <w:rPr>
                <w:rFonts w:ascii="Cambria Math" w:hAnsi="Cambria Math"/>
                <w:lang w:val="en-US"/>
              </w:rPr>
            </m:ctrlPr>
          </m:sSubPr>
          <m:e>
            <m:r>
              <m:rPr>
                <m:sty m:val="bi"/>
              </m:rPr>
              <w:rPr>
                <w:rFonts w:ascii="Cambria Math" w:hAnsi="Cambria Math"/>
                <w:lang w:val="en-US"/>
              </w:rPr>
              <m:t>T</m:t>
            </m:r>
          </m:e>
          <m:sub>
            <m:r>
              <m:rPr>
                <m:sty m:val="bi"/>
              </m:rPr>
              <w:rPr>
                <w:rFonts w:ascii="Cambria Math" w:hAnsi="Cambria Math"/>
                <w:lang w:val="en-US"/>
              </w:rPr>
              <m:t>i</m:t>
            </m:r>
          </m:sub>
        </m:sSub>
      </m:oMath>
      <w:r w:rsidRPr="00890F1B">
        <w:rPr>
          <w:lang w:val="en-US"/>
        </w:rPr>
        <w:t xml:space="preserve"> and the 6-dB contour of receive antenna beam of Satellite </w:t>
      </w:r>
      <m:oMath>
        <m:sSub>
          <m:sSubPr>
            <m:ctrlPr>
              <w:rPr>
                <w:rFonts w:ascii="Cambria Math" w:hAnsi="Cambria Math"/>
                <w:lang w:val="en-US"/>
              </w:rPr>
            </m:ctrlPr>
          </m:sSubPr>
          <m:e>
            <m:r>
              <m:rPr>
                <m:sty m:val="bi"/>
              </m:rPr>
              <w:rPr>
                <w:rFonts w:ascii="Cambria Math" w:hAnsi="Cambria Math"/>
                <w:lang w:val="en-US"/>
              </w:rPr>
              <m:t>S</m:t>
            </m:r>
          </m:e>
          <m:sub>
            <m:r>
              <m:rPr>
                <m:sty m:val="bi"/>
              </m:rPr>
              <w:rPr>
                <w:rFonts w:ascii="Cambria Math" w:hAnsi="Cambria Math"/>
                <w:lang w:val="en-US"/>
              </w:rPr>
              <m:t>v</m:t>
            </m:r>
          </m:sub>
        </m:sSub>
      </m:oMath>
      <w:r w:rsidRPr="00890F1B">
        <w:rPr>
          <w:lang w:val="en-US"/>
        </w:rPr>
        <w:t>.</w:t>
      </w:r>
      <w:r w:rsidRPr="00890F1B">
        <w:rPr>
          <w:lang w:val="en-US"/>
        </w:rPr>
        <w:br/>
        <w:t xml:space="preserve">The beam center of </w:t>
      </w:r>
      <m:oMath>
        <m:sSub>
          <m:sSubPr>
            <m:ctrlPr>
              <w:rPr>
                <w:rFonts w:ascii="Cambria Math" w:hAnsi="Cambria Math"/>
                <w:lang w:val="en-US"/>
              </w:rPr>
            </m:ctrlPr>
          </m:sSubPr>
          <m:e>
            <m:r>
              <m:rPr>
                <m:sty m:val="bi"/>
              </m:rPr>
              <w:rPr>
                <w:rFonts w:ascii="Cambria Math" w:hAnsi="Cambria Math"/>
                <w:lang w:val="en-US"/>
              </w:rPr>
              <m:t>S</m:t>
            </m:r>
          </m:e>
          <m:sub>
            <m:r>
              <m:rPr>
                <m:sty m:val="bi"/>
              </m:rPr>
              <w:rPr>
                <w:rFonts w:ascii="Cambria Math" w:hAnsi="Cambria Math"/>
                <w:lang w:val="en-US"/>
              </w:rPr>
              <m:t>v</m:t>
            </m:r>
          </m:sub>
        </m:sSub>
      </m:oMath>
      <w:r w:rsidRPr="00890F1B">
        <w:rPr>
          <w:lang w:val="en-US"/>
        </w:rPr>
        <w:t xml:space="preserve"> is at Harrisburg, Pennsylvania. This shows a set of grid points within Region R</w:t>
      </w:r>
    </w:p>
    <w:p w:rsidR="00DA15E9" w:rsidRPr="00890F1B" w:rsidRDefault="00DA15E9" w:rsidP="00913CCE">
      <w:pPr>
        <w:pStyle w:val="Figure"/>
        <w:rPr>
          <w:lang w:val="en-US"/>
        </w:rPr>
      </w:pPr>
      <w:r w:rsidRPr="00890F1B">
        <w:rPr>
          <w:noProof/>
          <w:lang w:val="en-US" w:eastAsia="zh-CN"/>
        </w:rPr>
        <w:drawing>
          <wp:inline distT="0" distB="0" distL="0" distR="0" wp14:anchorId="116240C7" wp14:editId="015BBE5B">
            <wp:extent cx="4985385" cy="263461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5385" cy="2634615"/>
                    </a:xfrm>
                    <a:prstGeom prst="rect">
                      <a:avLst/>
                    </a:prstGeom>
                    <a:noFill/>
                    <a:ln>
                      <a:noFill/>
                    </a:ln>
                  </pic:spPr>
                </pic:pic>
              </a:graphicData>
            </a:graphic>
          </wp:inline>
        </w:drawing>
      </w:r>
    </w:p>
    <w:p w:rsidR="00DA15E9" w:rsidRPr="00890F1B" w:rsidRDefault="00DA15E9" w:rsidP="00DA15E9">
      <w:pPr>
        <w:pStyle w:val="TableNo"/>
        <w:keepLines/>
        <w:spacing w:before="240"/>
        <w:rPr>
          <w:lang w:val="en-US"/>
        </w:rPr>
      </w:pPr>
      <w:r w:rsidRPr="00890F1B">
        <w:rPr>
          <w:lang w:val="en-US"/>
        </w:rPr>
        <w:lastRenderedPageBreak/>
        <w:t>TABLE 1</w:t>
      </w:r>
    </w:p>
    <w:p w:rsidR="00DA15E9" w:rsidRPr="00890F1B" w:rsidRDefault="00DA15E9" w:rsidP="00DA15E9">
      <w:pPr>
        <w:pStyle w:val="Tabletitle"/>
        <w:keepLines/>
        <w:rPr>
          <w:lang w:val="en-US"/>
        </w:rPr>
      </w:pPr>
      <w:r w:rsidRPr="00890F1B">
        <w:rPr>
          <w:lang w:val="en-US"/>
        </w:rPr>
        <w:t>Satellite link parameters used with t</w:t>
      </w:r>
      <w:r w:rsidR="00A20B2A" w:rsidRPr="00890F1B">
        <w:rPr>
          <w:lang w:val="en-US"/>
        </w:rPr>
        <w:t>erminal Distribution-A in Fig.</w:t>
      </w:r>
      <w:r w:rsidRPr="00890F1B">
        <w:rPr>
          <w:lang w:val="en-US"/>
        </w:rPr>
        <w:t xml:space="preserve"> 3</w:t>
      </w:r>
    </w:p>
    <w:tbl>
      <w:tblPr>
        <w:tblW w:w="0" w:type="auto"/>
        <w:jc w:val="center"/>
        <w:tblLook w:val="04A0" w:firstRow="1" w:lastRow="0" w:firstColumn="1" w:lastColumn="0" w:noHBand="0" w:noVBand="1"/>
      </w:tblPr>
      <w:tblGrid>
        <w:gridCol w:w="4677"/>
        <w:gridCol w:w="4928"/>
      </w:tblGrid>
      <w:tr w:rsidR="00DA15E9" w:rsidRPr="00890F1B"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keepNext/>
              <w:keepLines/>
              <w:rPr>
                <w:lang w:val="en-US" w:eastAsia="de-DE"/>
              </w:rPr>
            </w:pPr>
            <w:r w:rsidRPr="00890F1B">
              <w:rPr>
                <w:lang w:val="en-US" w:eastAsia="de-DE"/>
              </w:rPr>
              <w:t>Uplink frequency</w:t>
            </w:r>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keepNext/>
              <w:keepLines/>
              <w:rPr>
                <w:lang w:val="en-US" w:eastAsia="de-DE"/>
              </w:rPr>
            </w:pPr>
            <w:r w:rsidRPr="00890F1B">
              <w:rPr>
                <w:lang w:val="en-US" w:eastAsia="de-DE"/>
              </w:rPr>
              <w:t>29.75 GHz</w:t>
            </w:r>
          </w:p>
        </w:tc>
      </w:tr>
      <w:tr w:rsidR="00DA15E9" w:rsidRPr="00890F1B"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keepNext/>
              <w:keepLines/>
              <w:rPr>
                <w:lang w:val="en-US" w:eastAsia="de-DE"/>
              </w:rPr>
            </w:pPr>
            <w:r w:rsidRPr="00890F1B">
              <w:rPr>
                <w:lang w:val="en-US" w:eastAsia="de-DE"/>
              </w:rPr>
              <w:t xml:space="preserve">Aperture diameters of </w:t>
            </w:r>
            <m:oMath>
              <m:sSub>
                <m:sSubPr>
                  <m:ctrlPr>
                    <w:rPr>
                      <w:rFonts w:ascii="Cambria Math" w:hAnsi="Cambria Math"/>
                      <w:i/>
                      <w:lang w:val="en-US" w:eastAsia="de-DE"/>
                    </w:rPr>
                  </m:ctrlPr>
                </m:sSubPr>
                <m:e>
                  <m:r>
                    <w:rPr>
                      <w:rFonts w:ascii="Cambria Math" w:hAnsi="Cambria Math"/>
                      <w:lang w:val="en-US" w:eastAsia="de-DE"/>
                    </w:rPr>
                    <m:t>T</m:t>
                  </m:r>
                </m:e>
                <m:sub>
                  <m:r>
                    <w:rPr>
                      <w:rFonts w:ascii="Cambria Math" w:hAnsi="Cambria Math"/>
                      <w:lang w:val="en-US" w:eastAsia="de-DE"/>
                    </w:rPr>
                    <m:t>i</m:t>
                  </m:r>
                </m:sub>
              </m:sSub>
            </m:oMath>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1D07A4">
            <w:pPr>
              <w:pStyle w:val="Tabletext"/>
              <w:keepNext/>
              <w:keepLines/>
              <w:jc w:val="left"/>
              <w:rPr>
                <w:lang w:val="en-US" w:eastAsia="de-DE"/>
              </w:rPr>
            </w:pPr>
            <w:r w:rsidRPr="00890F1B">
              <w:rPr>
                <w:lang w:val="en-US" w:eastAsia="de-DE"/>
              </w:rPr>
              <w:t>(0.2, 0.25, 0.3, 0.35, 0.4) m</w:t>
            </w:r>
          </w:p>
          <w:p w:rsidR="00DA15E9" w:rsidRPr="00890F1B" w:rsidRDefault="00DA15E9" w:rsidP="001D07A4">
            <w:pPr>
              <w:pStyle w:val="Tabletext"/>
              <w:keepNext/>
              <w:keepLines/>
              <w:jc w:val="left"/>
              <w:rPr>
                <w:lang w:val="en-US" w:eastAsia="de-DE"/>
              </w:rPr>
            </w:pPr>
            <w:r w:rsidRPr="00890F1B">
              <w:rPr>
                <w:lang w:val="en-US" w:eastAsia="de-DE"/>
              </w:rPr>
              <w:t>uniformly distributed</w:t>
            </w:r>
          </w:p>
        </w:tc>
      </w:tr>
      <w:tr w:rsidR="00DA15E9" w:rsidRPr="00D97C70"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keepNext/>
              <w:keepLines/>
              <w:rPr>
                <w:lang w:val="en-US" w:eastAsia="de-DE"/>
              </w:rPr>
            </w:pPr>
            <w:r w:rsidRPr="00890F1B">
              <w:rPr>
                <w:lang w:val="en-US" w:eastAsia="de-DE"/>
              </w:rPr>
              <w:t xml:space="preserve">Antenna pointing errors at </w:t>
            </w:r>
            <m:oMath>
              <m:sSub>
                <m:sSubPr>
                  <m:ctrlPr>
                    <w:rPr>
                      <w:rFonts w:ascii="Cambria Math" w:hAnsi="Cambria Math"/>
                      <w:i/>
                      <w:lang w:val="en-US" w:eastAsia="de-DE"/>
                    </w:rPr>
                  </m:ctrlPr>
                </m:sSubPr>
                <m:e>
                  <m:r>
                    <w:rPr>
                      <w:rFonts w:ascii="Cambria Math" w:hAnsi="Cambria Math"/>
                      <w:lang w:val="en-US" w:eastAsia="de-DE"/>
                    </w:rPr>
                    <m:t>T</m:t>
                  </m:r>
                </m:e>
                <m:sub>
                  <m:r>
                    <w:rPr>
                      <w:rFonts w:ascii="Cambria Math" w:hAnsi="Cambria Math"/>
                      <w:lang w:val="en-US" w:eastAsia="de-DE"/>
                    </w:rPr>
                    <m:t>i</m:t>
                  </m:r>
                </m:sub>
              </m:sSub>
            </m:oMath>
            <w:r w:rsidRPr="00890F1B">
              <w:rPr>
                <w:lang w:val="en-US" w:eastAsia="de-DE"/>
              </w:rPr>
              <w:t xml:space="preserve">, </w:t>
            </w:r>
            <m:oMath>
              <m:sSub>
                <m:sSubPr>
                  <m:ctrlPr>
                    <w:rPr>
                      <w:rFonts w:ascii="Cambria Math" w:hAnsi="Cambria Math"/>
                      <w:iCs/>
                      <w:lang w:val="en-US" w:eastAsia="de-DE"/>
                    </w:rPr>
                  </m:ctrlPr>
                </m:sSubPr>
                <m:e>
                  <m:r>
                    <m:rPr>
                      <m:sty m:val="p"/>
                    </m:rPr>
                    <w:rPr>
                      <w:rFonts w:ascii="Cambria Math" w:hAnsi="Cambria Math"/>
                      <w:lang w:val="en-US" w:eastAsia="de-DE"/>
                    </w:rPr>
                    <m:t>ϕ</m:t>
                  </m:r>
                </m:e>
                <m:sub>
                  <m:r>
                    <m:rPr>
                      <m:sty m:val="p"/>
                    </m:rPr>
                    <w:rPr>
                      <w:rFonts w:ascii="Cambria Math" w:hAnsi="Cambria Math"/>
                      <w:lang w:val="en-US" w:eastAsia="de-DE"/>
                    </w:rPr>
                    <m:t>ε</m:t>
                  </m:r>
                </m:sub>
              </m:sSub>
            </m:oMath>
            <w:r w:rsidRPr="00890F1B">
              <w:rPr>
                <w:lang w:val="en-US" w:eastAsia="de-DE"/>
              </w:rPr>
              <w:t xml:space="preserve"> and </w:t>
            </w:r>
            <m:oMath>
              <m:sSub>
                <m:sSubPr>
                  <m:ctrlPr>
                    <w:rPr>
                      <w:rFonts w:ascii="Cambria Math" w:hAnsi="Cambria Math"/>
                      <w:i/>
                      <w:lang w:val="en-US" w:eastAsia="de-DE"/>
                    </w:rPr>
                  </m:ctrlPr>
                </m:sSubPr>
                <m:e>
                  <m:r>
                    <m:rPr>
                      <m:sty m:val="p"/>
                    </m:rPr>
                    <w:rPr>
                      <w:rFonts w:ascii="Cambria Math" w:hAnsi="Cambria Math"/>
                      <w:lang w:val="en-US" w:eastAsia="de-DE"/>
                    </w:rPr>
                    <m:t>ϕ</m:t>
                  </m:r>
                </m:e>
                <m:sub>
                  <m:r>
                    <w:rPr>
                      <w:rFonts w:ascii="Cambria Math" w:hAnsi="Cambria Math"/>
                      <w:lang w:val="en-US" w:eastAsia="de-DE"/>
                    </w:rPr>
                    <m:t>a</m:t>
                  </m:r>
                </m:sub>
              </m:sSub>
            </m:oMath>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1D07A4">
            <w:pPr>
              <w:pStyle w:val="Tabletext"/>
              <w:keepNext/>
              <w:keepLines/>
              <w:jc w:val="left"/>
              <w:rPr>
                <w:lang w:val="en-US" w:eastAsia="de-DE"/>
              </w:rPr>
            </w:pPr>
            <w:r w:rsidRPr="00890F1B">
              <w:rPr>
                <w:lang w:val="en-US" w:eastAsia="de-DE"/>
              </w:rPr>
              <w:t>independent and identically distributed normal random variables with mean zero and variance 0.2 degrees</w:t>
            </w:r>
          </w:p>
        </w:tc>
      </w:tr>
      <w:tr w:rsidR="00DA15E9" w:rsidRPr="00D97C70"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keepNext/>
              <w:keepLines/>
              <w:rPr>
                <w:lang w:val="en-US" w:eastAsia="de-DE"/>
              </w:rPr>
            </w:pPr>
            <w:r w:rsidRPr="00890F1B">
              <w:rPr>
                <w:lang w:val="en-US" w:eastAsia="de-DE"/>
              </w:rPr>
              <w:t xml:space="preserve">Locations of </w:t>
            </w:r>
            <m:oMath>
              <m:sSub>
                <m:sSubPr>
                  <m:ctrlPr>
                    <w:rPr>
                      <w:rFonts w:ascii="Cambria Math" w:hAnsi="Cambria Math"/>
                      <w:i/>
                      <w:lang w:val="en-US" w:eastAsia="de-DE"/>
                    </w:rPr>
                  </m:ctrlPr>
                </m:sSubPr>
                <m:e>
                  <m:r>
                    <w:rPr>
                      <w:rFonts w:ascii="Cambria Math" w:hAnsi="Cambria Math"/>
                      <w:lang w:val="en-US" w:eastAsia="de-DE"/>
                    </w:rPr>
                    <m:t>T</m:t>
                  </m:r>
                </m:e>
                <m:sub>
                  <m:r>
                    <w:rPr>
                      <w:rFonts w:ascii="Cambria Math" w:hAnsi="Cambria Math"/>
                      <w:lang w:val="en-US" w:eastAsia="de-DE"/>
                    </w:rPr>
                    <m:t>i</m:t>
                  </m:r>
                </m:sub>
              </m:sSub>
            </m:oMath>
            <w:r w:rsidRPr="00890F1B">
              <w:rPr>
                <w:lang w:val="en-US" w:eastAsia="de-DE"/>
              </w:rPr>
              <w:t>, Distribution-A</w:t>
            </w:r>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1D07A4">
            <w:pPr>
              <w:pStyle w:val="Tabletext"/>
              <w:keepNext/>
              <w:keepLines/>
              <w:jc w:val="left"/>
              <w:rPr>
                <w:lang w:val="en-US" w:eastAsia="de-DE"/>
              </w:rPr>
            </w:pPr>
            <w:r w:rsidRPr="00890F1B">
              <w:rPr>
                <w:lang w:val="en-US" w:eastAsia="de-DE"/>
              </w:rPr>
              <w:t>uniformly distributed within a circular area centered at Washington, D.C. with a radius of 70 km</w:t>
            </w:r>
          </w:p>
        </w:tc>
      </w:tr>
      <w:tr w:rsidR="00DA15E9" w:rsidRPr="00890F1B"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 xml:space="preserve">Longitudes at Satellites </w:t>
            </w:r>
            <m:oMath>
              <m:sSub>
                <m:sSubPr>
                  <m:ctrlPr>
                    <w:rPr>
                      <w:rFonts w:ascii="Cambria Math" w:hAnsi="Cambria Math"/>
                      <w:i/>
                      <w:lang w:val="en-US" w:eastAsia="de-DE"/>
                    </w:rPr>
                  </m:ctrlPr>
                </m:sSubPr>
                <m:e>
                  <m:r>
                    <w:rPr>
                      <w:rFonts w:ascii="Cambria Math" w:hAnsi="Cambria Math"/>
                      <w:lang w:val="en-US" w:eastAsia="de-DE"/>
                    </w:rPr>
                    <m:t>S</m:t>
                  </m:r>
                </m:e>
                <m:sub>
                  <m:r>
                    <w:rPr>
                      <w:rFonts w:ascii="Cambria Math" w:hAnsi="Cambria Math"/>
                      <w:lang w:val="en-US" w:eastAsia="de-DE"/>
                    </w:rPr>
                    <m:t>v</m:t>
                  </m:r>
                </m:sub>
              </m:sSub>
            </m:oMath>
            <w:r w:rsidRPr="00890F1B">
              <w:rPr>
                <w:lang w:val="en-US" w:eastAsia="de-DE"/>
              </w:rPr>
              <w:t xml:space="preserve">, </w:t>
            </w:r>
            <m:oMath>
              <m:sSub>
                <m:sSubPr>
                  <m:ctrlPr>
                    <w:rPr>
                      <w:rFonts w:ascii="Cambria Math" w:hAnsi="Cambria Math"/>
                      <w:i/>
                      <w:lang w:val="en-US" w:eastAsia="de-DE"/>
                    </w:rPr>
                  </m:ctrlPr>
                </m:sSubPr>
                <m:e>
                  <m:r>
                    <w:rPr>
                      <w:rFonts w:ascii="Cambria Math" w:hAnsi="Cambria Math"/>
                      <w:lang w:val="en-US" w:eastAsia="de-DE"/>
                    </w:rPr>
                    <m:t>S</m:t>
                  </m:r>
                </m:e>
                <m:sub>
                  <m:r>
                    <w:rPr>
                      <w:rFonts w:ascii="Cambria Math" w:hAnsi="Cambria Math"/>
                      <w:lang w:val="en-US" w:eastAsia="de-DE"/>
                    </w:rPr>
                    <m:t>i</m:t>
                  </m:r>
                </m:sub>
              </m:sSub>
            </m:oMath>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1D07A4">
            <w:pPr>
              <w:pStyle w:val="Tabletext"/>
              <w:jc w:val="left"/>
              <w:rPr>
                <w:lang w:val="en-US" w:eastAsia="de-DE"/>
              </w:rPr>
            </w:pPr>
            <w:r w:rsidRPr="00890F1B">
              <w:rPr>
                <w:lang w:val="en-US" w:eastAsia="de-DE"/>
              </w:rPr>
              <w:t>102.8</w:t>
            </w:r>
            <w:r w:rsidRPr="00890F1B">
              <w:rPr>
                <w:vertAlign w:val="superscript"/>
                <w:lang w:val="en-US" w:eastAsia="de-DE"/>
              </w:rPr>
              <w:t xml:space="preserve">0 </w:t>
            </w:r>
            <w:r w:rsidRPr="00890F1B">
              <w:rPr>
                <w:lang w:val="en-US" w:eastAsia="de-DE"/>
              </w:rPr>
              <w:t>W and 100.2</w:t>
            </w:r>
            <w:r w:rsidRPr="00890F1B">
              <w:rPr>
                <w:vertAlign w:val="superscript"/>
                <w:lang w:val="en-US" w:eastAsia="de-DE"/>
              </w:rPr>
              <w:t xml:space="preserve">0 </w:t>
            </w:r>
            <w:r w:rsidRPr="00890F1B">
              <w:rPr>
                <w:lang w:val="en-US" w:eastAsia="de-DE"/>
              </w:rPr>
              <w:t>W</w:t>
            </w:r>
          </w:p>
        </w:tc>
      </w:tr>
      <w:tr w:rsidR="00DA15E9" w:rsidRPr="00890F1B"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 xml:space="preserve">Locations of </w:t>
            </w:r>
            <m:oMath>
              <m:sSub>
                <m:sSubPr>
                  <m:ctrlPr>
                    <w:rPr>
                      <w:rFonts w:ascii="Cambria Math" w:hAnsi="Cambria Math"/>
                      <w:i/>
                      <w:lang w:val="en-US" w:eastAsia="de-DE"/>
                    </w:rPr>
                  </m:ctrlPr>
                </m:sSubPr>
                <m:e>
                  <m:r>
                    <w:rPr>
                      <w:rFonts w:ascii="Cambria Math" w:hAnsi="Cambria Math"/>
                      <w:lang w:val="en-US" w:eastAsia="de-DE"/>
                    </w:rPr>
                    <m:t>C</m:t>
                  </m:r>
                </m:e>
                <m:sub>
                  <m:r>
                    <w:rPr>
                      <w:rFonts w:ascii="Cambria Math" w:hAnsi="Cambria Math"/>
                      <w:lang w:val="en-US" w:eastAsia="de-DE"/>
                    </w:rPr>
                    <m:t>v</m:t>
                  </m:r>
                </m:sub>
              </m:sSub>
            </m:oMath>
            <w:r w:rsidRPr="00890F1B">
              <w:rPr>
                <w:lang w:val="en-US" w:eastAsia="de-DE"/>
              </w:rPr>
              <w:t xml:space="preserve">, </w:t>
            </w:r>
            <m:oMath>
              <m:sSub>
                <m:sSubPr>
                  <m:ctrlPr>
                    <w:rPr>
                      <w:rFonts w:ascii="Cambria Math" w:hAnsi="Cambria Math"/>
                      <w:i/>
                      <w:lang w:val="en-US" w:eastAsia="de-DE"/>
                    </w:rPr>
                  </m:ctrlPr>
                </m:sSubPr>
                <m:e>
                  <m:r>
                    <w:rPr>
                      <w:rFonts w:ascii="Cambria Math" w:hAnsi="Cambria Math"/>
                      <w:lang w:val="en-US" w:eastAsia="de-DE"/>
                    </w:rPr>
                    <m:t>C</m:t>
                  </m:r>
                </m:e>
                <m:sub>
                  <m:r>
                    <w:rPr>
                      <w:rFonts w:ascii="Cambria Math" w:hAnsi="Cambria Math"/>
                      <w:lang w:val="en-US" w:eastAsia="de-DE"/>
                    </w:rPr>
                    <m:t>i</m:t>
                  </m:r>
                </m:sub>
              </m:sSub>
            </m:oMath>
            <w:r w:rsidRPr="00890F1B">
              <w:rPr>
                <w:lang w:val="en-US" w:eastAsia="de-DE"/>
              </w:rPr>
              <w:t>: (latitude, longitude)</w:t>
            </w:r>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1D07A4">
            <w:pPr>
              <w:pStyle w:val="Tabletext"/>
              <w:jc w:val="left"/>
              <w:rPr>
                <w:lang w:val="en-US" w:eastAsia="de-DE"/>
              </w:rPr>
            </w:pPr>
            <w:r w:rsidRPr="00890F1B">
              <w:rPr>
                <w:lang w:val="en-US" w:eastAsia="de-DE"/>
              </w:rPr>
              <w:t>Harrisburg, Pennsylvania. (41.27</w:t>
            </w:r>
            <w:r w:rsidRPr="00890F1B">
              <w:rPr>
                <w:vertAlign w:val="superscript"/>
                <w:lang w:val="en-US" w:eastAsia="de-DE"/>
              </w:rPr>
              <w:t>0</w:t>
            </w:r>
            <w:r w:rsidRPr="00890F1B">
              <w:rPr>
                <w:lang w:val="en-US" w:eastAsia="de-DE"/>
              </w:rPr>
              <w:t xml:space="preserve"> N, 76.88</w:t>
            </w:r>
            <w:r w:rsidRPr="00890F1B">
              <w:rPr>
                <w:vertAlign w:val="superscript"/>
                <w:lang w:val="en-US" w:eastAsia="de-DE"/>
              </w:rPr>
              <w:t>0</w:t>
            </w:r>
            <w:r w:rsidRPr="00890F1B">
              <w:rPr>
                <w:lang w:val="en-US" w:eastAsia="de-DE"/>
              </w:rPr>
              <w:t xml:space="preserve"> W)</w:t>
            </w:r>
          </w:p>
        </w:tc>
      </w:tr>
      <w:tr w:rsidR="00DA15E9" w:rsidRPr="00D97C70"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Receive antennas at satellites</w:t>
            </w:r>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1D07A4">
            <w:pPr>
              <w:pStyle w:val="Tabletext"/>
              <w:jc w:val="left"/>
              <w:rPr>
                <w:lang w:val="en-US" w:eastAsia="de-DE"/>
              </w:rPr>
            </w:pPr>
            <w:r w:rsidRPr="00890F1B">
              <w:rPr>
                <w:lang w:val="en-US" w:eastAsia="de-DE"/>
              </w:rPr>
              <w:t>1.4 m diameter aperture with parabolic illumination and efficiency 0.55</w:t>
            </w:r>
          </w:p>
        </w:tc>
      </w:tr>
    </w:tbl>
    <w:p w:rsidR="00DA15E9" w:rsidRPr="00890F1B" w:rsidRDefault="00DA15E9" w:rsidP="00DA15E9">
      <w:pPr>
        <w:spacing w:before="240"/>
        <w:rPr>
          <w:szCs w:val="24"/>
          <w:lang w:val="en-US"/>
        </w:rPr>
      </w:pPr>
      <w:r w:rsidRPr="00890F1B">
        <w:rPr>
          <w:szCs w:val="24"/>
          <w:lang w:val="en-US"/>
        </w:rPr>
        <w:t xml:space="preserve">The grid points for Distribution-A form a square grid within the Region </w:t>
      </w:r>
      <w:r w:rsidRPr="00890F1B">
        <w:rPr>
          <w:rFonts w:ascii="Apple Chancery" w:hAnsi="Apple Chancery" w:cs="Apple Chancery"/>
          <w:szCs w:val="24"/>
          <w:lang w:val="en-US"/>
        </w:rPr>
        <w:t>R</w:t>
      </w:r>
      <w:r w:rsidRPr="00890F1B">
        <w:rPr>
          <w:szCs w:val="24"/>
          <w:lang w:val="en-US"/>
        </w:rPr>
        <w:t xml:space="preserve"> with distance between adjacent grid points, </w:t>
      </w:r>
      <m:oMath>
        <m:sSub>
          <m:sSubPr>
            <m:ctrlPr>
              <w:rPr>
                <w:rFonts w:ascii="Cambria Math" w:hAnsi="Cambria Math"/>
                <w:i/>
                <w:szCs w:val="24"/>
                <w:lang w:val="en-US"/>
              </w:rPr>
            </m:ctrlPr>
          </m:sSubPr>
          <m:e>
            <m:r>
              <w:rPr>
                <w:rFonts w:ascii="Cambria Math" w:hAnsi="Cambria Math"/>
                <w:szCs w:val="24"/>
                <w:lang w:val="en-US"/>
              </w:rPr>
              <m:t>r</m:t>
            </m:r>
          </m:e>
          <m:sub>
            <m:r>
              <m:rPr>
                <m:sty m:val="p"/>
              </m:rPr>
              <w:rPr>
                <w:rFonts w:ascii="Cambria Math" w:hAnsi="Cambria Math"/>
                <w:szCs w:val="24"/>
                <w:lang w:val="en-US"/>
              </w:rPr>
              <m:t>Δ</m:t>
            </m:r>
          </m:sub>
        </m:sSub>
        <m:r>
          <w:rPr>
            <w:rFonts w:ascii="Cambria Math" w:hAnsi="Cambria Math"/>
            <w:szCs w:val="24"/>
            <w:lang w:val="en-US"/>
          </w:rPr>
          <m:t>=</m:t>
        </m:r>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k-1</m:t>
                </m:r>
              </m:sub>
            </m:sSub>
          </m:e>
        </m:d>
      </m:oMath>
      <w:r w:rsidRPr="00890F1B">
        <w:rPr>
          <w:szCs w:val="24"/>
          <w:lang w:val="en-US"/>
        </w:rPr>
        <w:t xml:space="preserve">, set to a constant value. In the simulations the effect of different values of </w:t>
      </w:r>
      <m:oMath>
        <m:sSub>
          <m:sSubPr>
            <m:ctrlPr>
              <w:rPr>
                <w:rFonts w:ascii="Cambria Math" w:hAnsi="Cambria Math"/>
                <w:i/>
                <w:szCs w:val="24"/>
                <w:lang w:val="en-US"/>
              </w:rPr>
            </m:ctrlPr>
          </m:sSubPr>
          <m:e>
            <m:r>
              <w:rPr>
                <w:rFonts w:ascii="Cambria Math" w:hAnsi="Cambria Math"/>
                <w:szCs w:val="24"/>
                <w:lang w:val="en-US"/>
              </w:rPr>
              <m:t>r</m:t>
            </m:r>
          </m:e>
          <m:sub>
            <m:r>
              <m:rPr>
                <m:sty m:val="p"/>
              </m:rPr>
              <w:rPr>
                <w:rFonts w:ascii="Cambria Math" w:hAnsi="Cambria Math"/>
                <w:szCs w:val="24"/>
                <w:lang w:val="en-US"/>
              </w:rPr>
              <m:t>Δ</m:t>
            </m:r>
          </m:sub>
        </m:sSub>
      </m:oMath>
      <w:r w:rsidRPr="00890F1B">
        <w:rPr>
          <w:szCs w:val="24"/>
          <w:lang w:val="en-US"/>
        </w:rPr>
        <w:t xml:space="preserve"> on the interference is examined. </w:t>
      </w:r>
    </w:p>
    <w:p w:rsidR="00DA15E9" w:rsidRPr="00890F1B" w:rsidRDefault="00DA15E9" w:rsidP="00DA15E9">
      <w:pPr>
        <w:rPr>
          <w:szCs w:val="24"/>
          <w:lang w:val="en-US"/>
        </w:rPr>
      </w:pPr>
      <w:r w:rsidRPr="00890F1B">
        <w:rPr>
          <w:szCs w:val="24"/>
          <w:lang w:val="en-US"/>
        </w:rPr>
        <w:t xml:space="preserve">The boresight ESD of the terminals are determined so that they transmit at the maximum level subject to the ESD level </w:t>
      </w:r>
      <m:oMath>
        <m:d>
          <m:dPr>
            <m:ctrlPr>
              <w:rPr>
                <w:rFonts w:ascii="Cambria Math" w:hAnsi="Cambria Math"/>
                <w:iCs/>
                <w:szCs w:val="24"/>
                <w:lang w:val="en-US"/>
              </w:rPr>
            </m:ctrlPr>
          </m:dPr>
          <m:e>
            <m:sSub>
              <m:sSubPr>
                <m:ctrlPr>
                  <w:rPr>
                    <w:rFonts w:ascii="Cambria Math" w:hAnsi="Cambria Math"/>
                    <w:i/>
                    <w:szCs w:val="24"/>
                    <w:lang w:val="en-US"/>
                  </w:rPr>
                </m:ctrlPr>
              </m:sSubPr>
              <m:e>
                <m:r>
                  <m:rPr>
                    <m:sty m:val="p"/>
                  </m:rPr>
                  <w:rPr>
                    <w:rFonts w:ascii="Cambria Math" w:hAnsi="Cambria Math"/>
                    <w:szCs w:val="24"/>
                    <w:lang w:val="en-US"/>
                  </w:rPr>
                  <m:t>Ka</m:t>
                </m:r>
              </m:e>
              <m:sub>
                <m:r>
                  <m:rPr>
                    <m:sty m:val="p"/>
                  </m:rPr>
                  <w:rPr>
                    <w:rFonts w:ascii="Cambria Math" w:hAnsi="Cambria Math"/>
                    <w:szCs w:val="24"/>
                    <w:lang w:val="en-US"/>
                  </w:rPr>
                  <m:t>Mask</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e>
        </m:d>
      </m:oMath>
      <w:r w:rsidRPr="00890F1B">
        <w:rPr>
          <w:iCs/>
          <w:szCs w:val="24"/>
          <w:lang w:val="en-US"/>
        </w:rPr>
        <w:t xml:space="preserve"> dB(W/Hz), where </w:t>
      </w:r>
      <m:oMath>
        <m:sSub>
          <m:sSubPr>
            <m:ctrlPr>
              <w:rPr>
                <w:rFonts w:ascii="Cambria Math" w:hAnsi="Cambria Math"/>
                <w:i/>
                <w:szCs w:val="24"/>
                <w:lang w:val="en-US"/>
              </w:rPr>
            </m:ctrlPr>
          </m:sSubPr>
          <m:e>
            <m:r>
              <m:rPr>
                <m:sty m:val="p"/>
              </m:rPr>
              <w:rPr>
                <w:rFonts w:ascii="Cambria Math" w:hAnsi="Cambria Math"/>
                <w:szCs w:val="24"/>
                <w:lang w:val="en-US"/>
              </w:rPr>
              <m:t>Ka</m:t>
            </m:r>
          </m:e>
          <m:sub>
            <m:r>
              <m:rPr>
                <m:sty m:val="p"/>
              </m:rPr>
              <w:rPr>
                <w:rFonts w:ascii="Cambria Math" w:hAnsi="Cambria Math"/>
                <w:szCs w:val="24"/>
                <w:lang w:val="en-US"/>
              </w:rPr>
              <m:t>Mask</m:t>
            </m:r>
          </m:sub>
        </m:sSub>
      </m:oMath>
      <w:r w:rsidRPr="00890F1B">
        <w:rPr>
          <w:szCs w:val="24"/>
          <w:lang w:val="en-US"/>
        </w:rPr>
        <w:t xml:space="preserve"> is the ESD level established in </w:t>
      </w:r>
      <w:r w:rsidRPr="00890F1B">
        <w:rPr>
          <w:i/>
          <w:szCs w:val="24"/>
          <w:lang w:val="en-US"/>
        </w:rPr>
        <w:t xml:space="preserve">recommends </w:t>
      </w:r>
      <w:r w:rsidRPr="00890F1B">
        <w:rPr>
          <w:iCs/>
          <w:szCs w:val="24"/>
          <w:lang w:val="en-US"/>
        </w:rPr>
        <w:t xml:space="preserve">4 </w:t>
      </w:r>
      <w:r w:rsidRPr="00890F1B">
        <w:rPr>
          <w:szCs w:val="24"/>
          <w:lang w:val="en-US"/>
        </w:rPr>
        <w:t xml:space="preserve">of Recommendation ITU-R S.524-9 and </w:t>
      </w:r>
      <m:oMath>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oMath>
      <w:r w:rsidRPr="00890F1B">
        <w:rPr>
          <w:szCs w:val="24"/>
          <w:lang w:val="en-US"/>
        </w:rPr>
        <w:t xml:space="preserve"> is a small value to reduce the ESD levels to accommodate the underestimation of the interference PSD when quantized locations are used. Note that </w:t>
      </w:r>
      <m:oMath>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oMath>
      <w:r w:rsidRPr="00890F1B">
        <w:rPr>
          <w:szCs w:val="24"/>
          <w:lang w:val="en-US"/>
        </w:rPr>
        <w:t xml:space="preserve"> is used only with the first and third terms on the right-hand side of </w:t>
      </w:r>
      <w:r w:rsidR="00FF1AAF">
        <w:rPr>
          <w:lang w:val="en-US"/>
        </w:rPr>
        <w:t xml:space="preserve">equation </w:t>
      </w:r>
      <w:r w:rsidRPr="00890F1B">
        <w:rPr>
          <w:szCs w:val="24"/>
          <w:lang w:val="en-US"/>
        </w:rPr>
        <w:t xml:space="preserve">(7). </w:t>
      </w:r>
    </w:p>
    <w:p w:rsidR="00DA15E9" w:rsidRPr="00890F1B" w:rsidRDefault="00DA15E9" w:rsidP="00DA15E9">
      <w:pPr>
        <w:rPr>
          <w:lang w:val="en-US"/>
        </w:rPr>
      </w:pPr>
      <w:r w:rsidRPr="00890F1B">
        <w:rPr>
          <w:lang w:val="en-US"/>
        </w:rPr>
        <w:t xml:space="preserve">Also, note that the ESD level </w:t>
      </w:r>
      <m:oMath>
        <m:d>
          <m:dPr>
            <m:ctrlPr>
              <w:rPr>
                <w:rFonts w:ascii="Cambria Math" w:hAnsi="Cambria Math"/>
                <w:lang w:val="en-US"/>
              </w:rPr>
            </m:ctrlPr>
          </m:dPr>
          <m:e>
            <m:sSub>
              <m:sSubPr>
                <m:ctrlPr>
                  <w:rPr>
                    <w:rFonts w:ascii="Cambria Math" w:hAnsi="Cambria Math"/>
                    <w:i/>
                    <w:lang w:val="en-US"/>
                  </w:rPr>
                </m:ctrlPr>
              </m:sSubPr>
              <m:e>
                <m:r>
                  <m:rPr>
                    <m:sty m:val="p"/>
                  </m:rPr>
                  <w:rPr>
                    <w:rFonts w:ascii="Cambria Math" w:hAnsi="Cambria Math"/>
                    <w:lang w:val="en-US"/>
                  </w:rPr>
                  <m:t>Ka</m:t>
                </m:r>
              </m:e>
              <m:sub>
                <m:r>
                  <m:rPr>
                    <m:sty m:val="p"/>
                  </m:rPr>
                  <w:rPr>
                    <w:rFonts w:ascii="Cambria Math" w:hAnsi="Cambria Math"/>
                    <w:lang w:val="en-US"/>
                  </w:rPr>
                  <m:t>Mask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m:rPr>
                    <m:sty m:val="p"/>
                  </m:rPr>
                  <w:rPr>
                    <w:rFonts w:ascii="Cambria Math" w:hAnsi="Cambria Math"/>
                    <w:lang w:val="en-US"/>
                  </w:rPr>
                  <m:t>red</m:t>
                </m:r>
              </m:sub>
            </m:sSub>
          </m:e>
        </m:d>
      </m:oMath>
      <w:r w:rsidRPr="00890F1B">
        <w:rPr>
          <w:lang w:val="en-US"/>
        </w:rPr>
        <w:t xml:space="preserve"> is satisfied by the terminals in the absence of antenna pointing errors; the boresight ESD was not reduced to account for the antenna pointing errors. These simulations considered a large aperture receive antenna at the victim terminal. Therefore, the terms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r</m:t>
            </m:r>
          </m:e>
        </m:d>
      </m:oMath>
      <w:r w:rsidRPr="00890F1B">
        <w:rPr>
          <w:lang w:val="en-US"/>
        </w:rPr>
        <w:t xml:space="preserve"> and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i,q</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e>
        </m:d>
      </m:oMath>
      <w:r w:rsidRPr="00890F1B">
        <w:rPr>
          <w:lang w:val="en-US"/>
        </w:rPr>
        <w:t xml:space="preserve"> in </w:t>
      </w:r>
      <w:r w:rsidR="00FF1AAF">
        <w:rPr>
          <w:lang w:val="en-US"/>
        </w:rPr>
        <w:t xml:space="preserve">equations </w:t>
      </w:r>
      <w:r w:rsidRPr="00890F1B">
        <w:rPr>
          <w:lang w:val="en-US"/>
        </w:rPr>
        <w:t>(1) and (3) are ignored.</w:t>
      </w:r>
    </w:p>
    <w:p w:rsidR="00DA15E9" w:rsidRPr="00890F1B" w:rsidRDefault="00DA15E9" w:rsidP="00DA15E9">
      <w:pPr>
        <w:rPr>
          <w:szCs w:val="24"/>
          <w:lang w:val="en-US"/>
        </w:rPr>
      </w:pPr>
      <w:r w:rsidRPr="00890F1B">
        <w:rPr>
          <w:szCs w:val="24"/>
          <w:lang w:val="en-US"/>
        </w:rPr>
        <w:t xml:space="preserve">In order to normalize the interference PSDs consider a hypothetical terminal located at the beam center of Satellite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oMath>
      <w:r w:rsidRPr="00890F1B">
        <w:rPr>
          <w:szCs w:val="24"/>
          <w:lang w:val="en-US"/>
        </w:rPr>
        <w:t xml:space="preserve"> and assume that this terminal is transmitting at its maximum off-axis emission level given in </w:t>
      </w:r>
      <m:oMath>
        <m:sSub>
          <m:sSubPr>
            <m:ctrlPr>
              <w:rPr>
                <w:rFonts w:ascii="Cambria Math" w:hAnsi="Cambria Math"/>
                <w:i/>
                <w:szCs w:val="24"/>
                <w:lang w:val="en-US"/>
              </w:rPr>
            </m:ctrlPr>
          </m:sSubPr>
          <m:e>
            <m:r>
              <m:rPr>
                <m:sty m:val="p"/>
              </m:rPr>
              <w:rPr>
                <w:rFonts w:ascii="Cambria Math" w:hAnsi="Cambria Math"/>
                <w:szCs w:val="24"/>
                <w:lang w:val="en-US"/>
              </w:rPr>
              <m:t>Ka</m:t>
            </m:r>
          </m:e>
          <m:sub>
            <m:r>
              <m:rPr>
                <m:sty m:val="p"/>
              </m:rPr>
              <w:rPr>
                <w:rFonts w:ascii="Cambria Math" w:hAnsi="Cambria Math"/>
                <w:szCs w:val="24"/>
                <w:lang w:val="en-US"/>
              </w:rPr>
              <m:t>Mask</m:t>
            </m:r>
          </m:sub>
        </m:sSub>
      </m:oMath>
      <w:r w:rsidRPr="00890F1B">
        <w:rPr>
          <w:szCs w:val="24"/>
          <w:lang w:val="en-US"/>
        </w:rPr>
        <w:t xml:space="preserve">, which is </w:t>
      </w:r>
      <m:oMath>
        <m:d>
          <m:dPr>
            <m:ctrlPr>
              <w:rPr>
                <w:rFonts w:ascii="Cambria Math" w:hAnsi="Cambria Math"/>
                <w:i/>
                <w:szCs w:val="24"/>
                <w:lang w:val="en-US"/>
              </w:rPr>
            </m:ctrlPr>
          </m:dPr>
          <m:e>
            <m:r>
              <w:rPr>
                <w:rFonts w:ascii="Cambria Math" w:hAnsi="Cambria Math"/>
                <w:szCs w:val="24"/>
                <w:lang w:val="en-US"/>
              </w:rPr>
              <m:t>19-25</m:t>
            </m:r>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lang w:val="en-US"/>
                      </w:rPr>
                      <m:t>log</m:t>
                    </m:r>
                  </m:e>
                  <m:sub>
                    <m:r>
                      <w:rPr>
                        <w:rFonts w:ascii="Cambria Math" w:hAnsi="Cambria Math"/>
                        <w:szCs w:val="24"/>
                        <w:lang w:val="en-US"/>
                      </w:rPr>
                      <m:t>10</m:t>
                    </m:r>
                  </m:sub>
                </m:sSub>
              </m:fName>
              <m:e>
                <m:sSub>
                  <m:sSubPr>
                    <m:ctrlPr>
                      <w:rPr>
                        <w:rFonts w:ascii="Cambria Math" w:hAnsi="Cambria Math"/>
                        <w:i/>
                        <w:szCs w:val="24"/>
                        <w:lang w:val="en-US"/>
                      </w:rPr>
                    </m:ctrlPr>
                  </m:sSubPr>
                  <m:e>
                    <m:r>
                      <m:rPr>
                        <m:sty m:val="p"/>
                      </m:rPr>
                      <w:rPr>
                        <w:rFonts w:ascii="Cambria Math" w:hAnsi="Cambria Math"/>
                        <w:szCs w:val="24"/>
                        <w:lang w:val="en-US"/>
                      </w:rPr>
                      <m:t>ψ</m:t>
                    </m:r>
                  </m:e>
                  <m:sub>
                    <m:r>
                      <w:rPr>
                        <w:rFonts w:ascii="Cambria Math" w:hAnsi="Cambria Math"/>
                        <w:szCs w:val="24"/>
                        <w:lang w:val="en-US"/>
                      </w:rPr>
                      <m:t>center,v</m:t>
                    </m:r>
                  </m:sub>
                </m:sSub>
              </m:e>
            </m:func>
          </m:e>
        </m:d>
      </m:oMath>
      <w:r w:rsidRPr="00890F1B">
        <w:rPr>
          <w:szCs w:val="24"/>
          <w:lang w:val="en-US"/>
        </w:rPr>
        <w:t xml:space="preserve"> dB(W/40 kHz) where </w:t>
      </w:r>
      <w:r w:rsidRPr="00890F1B">
        <w:rPr>
          <w:szCs w:val="24"/>
          <w:lang w:val="en-US"/>
        </w:rPr>
        <w:br/>
      </w:r>
      <m:oMath>
        <m:sSub>
          <m:sSubPr>
            <m:ctrlPr>
              <w:rPr>
                <w:rFonts w:ascii="Cambria Math" w:hAnsi="Cambria Math"/>
                <w:i/>
                <w:szCs w:val="24"/>
                <w:lang w:val="en-US"/>
              </w:rPr>
            </m:ctrlPr>
          </m:sSubPr>
          <m:e>
            <m:r>
              <m:rPr>
                <m:sty m:val="p"/>
              </m:rPr>
              <w:rPr>
                <w:rFonts w:ascii="Cambria Math" w:hAnsi="Cambria Math"/>
                <w:szCs w:val="24"/>
                <w:lang w:val="en-US"/>
              </w:rPr>
              <m:t>ψ</m:t>
            </m:r>
          </m:e>
          <m:sub>
            <m:r>
              <w:rPr>
                <w:rFonts w:ascii="Cambria Math" w:hAnsi="Cambria Math"/>
                <w:szCs w:val="24"/>
                <w:lang w:val="en-US"/>
              </w:rPr>
              <m:t>center,v</m:t>
            </m:r>
          </m:sub>
        </m:sSub>
      </m:oMath>
      <w:r w:rsidRPr="00890F1B">
        <w:rPr>
          <w:szCs w:val="24"/>
          <w:lang w:val="en-US"/>
        </w:rPr>
        <w:t xml:space="preserve"> </w:t>
      </w:r>
      <m:oMath>
        <m:d>
          <m:dPr>
            <m:ctrlPr>
              <w:rPr>
                <w:rFonts w:ascii="Cambria Math" w:hAnsi="Cambria Math"/>
                <w:i/>
                <w:szCs w:val="24"/>
                <w:lang w:val="en-US"/>
              </w:rPr>
            </m:ctrlPr>
          </m:dPr>
          <m:e>
            <m:sSup>
              <m:sSupPr>
                <m:ctrlPr>
                  <w:rPr>
                    <w:rFonts w:ascii="Cambria Math" w:hAnsi="Cambria Math"/>
                    <w:i/>
                    <w:szCs w:val="24"/>
                    <w:lang w:val="en-US"/>
                  </w:rPr>
                </m:ctrlPr>
              </m:sSupPr>
              <m:e>
                <m:r>
                  <w:rPr>
                    <w:rFonts w:ascii="Cambria Math" w:hAnsi="Cambria Math"/>
                    <w:szCs w:val="24"/>
                    <w:lang w:val="en-US"/>
                  </w:rPr>
                  <m:t>2</m:t>
                </m:r>
              </m:e>
              <m:sup>
                <m:r>
                  <w:rPr>
                    <w:rFonts w:ascii="Cambria Math" w:hAnsi="Cambria Math"/>
                    <w:szCs w:val="24"/>
                    <w:lang w:val="en-US"/>
                  </w:rPr>
                  <m:t>0</m:t>
                </m:r>
              </m:sup>
            </m:sSup>
            <m:r>
              <w:rPr>
                <w:rFonts w:ascii="Cambria Math" w:hAnsi="Cambria Math"/>
                <w:szCs w:val="24"/>
                <w:lang w:val="en-US"/>
              </w:rPr>
              <m:t>≤</m:t>
            </m:r>
            <m:sSub>
              <m:sSubPr>
                <m:ctrlPr>
                  <w:rPr>
                    <w:rFonts w:ascii="Cambria Math" w:hAnsi="Cambria Math"/>
                    <w:i/>
                    <w:szCs w:val="24"/>
                    <w:lang w:val="en-US"/>
                  </w:rPr>
                </m:ctrlPr>
              </m:sSubPr>
              <m:e>
                <m:r>
                  <m:rPr>
                    <m:sty m:val="p"/>
                  </m:rPr>
                  <w:rPr>
                    <w:rFonts w:ascii="Cambria Math" w:hAnsi="Cambria Math"/>
                    <w:szCs w:val="24"/>
                    <w:lang w:val="en-US"/>
                  </w:rPr>
                  <m:t>ψ</m:t>
                </m:r>
              </m:e>
              <m:sub>
                <m:r>
                  <w:rPr>
                    <w:rFonts w:ascii="Cambria Math" w:hAnsi="Cambria Math"/>
                    <w:szCs w:val="24"/>
                    <w:lang w:val="en-US"/>
                  </w:rPr>
                  <m:t>center,v</m:t>
                </m:r>
              </m:sub>
            </m:sSub>
            <m:r>
              <w:rPr>
                <w:rFonts w:ascii="Cambria Math" w:hAnsi="Cambria Math"/>
                <w:szCs w:val="24"/>
                <w:lang w:val="en-US"/>
              </w:rPr>
              <m:t>&lt;</m:t>
            </m:r>
            <m:sSup>
              <m:sSupPr>
                <m:ctrlPr>
                  <w:rPr>
                    <w:rFonts w:ascii="Cambria Math" w:hAnsi="Cambria Math"/>
                    <w:i/>
                    <w:szCs w:val="24"/>
                    <w:lang w:val="en-US"/>
                  </w:rPr>
                </m:ctrlPr>
              </m:sSupPr>
              <m:e>
                <m:r>
                  <w:rPr>
                    <w:rFonts w:ascii="Cambria Math" w:hAnsi="Cambria Math"/>
                    <w:szCs w:val="24"/>
                    <w:lang w:val="en-US"/>
                  </w:rPr>
                  <m:t>7</m:t>
                </m:r>
              </m:e>
              <m:sup>
                <m:r>
                  <w:rPr>
                    <w:rFonts w:ascii="Cambria Math" w:hAnsi="Cambria Math"/>
                    <w:szCs w:val="24"/>
                    <w:lang w:val="en-US"/>
                  </w:rPr>
                  <m:t>0</m:t>
                </m:r>
              </m:sup>
            </m:sSup>
          </m:e>
        </m:d>
      </m:oMath>
      <w:r w:rsidRPr="00890F1B">
        <w:rPr>
          <w:szCs w:val="24"/>
          <w:lang w:val="en-US"/>
        </w:rPr>
        <w:t xml:space="preserve"> is the off-axis angle toward </w:t>
      </w: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v</m:t>
            </m:r>
          </m:sub>
        </m:sSub>
      </m:oMath>
      <w:r w:rsidRPr="00890F1B">
        <w:rPr>
          <w:szCs w:val="24"/>
          <w:lang w:val="en-US"/>
        </w:rPr>
        <w:t xml:space="preserve"> in degrees. Denote by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center</m:t>
            </m:r>
          </m:sub>
        </m:sSub>
      </m:oMath>
      <w:r w:rsidRPr="00890F1B">
        <w:rPr>
          <w:szCs w:val="24"/>
          <w:lang w:val="en-US"/>
        </w:rPr>
        <w:t xml:space="preserve"> the interference PSD from this terminal. Note that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center</m:t>
            </m:r>
          </m:sub>
        </m:sSub>
      </m:oMath>
      <w:r w:rsidRPr="00890F1B">
        <w:rPr>
          <w:szCs w:val="24"/>
          <w:lang w:val="en-US"/>
        </w:rPr>
        <w:t xml:space="preserve"> is the maximum value of the interference PSD for any terminal location and any antenna aperture size.</w:t>
      </w:r>
    </w:p>
    <w:p w:rsidR="00DA15E9" w:rsidRPr="00890F1B" w:rsidRDefault="00DA15E9" w:rsidP="00534388">
      <w:pPr>
        <w:rPr>
          <w:szCs w:val="24"/>
          <w:lang w:val="en-US"/>
        </w:rPr>
      </w:pPr>
      <w:r w:rsidRPr="00890F1B">
        <w:rPr>
          <w:szCs w:val="24"/>
          <w:lang w:val="en-US"/>
        </w:rPr>
        <w:t>Fig</w:t>
      </w:r>
      <w:r w:rsidR="00534388" w:rsidRPr="00890F1B">
        <w:rPr>
          <w:szCs w:val="24"/>
          <w:lang w:val="en-US"/>
        </w:rPr>
        <w:t>ure</w:t>
      </w:r>
      <w:r w:rsidRPr="00890F1B">
        <w:rPr>
          <w:szCs w:val="24"/>
          <w:lang w:val="en-US"/>
        </w:rPr>
        <w:t xml:space="preserve"> 4 shows the complementary CDFs of the normalized interference values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m:t>
            </m:r>
          </m:sub>
        </m:sSub>
        <m:d>
          <m:dPr>
            <m:ctrlPr>
              <w:rPr>
                <w:rFonts w:ascii="Cambria Math" w:hAnsi="Cambria Math"/>
                <w:i/>
                <w:szCs w:val="24"/>
                <w:lang w:val="en-US"/>
              </w:rPr>
            </m:ctrlPr>
          </m:dPr>
          <m:e>
            <m:r>
              <w:rPr>
                <w:rFonts w:ascii="Cambria Math" w:hAnsi="Cambria Math"/>
                <w:szCs w:val="24"/>
                <w:lang w:val="en-US"/>
              </w:rPr>
              <m:t>r</m:t>
            </m:r>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oMath>
      <w:r w:rsidR="001D07A4">
        <w:rPr>
          <w:szCs w:val="24"/>
          <w:lang w:val="en-US"/>
        </w:rPr>
        <w:t xml:space="preserve"> (without quantization) and</w:t>
      </w:r>
      <w:r w:rsidRPr="00890F1B">
        <w:rPr>
          <w:szCs w:val="24"/>
          <w:lang w:val="en-US"/>
        </w:rPr>
        <w:t xml:space="preserve">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v,q</m:t>
            </m:r>
          </m:sub>
        </m:sSub>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oMath>
      <w:r w:rsidRPr="00890F1B">
        <w:rPr>
          <w:szCs w:val="24"/>
          <w:lang w:val="en-US"/>
        </w:rPr>
        <w:t xml:space="preserve"> for the terminal Distribution-A, shown in Table 1.</w:t>
      </w:r>
    </w:p>
    <w:p w:rsidR="00DA15E9" w:rsidRPr="00890F1B" w:rsidRDefault="00DA15E9" w:rsidP="001D07A4">
      <w:pPr>
        <w:rPr>
          <w:lang w:val="en-US"/>
        </w:rPr>
      </w:pPr>
      <w:r w:rsidRPr="00890F1B">
        <w:rPr>
          <w:lang w:val="en-US"/>
        </w:rPr>
        <w:t xml:space="preserve">For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v,q</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center</m:t>
            </m:r>
          </m:sub>
        </m:sSub>
      </m:oMath>
      <w:r w:rsidRPr="00890F1B">
        <w:rPr>
          <w:lang w:val="en-US"/>
        </w:rPr>
        <w:t xml:space="preserve"> the results are for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Δ</m:t>
            </m:r>
          </m:sub>
        </m:sSub>
      </m:oMath>
      <w:r w:rsidRPr="00890F1B">
        <w:rPr>
          <w:lang w:val="en-US"/>
        </w:rPr>
        <w:t xml:space="preserve">=20 and 50 km. It can be seen that when the boresight ESD of the terminals are not reduced, that is when </w:t>
      </w:r>
      <m:oMath>
        <m:sSub>
          <m:sSubPr>
            <m:ctrlPr>
              <w:rPr>
                <w:rFonts w:ascii="Cambria Math" w:hAnsi="Cambria Math"/>
                <w:i/>
                <w:lang w:val="en-US"/>
              </w:rPr>
            </m:ctrlPr>
          </m:sSubPr>
          <m:e>
            <m:r>
              <w:rPr>
                <w:rFonts w:ascii="Cambria Math" w:hAnsi="Cambria Math"/>
                <w:lang w:val="en-US"/>
              </w:rPr>
              <m:t>E</m:t>
            </m:r>
          </m:e>
          <m:sub>
            <m:r>
              <m:rPr>
                <m:sty m:val="p"/>
              </m:rPr>
              <w:rPr>
                <w:rFonts w:ascii="Cambria Math" w:hAnsi="Cambria Math"/>
                <w:lang w:val="en-US"/>
              </w:rPr>
              <m:t>red</m:t>
            </m:r>
          </m:sub>
        </m:sSub>
      </m:oMath>
      <w:r w:rsidRPr="00890F1B">
        <w:rPr>
          <w:lang w:val="en-US"/>
        </w:rPr>
        <w:t xml:space="preserve">= 0 dB, there is very little difference in the interference PSDs. On the other hand, when </w:t>
      </w:r>
      <m:oMath>
        <m:sSub>
          <m:sSubPr>
            <m:ctrlPr>
              <w:rPr>
                <w:rFonts w:ascii="Cambria Math" w:hAnsi="Cambria Math"/>
                <w:i/>
                <w:lang w:val="en-US"/>
              </w:rPr>
            </m:ctrlPr>
          </m:sSubPr>
          <m:e>
            <m:r>
              <w:rPr>
                <w:rFonts w:ascii="Cambria Math" w:hAnsi="Cambria Math"/>
                <w:lang w:val="en-US"/>
              </w:rPr>
              <m:t>E</m:t>
            </m:r>
          </m:e>
          <m:sub>
            <m:r>
              <m:rPr>
                <m:sty m:val="p"/>
              </m:rPr>
              <w:rPr>
                <w:rFonts w:ascii="Cambria Math" w:hAnsi="Cambria Math"/>
                <w:lang w:val="en-US"/>
              </w:rPr>
              <m:t>red</m:t>
            </m:r>
          </m:sub>
        </m:sSub>
      </m:oMath>
      <w:r w:rsidRPr="00890F1B">
        <w:rPr>
          <w:lang w:val="en-US"/>
        </w:rPr>
        <w:t>= 0.2 dB the interference PSD computed using the actual locations decreases. Because the interference PSD with quantized locations is more than the actual interference this results in overestimation of the actual interference PSD.</w:t>
      </w:r>
    </w:p>
    <w:p w:rsidR="00DA15E9" w:rsidRPr="00890F1B" w:rsidRDefault="00DA15E9" w:rsidP="00DA15E9">
      <w:pPr>
        <w:pStyle w:val="FigureNo"/>
        <w:rPr>
          <w:lang w:val="en-US"/>
        </w:rPr>
      </w:pPr>
      <w:r w:rsidRPr="00890F1B">
        <w:rPr>
          <w:lang w:val="en-US"/>
        </w:rPr>
        <w:lastRenderedPageBreak/>
        <w:t>Figure 4</w:t>
      </w:r>
    </w:p>
    <w:p w:rsidR="00DA15E9" w:rsidRPr="00890F1B" w:rsidRDefault="00DA15E9" w:rsidP="00DA15E9">
      <w:pPr>
        <w:pStyle w:val="Figuretitle"/>
        <w:rPr>
          <w:lang w:val="en-US"/>
        </w:rPr>
      </w:pPr>
      <w:r w:rsidRPr="00890F1B">
        <w:rPr>
          <w:lang w:val="en-US"/>
        </w:rPr>
        <w:t>Complementary CDFs of the normalized interference PSDs for the</w:t>
      </w:r>
      <w:r w:rsidR="000269A7" w:rsidRPr="00890F1B">
        <w:rPr>
          <w:lang w:val="en-US"/>
        </w:rPr>
        <w:t xml:space="preserve"> Distribution-A shown in Table</w:t>
      </w:r>
      <w:r w:rsidR="00890F1B">
        <w:rPr>
          <w:lang w:val="en-US"/>
        </w:rPr>
        <w:t xml:space="preserve"> </w:t>
      </w:r>
      <w:r w:rsidR="000269A7" w:rsidRPr="00890F1B">
        <w:rPr>
          <w:lang w:val="en-US"/>
        </w:rPr>
        <w:t>1</w:t>
      </w:r>
      <w:r w:rsidRPr="00890F1B">
        <w:rPr>
          <w:lang w:val="en-US"/>
        </w:rPr>
        <w:br/>
      </w:r>
      <m:oMath>
        <m:sSub>
          <m:sSubPr>
            <m:ctrlPr>
              <w:rPr>
                <w:rFonts w:ascii="Cambria Math" w:hAnsi="Cambria Math"/>
                <w:lang w:val="en-US"/>
              </w:rPr>
            </m:ctrlPr>
          </m:sSubPr>
          <m:e>
            <m:r>
              <m:rPr>
                <m:sty m:val="bi"/>
              </m:rPr>
              <w:rPr>
                <w:rFonts w:ascii="Cambria Math" w:hAnsi="Cambria Math"/>
                <w:lang w:val="en-US"/>
              </w:rPr>
              <m:t>E</m:t>
            </m:r>
          </m:e>
          <m:sub>
            <m:r>
              <m:rPr>
                <m:sty m:val="b"/>
              </m:rPr>
              <w:rPr>
                <w:rFonts w:ascii="Cambria Math" w:hAnsi="Cambria Math"/>
                <w:lang w:val="en-US"/>
              </w:rPr>
              <m:t>red</m:t>
            </m:r>
          </m:sub>
        </m:sSub>
        <m:r>
          <m:rPr>
            <m:sty m:val="b"/>
          </m:rPr>
          <w:rPr>
            <w:rFonts w:ascii="Cambria Math" w:hAnsi="Cambria Math"/>
            <w:lang w:val="en-US"/>
          </w:rPr>
          <m:t>=0</m:t>
        </m:r>
      </m:oMath>
      <w:r w:rsidRPr="00890F1B">
        <w:rPr>
          <w:lang w:val="en-US"/>
        </w:rPr>
        <w:t xml:space="preserve"> dB (top figure) and </w:t>
      </w:r>
      <m:oMath>
        <m:sSub>
          <m:sSubPr>
            <m:ctrlPr>
              <w:rPr>
                <w:rFonts w:ascii="Cambria Math" w:hAnsi="Cambria Math"/>
                <w:lang w:val="en-US"/>
              </w:rPr>
            </m:ctrlPr>
          </m:sSubPr>
          <m:e>
            <m:r>
              <m:rPr>
                <m:sty m:val="bi"/>
              </m:rPr>
              <w:rPr>
                <w:rFonts w:ascii="Cambria Math" w:hAnsi="Cambria Math"/>
                <w:lang w:val="en-US"/>
              </w:rPr>
              <m:t>E</m:t>
            </m:r>
          </m:e>
          <m:sub>
            <m:r>
              <m:rPr>
                <m:sty m:val="b"/>
              </m:rPr>
              <w:rPr>
                <w:rFonts w:ascii="Cambria Math" w:hAnsi="Cambria Math"/>
                <w:lang w:val="en-US"/>
              </w:rPr>
              <m:t>red</m:t>
            </m:r>
          </m:sub>
        </m:sSub>
        <m:r>
          <m:rPr>
            <m:sty m:val="b"/>
          </m:rPr>
          <w:rPr>
            <w:rFonts w:ascii="Cambria Math" w:hAnsi="Cambria Math"/>
            <w:lang w:val="en-US"/>
          </w:rPr>
          <m:t>=0.2</m:t>
        </m:r>
      </m:oMath>
      <w:r w:rsidRPr="00890F1B">
        <w:rPr>
          <w:lang w:val="en-US"/>
        </w:rPr>
        <w:t xml:space="preserve"> dB (bottom figure). Legend shows values of </w:t>
      </w:r>
      <m:oMath>
        <m:sSub>
          <m:sSubPr>
            <m:ctrlPr>
              <w:rPr>
                <w:rFonts w:ascii="Cambria Math" w:hAnsi="Cambria Math"/>
                <w:lang w:val="en-US"/>
              </w:rPr>
            </m:ctrlPr>
          </m:sSubPr>
          <m:e>
            <m:r>
              <m:rPr>
                <m:sty m:val="bi"/>
              </m:rPr>
              <w:rPr>
                <w:rFonts w:ascii="Cambria Math" w:hAnsi="Cambria Math"/>
                <w:lang w:val="en-US"/>
              </w:rPr>
              <m:t>r</m:t>
            </m:r>
          </m:e>
          <m:sub>
            <m:r>
              <m:rPr>
                <m:sty m:val="b"/>
              </m:rPr>
              <w:rPr>
                <w:rFonts w:ascii="Cambria Math" w:hAnsi="Cambria Math"/>
                <w:lang w:val="en-US"/>
              </w:rPr>
              <m:t>Δ</m:t>
            </m:r>
          </m:sub>
        </m:sSub>
      </m:oMath>
    </w:p>
    <w:p w:rsidR="00DA15E9" w:rsidRPr="00890F1B" w:rsidRDefault="00DA15E9" w:rsidP="00913CCE">
      <w:pPr>
        <w:pStyle w:val="Figure"/>
        <w:rPr>
          <w:lang w:val="en-US"/>
        </w:rPr>
      </w:pPr>
      <w:r w:rsidRPr="00890F1B">
        <w:rPr>
          <w:noProof/>
          <w:lang w:val="en-US" w:eastAsia="zh-CN"/>
        </w:rPr>
        <w:drawing>
          <wp:inline distT="0" distB="0" distL="0" distR="0" wp14:anchorId="37A2550B" wp14:editId="69A5525F">
            <wp:extent cx="3755390"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5390" cy="1981200"/>
                    </a:xfrm>
                    <a:prstGeom prst="rect">
                      <a:avLst/>
                    </a:prstGeom>
                    <a:noFill/>
                    <a:ln>
                      <a:noFill/>
                    </a:ln>
                  </pic:spPr>
                </pic:pic>
              </a:graphicData>
            </a:graphic>
          </wp:inline>
        </w:drawing>
      </w:r>
    </w:p>
    <w:p w:rsidR="00DA15E9" w:rsidRPr="00890F1B" w:rsidRDefault="00DA15E9" w:rsidP="00913CCE">
      <w:pPr>
        <w:pStyle w:val="Figure"/>
        <w:rPr>
          <w:lang w:val="en-US"/>
        </w:rPr>
      </w:pPr>
      <w:r w:rsidRPr="00890F1B">
        <w:rPr>
          <w:noProof/>
          <w:lang w:val="en-US" w:eastAsia="zh-CN"/>
        </w:rPr>
        <w:drawing>
          <wp:inline distT="0" distB="0" distL="0" distR="0" wp14:anchorId="065607D7" wp14:editId="2D778A37">
            <wp:extent cx="3799205" cy="2013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9205" cy="2013585"/>
                    </a:xfrm>
                    <a:prstGeom prst="rect">
                      <a:avLst/>
                    </a:prstGeom>
                    <a:noFill/>
                    <a:ln>
                      <a:noFill/>
                    </a:ln>
                  </pic:spPr>
                </pic:pic>
              </a:graphicData>
            </a:graphic>
          </wp:inline>
        </w:drawing>
      </w:r>
    </w:p>
    <w:p w:rsidR="00DA15E9" w:rsidRPr="00890F1B" w:rsidRDefault="00DA15E9" w:rsidP="00DA15E9">
      <w:pPr>
        <w:spacing w:before="240"/>
        <w:rPr>
          <w:szCs w:val="24"/>
          <w:lang w:val="en-US"/>
        </w:rPr>
      </w:pPr>
      <w:r w:rsidRPr="00890F1B">
        <w:rPr>
          <w:szCs w:val="24"/>
          <w:lang w:val="en-US"/>
        </w:rPr>
        <w:t xml:space="preserve">The CDF of the normalized difference between the interference PSDs,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e,n,k</m:t>
            </m:r>
          </m:sub>
        </m:sSub>
        <m:d>
          <m:dPr>
            <m:ctrlPr>
              <w:rPr>
                <w:rFonts w:ascii="Cambria Math" w:hAnsi="Cambria Math"/>
                <w:i/>
                <w:szCs w:val="24"/>
                <w:lang w:val="en-US"/>
              </w:rPr>
            </m:ctrlPr>
          </m:dPr>
          <m:e>
            <m:r>
              <w:rPr>
                <w:rFonts w:ascii="Cambria Math" w:hAnsi="Cambria Math"/>
                <w:szCs w:val="24"/>
                <w:lang w:val="en-US"/>
              </w:rPr>
              <m:t>r</m:t>
            </m:r>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oMath>
      <w:r w:rsidRPr="00890F1B">
        <w:rPr>
          <w:szCs w:val="24"/>
          <w:lang w:val="en-US"/>
        </w:rPr>
        <w:t xml:space="preserve">, for terminal Distribution-A is shown in Fig. 5. These results are for different values of </w:t>
      </w:r>
      <m:oMath>
        <m:sSub>
          <m:sSubPr>
            <m:ctrlPr>
              <w:rPr>
                <w:rFonts w:ascii="Cambria Math" w:hAnsi="Cambria Math"/>
                <w:i/>
                <w:szCs w:val="24"/>
                <w:lang w:val="en-US"/>
              </w:rPr>
            </m:ctrlPr>
          </m:sSubPr>
          <m:e>
            <m:r>
              <w:rPr>
                <w:rFonts w:ascii="Cambria Math" w:hAnsi="Cambria Math"/>
                <w:szCs w:val="24"/>
                <w:lang w:val="en-US"/>
              </w:rPr>
              <m:t>r</m:t>
            </m:r>
          </m:e>
          <m:sub>
            <m:r>
              <m:rPr>
                <m:sty m:val="p"/>
              </m:rPr>
              <w:rPr>
                <w:rFonts w:ascii="Cambria Math" w:hAnsi="Cambria Math"/>
                <w:szCs w:val="24"/>
                <w:lang w:val="en-US"/>
              </w:rPr>
              <m:t>Δ</m:t>
            </m:r>
          </m:sub>
        </m:sSub>
      </m:oMath>
      <w:r w:rsidRPr="00890F1B">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oMath>
      <w:r w:rsidRPr="00890F1B">
        <w:rPr>
          <w:szCs w:val="24"/>
          <w:lang w:val="en-US"/>
        </w:rPr>
        <w:t xml:space="preserve">. Unlike the results in Fig. 4, these results show that the error is noticeable even when </w:t>
      </w:r>
      <m:oMath>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r>
          <w:rPr>
            <w:rFonts w:ascii="Cambria Math" w:hAnsi="Cambria Math"/>
            <w:szCs w:val="24"/>
            <w:lang w:val="en-US"/>
          </w:rPr>
          <m:t>=0</m:t>
        </m:r>
      </m:oMath>
      <w:r w:rsidRPr="00890F1B">
        <w:rPr>
          <w:szCs w:val="24"/>
          <w:lang w:val="en-US"/>
        </w:rPr>
        <w:t xml:space="preserve"> dB. As expected the error in the interference PSD increases for larger values of </w:t>
      </w:r>
      <m:oMath>
        <m:sSub>
          <m:sSubPr>
            <m:ctrlPr>
              <w:rPr>
                <w:rFonts w:ascii="Cambria Math" w:hAnsi="Cambria Math"/>
                <w:i/>
                <w:szCs w:val="24"/>
                <w:lang w:val="en-US"/>
              </w:rPr>
            </m:ctrlPr>
          </m:sSubPr>
          <m:e>
            <m:r>
              <w:rPr>
                <w:rFonts w:ascii="Cambria Math" w:hAnsi="Cambria Math"/>
                <w:szCs w:val="24"/>
                <w:lang w:val="en-US"/>
              </w:rPr>
              <m:t>r</m:t>
            </m:r>
          </m:e>
          <m:sub>
            <m:r>
              <m:rPr>
                <m:sty m:val="p"/>
              </m:rPr>
              <w:rPr>
                <w:rFonts w:ascii="Cambria Math" w:hAnsi="Cambria Math"/>
                <w:szCs w:val="24"/>
                <w:lang w:val="en-US"/>
              </w:rPr>
              <m:t>Δ</m:t>
            </m:r>
          </m:sub>
        </m:sSub>
      </m:oMath>
      <w:r w:rsidRPr="00890F1B">
        <w:rPr>
          <w:szCs w:val="24"/>
          <w:lang w:val="en-US"/>
        </w:rPr>
        <w:t xml:space="preserve">. For example, probability that </w:t>
      </w:r>
      <m:oMath>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e,n,k</m:t>
                </m:r>
              </m:sub>
            </m:sSub>
            <m:d>
              <m:dPr>
                <m:ctrlPr>
                  <w:rPr>
                    <w:rFonts w:ascii="Cambria Math" w:hAnsi="Cambria Math"/>
                    <w:i/>
                    <w:szCs w:val="24"/>
                    <w:lang w:val="en-US"/>
                  </w:rPr>
                </m:ctrlPr>
              </m:dPr>
              <m:e>
                <m:r>
                  <w:rPr>
                    <w:rFonts w:ascii="Cambria Math" w:hAnsi="Cambria Math"/>
                    <w:szCs w:val="24"/>
                    <w:lang w:val="en-US"/>
                  </w:rPr>
                  <m:t>r</m:t>
                </m:r>
              </m:e>
            </m:d>
          </m:num>
          <m:den>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den>
        </m:f>
        <m:r>
          <w:rPr>
            <w:rFonts w:ascii="Cambria Math" w:hAnsi="Cambria Math"/>
            <w:szCs w:val="24"/>
            <w:lang w:val="en-US"/>
          </w:rPr>
          <m:t>&lt;0.02</m:t>
        </m:r>
      </m:oMath>
      <w:r w:rsidRPr="00890F1B">
        <w:rPr>
          <w:szCs w:val="24"/>
          <w:lang w:val="en-US"/>
        </w:rPr>
        <w:t xml:space="preserve"> is 0.9 when </w:t>
      </w:r>
      <m:oMath>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r>
          <w:rPr>
            <w:rFonts w:ascii="Cambria Math" w:hAnsi="Cambria Math"/>
            <w:szCs w:val="24"/>
            <w:lang w:val="en-US"/>
          </w:rPr>
          <m:t>=0</m:t>
        </m:r>
      </m:oMath>
      <w:r w:rsidRPr="00890F1B">
        <w:rPr>
          <w:szCs w:val="24"/>
          <w:lang w:val="en-US"/>
        </w:rPr>
        <w:t xml:space="preserve"> dB and for </w:t>
      </w:r>
      <m:oMath>
        <m:sSub>
          <m:sSubPr>
            <m:ctrlPr>
              <w:rPr>
                <w:rFonts w:ascii="Cambria Math" w:hAnsi="Cambria Math"/>
                <w:i/>
                <w:szCs w:val="24"/>
                <w:lang w:val="en-US"/>
              </w:rPr>
            </m:ctrlPr>
          </m:sSubPr>
          <m:e>
            <m:r>
              <w:rPr>
                <w:rFonts w:ascii="Cambria Math" w:hAnsi="Cambria Math"/>
                <w:szCs w:val="24"/>
                <w:lang w:val="en-US"/>
              </w:rPr>
              <m:t>r</m:t>
            </m:r>
          </m:e>
          <m:sub>
            <m:r>
              <m:rPr>
                <m:sty m:val="p"/>
              </m:rPr>
              <w:rPr>
                <w:rFonts w:ascii="Cambria Math" w:hAnsi="Cambria Math"/>
                <w:szCs w:val="24"/>
                <w:lang w:val="en-US"/>
              </w:rPr>
              <m:t>Δ</m:t>
            </m:r>
          </m:sub>
        </m:sSub>
      </m:oMath>
      <w:r w:rsidRPr="00890F1B">
        <w:rPr>
          <w:szCs w:val="24"/>
          <w:lang w:val="en-US"/>
        </w:rPr>
        <w:t>=20 km.</w:t>
      </w:r>
    </w:p>
    <w:p w:rsidR="00DA15E9" w:rsidRPr="00890F1B" w:rsidRDefault="00DA15E9" w:rsidP="00DA15E9">
      <w:pPr>
        <w:rPr>
          <w:szCs w:val="24"/>
          <w:lang w:val="en-US"/>
        </w:rPr>
      </w:pPr>
      <w:r w:rsidRPr="00890F1B">
        <w:rPr>
          <w:szCs w:val="24"/>
          <w:lang w:val="en-US"/>
        </w:rPr>
        <w:t xml:space="preserve">For the same probability, this error reduces to  </w:t>
      </w:r>
      <m:oMath>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e,n,k</m:t>
                </m:r>
              </m:sub>
            </m:sSub>
            <m:d>
              <m:dPr>
                <m:ctrlPr>
                  <w:rPr>
                    <w:rFonts w:ascii="Cambria Math" w:hAnsi="Cambria Math"/>
                    <w:i/>
                    <w:szCs w:val="24"/>
                    <w:lang w:val="en-US"/>
                  </w:rPr>
                </m:ctrlPr>
              </m:dPr>
              <m:e>
                <m:r>
                  <w:rPr>
                    <w:rFonts w:ascii="Cambria Math" w:hAnsi="Cambria Math"/>
                    <w:szCs w:val="24"/>
                    <w:lang w:val="en-US"/>
                  </w:rPr>
                  <m:t>r</m:t>
                </m:r>
              </m:e>
            </m:d>
          </m:num>
          <m:den>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den>
        </m:f>
        <m:r>
          <w:rPr>
            <w:rFonts w:ascii="Cambria Math" w:hAnsi="Cambria Math"/>
            <w:szCs w:val="24"/>
            <w:lang w:val="en-US"/>
          </w:rPr>
          <m:t>&lt;-0.0004</m:t>
        </m:r>
      </m:oMath>
      <w:r w:rsidRPr="00890F1B">
        <w:rPr>
          <w:szCs w:val="24"/>
          <w:lang w:val="en-US"/>
        </w:rPr>
        <w:t xml:space="preserve"> when </w:t>
      </w:r>
      <m:oMath>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r>
          <w:rPr>
            <w:rFonts w:ascii="Cambria Math" w:hAnsi="Cambria Math"/>
            <w:szCs w:val="24"/>
            <w:lang w:val="en-US"/>
          </w:rPr>
          <m:t>=0.2</m:t>
        </m:r>
      </m:oMath>
      <w:r w:rsidRPr="00890F1B">
        <w:rPr>
          <w:szCs w:val="24"/>
          <w:lang w:val="en-US"/>
        </w:rPr>
        <w:t xml:space="preserve"> dB. Note that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e,n,k</m:t>
            </m:r>
          </m:sub>
        </m:sSub>
        <m:d>
          <m:dPr>
            <m:ctrlPr>
              <w:rPr>
                <w:rFonts w:ascii="Cambria Math" w:hAnsi="Cambria Math"/>
                <w:i/>
                <w:szCs w:val="24"/>
                <w:lang w:val="en-US"/>
              </w:rPr>
            </m:ctrlPr>
          </m:dPr>
          <m:e>
            <m:r>
              <w:rPr>
                <w:rFonts w:ascii="Cambria Math" w:hAnsi="Cambria Math"/>
                <w:szCs w:val="24"/>
                <w:lang w:val="en-US"/>
              </w:rPr>
              <m:t>r</m:t>
            </m:r>
          </m:e>
        </m:d>
        <m:r>
          <w:rPr>
            <w:rFonts w:ascii="Cambria Math" w:hAnsi="Cambria Math"/>
            <w:szCs w:val="24"/>
            <w:lang w:val="en-US"/>
          </w:rPr>
          <m:t>&gt;0</m:t>
        </m:r>
      </m:oMath>
      <w:r w:rsidRPr="00890F1B">
        <w:rPr>
          <w:szCs w:val="24"/>
          <w:lang w:val="en-US"/>
        </w:rPr>
        <w:t xml:space="preserve"> corresponds to underestimation of the actual interference PSD and these results show that the underestimation of the actual interference PSD can be substantially reduced by slightly reducing the boresight ESD of the terminals. Fig. 6 shows </w:t>
      </w:r>
      <m:oMath>
        <m:r>
          <m:rPr>
            <m:sty m:val="p"/>
          </m:rPr>
          <w:rPr>
            <w:rFonts w:ascii="Cambria Math" w:hAnsi="Cambria Math"/>
            <w:szCs w:val="24"/>
            <w:lang w:val="en-US"/>
          </w:rPr>
          <m:t>Prob</m:t>
        </m:r>
        <m:d>
          <m:dPr>
            <m:begChr m:val="{"/>
            <m:endChr m:val="}"/>
            <m:ctrlPr>
              <w:rPr>
                <w:rFonts w:ascii="Cambria Math" w:hAnsi="Cambria Math"/>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e,n,k</m:t>
                    </m:r>
                  </m:sub>
                </m:sSub>
                <m:d>
                  <m:dPr>
                    <m:ctrlPr>
                      <w:rPr>
                        <w:rFonts w:ascii="Cambria Math" w:hAnsi="Cambria Math"/>
                        <w:i/>
                        <w:szCs w:val="24"/>
                        <w:lang w:val="en-US"/>
                      </w:rPr>
                    </m:ctrlPr>
                  </m:dPr>
                  <m:e>
                    <m:r>
                      <w:rPr>
                        <w:rFonts w:ascii="Cambria Math" w:hAnsi="Cambria Math"/>
                        <w:szCs w:val="24"/>
                        <w:lang w:val="en-US"/>
                      </w:rPr>
                      <m:t>r</m:t>
                    </m:r>
                  </m:e>
                </m:d>
              </m:num>
              <m:den>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den>
            </m:f>
            <m:r>
              <w:rPr>
                <w:rFonts w:ascii="Cambria Math" w:hAnsi="Cambria Math"/>
                <w:szCs w:val="24"/>
                <w:lang w:val="en-US"/>
              </w:rPr>
              <m:t>&lt;0</m:t>
            </m:r>
          </m:e>
        </m:d>
      </m:oMath>
      <w:r w:rsidRPr="00890F1B">
        <w:rPr>
          <w:szCs w:val="24"/>
          <w:lang w:val="en-US"/>
        </w:rPr>
        <w:t xml:space="preserve">, which is the probability of overestimating the actual interference PSD, as a function of </w:t>
      </w:r>
      <m:oMath>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oMath>
      <w:r w:rsidRPr="00890F1B">
        <w:rPr>
          <w:szCs w:val="24"/>
          <w:lang w:val="en-US"/>
        </w:rPr>
        <w:t xml:space="preserve">. As expected it can be seen that this probability increases with increasing values of </w:t>
      </w:r>
      <m:oMath>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oMath>
      <w:r w:rsidRPr="00890F1B">
        <w:rPr>
          <w:szCs w:val="24"/>
          <w:lang w:val="en-US"/>
        </w:rPr>
        <w:t>.</w:t>
      </w:r>
    </w:p>
    <w:p w:rsidR="00DA15E9" w:rsidRPr="00890F1B" w:rsidRDefault="00DA15E9" w:rsidP="00DA15E9">
      <w:pPr>
        <w:pStyle w:val="FigureNo"/>
        <w:rPr>
          <w:lang w:val="en-US"/>
        </w:rPr>
      </w:pPr>
      <w:r w:rsidRPr="00890F1B">
        <w:rPr>
          <w:lang w:val="en-US"/>
        </w:rPr>
        <w:lastRenderedPageBreak/>
        <w:t>Figure 5</w:t>
      </w:r>
    </w:p>
    <w:p w:rsidR="00DA15E9" w:rsidRPr="00890F1B" w:rsidRDefault="00DA15E9" w:rsidP="00A20B2A">
      <w:pPr>
        <w:pStyle w:val="Figuretitle"/>
        <w:rPr>
          <w:lang w:val="en-US"/>
        </w:rPr>
      </w:pPr>
      <w:r w:rsidRPr="00890F1B">
        <w:rPr>
          <w:lang w:val="en-US"/>
        </w:rPr>
        <w:t xml:space="preserve">CDF of the difference between the interference PSDs for </w:t>
      </w:r>
      <w:r w:rsidR="00A20B2A" w:rsidRPr="00890F1B">
        <w:rPr>
          <w:lang w:val="en-US"/>
        </w:rPr>
        <w:t>Distribution-A shown in Table 1</w:t>
      </w:r>
      <w:r w:rsidRPr="00890F1B">
        <w:rPr>
          <w:lang w:val="en-US"/>
        </w:rPr>
        <w:br/>
        <w:t xml:space="preserve">Legend shows </w:t>
      </w:r>
      <m:oMath>
        <m:sSub>
          <m:sSubPr>
            <m:ctrlPr>
              <w:rPr>
                <w:rFonts w:ascii="Cambria Math" w:hAnsi="Cambria Math"/>
                <w:lang w:val="en-US"/>
              </w:rPr>
            </m:ctrlPr>
          </m:sSubPr>
          <m:e>
            <m:r>
              <m:rPr>
                <m:sty m:val="bi"/>
              </m:rPr>
              <w:rPr>
                <w:rFonts w:ascii="Cambria Math" w:hAnsi="Cambria Math"/>
                <w:lang w:val="en-US"/>
              </w:rPr>
              <m:t>r</m:t>
            </m:r>
          </m:e>
          <m:sub>
            <m:r>
              <m:rPr>
                <m:sty m:val="b"/>
              </m:rPr>
              <w:rPr>
                <w:rFonts w:ascii="Cambria Math" w:hAnsi="Cambria Math"/>
                <w:lang w:val="en-US"/>
              </w:rPr>
              <m:t>Δ</m:t>
            </m:r>
          </m:sub>
        </m:sSub>
      </m:oMath>
      <w:r w:rsidRPr="00890F1B">
        <w:rPr>
          <w:lang w:val="en-US"/>
        </w:rPr>
        <w:t xml:space="preserve"> and </w:t>
      </w:r>
      <m:oMath>
        <m:sSub>
          <m:sSubPr>
            <m:ctrlPr>
              <w:rPr>
                <w:rFonts w:ascii="Cambria Math" w:hAnsi="Cambria Math"/>
                <w:lang w:val="en-US"/>
              </w:rPr>
            </m:ctrlPr>
          </m:sSubPr>
          <m:e>
            <m:r>
              <m:rPr>
                <m:sty m:val="bi"/>
              </m:rPr>
              <w:rPr>
                <w:rFonts w:ascii="Cambria Math" w:hAnsi="Cambria Math"/>
                <w:lang w:val="en-US"/>
              </w:rPr>
              <m:t>E</m:t>
            </m:r>
          </m:e>
          <m:sub>
            <m:r>
              <m:rPr>
                <m:sty m:val="bi"/>
              </m:rPr>
              <w:rPr>
                <w:rFonts w:ascii="Cambria Math" w:hAnsi="Cambria Math"/>
                <w:lang w:val="en-US"/>
              </w:rPr>
              <m:t>red</m:t>
            </m:r>
          </m:sub>
        </m:sSub>
      </m:oMath>
    </w:p>
    <w:p w:rsidR="00DA15E9" w:rsidRPr="00890F1B" w:rsidRDefault="00DA15E9" w:rsidP="00913CCE">
      <w:pPr>
        <w:pStyle w:val="Figure"/>
        <w:rPr>
          <w:lang w:val="en-US"/>
        </w:rPr>
      </w:pPr>
      <w:r w:rsidRPr="00890F1B">
        <w:rPr>
          <w:noProof/>
          <w:lang w:val="en-US" w:eastAsia="zh-CN"/>
        </w:rPr>
        <w:drawing>
          <wp:inline distT="0" distB="0" distL="0" distR="0" wp14:anchorId="5DFE21EA" wp14:editId="79680836">
            <wp:extent cx="4158615" cy="2199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8615" cy="2199005"/>
                    </a:xfrm>
                    <a:prstGeom prst="rect">
                      <a:avLst/>
                    </a:prstGeom>
                    <a:noFill/>
                    <a:ln>
                      <a:noFill/>
                    </a:ln>
                  </pic:spPr>
                </pic:pic>
              </a:graphicData>
            </a:graphic>
          </wp:inline>
        </w:drawing>
      </w:r>
    </w:p>
    <w:p w:rsidR="00DA15E9" w:rsidRPr="00890F1B" w:rsidRDefault="00DA15E9" w:rsidP="00DA15E9">
      <w:pPr>
        <w:pStyle w:val="FigureNo"/>
        <w:rPr>
          <w:lang w:val="en-US"/>
        </w:rPr>
      </w:pPr>
      <w:r w:rsidRPr="00890F1B">
        <w:rPr>
          <w:lang w:val="en-US"/>
        </w:rPr>
        <w:t>Figure 6</w:t>
      </w:r>
    </w:p>
    <w:p w:rsidR="00DA15E9" w:rsidRPr="00890F1B" w:rsidRDefault="00DA15E9" w:rsidP="00DA15E9">
      <w:pPr>
        <w:pStyle w:val="Figuretitle"/>
        <w:rPr>
          <w:lang w:val="en-US"/>
        </w:rPr>
      </w:pPr>
      <m:oMath>
        <m:r>
          <m:rPr>
            <m:sty m:val="b"/>
          </m:rPr>
          <w:rPr>
            <w:rFonts w:ascii="Cambria Math" w:hAnsi="Cambria Math"/>
            <w:lang w:val="en-US"/>
          </w:rPr>
          <m:t>Prob</m:t>
        </m:r>
        <m:d>
          <m:dPr>
            <m:begChr m:val="{"/>
            <m:endChr m:val="}"/>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m:rPr>
                        <m:sty m:val="bi"/>
                      </m:rPr>
                      <w:rPr>
                        <w:rFonts w:ascii="Cambria Math" w:hAnsi="Cambria Math"/>
                        <w:lang w:val="en-US"/>
                      </w:rPr>
                      <m:t>I</m:t>
                    </m:r>
                  </m:e>
                  <m:sub>
                    <m:r>
                      <m:rPr>
                        <m:sty m:val="bi"/>
                      </m:rPr>
                      <w:rPr>
                        <w:rFonts w:ascii="Cambria Math" w:hAnsi="Cambria Math"/>
                        <w:lang w:val="en-US"/>
                      </w:rPr>
                      <m:t>e</m:t>
                    </m:r>
                    <m:r>
                      <m:rPr>
                        <m:sty m:val="b"/>
                      </m:rPr>
                      <w:rPr>
                        <w:rFonts w:ascii="Cambria Math" w:hAnsi="Cambria Math"/>
                        <w:lang w:val="en-US"/>
                      </w:rPr>
                      <m:t>,</m:t>
                    </m:r>
                    <m:r>
                      <m:rPr>
                        <m:sty m:val="bi"/>
                      </m:rPr>
                      <w:rPr>
                        <w:rFonts w:ascii="Cambria Math" w:hAnsi="Cambria Math"/>
                        <w:lang w:val="en-US"/>
                      </w:rPr>
                      <m:t>n</m:t>
                    </m:r>
                    <m:r>
                      <m:rPr>
                        <m:sty m:val="b"/>
                      </m:rPr>
                      <w:rPr>
                        <w:rFonts w:ascii="Cambria Math" w:hAnsi="Cambria Math"/>
                        <w:lang w:val="en-US"/>
                      </w:rPr>
                      <m:t>,</m:t>
                    </m:r>
                    <m:r>
                      <m:rPr>
                        <m:sty m:val="bi"/>
                      </m:rPr>
                      <w:rPr>
                        <w:rFonts w:ascii="Cambria Math" w:hAnsi="Cambria Math"/>
                        <w:lang w:val="en-US"/>
                      </w:rPr>
                      <m:t>k</m:t>
                    </m:r>
                  </m:sub>
                </m:sSub>
                <m:d>
                  <m:dPr>
                    <m:ctrlPr>
                      <w:rPr>
                        <w:rFonts w:ascii="Cambria Math" w:hAnsi="Cambria Math"/>
                        <w:lang w:val="en-US"/>
                      </w:rPr>
                    </m:ctrlPr>
                  </m:dPr>
                  <m:e>
                    <m:r>
                      <m:rPr>
                        <m:sty m:val="bi"/>
                      </m:rPr>
                      <w:rPr>
                        <w:rFonts w:ascii="Cambria Math" w:hAnsi="Cambria Math"/>
                        <w:lang w:val="en-US"/>
                      </w:rPr>
                      <m:t>r</m:t>
                    </m:r>
                  </m:e>
                </m:d>
              </m:num>
              <m:den>
                <m:sSub>
                  <m:sSubPr>
                    <m:ctrlPr>
                      <w:rPr>
                        <w:rFonts w:ascii="Cambria Math" w:hAnsi="Cambria Math"/>
                        <w:lang w:val="en-US"/>
                      </w:rPr>
                    </m:ctrlPr>
                  </m:sSubPr>
                  <m:e>
                    <m:r>
                      <m:rPr>
                        <m:sty m:val="bi"/>
                      </m:rPr>
                      <w:rPr>
                        <w:rFonts w:ascii="Cambria Math" w:hAnsi="Cambria Math"/>
                        <w:lang w:val="en-US"/>
                      </w:rPr>
                      <m:t>I</m:t>
                    </m:r>
                  </m:e>
                  <m:sub>
                    <m:r>
                      <m:rPr>
                        <m:sty m:val="b"/>
                      </m:rPr>
                      <w:rPr>
                        <w:rFonts w:ascii="Cambria Math" w:hAnsi="Cambria Math"/>
                        <w:lang w:val="en-US"/>
                      </w:rPr>
                      <m:t>center</m:t>
                    </m:r>
                  </m:sub>
                </m:sSub>
              </m:den>
            </m:f>
            <m:r>
              <m:rPr>
                <m:sty m:val="b"/>
              </m:rPr>
              <w:rPr>
                <w:rFonts w:ascii="Cambria Math" w:hAnsi="Cambria Math"/>
                <w:lang w:val="en-US"/>
              </w:rPr>
              <m:t>&lt;0</m:t>
            </m:r>
          </m:e>
        </m:d>
      </m:oMath>
      <w:r w:rsidRPr="00890F1B">
        <w:rPr>
          <w:lang w:val="en-US"/>
        </w:rPr>
        <w:t xml:space="preserve"> as a function of </w:t>
      </w:r>
      <m:oMath>
        <m:sSub>
          <m:sSubPr>
            <m:ctrlPr>
              <w:rPr>
                <w:rFonts w:ascii="Cambria Math" w:hAnsi="Cambria Math"/>
                <w:lang w:val="en-US"/>
              </w:rPr>
            </m:ctrlPr>
          </m:sSubPr>
          <m:e>
            <m:r>
              <m:rPr>
                <m:sty m:val="bi"/>
              </m:rPr>
              <w:rPr>
                <w:rFonts w:ascii="Cambria Math" w:hAnsi="Cambria Math"/>
                <w:lang w:val="en-US"/>
              </w:rPr>
              <m:t>E</m:t>
            </m:r>
          </m:e>
          <m:sub>
            <m:r>
              <m:rPr>
                <m:sty m:val="b"/>
              </m:rPr>
              <w:rPr>
                <w:rFonts w:ascii="Cambria Math" w:hAnsi="Cambria Math"/>
                <w:lang w:val="en-US"/>
              </w:rPr>
              <m:t>red</m:t>
            </m:r>
          </m:sub>
        </m:sSub>
      </m:oMath>
      <w:r w:rsidRPr="00890F1B">
        <w:rPr>
          <w:lang w:val="en-US"/>
        </w:rPr>
        <w:t xml:space="preserve"> for Distribution-A shown in Table 1. Legend shows </w:t>
      </w:r>
      <m:oMath>
        <m:sSub>
          <m:sSubPr>
            <m:ctrlPr>
              <w:rPr>
                <w:rFonts w:ascii="Cambria Math" w:hAnsi="Cambria Math"/>
                <w:lang w:val="en-US"/>
              </w:rPr>
            </m:ctrlPr>
          </m:sSubPr>
          <m:e>
            <m:r>
              <m:rPr>
                <m:sty m:val="bi"/>
              </m:rPr>
              <w:rPr>
                <w:rFonts w:ascii="Cambria Math" w:hAnsi="Cambria Math"/>
                <w:lang w:val="en-US"/>
              </w:rPr>
              <m:t>r</m:t>
            </m:r>
          </m:e>
          <m:sub>
            <m:r>
              <m:rPr>
                <m:sty m:val="b"/>
              </m:rPr>
              <w:rPr>
                <w:rFonts w:ascii="Cambria Math" w:hAnsi="Cambria Math"/>
                <w:lang w:val="en-US"/>
              </w:rPr>
              <m:t>Δ</m:t>
            </m:r>
          </m:sub>
        </m:sSub>
      </m:oMath>
    </w:p>
    <w:p w:rsidR="00DA15E9" w:rsidRPr="00890F1B" w:rsidRDefault="00DA15E9" w:rsidP="00913CCE">
      <w:pPr>
        <w:pStyle w:val="Figure"/>
        <w:rPr>
          <w:noProof/>
          <w:lang w:val="en-US" w:eastAsia="zh-CN"/>
        </w:rPr>
      </w:pPr>
      <w:r w:rsidRPr="00890F1B">
        <w:rPr>
          <w:noProof/>
          <w:lang w:val="en-US" w:eastAsia="zh-CN"/>
        </w:rPr>
        <w:drawing>
          <wp:inline distT="0" distB="0" distL="0" distR="0" wp14:anchorId="271009A3" wp14:editId="2D4E7C2C">
            <wp:extent cx="3983990" cy="2101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3990" cy="2101215"/>
                    </a:xfrm>
                    <a:prstGeom prst="rect">
                      <a:avLst/>
                    </a:prstGeom>
                    <a:noFill/>
                    <a:ln>
                      <a:noFill/>
                    </a:ln>
                  </pic:spPr>
                </pic:pic>
              </a:graphicData>
            </a:graphic>
          </wp:inline>
        </w:drawing>
      </w:r>
    </w:p>
    <w:p w:rsidR="00DA15E9" w:rsidRPr="00890F1B" w:rsidRDefault="00DA15E9" w:rsidP="00DA15E9">
      <w:pPr>
        <w:pStyle w:val="Heading2"/>
        <w:rPr>
          <w:lang w:val="en-US"/>
        </w:rPr>
      </w:pPr>
      <w:bookmarkStart w:id="87" w:name="_Toc379724381"/>
      <w:bookmarkStart w:id="88" w:name="_Toc428345705"/>
      <w:bookmarkStart w:id="89" w:name="_Toc428345778"/>
      <w:bookmarkStart w:id="90" w:name="_Toc428346587"/>
      <w:bookmarkStart w:id="91" w:name="_Toc428347853"/>
      <w:bookmarkStart w:id="92" w:name="_Toc428350200"/>
      <w:bookmarkStart w:id="93" w:name="_Toc428351079"/>
      <w:r w:rsidRPr="00890F1B">
        <w:rPr>
          <w:lang w:val="en-US"/>
        </w:rPr>
        <w:t>5.2</w:t>
      </w:r>
      <w:r w:rsidRPr="00890F1B">
        <w:rPr>
          <w:lang w:val="en-US"/>
        </w:rPr>
        <w:tab/>
        <w:t>Results at 14 GHz</w:t>
      </w:r>
      <w:bookmarkEnd w:id="87"/>
      <w:bookmarkEnd w:id="88"/>
      <w:bookmarkEnd w:id="89"/>
      <w:bookmarkEnd w:id="90"/>
      <w:bookmarkEnd w:id="91"/>
      <w:bookmarkEnd w:id="92"/>
      <w:bookmarkEnd w:id="93"/>
    </w:p>
    <w:p w:rsidR="00DA15E9" w:rsidRPr="00890F1B" w:rsidRDefault="00DA15E9" w:rsidP="00DA15E9">
      <w:pPr>
        <w:rPr>
          <w:lang w:val="en-US"/>
        </w:rPr>
      </w:pPr>
      <w:r w:rsidRPr="00890F1B">
        <w:rPr>
          <w:lang w:val="en-US"/>
        </w:rPr>
        <w:t xml:space="preserve">The results given in the preceding subsection are for a narrow spot beam antenna in the 30 GHz frequency range. In this subsection a wide beam receive antenna in a Ku-band satellite is considered. The 6 dB contour of the receive antenna beam of the victim satellite and the distribution of the terminals is shown in Fig. 7. Here the terminals are uniformly distributed (Distribution-B) in a region centered at Atlanta, Georgia and with radius 300 km. Table 2 shows the link parameters used in these simulations. The ESD levels of the terminals in this case comply with </w:t>
      </w:r>
      <w:r w:rsidRPr="00890F1B">
        <w:rPr>
          <w:lang w:val="en-US"/>
        </w:rPr>
        <w:br/>
      </w:r>
      <m:oMath>
        <m:d>
          <m:dPr>
            <m:ctrlPr>
              <w:rPr>
                <w:rFonts w:ascii="Cambria Math" w:hAnsi="Cambria Math"/>
                <w:iCs/>
                <w:szCs w:val="24"/>
                <w:lang w:val="en-US"/>
              </w:rPr>
            </m:ctrlPr>
          </m:dPr>
          <m:e>
            <m:sSub>
              <m:sSubPr>
                <m:ctrlPr>
                  <w:rPr>
                    <w:rFonts w:ascii="Cambria Math" w:hAnsi="Cambria Math"/>
                    <w:i/>
                    <w:szCs w:val="24"/>
                    <w:lang w:val="en-US"/>
                  </w:rPr>
                </m:ctrlPr>
              </m:sSubPr>
              <m:e>
                <m:r>
                  <m:rPr>
                    <m:sty m:val="p"/>
                  </m:rPr>
                  <w:rPr>
                    <w:rFonts w:ascii="Cambria Math" w:hAnsi="Cambria Math"/>
                    <w:szCs w:val="24"/>
                    <w:lang w:val="en-US"/>
                  </w:rPr>
                  <m:t>Ku</m:t>
                </m:r>
              </m:e>
              <m:sub>
                <m:r>
                  <m:rPr>
                    <m:sty m:val="p"/>
                  </m:rPr>
                  <w:rPr>
                    <w:rFonts w:ascii="Cambria Math" w:hAnsi="Cambria Math"/>
                    <w:szCs w:val="24"/>
                    <w:lang w:val="en-US"/>
                  </w:rPr>
                  <m:t>Mask</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e>
        </m:d>
      </m:oMath>
      <w:r w:rsidRPr="00890F1B">
        <w:rPr>
          <w:iCs/>
          <w:szCs w:val="24"/>
          <w:lang w:val="en-US"/>
        </w:rPr>
        <w:t xml:space="preserve"> dB(W/Hz), where </w:t>
      </w:r>
      <m:oMath>
        <m:sSub>
          <m:sSubPr>
            <m:ctrlPr>
              <w:rPr>
                <w:rFonts w:ascii="Cambria Math" w:hAnsi="Cambria Math"/>
                <w:i/>
                <w:szCs w:val="24"/>
                <w:lang w:val="en-US"/>
              </w:rPr>
            </m:ctrlPr>
          </m:sSubPr>
          <m:e>
            <m:r>
              <m:rPr>
                <m:sty m:val="p"/>
              </m:rPr>
              <w:rPr>
                <w:rFonts w:ascii="Cambria Math" w:hAnsi="Cambria Math"/>
                <w:szCs w:val="24"/>
                <w:lang w:val="en-US"/>
              </w:rPr>
              <m:t>Ku</m:t>
            </m:r>
          </m:e>
          <m:sub>
            <m:r>
              <m:rPr>
                <m:sty m:val="p"/>
              </m:rPr>
              <w:rPr>
                <w:rFonts w:ascii="Cambria Math" w:hAnsi="Cambria Math"/>
                <w:szCs w:val="24"/>
                <w:lang w:val="en-US"/>
              </w:rPr>
              <m:t>Mask</m:t>
            </m:r>
          </m:sub>
        </m:sSub>
      </m:oMath>
      <w:r w:rsidRPr="00890F1B">
        <w:rPr>
          <w:szCs w:val="24"/>
          <w:lang w:val="en-US"/>
        </w:rPr>
        <w:t xml:space="preserve"> is the ESD level established in Recommendation ITU</w:t>
      </w:r>
      <w:r w:rsidRPr="00890F1B">
        <w:rPr>
          <w:szCs w:val="24"/>
          <w:lang w:val="en-US"/>
        </w:rPr>
        <w:noBreakHyphen/>
        <w:t xml:space="preserve">R S. 728-1. Also, </w:t>
      </w:r>
      <m:oMath>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oMath>
      <w:r w:rsidRPr="00890F1B">
        <w:rPr>
          <w:szCs w:val="24"/>
          <w:lang w:val="en-US"/>
        </w:rPr>
        <w:t xml:space="preserve"> corresponds to the ESD level </w:t>
      </w:r>
      <m:oMath>
        <m:sSub>
          <m:sSubPr>
            <m:ctrlPr>
              <w:rPr>
                <w:rFonts w:ascii="Cambria Math" w:hAnsi="Cambria Math"/>
                <w:i/>
                <w:szCs w:val="24"/>
                <w:lang w:val="en-US"/>
              </w:rPr>
            </m:ctrlPr>
          </m:sSubPr>
          <m:e>
            <m:r>
              <m:rPr>
                <m:sty m:val="p"/>
              </m:rPr>
              <w:rPr>
                <w:rFonts w:ascii="Cambria Math" w:hAnsi="Cambria Math"/>
                <w:szCs w:val="24"/>
                <w:lang w:val="en-US"/>
              </w:rPr>
              <m:t>Ku</m:t>
            </m:r>
          </m:e>
          <m:sub>
            <m:r>
              <m:rPr>
                <m:sty m:val="p"/>
              </m:rPr>
              <w:rPr>
                <w:rFonts w:ascii="Cambria Math" w:hAnsi="Cambria Math"/>
                <w:szCs w:val="24"/>
                <w:lang w:val="en-US"/>
              </w:rPr>
              <m:t>Mask</m:t>
            </m:r>
          </m:sub>
        </m:sSub>
      </m:oMath>
      <w:r w:rsidRPr="00890F1B">
        <w:rPr>
          <w:szCs w:val="24"/>
          <w:lang w:val="en-US"/>
        </w:rPr>
        <w:t xml:space="preserve"> and the beam center of this antenna pattern is shown in Fig. 7. Note that, as in the results for the 30 GHz range, </w:t>
      </w:r>
      <m:oMath>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oMath>
      <w:r w:rsidRPr="00890F1B">
        <w:rPr>
          <w:szCs w:val="24"/>
          <w:lang w:val="en-US"/>
        </w:rPr>
        <w:t xml:space="preserve"> is used only with the first and third terms on the right-hand side of </w:t>
      </w:r>
      <w:r w:rsidR="00FF1AAF">
        <w:rPr>
          <w:lang w:val="en-US"/>
        </w:rPr>
        <w:t xml:space="preserve">equation </w:t>
      </w:r>
      <w:r w:rsidRPr="00890F1B">
        <w:rPr>
          <w:szCs w:val="24"/>
          <w:lang w:val="en-US"/>
        </w:rPr>
        <w:t>(7).</w:t>
      </w:r>
    </w:p>
    <w:p w:rsidR="00DA15E9" w:rsidRPr="00890F1B" w:rsidRDefault="00DA15E9" w:rsidP="00DA15E9">
      <w:pPr>
        <w:pStyle w:val="FigureNo"/>
        <w:rPr>
          <w:lang w:val="en-US"/>
        </w:rPr>
      </w:pPr>
      <w:r w:rsidRPr="00890F1B">
        <w:rPr>
          <w:lang w:val="en-US"/>
        </w:rPr>
        <w:lastRenderedPageBreak/>
        <w:t>Figure 7</w:t>
      </w:r>
    </w:p>
    <w:p w:rsidR="00DA15E9" w:rsidRPr="00890F1B" w:rsidRDefault="00DA15E9" w:rsidP="00DA15E9">
      <w:pPr>
        <w:pStyle w:val="Figuretitle"/>
        <w:spacing w:after="0"/>
        <w:rPr>
          <w:lang w:val="en-US"/>
        </w:rPr>
      </w:pPr>
      <w:r w:rsidRPr="00890F1B">
        <w:rPr>
          <w:lang w:val="en-US"/>
        </w:rPr>
        <w:t xml:space="preserve">Distribution-B of Terminals  </w:t>
      </w:r>
      <m:oMath>
        <m:sSub>
          <m:sSubPr>
            <m:ctrlPr>
              <w:rPr>
                <w:rFonts w:ascii="Cambria Math" w:hAnsi="Cambria Math"/>
                <w:i/>
                <w:lang w:val="en-US"/>
              </w:rPr>
            </m:ctrlPr>
          </m:sSubPr>
          <m:e>
            <m:r>
              <m:rPr>
                <m:sty m:val="bi"/>
              </m:rPr>
              <w:rPr>
                <w:rFonts w:ascii="Cambria Math" w:hAnsi="Cambria Math"/>
                <w:lang w:val="en-US"/>
              </w:rPr>
              <m:t>T</m:t>
            </m:r>
          </m:e>
          <m:sub>
            <m:r>
              <m:rPr>
                <m:sty m:val="bi"/>
              </m:rPr>
              <w:rPr>
                <w:rFonts w:ascii="Cambria Math" w:hAnsi="Cambria Math"/>
                <w:lang w:val="en-US"/>
              </w:rPr>
              <m:t>i</m:t>
            </m:r>
          </m:sub>
        </m:sSub>
      </m:oMath>
      <w:r w:rsidRPr="00890F1B">
        <w:rPr>
          <w:lang w:val="en-US"/>
        </w:rPr>
        <w:t xml:space="preserve"> and the 6-dB contour of receive antenna beam of Satellite </w:t>
      </w:r>
      <m:oMath>
        <m:sSub>
          <m:sSubPr>
            <m:ctrlPr>
              <w:rPr>
                <w:rFonts w:ascii="Cambria Math" w:hAnsi="Cambria Math"/>
                <w:i/>
                <w:lang w:val="en-US"/>
              </w:rPr>
            </m:ctrlPr>
          </m:sSubPr>
          <m:e>
            <m:r>
              <m:rPr>
                <m:sty m:val="bi"/>
              </m:rPr>
              <w:rPr>
                <w:rFonts w:ascii="Cambria Math" w:hAnsi="Cambria Math"/>
                <w:lang w:val="en-US"/>
              </w:rPr>
              <m:t>S</m:t>
            </m:r>
          </m:e>
          <m:sub>
            <m:r>
              <m:rPr>
                <m:sty m:val="bi"/>
              </m:rPr>
              <w:rPr>
                <w:rFonts w:ascii="Cambria Math" w:hAnsi="Cambria Math"/>
                <w:lang w:val="en-US"/>
              </w:rPr>
              <m:t>v</m:t>
            </m:r>
          </m:sub>
        </m:sSub>
      </m:oMath>
      <w:r w:rsidRPr="00890F1B">
        <w:rPr>
          <w:lang w:val="en-US"/>
        </w:rPr>
        <w:t xml:space="preserve">. </w:t>
      </w:r>
      <w:r w:rsidRPr="00890F1B">
        <w:rPr>
          <w:lang w:val="en-US"/>
        </w:rPr>
        <w:br/>
        <w:t xml:space="preserve">The beam center of </w:t>
      </w:r>
      <m:oMath>
        <m:sSub>
          <m:sSubPr>
            <m:ctrlPr>
              <w:rPr>
                <w:rFonts w:ascii="Cambria Math" w:hAnsi="Cambria Math"/>
                <w:i/>
                <w:lang w:val="en-US"/>
              </w:rPr>
            </m:ctrlPr>
          </m:sSubPr>
          <m:e>
            <m:r>
              <m:rPr>
                <m:sty m:val="bi"/>
              </m:rPr>
              <w:rPr>
                <w:rFonts w:ascii="Cambria Math" w:hAnsi="Cambria Math"/>
                <w:lang w:val="en-US"/>
              </w:rPr>
              <m:t>S</m:t>
            </m:r>
          </m:e>
          <m:sub>
            <m:r>
              <m:rPr>
                <m:sty m:val="bi"/>
              </m:rPr>
              <w:rPr>
                <w:rFonts w:ascii="Cambria Math" w:hAnsi="Cambria Math"/>
                <w:lang w:val="en-US"/>
              </w:rPr>
              <m:t>v</m:t>
            </m:r>
          </m:sub>
        </m:sSub>
      </m:oMath>
      <w:r w:rsidRPr="00890F1B">
        <w:rPr>
          <w:lang w:val="en-US"/>
        </w:rPr>
        <w:t xml:space="preserve"> is at Lexington, Kentucky</w:t>
      </w:r>
    </w:p>
    <w:p w:rsidR="00DA15E9" w:rsidRPr="00890F1B" w:rsidRDefault="00DA15E9" w:rsidP="00913CCE">
      <w:pPr>
        <w:pStyle w:val="Figure"/>
        <w:rPr>
          <w:lang w:val="en-US"/>
        </w:rPr>
      </w:pPr>
      <w:r w:rsidRPr="00890F1B">
        <w:rPr>
          <w:noProof/>
          <w:lang w:val="en-US" w:eastAsia="zh-CN"/>
        </w:rPr>
        <w:drawing>
          <wp:inline distT="0" distB="0" distL="0" distR="0" wp14:anchorId="36FE622D" wp14:editId="5809290B">
            <wp:extent cx="6117590" cy="3244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7590" cy="3244215"/>
                    </a:xfrm>
                    <a:prstGeom prst="rect">
                      <a:avLst/>
                    </a:prstGeom>
                    <a:noFill/>
                    <a:ln>
                      <a:noFill/>
                    </a:ln>
                  </pic:spPr>
                </pic:pic>
              </a:graphicData>
            </a:graphic>
          </wp:inline>
        </w:drawing>
      </w:r>
    </w:p>
    <w:p w:rsidR="00DA15E9" w:rsidRPr="00890F1B" w:rsidRDefault="00DA15E9" w:rsidP="00DA15E9">
      <w:pPr>
        <w:pStyle w:val="TableNo"/>
        <w:spacing w:before="240"/>
        <w:rPr>
          <w:lang w:val="en-US"/>
        </w:rPr>
      </w:pPr>
      <w:r w:rsidRPr="00890F1B">
        <w:rPr>
          <w:lang w:val="en-US"/>
        </w:rPr>
        <w:t>TABLE 2</w:t>
      </w:r>
    </w:p>
    <w:p w:rsidR="00DA15E9" w:rsidRPr="00890F1B" w:rsidRDefault="00DA15E9" w:rsidP="00DA15E9">
      <w:pPr>
        <w:pStyle w:val="Tabletitle"/>
        <w:rPr>
          <w:lang w:val="en-US"/>
        </w:rPr>
      </w:pPr>
      <w:r w:rsidRPr="00890F1B">
        <w:rPr>
          <w:lang w:val="en-US"/>
        </w:rPr>
        <w:t>Satellite link parameters used with the</w:t>
      </w:r>
      <w:r w:rsidR="000269A7" w:rsidRPr="00890F1B">
        <w:rPr>
          <w:lang w:val="en-US"/>
        </w:rPr>
        <w:t xml:space="preserve"> terminal distribution in Fig.</w:t>
      </w:r>
      <w:r w:rsidRPr="00890F1B">
        <w:rPr>
          <w:lang w:val="en-US"/>
        </w:rPr>
        <w:t xml:space="preserve"> 7</w:t>
      </w:r>
    </w:p>
    <w:tbl>
      <w:tblPr>
        <w:tblW w:w="0" w:type="auto"/>
        <w:jc w:val="center"/>
        <w:tblLook w:val="04A0" w:firstRow="1" w:lastRow="0" w:firstColumn="1" w:lastColumn="0" w:noHBand="0" w:noVBand="1"/>
      </w:tblPr>
      <w:tblGrid>
        <w:gridCol w:w="4677"/>
        <w:gridCol w:w="4928"/>
      </w:tblGrid>
      <w:tr w:rsidR="00DA15E9" w:rsidRPr="00890F1B"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Uplink frequency</w:t>
            </w:r>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14.25 GHz</w:t>
            </w:r>
          </w:p>
        </w:tc>
      </w:tr>
      <w:tr w:rsidR="00DA15E9" w:rsidRPr="00890F1B"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 xml:space="preserve">Aperture diameters of </w:t>
            </w:r>
            <m:oMath>
              <m:sSub>
                <m:sSubPr>
                  <m:ctrlPr>
                    <w:rPr>
                      <w:rFonts w:ascii="Cambria Math" w:hAnsi="Cambria Math"/>
                      <w:i/>
                      <w:lang w:val="en-US" w:eastAsia="de-DE"/>
                    </w:rPr>
                  </m:ctrlPr>
                </m:sSubPr>
                <m:e>
                  <m:r>
                    <w:rPr>
                      <w:rFonts w:ascii="Cambria Math" w:hAnsi="Cambria Math"/>
                      <w:lang w:val="en-US" w:eastAsia="de-DE"/>
                    </w:rPr>
                    <m:t>T</m:t>
                  </m:r>
                </m:e>
                <m:sub>
                  <m:r>
                    <w:rPr>
                      <w:rFonts w:ascii="Cambria Math" w:hAnsi="Cambria Math"/>
                      <w:lang w:val="en-US" w:eastAsia="de-DE"/>
                    </w:rPr>
                    <m:t>i</m:t>
                  </m:r>
                </m:sub>
              </m:sSub>
            </m:oMath>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(0.3, 0.35, 0.4, 0.45, 0.5) m, uniformly distributed</w:t>
            </w:r>
          </w:p>
        </w:tc>
      </w:tr>
      <w:tr w:rsidR="00DA15E9" w:rsidRPr="00D97C70"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 xml:space="preserve">Antenna pointing errors at </w:t>
            </w:r>
            <m:oMath>
              <m:sSub>
                <m:sSubPr>
                  <m:ctrlPr>
                    <w:rPr>
                      <w:rFonts w:ascii="Cambria Math" w:hAnsi="Cambria Math"/>
                      <w:i/>
                      <w:lang w:val="en-US" w:eastAsia="de-DE"/>
                    </w:rPr>
                  </m:ctrlPr>
                </m:sSubPr>
                <m:e>
                  <m:r>
                    <w:rPr>
                      <w:rFonts w:ascii="Cambria Math" w:hAnsi="Cambria Math"/>
                      <w:lang w:val="en-US" w:eastAsia="de-DE"/>
                    </w:rPr>
                    <m:t>T</m:t>
                  </m:r>
                </m:e>
                <m:sub>
                  <m:r>
                    <w:rPr>
                      <w:rFonts w:ascii="Cambria Math" w:hAnsi="Cambria Math"/>
                      <w:lang w:val="en-US" w:eastAsia="de-DE"/>
                    </w:rPr>
                    <m:t>i</m:t>
                  </m:r>
                </m:sub>
              </m:sSub>
            </m:oMath>
            <w:r w:rsidRPr="00890F1B">
              <w:rPr>
                <w:lang w:val="en-US" w:eastAsia="de-DE"/>
              </w:rPr>
              <w:t xml:space="preserve">, </w:t>
            </w:r>
            <m:oMath>
              <m:sSub>
                <m:sSubPr>
                  <m:ctrlPr>
                    <w:rPr>
                      <w:rFonts w:ascii="Cambria Math" w:hAnsi="Cambria Math"/>
                      <w:iCs/>
                      <w:lang w:val="en-US" w:eastAsia="de-DE"/>
                    </w:rPr>
                  </m:ctrlPr>
                </m:sSubPr>
                <m:e>
                  <m:r>
                    <m:rPr>
                      <m:sty m:val="p"/>
                    </m:rPr>
                    <w:rPr>
                      <w:rFonts w:ascii="Cambria Math" w:hAnsi="Cambria Math"/>
                      <w:lang w:val="en-US" w:eastAsia="de-DE"/>
                    </w:rPr>
                    <m:t>ϕ</m:t>
                  </m:r>
                </m:e>
                <m:sub>
                  <m:r>
                    <m:rPr>
                      <m:sty m:val="p"/>
                    </m:rPr>
                    <w:rPr>
                      <w:rFonts w:ascii="Cambria Math" w:hAnsi="Cambria Math"/>
                      <w:lang w:val="en-US" w:eastAsia="de-DE"/>
                    </w:rPr>
                    <m:t>ε</m:t>
                  </m:r>
                </m:sub>
              </m:sSub>
            </m:oMath>
            <w:r w:rsidRPr="00890F1B">
              <w:rPr>
                <w:lang w:val="en-US" w:eastAsia="de-DE"/>
              </w:rPr>
              <w:t xml:space="preserve"> and </w:t>
            </w:r>
            <m:oMath>
              <m:sSub>
                <m:sSubPr>
                  <m:ctrlPr>
                    <w:rPr>
                      <w:rFonts w:ascii="Cambria Math" w:hAnsi="Cambria Math"/>
                      <w:i/>
                      <w:lang w:val="en-US" w:eastAsia="de-DE"/>
                    </w:rPr>
                  </m:ctrlPr>
                </m:sSubPr>
                <m:e>
                  <m:r>
                    <m:rPr>
                      <m:sty m:val="p"/>
                    </m:rPr>
                    <w:rPr>
                      <w:rFonts w:ascii="Cambria Math" w:hAnsi="Cambria Math"/>
                      <w:lang w:val="en-US" w:eastAsia="de-DE"/>
                    </w:rPr>
                    <m:t>ϕ</m:t>
                  </m:r>
                </m:e>
                <m:sub>
                  <m:r>
                    <w:rPr>
                      <w:rFonts w:ascii="Cambria Math" w:hAnsi="Cambria Math"/>
                      <w:lang w:val="en-US" w:eastAsia="de-DE"/>
                    </w:rPr>
                    <m:t>a</m:t>
                  </m:r>
                </m:sub>
              </m:sSub>
            </m:oMath>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independent and identically distributed normal random variables with mean zero and variance 0.2</w:t>
            </w:r>
            <w:r w:rsidRPr="00890F1B">
              <w:rPr>
                <w:vertAlign w:val="superscript"/>
                <w:lang w:val="en-US" w:eastAsia="de-DE"/>
              </w:rPr>
              <w:t>0</w:t>
            </w:r>
            <w:r w:rsidRPr="00890F1B">
              <w:rPr>
                <w:lang w:val="en-US" w:eastAsia="de-DE"/>
              </w:rPr>
              <w:t xml:space="preserve"> </w:t>
            </w:r>
          </w:p>
        </w:tc>
      </w:tr>
      <w:tr w:rsidR="00DA15E9" w:rsidRPr="00D97C70"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 xml:space="preserve">Locations of </w:t>
            </w:r>
            <m:oMath>
              <m:sSub>
                <m:sSubPr>
                  <m:ctrlPr>
                    <w:rPr>
                      <w:rFonts w:ascii="Cambria Math" w:hAnsi="Cambria Math"/>
                      <w:i/>
                      <w:lang w:val="en-US" w:eastAsia="de-DE"/>
                    </w:rPr>
                  </m:ctrlPr>
                </m:sSubPr>
                <m:e>
                  <m:r>
                    <w:rPr>
                      <w:rFonts w:ascii="Cambria Math" w:hAnsi="Cambria Math"/>
                      <w:lang w:val="en-US" w:eastAsia="de-DE"/>
                    </w:rPr>
                    <m:t>T</m:t>
                  </m:r>
                </m:e>
                <m:sub>
                  <m:r>
                    <w:rPr>
                      <w:rFonts w:ascii="Cambria Math" w:hAnsi="Cambria Math"/>
                      <w:lang w:val="en-US" w:eastAsia="de-DE"/>
                    </w:rPr>
                    <m:t>i</m:t>
                  </m:r>
                </m:sub>
              </m:sSub>
            </m:oMath>
            <w:r w:rsidRPr="00890F1B">
              <w:rPr>
                <w:lang w:val="en-US" w:eastAsia="de-DE"/>
              </w:rPr>
              <w:t>, Distribution-B</w:t>
            </w:r>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uniformly distributed within a circular area centered at Atlanta, Georgia with a radius of 300 km</w:t>
            </w:r>
          </w:p>
        </w:tc>
      </w:tr>
      <w:tr w:rsidR="00DA15E9" w:rsidRPr="00890F1B"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 xml:space="preserve">Longitudes at Satellites </w:t>
            </w:r>
            <m:oMath>
              <m:sSub>
                <m:sSubPr>
                  <m:ctrlPr>
                    <w:rPr>
                      <w:rFonts w:ascii="Cambria Math" w:hAnsi="Cambria Math"/>
                      <w:i/>
                      <w:lang w:val="en-US" w:eastAsia="de-DE"/>
                    </w:rPr>
                  </m:ctrlPr>
                </m:sSubPr>
                <m:e>
                  <m:r>
                    <w:rPr>
                      <w:rFonts w:ascii="Cambria Math" w:hAnsi="Cambria Math"/>
                      <w:lang w:val="en-US" w:eastAsia="de-DE"/>
                    </w:rPr>
                    <m:t>S</m:t>
                  </m:r>
                </m:e>
                <m:sub>
                  <m:r>
                    <w:rPr>
                      <w:rFonts w:ascii="Cambria Math" w:hAnsi="Cambria Math"/>
                      <w:lang w:val="en-US" w:eastAsia="de-DE"/>
                    </w:rPr>
                    <m:t>v</m:t>
                  </m:r>
                </m:sub>
              </m:sSub>
            </m:oMath>
            <w:r w:rsidRPr="00890F1B">
              <w:rPr>
                <w:lang w:val="en-US" w:eastAsia="de-DE"/>
              </w:rPr>
              <w:t xml:space="preserve">, </w:t>
            </w:r>
            <m:oMath>
              <m:sSub>
                <m:sSubPr>
                  <m:ctrlPr>
                    <w:rPr>
                      <w:rFonts w:ascii="Cambria Math" w:hAnsi="Cambria Math"/>
                      <w:i/>
                      <w:lang w:val="en-US" w:eastAsia="de-DE"/>
                    </w:rPr>
                  </m:ctrlPr>
                </m:sSubPr>
                <m:e>
                  <m:r>
                    <w:rPr>
                      <w:rFonts w:ascii="Cambria Math" w:hAnsi="Cambria Math"/>
                      <w:lang w:val="en-US" w:eastAsia="de-DE"/>
                    </w:rPr>
                    <m:t>S</m:t>
                  </m:r>
                </m:e>
                <m:sub>
                  <m:r>
                    <w:rPr>
                      <w:rFonts w:ascii="Cambria Math" w:hAnsi="Cambria Math"/>
                      <w:lang w:val="en-US" w:eastAsia="de-DE"/>
                    </w:rPr>
                    <m:t>i</m:t>
                  </m:r>
                </m:sub>
              </m:sSub>
            </m:oMath>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102.8</w:t>
            </w:r>
            <w:r w:rsidRPr="00890F1B">
              <w:rPr>
                <w:vertAlign w:val="superscript"/>
                <w:lang w:val="en-US" w:eastAsia="de-DE"/>
              </w:rPr>
              <w:t xml:space="preserve">0 </w:t>
            </w:r>
            <w:r w:rsidRPr="00890F1B">
              <w:rPr>
                <w:lang w:val="en-US" w:eastAsia="de-DE"/>
              </w:rPr>
              <w:t>W and 100.2</w:t>
            </w:r>
            <w:r w:rsidRPr="00890F1B">
              <w:rPr>
                <w:vertAlign w:val="superscript"/>
                <w:lang w:val="en-US" w:eastAsia="de-DE"/>
              </w:rPr>
              <w:t xml:space="preserve">0 </w:t>
            </w:r>
            <w:r w:rsidRPr="00890F1B">
              <w:rPr>
                <w:lang w:val="en-US" w:eastAsia="de-DE"/>
              </w:rPr>
              <w:t>W</w:t>
            </w:r>
          </w:p>
        </w:tc>
      </w:tr>
      <w:tr w:rsidR="00DA15E9" w:rsidRPr="00890F1B"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 xml:space="preserve">Locations of </w:t>
            </w:r>
            <m:oMath>
              <m:sSub>
                <m:sSubPr>
                  <m:ctrlPr>
                    <w:rPr>
                      <w:rFonts w:ascii="Cambria Math" w:hAnsi="Cambria Math"/>
                      <w:i/>
                      <w:lang w:val="en-US" w:eastAsia="de-DE"/>
                    </w:rPr>
                  </m:ctrlPr>
                </m:sSubPr>
                <m:e>
                  <m:r>
                    <w:rPr>
                      <w:rFonts w:ascii="Cambria Math" w:hAnsi="Cambria Math"/>
                      <w:lang w:val="en-US" w:eastAsia="de-DE"/>
                    </w:rPr>
                    <m:t>C</m:t>
                  </m:r>
                </m:e>
                <m:sub>
                  <m:r>
                    <w:rPr>
                      <w:rFonts w:ascii="Cambria Math" w:hAnsi="Cambria Math"/>
                      <w:lang w:val="en-US" w:eastAsia="de-DE"/>
                    </w:rPr>
                    <m:t>v</m:t>
                  </m:r>
                </m:sub>
              </m:sSub>
            </m:oMath>
            <w:r w:rsidRPr="00890F1B">
              <w:rPr>
                <w:lang w:val="en-US" w:eastAsia="de-DE"/>
              </w:rPr>
              <w:t xml:space="preserve">, </w:t>
            </w:r>
            <m:oMath>
              <m:sSub>
                <m:sSubPr>
                  <m:ctrlPr>
                    <w:rPr>
                      <w:rFonts w:ascii="Cambria Math" w:hAnsi="Cambria Math"/>
                      <w:i/>
                      <w:lang w:val="en-US" w:eastAsia="de-DE"/>
                    </w:rPr>
                  </m:ctrlPr>
                </m:sSubPr>
                <m:e>
                  <m:r>
                    <w:rPr>
                      <w:rFonts w:ascii="Cambria Math" w:hAnsi="Cambria Math"/>
                      <w:lang w:val="en-US" w:eastAsia="de-DE"/>
                    </w:rPr>
                    <m:t>C</m:t>
                  </m:r>
                </m:e>
                <m:sub>
                  <m:r>
                    <w:rPr>
                      <w:rFonts w:ascii="Cambria Math" w:hAnsi="Cambria Math"/>
                      <w:lang w:val="en-US" w:eastAsia="de-DE"/>
                    </w:rPr>
                    <m:t>i</m:t>
                  </m:r>
                </m:sub>
              </m:sSub>
            </m:oMath>
            <w:r w:rsidRPr="00890F1B">
              <w:rPr>
                <w:lang w:val="en-US" w:eastAsia="de-DE"/>
              </w:rPr>
              <w:t>: (latitude, longitude)</w:t>
            </w:r>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Lexington, Kentucky. (38.03</w:t>
            </w:r>
            <w:r w:rsidRPr="00890F1B">
              <w:rPr>
                <w:vertAlign w:val="superscript"/>
                <w:lang w:val="en-US" w:eastAsia="de-DE"/>
              </w:rPr>
              <w:t>0</w:t>
            </w:r>
            <w:r w:rsidRPr="00890F1B">
              <w:rPr>
                <w:lang w:val="en-US" w:eastAsia="de-DE"/>
              </w:rPr>
              <w:t xml:space="preserve"> N, 84.5</w:t>
            </w:r>
            <w:r w:rsidRPr="00890F1B">
              <w:rPr>
                <w:vertAlign w:val="superscript"/>
                <w:lang w:val="en-US" w:eastAsia="de-DE"/>
              </w:rPr>
              <w:t>0</w:t>
            </w:r>
            <w:r w:rsidRPr="00890F1B">
              <w:rPr>
                <w:lang w:val="en-US" w:eastAsia="de-DE"/>
              </w:rPr>
              <w:t xml:space="preserve"> W)</w:t>
            </w:r>
          </w:p>
        </w:tc>
      </w:tr>
      <w:tr w:rsidR="00DA15E9" w:rsidRPr="00D97C70" w:rsidTr="00DA15E9">
        <w:trPr>
          <w:jc w:val="center"/>
        </w:trPr>
        <w:tc>
          <w:tcPr>
            <w:tcW w:w="4677"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Receive antennas at satellites</w:t>
            </w:r>
          </w:p>
        </w:tc>
        <w:tc>
          <w:tcPr>
            <w:tcW w:w="4928" w:type="dxa"/>
            <w:tcBorders>
              <w:top w:val="single" w:sz="4" w:space="0" w:color="auto"/>
              <w:left w:val="single" w:sz="4" w:space="0" w:color="auto"/>
              <w:bottom w:val="single" w:sz="4" w:space="0" w:color="auto"/>
              <w:right w:val="single" w:sz="4" w:space="0" w:color="auto"/>
            </w:tcBorders>
            <w:hideMark/>
          </w:tcPr>
          <w:p w:rsidR="00DA15E9" w:rsidRPr="00890F1B" w:rsidRDefault="00DA15E9" w:rsidP="00DA15E9">
            <w:pPr>
              <w:pStyle w:val="Tabletext"/>
              <w:rPr>
                <w:lang w:val="en-US" w:eastAsia="de-DE"/>
              </w:rPr>
            </w:pPr>
            <w:r w:rsidRPr="00890F1B">
              <w:rPr>
                <w:lang w:val="en-US" w:eastAsia="de-DE"/>
              </w:rPr>
              <w:t>0.7 m diameter aperture with parabolic illumination and efficiency 0.55</w:t>
            </w:r>
          </w:p>
        </w:tc>
      </w:tr>
    </w:tbl>
    <w:p w:rsidR="00DA15E9" w:rsidRPr="00890F1B" w:rsidRDefault="00DA15E9" w:rsidP="000269A7">
      <w:pPr>
        <w:keepNext/>
        <w:keepLines/>
        <w:spacing w:before="480" w:after="80"/>
        <w:rPr>
          <w:szCs w:val="24"/>
          <w:lang w:val="en-US"/>
        </w:rPr>
      </w:pPr>
      <w:r w:rsidRPr="00890F1B">
        <w:rPr>
          <w:lang w:val="en-US"/>
        </w:rPr>
        <w:lastRenderedPageBreak/>
        <w:t>Fi</w:t>
      </w:r>
      <w:r w:rsidR="000269A7" w:rsidRPr="00890F1B">
        <w:rPr>
          <w:lang w:val="en-US"/>
        </w:rPr>
        <w:t>gure</w:t>
      </w:r>
      <w:r w:rsidRPr="00890F1B">
        <w:rPr>
          <w:lang w:val="en-US"/>
        </w:rPr>
        <w:t xml:space="preserve"> 8 shows the complementary CDFs of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m:t>
            </m:r>
          </m:sub>
        </m:sSub>
        <m:d>
          <m:dPr>
            <m:ctrlPr>
              <w:rPr>
                <w:rFonts w:ascii="Cambria Math" w:hAnsi="Cambria Math"/>
                <w:i/>
                <w:szCs w:val="24"/>
                <w:lang w:val="en-US"/>
              </w:rPr>
            </m:ctrlPr>
          </m:dPr>
          <m:e>
            <m:r>
              <w:rPr>
                <w:rFonts w:ascii="Cambria Math" w:hAnsi="Cambria Math"/>
                <w:szCs w:val="24"/>
                <w:lang w:val="en-US"/>
              </w:rPr>
              <m:t>r</m:t>
            </m:r>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oMath>
      <w:r w:rsidRPr="00890F1B">
        <w:rPr>
          <w:szCs w:val="24"/>
          <w:lang w:val="en-US"/>
        </w:rPr>
        <w:t xml:space="preserve"> (without quantization) and </w:t>
      </w:r>
      <m:oMath>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v,q</m:t>
            </m:r>
          </m:sub>
        </m:sSub>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k</m:t>
                </m:r>
              </m:sub>
            </m:sSub>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oMath>
      <w:r w:rsidRPr="00890F1B">
        <w:rPr>
          <w:szCs w:val="24"/>
          <w:lang w:val="en-US"/>
        </w:rPr>
        <w:t xml:space="preserve"> for the terminal Distribution-B shown in Fig. 7 and the link parameters in Table 2. As seen from this figure when </w:t>
      </w:r>
      <m:oMath>
        <m:sSub>
          <m:sSubPr>
            <m:ctrlPr>
              <w:rPr>
                <w:rFonts w:ascii="Cambria Math" w:hAnsi="Cambria Math"/>
                <w:i/>
                <w:szCs w:val="24"/>
                <w:lang w:val="en-US"/>
              </w:rPr>
            </m:ctrlPr>
          </m:sSubPr>
          <m:e>
            <m:r>
              <w:rPr>
                <w:rFonts w:ascii="Cambria Math" w:hAnsi="Cambria Math"/>
                <w:szCs w:val="24"/>
                <w:lang w:val="en-US"/>
              </w:rPr>
              <m:t>E</m:t>
            </m:r>
          </m:e>
          <m:sub>
            <m:r>
              <m:rPr>
                <m:sty m:val="p"/>
              </m:rPr>
              <w:rPr>
                <w:rFonts w:ascii="Cambria Math" w:hAnsi="Cambria Math"/>
                <w:szCs w:val="24"/>
                <w:lang w:val="en-US"/>
              </w:rPr>
              <m:t>red</m:t>
            </m:r>
          </m:sub>
        </m:sSub>
        <m:r>
          <w:rPr>
            <w:rFonts w:ascii="Cambria Math" w:hAnsi="Cambria Math"/>
            <w:szCs w:val="24"/>
            <w:lang w:val="en-US"/>
          </w:rPr>
          <m:t>=0.2</m:t>
        </m:r>
      </m:oMath>
      <w:r w:rsidRPr="00890F1B">
        <w:rPr>
          <w:szCs w:val="24"/>
          <w:lang w:val="en-US"/>
        </w:rPr>
        <w:t xml:space="preserve"> dB there is a noticeable difference between the actual interference and the interference estimated usi</w:t>
      </w:r>
      <w:r w:rsidR="000B4279" w:rsidRPr="00890F1B">
        <w:rPr>
          <w:szCs w:val="24"/>
          <w:lang w:val="en-US"/>
        </w:rPr>
        <w:t xml:space="preserve">ng the approximated locations. </w:t>
      </w:r>
      <w:r w:rsidRPr="00890F1B">
        <w:rPr>
          <w:szCs w:val="24"/>
          <w:lang w:val="en-US"/>
        </w:rPr>
        <w:t xml:space="preserve">Observe that </w:t>
      </w:r>
      <m:oMath>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m:t>
            </m:r>
          </m:sub>
        </m:sSub>
      </m:oMath>
      <w:r w:rsidRPr="00890F1B">
        <w:rPr>
          <w:szCs w:val="24"/>
          <w:lang w:val="en-US"/>
        </w:rPr>
        <w:t xml:space="preserve"> for these results are </w:t>
      </w:r>
      <w:r w:rsidRPr="00890F1B">
        <w:rPr>
          <w:lang w:val="en-US"/>
        </w:rPr>
        <w:t>100</w:t>
      </w:r>
      <w:r w:rsidR="00746640" w:rsidRPr="00890F1B">
        <w:rPr>
          <w:lang w:val="en-US"/>
        </w:rPr>
        <w:t> </w:t>
      </w:r>
      <w:r w:rsidRPr="00890F1B">
        <w:rPr>
          <w:lang w:val="en-US"/>
        </w:rPr>
        <w:t>km</w:t>
      </w:r>
      <w:r w:rsidRPr="00890F1B">
        <w:rPr>
          <w:szCs w:val="24"/>
          <w:lang w:val="en-US"/>
        </w:rPr>
        <w:t xml:space="preserve"> and 150 km. This is because, for a wide beam antenna at the victim satellite, the change in the satellite antenna gain pattern for these distances is very small. </w:t>
      </w:r>
    </w:p>
    <w:p w:rsidR="00DA15E9" w:rsidRPr="00890F1B" w:rsidRDefault="00DA15E9" w:rsidP="00DA15E9">
      <w:pPr>
        <w:pStyle w:val="FigureNo"/>
        <w:rPr>
          <w:lang w:val="en-US"/>
        </w:rPr>
      </w:pPr>
      <w:r w:rsidRPr="00890F1B">
        <w:rPr>
          <w:lang w:val="en-US"/>
        </w:rPr>
        <w:t>Figure 8</w:t>
      </w:r>
    </w:p>
    <w:p w:rsidR="00DA15E9" w:rsidRPr="00890F1B" w:rsidRDefault="00DA15E9" w:rsidP="00A20B2A">
      <w:pPr>
        <w:pStyle w:val="Figuretitle"/>
        <w:rPr>
          <w:lang w:val="en-US"/>
        </w:rPr>
      </w:pPr>
      <w:r w:rsidRPr="00890F1B">
        <w:rPr>
          <w:lang w:val="en-US"/>
        </w:rPr>
        <w:t>Complementary CDFs of the normalized interference PSDs for the Distribution-B shown in Table 2</w:t>
      </w:r>
      <m:oMath>
        <m:r>
          <m:rPr>
            <m:sty m:val="b"/>
          </m:rPr>
          <w:rPr>
            <w:rFonts w:ascii="Cambria Math" w:hAnsi="Cambria Math"/>
            <w:lang w:val="en-US"/>
          </w:rPr>
          <w:br/>
        </m:r>
        <m:sSub>
          <m:sSubPr>
            <m:ctrlPr>
              <w:rPr>
                <w:rFonts w:ascii="Cambria Math" w:hAnsi="Cambria Math"/>
                <w:i/>
                <w:lang w:val="en-US"/>
              </w:rPr>
            </m:ctrlPr>
          </m:sSubPr>
          <m:e>
            <m:r>
              <m:rPr>
                <m:sty m:val="bi"/>
              </m:rPr>
              <w:rPr>
                <w:rFonts w:ascii="Cambria Math" w:hAnsi="Cambria Math"/>
                <w:lang w:val="en-US"/>
              </w:rPr>
              <m:t>E</m:t>
            </m:r>
          </m:e>
          <m:sub>
            <m:r>
              <m:rPr>
                <m:sty m:val="b"/>
              </m:rPr>
              <w:rPr>
                <w:rFonts w:ascii="Cambria Math" w:hAnsi="Cambria Math"/>
                <w:lang w:val="en-US"/>
              </w:rPr>
              <m:t>red</m:t>
            </m:r>
          </m:sub>
        </m:sSub>
        <m:r>
          <m:rPr>
            <m:sty m:val="bi"/>
          </m:rPr>
          <w:rPr>
            <w:rFonts w:ascii="Cambria Math" w:hAnsi="Cambria Math"/>
            <w:lang w:val="en-US"/>
          </w:rPr>
          <m:t>=0</m:t>
        </m:r>
      </m:oMath>
      <w:r w:rsidRPr="00890F1B">
        <w:rPr>
          <w:lang w:val="en-US"/>
        </w:rPr>
        <w:t xml:space="preserve"> dB (top figure) and </w:t>
      </w:r>
      <m:oMath>
        <m:sSub>
          <m:sSubPr>
            <m:ctrlPr>
              <w:rPr>
                <w:rFonts w:ascii="Cambria Math" w:hAnsi="Cambria Math"/>
                <w:i/>
                <w:lang w:val="en-US"/>
              </w:rPr>
            </m:ctrlPr>
          </m:sSubPr>
          <m:e>
            <m:r>
              <m:rPr>
                <m:sty m:val="bi"/>
              </m:rPr>
              <w:rPr>
                <w:rFonts w:ascii="Cambria Math" w:hAnsi="Cambria Math"/>
                <w:lang w:val="en-US"/>
              </w:rPr>
              <m:t>E</m:t>
            </m:r>
          </m:e>
          <m:sub>
            <m:r>
              <m:rPr>
                <m:sty m:val="b"/>
              </m:rPr>
              <w:rPr>
                <w:rFonts w:ascii="Cambria Math" w:hAnsi="Cambria Math"/>
                <w:lang w:val="en-US"/>
              </w:rPr>
              <m:t>red</m:t>
            </m:r>
          </m:sub>
        </m:sSub>
        <m:r>
          <m:rPr>
            <m:sty m:val="bi"/>
          </m:rPr>
          <w:rPr>
            <w:rFonts w:ascii="Cambria Math" w:hAnsi="Cambria Math"/>
            <w:lang w:val="en-US"/>
          </w:rPr>
          <m:t>=0.2</m:t>
        </m:r>
      </m:oMath>
      <w:r w:rsidRPr="00890F1B">
        <w:rPr>
          <w:lang w:val="en-US"/>
        </w:rPr>
        <w:t xml:space="preserve"> dB (bottom figure). Legend shows values of </w:t>
      </w:r>
      <m:oMath>
        <m:sSub>
          <m:sSubPr>
            <m:ctrlPr>
              <w:rPr>
                <w:rFonts w:ascii="Cambria Math" w:hAnsi="Cambria Math"/>
                <w:i/>
                <w:lang w:val="en-US"/>
              </w:rPr>
            </m:ctrlPr>
          </m:sSubPr>
          <m:e>
            <m:r>
              <m:rPr>
                <m:sty m:val="bi"/>
              </m:rPr>
              <w:rPr>
                <w:rFonts w:ascii="Cambria Math" w:hAnsi="Cambria Math"/>
                <w:lang w:val="en-US"/>
              </w:rPr>
              <m:t>r</m:t>
            </m:r>
          </m:e>
          <m:sub>
            <m:r>
              <m:rPr>
                <m:sty m:val="b"/>
              </m:rPr>
              <w:rPr>
                <w:rFonts w:ascii="Cambria Math" w:hAnsi="Cambria Math"/>
                <w:lang w:val="en-US"/>
              </w:rPr>
              <m:t>Δ</m:t>
            </m:r>
          </m:sub>
        </m:sSub>
      </m:oMath>
    </w:p>
    <w:p w:rsidR="00DA15E9" w:rsidRPr="00890F1B" w:rsidRDefault="00DA15E9" w:rsidP="00746640">
      <w:pPr>
        <w:pStyle w:val="Figure"/>
        <w:rPr>
          <w:lang w:val="en-US"/>
        </w:rPr>
      </w:pPr>
      <w:r w:rsidRPr="00890F1B">
        <w:rPr>
          <w:noProof/>
          <w:lang w:val="en-US" w:eastAsia="zh-CN"/>
        </w:rPr>
        <w:drawing>
          <wp:inline distT="0" distB="0" distL="0" distR="0" wp14:anchorId="72787CE2" wp14:editId="135BEDE7">
            <wp:extent cx="4093210" cy="21659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3210" cy="2165985"/>
                    </a:xfrm>
                    <a:prstGeom prst="rect">
                      <a:avLst/>
                    </a:prstGeom>
                    <a:noFill/>
                    <a:ln>
                      <a:noFill/>
                    </a:ln>
                  </pic:spPr>
                </pic:pic>
              </a:graphicData>
            </a:graphic>
          </wp:inline>
        </w:drawing>
      </w:r>
    </w:p>
    <w:p w:rsidR="00DA15E9" w:rsidRPr="00890F1B" w:rsidRDefault="00DA15E9" w:rsidP="00746640">
      <w:pPr>
        <w:pStyle w:val="Figure"/>
        <w:rPr>
          <w:lang w:val="en-US"/>
        </w:rPr>
      </w:pPr>
      <w:r w:rsidRPr="00890F1B">
        <w:rPr>
          <w:noProof/>
          <w:lang w:val="en-US" w:eastAsia="zh-CN"/>
        </w:rPr>
        <w:drawing>
          <wp:inline distT="0" distB="0" distL="0" distR="0" wp14:anchorId="48C27DE0" wp14:editId="6863D4BD">
            <wp:extent cx="4114800" cy="2177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2177415"/>
                    </a:xfrm>
                    <a:prstGeom prst="rect">
                      <a:avLst/>
                    </a:prstGeom>
                    <a:noFill/>
                    <a:ln>
                      <a:noFill/>
                    </a:ln>
                  </pic:spPr>
                </pic:pic>
              </a:graphicData>
            </a:graphic>
          </wp:inline>
        </w:drawing>
      </w:r>
    </w:p>
    <w:p w:rsidR="00DA15E9" w:rsidRPr="00890F1B" w:rsidRDefault="00DA15E9" w:rsidP="00746640">
      <w:pPr>
        <w:spacing w:before="240"/>
        <w:rPr>
          <w:lang w:val="en-US"/>
        </w:rPr>
      </w:pPr>
      <w:r w:rsidRPr="00890F1B">
        <w:rPr>
          <w:lang w:val="en-US"/>
        </w:rPr>
        <w:t>Fig</w:t>
      </w:r>
      <w:r w:rsidR="00746640" w:rsidRPr="00890F1B">
        <w:rPr>
          <w:lang w:val="en-US"/>
        </w:rPr>
        <w:t>ures</w:t>
      </w:r>
      <w:r w:rsidRPr="00890F1B">
        <w:rPr>
          <w:lang w:val="en-US"/>
        </w:rPr>
        <w:t xml:space="preserve"> 9 and 10 show the variations of the normalized error in the interference PSD for different values of </w:t>
      </w:r>
      <m:oMath>
        <m:sSub>
          <m:sSubPr>
            <m:ctrlPr>
              <w:rPr>
                <w:rFonts w:ascii="Cambria Math" w:hAnsi="Cambria Math"/>
                <w:i/>
                <w:lang w:val="en-US"/>
              </w:rPr>
            </m:ctrlPr>
          </m:sSubPr>
          <m:e>
            <m:r>
              <w:rPr>
                <w:rFonts w:ascii="Cambria Math" w:hAnsi="Cambria Math"/>
                <w:lang w:val="en-US"/>
              </w:rPr>
              <m:t>E</m:t>
            </m:r>
          </m:e>
          <m:sub>
            <m:r>
              <m:rPr>
                <m:sty m:val="p"/>
              </m:rPr>
              <w:rPr>
                <w:rFonts w:ascii="Cambria Math" w:hAnsi="Cambria Math"/>
                <w:lang w:val="en-US"/>
              </w:rPr>
              <m:t>red</m:t>
            </m:r>
          </m:sub>
        </m:sSub>
      </m:oMath>
      <w:r w:rsidRPr="00890F1B">
        <w:rPr>
          <w:lang w:val="en-US"/>
        </w:rPr>
        <w:t xml:space="preserve"> and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
            </m:r>
          </m:sub>
        </m:sSub>
      </m:oMath>
      <w:r w:rsidRPr="00890F1B">
        <w:rPr>
          <w:lang w:val="en-US"/>
        </w:rPr>
        <w:t>. As in the case for the narrow spot beam antenna, it can be seen that the probability of underestimating the actual interference can be reduced by slightly reducing the boresight ESD of the terminals.</w:t>
      </w:r>
    </w:p>
    <w:p w:rsidR="00DA15E9" w:rsidRPr="00890F1B" w:rsidRDefault="00DA15E9" w:rsidP="00DA15E9">
      <w:pPr>
        <w:pStyle w:val="FigureNo"/>
        <w:rPr>
          <w:lang w:val="en-US"/>
        </w:rPr>
      </w:pPr>
      <w:r w:rsidRPr="00890F1B">
        <w:rPr>
          <w:lang w:val="en-US"/>
        </w:rPr>
        <w:lastRenderedPageBreak/>
        <w:t>Figure 9</w:t>
      </w:r>
    </w:p>
    <w:p w:rsidR="00DA15E9" w:rsidRPr="00890F1B" w:rsidRDefault="00DA15E9" w:rsidP="00DA15E9">
      <w:pPr>
        <w:pStyle w:val="Figuretitle"/>
        <w:spacing w:after="0"/>
        <w:rPr>
          <w:lang w:val="en-US"/>
        </w:rPr>
      </w:pPr>
      <w:r w:rsidRPr="00890F1B">
        <w:rPr>
          <w:lang w:val="en-US"/>
        </w:rPr>
        <w:t>CDF of the difference between the interference PSDs for D</w:t>
      </w:r>
      <w:r w:rsidR="00A20B2A" w:rsidRPr="00890F1B">
        <w:rPr>
          <w:lang w:val="en-US"/>
        </w:rPr>
        <w:t>istribution-B shown in Table 2</w:t>
      </w:r>
      <w:r w:rsidRPr="00890F1B">
        <w:rPr>
          <w:lang w:val="en-US"/>
        </w:rPr>
        <w:br/>
        <w:t xml:space="preserve">Legend shows </w:t>
      </w:r>
      <m:oMath>
        <m:sSub>
          <m:sSubPr>
            <m:ctrlPr>
              <w:rPr>
                <w:rFonts w:ascii="Cambria Math" w:hAnsi="Cambria Math"/>
                <w:i/>
                <w:lang w:val="en-US"/>
              </w:rPr>
            </m:ctrlPr>
          </m:sSubPr>
          <m:e>
            <m:r>
              <m:rPr>
                <m:sty m:val="bi"/>
              </m:rPr>
              <w:rPr>
                <w:rFonts w:ascii="Cambria Math" w:hAnsi="Cambria Math"/>
                <w:lang w:val="en-US"/>
              </w:rPr>
              <m:t>r</m:t>
            </m:r>
          </m:e>
          <m:sub>
            <m:r>
              <m:rPr>
                <m:sty m:val="b"/>
              </m:rPr>
              <w:rPr>
                <w:rFonts w:ascii="Cambria Math" w:hAnsi="Cambria Math"/>
                <w:lang w:val="en-US"/>
              </w:rPr>
              <m:t>Δ</m:t>
            </m:r>
          </m:sub>
        </m:sSub>
      </m:oMath>
      <w:r w:rsidRPr="00890F1B">
        <w:rPr>
          <w:lang w:val="en-US"/>
        </w:rPr>
        <w:t xml:space="preserve"> and </w:t>
      </w:r>
      <m:oMath>
        <m:sSub>
          <m:sSubPr>
            <m:ctrlPr>
              <w:rPr>
                <w:rFonts w:ascii="Cambria Math" w:hAnsi="Cambria Math"/>
                <w:i/>
                <w:lang w:val="en-US"/>
              </w:rPr>
            </m:ctrlPr>
          </m:sSubPr>
          <m:e>
            <m:r>
              <m:rPr>
                <m:sty m:val="bi"/>
              </m:rPr>
              <w:rPr>
                <w:rFonts w:ascii="Cambria Math" w:hAnsi="Cambria Math"/>
                <w:lang w:val="en-US"/>
              </w:rPr>
              <m:t>E</m:t>
            </m:r>
          </m:e>
          <m:sub>
            <m:r>
              <m:rPr>
                <m:sty m:val="bi"/>
              </m:rPr>
              <w:rPr>
                <w:rFonts w:ascii="Cambria Math" w:hAnsi="Cambria Math"/>
                <w:lang w:val="en-US"/>
              </w:rPr>
              <m:t>red</m:t>
            </m:r>
          </m:sub>
        </m:sSub>
      </m:oMath>
    </w:p>
    <w:p w:rsidR="00DA15E9" w:rsidRPr="00890F1B" w:rsidRDefault="00DA15E9" w:rsidP="00746640">
      <w:pPr>
        <w:pStyle w:val="Figure"/>
        <w:rPr>
          <w:lang w:val="en-US"/>
        </w:rPr>
      </w:pPr>
      <w:r w:rsidRPr="00890F1B">
        <w:rPr>
          <w:noProof/>
          <w:lang w:val="en-US" w:eastAsia="zh-CN"/>
        </w:rPr>
        <w:drawing>
          <wp:inline distT="0" distB="0" distL="0" distR="0" wp14:anchorId="58E532BF" wp14:editId="6BD8AC4A">
            <wp:extent cx="4495800" cy="2383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2383790"/>
                    </a:xfrm>
                    <a:prstGeom prst="rect">
                      <a:avLst/>
                    </a:prstGeom>
                    <a:noFill/>
                    <a:ln>
                      <a:noFill/>
                    </a:ln>
                  </pic:spPr>
                </pic:pic>
              </a:graphicData>
            </a:graphic>
          </wp:inline>
        </w:drawing>
      </w:r>
    </w:p>
    <w:p w:rsidR="00DA15E9" w:rsidRPr="00890F1B" w:rsidRDefault="00DA15E9" w:rsidP="00DA15E9">
      <w:pPr>
        <w:pStyle w:val="FigureNo"/>
        <w:rPr>
          <w:lang w:val="en-US"/>
        </w:rPr>
      </w:pPr>
      <w:r w:rsidRPr="00890F1B">
        <w:rPr>
          <w:lang w:val="en-US"/>
        </w:rPr>
        <w:t>Figure 10</w:t>
      </w:r>
    </w:p>
    <w:p w:rsidR="00DA15E9" w:rsidRPr="00890F1B" w:rsidRDefault="00DA15E9" w:rsidP="00DA15E9">
      <w:pPr>
        <w:pStyle w:val="Figuretitle"/>
        <w:spacing w:after="0"/>
        <w:rPr>
          <w:lang w:val="en-US"/>
        </w:rPr>
      </w:pPr>
      <m:oMath>
        <m:r>
          <m:rPr>
            <m:sty m:val="b"/>
          </m:rPr>
          <w:rPr>
            <w:rFonts w:ascii="Cambria Math" w:hAnsi="Cambria Math"/>
            <w:lang w:val="en-US"/>
          </w:rPr>
          <m:t>Prob</m:t>
        </m:r>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bi"/>
                      </m:rPr>
                      <w:rPr>
                        <w:rFonts w:ascii="Cambria Math" w:hAnsi="Cambria Math"/>
                        <w:lang w:val="en-US"/>
                      </w:rPr>
                      <m:t>I</m:t>
                    </m:r>
                  </m:e>
                  <m:sub>
                    <m:r>
                      <m:rPr>
                        <m:sty m:val="bi"/>
                      </m:rPr>
                      <w:rPr>
                        <w:rFonts w:ascii="Cambria Math" w:hAnsi="Cambria Math"/>
                        <w:lang w:val="en-US"/>
                      </w:rPr>
                      <m:t>e,n,k</m:t>
                    </m:r>
                  </m:sub>
                </m:sSub>
                <m:d>
                  <m:dPr>
                    <m:ctrlPr>
                      <w:rPr>
                        <w:rFonts w:ascii="Cambria Math" w:hAnsi="Cambria Math"/>
                        <w:i/>
                        <w:lang w:val="en-US"/>
                      </w:rPr>
                    </m:ctrlPr>
                  </m:dPr>
                  <m:e>
                    <m:r>
                      <m:rPr>
                        <m:sty m:val="bi"/>
                      </m:rPr>
                      <w:rPr>
                        <w:rFonts w:ascii="Cambria Math" w:hAnsi="Cambria Math"/>
                        <w:lang w:val="en-US"/>
                      </w:rPr>
                      <m:t>r</m:t>
                    </m:r>
                  </m:e>
                </m:d>
              </m:num>
              <m:den>
                <m:sSub>
                  <m:sSubPr>
                    <m:ctrlPr>
                      <w:rPr>
                        <w:rFonts w:ascii="Cambria Math" w:hAnsi="Cambria Math"/>
                        <w:i/>
                        <w:lang w:val="en-US"/>
                      </w:rPr>
                    </m:ctrlPr>
                  </m:sSubPr>
                  <m:e>
                    <m:r>
                      <m:rPr>
                        <m:sty m:val="bi"/>
                      </m:rPr>
                      <w:rPr>
                        <w:rFonts w:ascii="Cambria Math" w:hAnsi="Cambria Math"/>
                        <w:lang w:val="en-US"/>
                      </w:rPr>
                      <m:t>I</m:t>
                    </m:r>
                  </m:e>
                  <m:sub>
                    <m:r>
                      <m:rPr>
                        <m:sty m:val="b"/>
                      </m:rPr>
                      <w:rPr>
                        <w:rFonts w:ascii="Cambria Math" w:hAnsi="Cambria Math"/>
                        <w:lang w:val="en-US"/>
                      </w:rPr>
                      <m:t>center</m:t>
                    </m:r>
                  </m:sub>
                </m:sSub>
              </m:den>
            </m:f>
            <m:r>
              <m:rPr>
                <m:sty m:val="bi"/>
              </m:rPr>
              <w:rPr>
                <w:rFonts w:ascii="Cambria Math" w:hAnsi="Cambria Math"/>
                <w:lang w:val="en-US"/>
              </w:rPr>
              <m:t>&lt;0</m:t>
            </m:r>
          </m:e>
        </m:d>
      </m:oMath>
      <w:r w:rsidRPr="00890F1B">
        <w:rPr>
          <w:lang w:val="en-US"/>
        </w:rPr>
        <w:t xml:space="preserve">  as a function of </w:t>
      </w:r>
      <m:oMath>
        <m:sSub>
          <m:sSubPr>
            <m:ctrlPr>
              <w:rPr>
                <w:rFonts w:ascii="Cambria Math" w:hAnsi="Cambria Math"/>
                <w:i/>
                <w:lang w:val="en-US"/>
              </w:rPr>
            </m:ctrlPr>
          </m:sSubPr>
          <m:e>
            <m:r>
              <m:rPr>
                <m:sty m:val="bi"/>
              </m:rPr>
              <w:rPr>
                <w:rFonts w:ascii="Cambria Math" w:hAnsi="Cambria Math"/>
                <w:lang w:val="en-US"/>
              </w:rPr>
              <m:t>E</m:t>
            </m:r>
          </m:e>
          <m:sub>
            <m:r>
              <m:rPr>
                <m:sty m:val="b"/>
              </m:rPr>
              <w:rPr>
                <w:rFonts w:ascii="Cambria Math" w:hAnsi="Cambria Math"/>
                <w:lang w:val="en-US"/>
              </w:rPr>
              <m:t>red</m:t>
            </m:r>
          </m:sub>
        </m:sSub>
      </m:oMath>
      <w:r w:rsidRPr="00890F1B">
        <w:rPr>
          <w:lang w:val="en-US"/>
        </w:rPr>
        <w:t xml:space="preserve"> for Distribution-B shown in Table 2. Legend shows </w:t>
      </w:r>
      <m:oMath>
        <m:sSub>
          <m:sSubPr>
            <m:ctrlPr>
              <w:rPr>
                <w:rFonts w:ascii="Cambria Math" w:hAnsi="Cambria Math"/>
                <w:i/>
                <w:lang w:val="en-US"/>
              </w:rPr>
            </m:ctrlPr>
          </m:sSubPr>
          <m:e>
            <m:r>
              <m:rPr>
                <m:sty m:val="bi"/>
              </m:rPr>
              <w:rPr>
                <w:rFonts w:ascii="Cambria Math" w:hAnsi="Cambria Math"/>
                <w:lang w:val="en-US"/>
              </w:rPr>
              <m:t>r</m:t>
            </m:r>
          </m:e>
          <m:sub>
            <m:r>
              <m:rPr>
                <m:sty m:val="b"/>
              </m:rPr>
              <w:rPr>
                <w:rFonts w:ascii="Cambria Math" w:hAnsi="Cambria Math"/>
                <w:lang w:val="en-US"/>
              </w:rPr>
              <m:t>Δ</m:t>
            </m:r>
          </m:sub>
        </m:sSub>
      </m:oMath>
    </w:p>
    <w:p w:rsidR="00DA15E9" w:rsidRPr="00890F1B" w:rsidRDefault="00DA15E9" w:rsidP="00746640">
      <w:pPr>
        <w:pStyle w:val="Figure"/>
        <w:rPr>
          <w:lang w:val="en-US"/>
        </w:rPr>
      </w:pPr>
      <w:r w:rsidRPr="00890F1B">
        <w:rPr>
          <w:noProof/>
          <w:lang w:val="en-US" w:eastAsia="zh-CN"/>
        </w:rPr>
        <w:drawing>
          <wp:inline distT="0" distB="0" distL="0" distR="0" wp14:anchorId="72568A17" wp14:editId="7CFC9441">
            <wp:extent cx="4485005" cy="23729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5005" cy="2372995"/>
                    </a:xfrm>
                    <a:prstGeom prst="rect">
                      <a:avLst/>
                    </a:prstGeom>
                    <a:noFill/>
                    <a:ln>
                      <a:noFill/>
                    </a:ln>
                  </pic:spPr>
                </pic:pic>
              </a:graphicData>
            </a:graphic>
          </wp:inline>
        </w:drawing>
      </w:r>
    </w:p>
    <w:p w:rsidR="00DA15E9" w:rsidRPr="00890F1B" w:rsidRDefault="00DA15E9" w:rsidP="00DA15E9">
      <w:pPr>
        <w:pStyle w:val="Heading1"/>
        <w:rPr>
          <w:lang w:val="en-US"/>
        </w:rPr>
      </w:pPr>
      <w:bookmarkStart w:id="94" w:name="_Toc379724382"/>
      <w:bookmarkStart w:id="95" w:name="_Toc428345706"/>
      <w:bookmarkStart w:id="96" w:name="_Toc428345779"/>
      <w:bookmarkStart w:id="97" w:name="_Toc428346588"/>
      <w:bookmarkStart w:id="98" w:name="_Toc428347854"/>
      <w:bookmarkStart w:id="99" w:name="_Toc428350201"/>
      <w:bookmarkStart w:id="100" w:name="_Toc428351080"/>
      <w:r w:rsidRPr="00890F1B">
        <w:rPr>
          <w:lang w:val="en-US"/>
        </w:rPr>
        <w:t>6</w:t>
      </w:r>
      <w:r w:rsidRPr="00890F1B">
        <w:rPr>
          <w:lang w:val="en-US"/>
        </w:rPr>
        <w:tab/>
        <w:t>Discussion</w:t>
      </w:r>
      <w:bookmarkEnd w:id="94"/>
      <w:bookmarkEnd w:id="95"/>
      <w:bookmarkEnd w:id="96"/>
      <w:bookmarkEnd w:id="97"/>
      <w:bookmarkEnd w:id="98"/>
      <w:bookmarkEnd w:id="99"/>
      <w:bookmarkEnd w:id="100"/>
    </w:p>
    <w:p w:rsidR="00DA15E9" w:rsidRPr="00890F1B" w:rsidRDefault="00DA15E9" w:rsidP="000269A7">
      <w:pPr>
        <w:rPr>
          <w:lang w:val="en-US"/>
        </w:rPr>
      </w:pPr>
      <w:r w:rsidRPr="00890F1B">
        <w:rPr>
          <w:lang w:val="en-US"/>
        </w:rPr>
        <w:t>The methodology presented in this Report allows the evaluation of interference from a network of earth stations operating with GSO FSS networks by using approximate locations, i.e. selected grid points within a grid. The results in Fig</w:t>
      </w:r>
      <w:r w:rsidR="000269A7" w:rsidRPr="00890F1B">
        <w:rPr>
          <w:lang w:val="en-US"/>
        </w:rPr>
        <w:t>s</w:t>
      </w:r>
      <w:r w:rsidRPr="00890F1B">
        <w:rPr>
          <w:lang w:val="en-US"/>
        </w:rPr>
        <w:t xml:space="preserve"> 5 and 9 show that the distance between grid points determines the accuracy of the estimation of interference using the approximate locations. It follows from these results that there is an imperceptible difference when the distances are small (no quantization, 100</w:t>
      </w:r>
      <w:r w:rsidR="00746640" w:rsidRPr="00890F1B">
        <w:rPr>
          <w:lang w:val="en-US"/>
        </w:rPr>
        <w:t> </w:t>
      </w:r>
      <w:r w:rsidRPr="00890F1B">
        <w:rPr>
          <w:lang w:val="en-US"/>
        </w:rPr>
        <w:t>m or 1</w:t>
      </w:r>
      <w:r w:rsidR="00746640" w:rsidRPr="00890F1B">
        <w:rPr>
          <w:lang w:val="en-US"/>
        </w:rPr>
        <w:t> </w:t>
      </w:r>
      <w:r w:rsidRPr="00890F1B">
        <w:rPr>
          <w:lang w:val="en-US"/>
        </w:rPr>
        <w:t xml:space="preserve">km) and the difference is noticeable only when the separation between grid points becomes larger, for example, 20 km at 30 GHz or 50 km at 14 GHz. </w:t>
      </w:r>
    </w:p>
    <w:p w:rsidR="00DA15E9" w:rsidRPr="00890F1B" w:rsidRDefault="00746640" w:rsidP="00DA15E9">
      <w:pPr>
        <w:rPr>
          <w:lang w:val="en-US"/>
        </w:rPr>
      </w:pPr>
      <w:r w:rsidRPr="00890F1B">
        <w:rPr>
          <w:lang w:val="en-US"/>
        </w:rPr>
        <w:t xml:space="preserve">The </w:t>
      </w:r>
      <w:r w:rsidR="00DA15E9" w:rsidRPr="00890F1B">
        <w:rPr>
          <w:lang w:val="en-US"/>
        </w:rPr>
        <w:t>results also show that by slightly reducing the e.i.r.p. levels of the transmit terminals the underestimation of the actual interference can be significantly reduced. Hence, the e.i.r.p. levels of the terminals can be reduced to guarantee that the actual interference is less than the estimated interference for a given probability level.</w:t>
      </w:r>
    </w:p>
    <w:p w:rsidR="00DA15E9" w:rsidRPr="00890F1B" w:rsidRDefault="00DA15E9" w:rsidP="00DA15E9">
      <w:pPr>
        <w:rPr>
          <w:lang w:val="en-US"/>
        </w:rPr>
      </w:pPr>
      <w:r w:rsidRPr="00890F1B">
        <w:rPr>
          <w:lang w:val="en-US"/>
        </w:rPr>
        <w:t>Therefore, in situations where it is not possible to provide the actu</w:t>
      </w:r>
      <w:r w:rsidR="00746640" w:rsidRPr="00890F1B">
        <w:rPr>
          <w:lang w:val="en-US"/>
        </w:rPr>
        <w:t xml:space="preserve">al location of terminals with a </w:t>
      </w:r>
      <w:r w:rsidRPr="00890F1B">
        <w:rPr>
          <w:lang w:val="en-US"/>
        </w:rPr>
        <w:t xml:space="preserve">high resolution, an alternative approach would be to provide the grid characteristics of the quantized region </w:t>
      </w:r>
      <w:r w:rsidRPr="00890F1B">
        <w:rPr>
          <w:lang w:val="en-US"/>
        </w:rPr>
        <w:lastRenderedPageBreak/>
        <w:t>(e.g. size, grid-point separation, location within the satellite beam, etc.) and the associated distribution of the earth stations at these grids points and their e.i.r.p. distribution.</w:t>
      </w:r>
    </w:p>
    <w:p w:rsidR="00DA15E9" w:rsidRPr="00890F1B" w:rsidRDefault="00DA15E9" w:rsidP="00DA15E9">
      <w:pPr>
        <w:rPr>
          <w:lang w:val="en-US"/>
        </w:rPr>
      </w:pPr>
      <w:r w:rsidRPr="00890F1B">
        <w:rPr>
          <w:lang w:val="en-US"/>
        </w:rPr>
        <w:t>A step-by-step process included in the Annex shows how to use this information to obtain the interference values with a certain probability.</w:t>
      </w:r>
    </w:p>
    <w:p w:rsidR="00DA15E9" w:rsidRPr="00890F1B" w:rsidRDefault="00DA15E9" w:rsidP="00DA15E9">
      <w:pPr>
        <w:pStyle w:val="Heading1"/>
        <w:rPr>
          <w:lang w:val="en-US"/>
        </w:rPr>
      </w:pPr>
      <w:bookmarkStart w:id="101" w:name="_Toc379724383"/>
      <w:bookmarkStart w:id="102" w:name="_Toc428345707"/>
      <w:bookmarkStart w:id="103" w:name="_Toc428345780"/>
      <w:bookmarkStart w:id="104" w:name="_Toc428346589"/>
      <w:bookmarkStart w:id="105" w:name="_Toc428347855"/>
      <w:bookmarkStart w:id="106" w:name="_Toc428350202"/>
      <w:bookmarkStart w:id="107" w:name="_Toc428351081"/>
      <w:r w:rsidRPr="00890F1B">
        <w:rPr>
          <w:lang w:val="en-US"/>
        </w:rPr>
        <w:t>7</w:t>
      </w:r>
      <w:r w:rsidRPr="00890F1B">
        <w:rPr>
          <w:lang w:val="en-US"/>
        </w:rPr>
        <w:tab/>
        <w:t>Conclusion</w:t>
      </w:r>
      <w:bookmarkEnd w:id="101"/>
      <w:bookmarkEnd w:id="102"/>
      <w:bookmarkEnd w:id="103"/>
      <w:bookmarkEnd w:id="104"/>
      <w:bookmarkEnd w:id="105"/>
      <w:bookmarkEnd w:id="106"/>
      <w:bookmarkEnd w:id="107"/>
    </w:p>
    <w:p w:rsidR="00DA15E9" w:rsidRPr="00890F1B" w:rsidRDefault="00DA15E9" w:rsidP="00DA15E9">
      <w:pPr>
        <w:rPr>
          <w:szCs w:val="24"/>
          <w:lang w:val="en-US"/>
        </w:rPr>
      </w:pPr>
      <w:r w:rsidRPr="00890F1B">
        <w:rPr>
          <w:szCs w:val="24"/>
          <w:lang w:val="en-US"/>
        </w:rPr>
        <w:t xml:space="preserve">This Report presents a statistical methodology to estimate interference levels from an earth station network onto GSO FSS networks, based on approximate location information (latitude, longitude) of the terminals. The sample simulation results show the sensitivity of terminal location information to the resulting interference. Furthermore, the results show that approximated location values, within a certain range, i.e. not the actual locations, can provide reasonably good estimates of the actual interference. </w:t>
      </w:r>
    </w:p>
    <w:p w:rsidR="00DA15E9" w:rsidRPr="00890F1B" w:rsidRDefault="00DA15E9" w:rsidP="00DA15E9">
      <w:pPr>
        <w:rPr>
          <w:szCs w:val="24"/>
          <w:lang w:val="en-US"/>
        </w:rPr>
      </w:pPr>
    </w:p>
    <w:p w:rsidR="00DA15E9" w:rsidRPr="00890F1B" w:rsidRDefault="00DA15E9" w:rsidP="00DA15E9">
      <w:pPr>
        <w:rPr>
          <w:szCs w:val="24"/>
          <w:lang w:val="en-US"/>
        </w:rPr>
      </w:pPr>
    </w:p>
    <w:p w:rsidR="00DA15E9" w:rsidRPr="00890F1B" w:rsidRDefault="00746640" w:rsidP="001D2F54">
      <w:pPr>
        <w:pStyle w:val="AnnexNoTitle"/>
        <w:rPr>
          <w:lang w:val="en-US"/>
        </w:rPr>
      </w:pPr>
      <w:bookmarkStart w:id="108" w:name="_Toc379724384"/>
      <w:bookmarkStart w:id="109" w:name="_Toc428345708"/>
      <w:bookmarkStart w:id="110" w:name="_Toc428346590"/>
      <w:bookmarkStart w:id="111" w:name="_Toc428347856"/>
      <w:bookmarkStart w:id="112" w:name="_Toc428351082"/>
      <w:r w:rsidRPr="00890F1B">
        <w:rPr>
          <w:bCs/>
          <w:lang w:val="en-US"/>
        </w:rPr>
        <w:t>Annex</w:t>
      </w:r>
      <w:bookmarkEnd w:id="108"/>
      <w:r w:rsidRPr="00890F1B">
        <w:rPr>
          <w:bCs/>
          <w:caps/>
          <w:lang w:val="en-US"/>
        </w:rPr>
        <w:br/>
      </w:r>
      <w:r w:rsidRPr="00890F1B">
        <w:rPr>
          <w:bCs/>
          <w:caps/>
          <w:lang w:val="en-US"/>
        </w:rPr>
        <w:br/>
      </w:r>
      <w:r w:rsidR="00DA15E9" w:rsidRPr="00890F1B">
        <w:rPr>
          <w:lang w:val="en-US"/>
        </w:rPr>
        <w:t>A step-by-step method to estimate the interference PSDs</w:t>
      </w:r>
      <w:bookmarkEnd w:id="109"/>
      <w:bookmarkEnd w:id="110"/>
      <w:bookmarkEnd w:id="111"/>
      <w:bookmarkEnd w:id="112"/>
    </w:p>
    <w:p w:rsidR="00DA15E9" w:rsidRPr="00890F1B" w:rsidRDefault="00DA15E9" w:rsidP="00BD5AE5">
      <w:pPr>
        <w:pStyle w:val="Normalaftertitle"/>
        <w:rPr>
          <w:lang w:val="en-US"/>
        </w:rPr>
      </w:pPr>
      <w:r w:rsidRPr="00890F1B">
        <w:rPr>
          <w:lang w:val="en-US"/>
        </w:rPr>
        <w:t xml:space="preserve">This Annex gives a step-by-step Monte-Carlo simulation method to estimate the interference PSDs using the actual locations and their approximated locations. Also, it shows how to estimate the difference in these interference PSDs. </w:t>
      </w:r>
    </w:p>
    <w:p w:rsidR="00DA15E9" w:rsidRPr="00890F1B" w:rsidRDefault="00DA15E9" w:rsidP="008D4B20">
      <w:pPr>
        <w:rPr>
          <w:lang w:val="en-US"/>
        </w:rPr>
      </w:pPr>
      <w:r w:rsidRPr="00890F1B">
        <w:rPr>
          <w:lang w:val="en-US"/>
        </w:rPr>
        <w:t xml:space="preserve">It is assumed that </w:t>
      </w:r>
      <m:oMath>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 xml:space="preserve">v </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 xml:space="preserve">i </m:t>
            </m:r>
          </m:sub>
        </m:sSub>
      </m:oMath>
      <w:r w:rsidRPr="00890F1B">
        <w:rPr>
          <w:lang w:val="en-US"/>
        </w:rPr>
        <w:t xml:space="preserve"> so only the interference arriving via Satellite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oMath>
      <w:r w:rsidRPr="00890F1B">
        <w:rPr>
          <w:lang w:val="en-US"/>
        </w:rPr>
        <w:t xml:space="preserve"> is considered. Also, antenna pointing errors are not considered here.</w:t>
      </w:r>
    </w:p>
    <w:p w:rsidR="00DA15E9" w:rsidRPr="00890F1B" w:rsidRDefault="00DA15E9" w:rsidP="00DA15E9">
      <w:pPr>
        <w:pStyle w:val="Heading1"/>
        <w:rPr>
          <w:lang w:val="en-US"/>
        </w:rPr>
      </w:pPr>
      <w:bookmarkStart w:id="113" w:name="_Toc428345709"/>
      <w:bookmarkStart w:id="114" w:name="_Toc428345781"/>
      <w:bookmarkStart w:id="115" w:name="_Toc428346591"/>
      <w:bookmarkStart w:id="116" w:name="_Toc428347857"/>
      <w:bookmarkStart w:id="117" w:name="_Toc428350203"/>
      <w:bookmarkStart w:id="118" w:name="_Toc428351083"/>
      <w:r w:rsidRPr="00890F1B">
        <w:rPr>
          <w:lang w:val="en-US"/>
        </w:rPr>
        <w:t>1</w:t>
      </w:r>
      <w:r w:rsidRPr="00890F1B">
        <w:rPr>
          <w:lang w:val="en-US"/>
        </w:rPr>
        <w:tab/>
        <w:t>Estimating the interference PSD using the actual locations</w:t>
      </w:r>
      <w:bookmarkEnd w:id="113"/>
      <w:bookmarkEnd w:id="114"/>
      <w:bookmarkEnd w:id="115"/>
      <w:bookmarkEnd w:id="116"/>
      <w:bookmarkEnd w:id="117"/>
      <w:bookmarkEnd w:id="118"/>
    </w:p>
    <w:p w:rsidR="00DA15E9" w:rsidRPr="00890F1B" w:rsidRDefault="00DA15E9" w:rsidP="00DA15E9">
      <w:pPr>
        <w:pStyle w:val="Headingb"/>
        <w:rPr>
          <w:lang w:val="en-US"/>
        </w:rPr>
      </w:pPr>
      <w:r w:rsidRPr="00890F1B">
        <w:rPr>
          <w:lang w:val="en-US"/>
        </w:rPr>
        <w:t>Input to the estimation process</w:t>
      </w:r>
    </w:p>
    <w:p w:rsidR="00DA15E9" w:rsidRPr="00890F1B" w:rsidRDefault="00B72D00" w:rsidP="00DA15E9">
      <w:pPr>
        <w:rPr>
          <w:rFonts w:ascii="Apple Chancery" w:hAnsi="Apple Chancery" w:cs="Apple Chancery"/>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r>
          <w:rPr>
            <w:rFonts w:ascii="Cambria Math" w:hAnsi="Cambria Math"/>
            <w:lang w:val="en-US"/>
          </w:rPr>
          <m:t>,</m:t>
        </m:r>
      </m:oMath>
      <w:r w:rsidR="00DA15E9" w:rsidRPr="00890F1B">
        <w:rPr>
          <w:lang w:val="en-US"/>
        </w:rPr>
        <w:t xml:space="preserve"> number of actual locations of the terminals in the Region </w:t>
      </w:r>
      <w:r w:rsidR="00DA15E9" w:rsidRPr="00890F1B">
        <w:rPr>
          <w:rFonts w:ascii="Apple Chancery" w:hAnsi="Apple Chancery" w:cs="Apple Chancery"/>
          <w:lang w:val="en-US"/>
        </w:rPr>
        <w:t>R.</w:t>
      </w:r>
    </w:p>
    <w:p w:rsidR="00DA15E9" w:rsidRPr="00890F1B" w:rsidRDefault="00DA15E9" w:rsidP="00DA15E9">
      <w:pPr>
        <w:rPr>
          <w:lang w:val="en-US"/>
        </w:rPr>
      </w:pPr>
      <w:r w:rsidRPr="00890F1B">
        <w:rPr>
          <w:lang w:val="en-US"/>
        </w:rPr>
        <w:t xml:space="preserve">Longitudes at Satellites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oMath>
      <w:r w:rsidRPr="00890F1B">
        <w:rPr>
          <w:lang w:val="en-US"/>
        </w:rPr>
        <w:t xml:space="preserve"> and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oMath>
      <w:r w:rsidRPr="00890F1B">
        <w:rPr>
          <w:lang w:val="en-US"/>
        </w:rPr>
        <w:t xml:space="preserve">; location of the beam center of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center</m:t>
            </m:r>
          </m:sub>
        </m:sSub>
      </m:oMath>
      <w:r w:rsidRPr="00890F1B">
        <w:rPr>
          <w:lang w:val="en-US"/>
        </w:rPr>
        <w:t xml:space="preserve">; uplink frequency; and receive antenna gain pattern of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oMath>
      <w:r w:rsidRPr="00890F1B">
        <w:rPr>
          <w:lang w:val="en-US"/>
        </w:rPr>
        <w:t xml:space="preserve">, </w:t>
      </w:r>
      <m:oMath>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oMath>
      <w:r w:rsidRPr="00890F1B">
        <w:rPr>
          <w:lang w:val="en-US"/>
        </w:rPr>
        <w:t>.</w:t>
      </w:r>
    </w:p>
    <w:p w:rsidR="00DA15E9" w:rsidRPr="00890F1B" w:rsidRDefault="00B72D00" w:rsidP="00DA15E9">
      <w:pPr>
        <w:rPr>
          <w:szCs w:val="24"/>
          <w:lang w:val="en-US"/>
        </w:rPr>
      </w:pP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r</m:t>
            </m:r>
          </m:sub>
        </m:sSub>
      </m:oMath>
      <w:r w:rsidR="00DA15E9" w:rsidRPr="00890F1B">
        <w:rPr>
          <w:szCs w:val="24"/>
          <w:lang w:val="en-US"/>
        </w:rPr>
        <w:t xml:space="preserve">, </w:t>
      </w:r>
      <w:r w:rsidR="00DA15E9" w:rsidRPr="00890F1B">
        <w:rPr>
          <w:lang w:val="en-US"/>
        </w:rPr>
        <w:t xml:space="preserve">PDF of the locations of the terminals; and </w:t>
      </w: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n,</m:t>
            </m:r>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r</m:t>
                </m:r>
              </m:sub>
            </m:sSub>
          </m:sub>
        </m:sSub>
        <m:r>
          <w:rPr>
            <w:rFonts w:ascii="Cambria Math" w:hAnsi="Cambria Math"/>
            <w:szCs w:val="24"/>
            <w:lang w:val="en-US"/>
          </w:rPr>
          <m:t>,</m:t>
        </m:r>
      </m:oMath>
      <w:r w:rsidR="00DA15E9" w:rsidRPr="00890F1B">
        <w:rPr>
          <w:szCs w:val="24"/>
          <w:lang w:val="en-US"/>
        </w:rPr>
        <w:t xml:space="preserve"> probability that the terminal at </w:t>
      </w:r>
      <m:oMath>
        <m:r>
          <w:rPr>
            <w:rFonts w:ascii="Cambria Math" w:hAnsi="Cambria Math"/>
            <w:szCs w:val="24"/>
            <w:lang w:val="en-US"/>
          </w:rPr>
          <m:t>r</m:t>
        </m:r>
      </m:oMath>
      <w:r w:rsidR="00DA15E9" w:rsidRPr="00890F1B">
        <w:rPr>
          <w:szCs w:val="24"/>
          <w:lang w:val="en-US"/>
        </w:rPr>
        <w:t xml:space="preserve"> is transmitting at boresight e.i.r.p. spectral density level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00DA15E9" w:rsidRPr="00890F1B">
        <w:rPr>
          <w:szCs w:val="24"/>
          <w:lang w:val="en-US"/>
        </w:rPr>
        <w:t>.</w:t>
      </w:r>
    </w:p>
    <w:p w:rsidR="00DA15E9" w:rsidRPr="00890F1B" w:rsidRDefault="00DA15E9" w:rsidP="00DA15E9">
      <w:pPr>
        <w:pStyle w:val="Headingb"/>
        <w:rPr>
          <w:lang w:val="en-US"/>
        </w:rPr>
      </w:pPr>
      <w:r w:rsidRPr="00890F1B">
        <w:rPr>
          <w:lang w:val="en-US"/>
        </w:rPr>
        <w:t>Estimation process</w:t>
      </w:r>
    </w:p>
    <w:p w:rsidR="00DA15E9" w:rsidRPr="00890F1B" w:rsidRDefault="00DA15E9" w:rsidP="00DA15E9">
      <w:pPr>
        <w:spacing w:before="100"/>
        <w:rPr>
          <w:lang w:val="en-US"/>
        </w:rPr>
      </w:pPr>
      <w:r w:rsidRPr="00890F1B">
        <w:rPr>
          <w:lang w:val="en-US"/>
        </w:rPr>
        <w:t xml:space="preserve">Step 1: Using the PDF </w:t>
      </w: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r</m:t>
            </m:r>
          </m:sub>
        </m:sSub>
      </m:oMath>
      <w:r w:rsidRPr="00890F1B">
        <w:rPr>
          <w:szCs w:val="24"/>
          <w:lang w:val="en-US"/>
        </w:rPr>
        <w:t xml:space="preserve"> generate the </w:t>
      </w:r>
      <m:oMath>
        <m:r>
          <w:rPr>
            <w:rFonts w:ascii="Cambria Math" w:hAnsi="Cambria Math"/>
            <w:szCs w:val="24"/>
            <w:lang w:val="en-US"/>
          </w:rPr>
          <m:t>1×</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oMath>
      <w:r w:rsidRPr="00890F1B">
        <w:rPr>
          <w:lang w:val="en-US"/>
        </w:rPr>
        <w:t xml:space="preserve"> location vector </w:t>
      </w:r>
      <m:oMath>
        <m:r>
          <m:rPr>
            <m:sty m:val="b"/>
          </m:rPr>
          <w:rPr>
            <w:rFonts w:ascii="Cambria Math" w:hAnsi="Cambria Math"/>
            <w:lang w:val="en-US"/>
          </w:rPr>
          <m:t>ρ</m:t>
        </m:r>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sub>
            </m:sSub>
          </m:e>
        </m:d>
      </m:oMath>
      <w:r w:rsidRPr="00890F1B">
        <w:rPr>
          <w:lang w:val="en-US"/>
        </w:rPr>
        <w:t xml:space="preserve">.  This vector represents the actual locations, </w:t>
      </w:r>
      <m:oMath>
        <m:r>
          <w:rPr>
            <w:rFonts w:ascii="Cambria Math" w:hAnsi="Cambria Math"/>
            <w:lang w:val="en-US"/>
          </w:rPr>
          <m:t>r,</m:t>
        </m:r>
      </m:oMath>
      <w:r w:rsidRPr="00890F1B">
        <w:rPr>
          <w:lang w:val="en-US"/>
        </w:rPr>
        <w:t xml:space="preserve"> of the interfering terminals. </w:t>
      </w:r>
    </w:p>
    <w:p w:rsidR="00DA15E9" w:rsidRPr="00890F1B" w:rsidRDefault="00DA15E9" w:rsidP="00DA15E9">
      <w:pPr>
        <w:spacing w:before="100"/>
        <w:rPr>
          <w:lang w:val="en-US"/>
        </w:rPr>
      </w:pPr>
      <w:r w:rsidRPr="00890F1B">
        <w:rPr>
          <w:lang w:val="en-US"/>
        </w:rPr>
        <w:t xml:space="preserve">Step 2: Use the locations of the Satellites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oMath>
      <w:r w:rsidRPr="00890F1B">
        <w:rPr>
          <w:lang w:val="en-US"/>
        </w:rPr>
        <w:t xml:space="preserve"> and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oMath>
      <w:r w:rsidRPr="00890F1B">
        <w:rPr>
          <w:lang w:val="en-US"/>
        </w:rPr>
        <w:t xml:space="preserve"> and the location vector </w:t>
      </w:r>
      <m:oMath>
        <m:r>
          <m:rPr>
            <m:sty m:val="b"/>
          </m:rPr>
          <w:rPr>
            <w:rFonts w:ascii="Cambria Math" w:hAnsi="Cambria Math"/>
            <w:lang w:val="en-US"/>
          </w:rPr>
          <m:t>ρ</m:t>
        </m:r>
      </m:oMath>
      <w:r w:rsidRPr="00890F1B">
        <w:rPr>
          <w:lang w:val="en-US"/>
        </w:rPr>
        <w:t xml:space="preserve">, to compute the off-axis angle </w:t>
      </w:r>
      <m:oMath>
        <m:r>
          <w:rPr>
            <w:rFonts w:ascii="Cambria Math" w:hAnsi="Cambria Math"/>
            <w:szCs w:val="24"/>
            <w:lang w:val="en-US"/>
          </w:rPr>
          <m:t>1×</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r>
          <w:rPr>
            <w:rFonts w:ascii="Cambria Math" w:hAnsi="Cambria Math"/>
            <w:lang w:val="en-US"/>
          </w:rPr>
          <m:t xml:space="preserve"> </m:t>
        </m:r>
      </m:oMath>
      <w:r w:rsidRPr="00890F1B">
        <w:rPr>
          <w:lang w:val="en-US"/>
        </w:rPr>
        <w:t xml:space="preserve">vector to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oMath>
      <w:r w:rsidRPr="00890F1B">
        <w:rPr>
          <w:lang w:val="en-US"/>
        </w:rPr>
        <w:t xml:space="preserve">, </w:t>
      </w:r>
      <m:oMath>
        <m:r>
          <m:rPr>
            <m:sty m:val="b"/>
          </m:rPr>
          <w:rPr>
            <w:rFonts w:ascii="Cambria Math" w:hAnsi="Cambria Math"/>
            <w:lang w:val="en-US"/>
          </w:rPr>
          <m:t>ψ</m:t>
        </m:r>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ψ</m:t>
                </m:r>
              </m:e>
              <m:sub>
                <m:sSub>
                  <m:sSubPr>
                    <m:ctrlPr>
                      <w:rPr>
                        <w:rFonts w:ascii="Cambria Math" w:hAnsi="Cambria Math"/>
                        <w:iCs/>
                        <w:lang w:val="en-US"/>
                      </w:rPr>
                    </m:ctrlPr>
                  </m:sSubPr>
                  <m:e>
                    <m:r>
                      <m:rPr>
                        <m:sty m:val="p"/>
                      </m:rPr>
                      <w:rPr>
                        <w:rFonts w:ascii="Cambria Math" w:hAnsi="Cambria Math"/>
                        <w:lang w:val="en-US"/>
                      </w:rPr>
                      <m:t>ρ</m:t>
                    </m:r>
                  </m:e>
                  <m:sub>
                    <m:r>
                      <m:rPr>
                        <m:sty m:val="p"/>
                      </m:rPr>
                      <w:rPr>
                        <w:rFonts w:ascii="Cambria Math" w:hAnsi="Cambria Math"/>
                        <w:lang w:val="en-US"/>
                      </w:rPr>
                      <m:t>1</m:t>
                    </m:r>
                  </m:sub>
                </m:s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ψ</m:t>
                </m:r>
              </m:e>
              <m:sub>
                <m:sSub>
                  <m:sSubPr>
                    <m:ctrlPr>
                      <w:rPr>
                        <w:rFonts w:ascii="Cambria Math" w:hAnsi="Cambria Math"/>
                        <w:iCs/>
                        <w:lang w:val="en-US"/>
                      </w:rPr>
                    </m:ctrlPr>
                  </m:sSubPr>
                  <m:e>
                    <m:r>
                      <m:rPr>
                        <m:sty m:val="p"/>
                      </m:rPr>
                      <w:rPr>
                        <w:rFonts w:ascii="Cambria Math" w:hAnsi="Cambria Math"/>
                        <w:lang w:val="en-US"/>
                      </w:rPr>
                      <m:t>ρ</m:t>
                    </m:r>
                  </m:e>
                  <m:sub>
                    <m:r>
                      <m:rPr>
                        <m:sty m:val="p"/>
                      </m:rPr>
                      <w:rPr>
                        <w:rFonts w:ascii="Cambria Math" w:hAnsi="Cambria Math"/>
                        <w:lang w:val="en-US"/>
                      </w:rPr>
                      <m:t>2</m:t>
                    </m:r>
                  </m:sub>
                </m:s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ψ</m:t>
                </m:r>
              </m:e>
              <m:sub>
                <m:sSub>
                  <m:sSubPr>
                    <m:ctrlPr>
                      <w:rPr>
                        <w:rFonts w:ascii="Cambria Math" w:hAnsi="Cambria Math"/>
                        <w:i/>
                        <w:lang w:val="en-US"/>
                      </w:rPr>
                    </m:ctrlPr>
                  </m:sSubPr>
                  <m:e>
                    <m:r>
                      <m:rPr>
                        <m:sty m:val="p"/>
                      </m:rPr>
                      <w:rPr>
                        <w:rFonts w:ascii="Cambria Math" w:hAnsi="Cambria Math"/>
                        <w:lang w:val="en-US"/>
                      </w:rPr>
                      <m:t>ρ</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sub>
                </m:sSub>
                <m:r>
                  <w:rPr>
                    <w:rFonts w:ascii="Cambria Math" w:hAnsi="Cambria Math"/>
                    <w:lang w:val="en-US"/>
                  </w:rPr>
                  <m:t>,v</m:t>
                </m:r>
              </m:sub>
            </m:sSub>
          </m:e>
        </m:d>
      </m:oMath>
      <w:r w:rsidRPr="00890F1B">
        <w:rPr>
          <w:lang w:val="en-US"/>
        </w:rPr>
        <w:t>.</w:t>
      </w:r>
    </w:p>
    <w:p w:rsidR="00DA15E9" w:rsidRPr="00890F1B" w:rsidRDefault="00DA15E9" w:rsidP="00DA15E9">
      <w:pPr>
        <w:spacing w:before="100"/>
        <w:rPr>
          <w:lang w:val="en-US"/>
        </w:rPr>
      </w:pPr>
      <w:r w:rsidRPr="00890F1B">
        <w:rPr>
          <w:lang w:val="en-US"/>
        </w:rPr>
        <w:t xml:space="preserve">Step 3: Using </w:t>
      </w:r>
      <m:oMath>
        <m:r>
          <m:rPr>
            <m:sty m:val="b"/>
          </m:rPr>
          <w:rPr>
            <w:rFonts w:ascii="Cambria Math" w:hAnsi="Cambria Math"/>
            <w:lang w:val="en-US"/>
          </w:rPr>
          <m:t>ρ</m:t>
        </m:r>
      </m:oMath>
      <w:r w:rsidRPr="00890F1B">
        <w:rPr>
          <w:lang w:val="en-US"/>
        </w:rPr>
        <w:t xml:space="preserve"> and longitude and the beam center of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oMath>
      <w:r w:rsidRPr="00890F1B">
        <w:rPr>
          <w:lang w:val="en-US"/>
        </w:rPr>
        <w:t xml:space="preserve"> compute the angles </w:t>
      </w:r>
      <m:oMath>
        <m:sSub>
          <m:sSubPr>
            <m:ctrlPr>
              <w:rPr>
                <w:rFonts w:ascii="Cambria Math" w:hAnsi="Cambria Math"/>
                <w:i/>
                <w:lang w:val="en-US"/>
              </w:rPr>
            </m:ctrlPr>
          </m:sSubPr>
          <m:e>
            <m:r>
              <m:rPr>
                <m:sty m:val="p"/>
              </m:rPr>
              <w:rPr>
                <w:rFonts w:ascii="Cambria Math" w:hAnsi="Cambria Math"/>
                <w:lang w:val="en-US"/>
              </w:rPr>
              <m:t>β</m:t>
            </m:r>
          </m:e>
          <m:sub>
            <m:r>
              <w:rPr>
                <w:rFonts w:ascii="Cambria Math" w:hAnsi="Cambria Math"/>
                <w:lang w:val="en-US"/>
              </w:rPr>
              <m:t>v,</m:t>
            </m:r>
            <m:sSub>
              <m:sSubPr>
                <m:ctrlPr>
                  <w:rPr>
                    <w:rFonts w:ascii="Cambria Math" w:hAnsi="Cambria Math"/>
                    <w:i/>
                    <w:lang w:val="en-US"/>
                  </w:rPr>
                </m:ctrlPr>
              </m:sSubPr>
              <m:e>
                <m:r>
                  <m:rPr>
                    <m:sty m:val="p"/>
                  </m:rPr>
                  <w:rPr>
                    <w:rFonts w:ascii="Cambria Math" w:hAnsi="Cambria Math"/>
                    <w:lang w:val="en-US"/>
                  </w:rPr>
                  <m:t>ρ</m:t>
                </m:r>
              </m:e>
              <m:sub>
                <m:r>
                  <w:rPr>
                    <w:rFonts w:ascii="Cambria Math" w:hAnsi="Cambria Math"/>
                    <w:lang w:val="en-US"/>
                  </w:rPr>
                  <m:t>1</m:t>
                </m:r>
              </m:sub>
            </m:sSub>
          </m:sub>
        </m:sSub>
      </m:oMath>
      <w:r w:rsidRPr="00890F1B">
        <w:rPr>
          <w:lang w:val="en-US"/>
        </w:rPr>
        <w:t>,</w:t>
      </w:r>
      <m:oMath>
        <m:r>
          <w:rPr>
            <w:rFonts w:ascii="Cambria Math" w:hAnsi="Cambria Math"/>
            <w:lang w:val="en-US"/>
          </w:rPr>
          <m:t xml:space="preserve"> </m:t>
        </m:r>
        <m:sSub>
          <m:sSubPr>
            <m:ctrlPr>
              <w:rPr>
                <w:rFonts w:ascii="Cambria Math" w:hAnsi="Cambria Math"/>
                <w:i/>
                <w:lang w:val="en-US"/>
              </w:rPr>
            </m:ctrlPr>
          </m:sSubPr>
          <m:e>
            <m:r>
              <m:rPr>
                <m:sty m:val="p"/>
              </m:rPr>
              <w:rPr>
                <w:rFonts w:ascii="Cambria Math" w:hAnsi="Cambria Math"/>
                <w:lang w:val="en-US"/>
              </w:rPr>
              <m:t>β</m:t>
            </m:r>
          </m:e>
          <m:sub>
            <m:r>
              <w:rPr>
                <w:rFonts w:ascii="Cambria Math" w:hAnsi="Cambria Math"/>
                <w:lang w:val="en-US"/>
              </w:rPr>
              <m:t>v,</m:t>
            </m:r>
            <m:sSub>
              <m:sSubPr>
                <m:ctrlPr>
                  <w:rPr>
                    <w:rFonts w:ascii="Cambria Math" w:hAnsi="Cambria Math"/>
                    <w:i/>
                    <w:lang w:val="en-US"/>
                  </w:rPr>
                </m:ctrlPr>
              </m:sSubPr>
              <m:e>
                <m:r>
                  <m:rPr>
                    <m:sty m:val="p"/>
                  </m:rPr>
                  <w:rPr>
                    <w:rFonts w:ascii="Cambria Math" w:hAnsi="Cambria Math"/>
                    <w:lang w:val="en-US"/>
                  </w:rPr>
                  <m:t>ρ</m:t>
                </m:r>
              </m:e>
              <m:sub>
                <m:r>
                  <w:rPr>
                    <w:rFonts w:ascii="Cambria Math" w:hAnsi="Cambria Math"/>
                    <w:lang w:val="en-US"/>
                  </w:rPr>
                  <m:t>2</m:t>
                </m:r>
              </m:sub>
            </m:sSub>
          </m:sub>
        </m:sSub>
      </m:oMath>
      <w:r w:rsidRPr="00890F1B">
        <w:rPr>
          <w:lang w:val="en-US"/>
        </w:rPr>
        <w:t>,…</w:t>
      </w:r>
      <m:oMath>
        <m:r>
          <w:rPr>
            <w:rFonts w:ascii="Cambria Math" w:hAnsi="Cambria Math"/>
            <w:lang w:val="en-US"/>
          </w:rPr>
          <m:t xml:space="preserve"> </m:t>
        </m:r>
        <m:sSub>
          <m:sSubPr>
            <m:ctrlPr>
              <w:rPr>
                <w:rFonts w:ascii="Cambria Math" w:hAnsi="Cambria Math"/>
                <w:i/>
                <w:lang w:val="en-US"/>
              </w:rPr>
            </m:ctrlPr>
          </m:sSubPr>
          <m:e>
            <m:r>
              <m:rPr>
                <m:sty m:val="p"/>
              </m:rPr>
              <w:rPr>
                <w:rFonts w:ascii="Cambria Math" w:hAnsi="Cambria Math"/>
                <w:lang w:val="en-US"/>
              </w:rPr>
              <m:t>β</m:t>
            </m:r>
          </m:e>
          <m:sub>
            <m:r>
              <w:rPr>
                <w:rFonts w:ascii="Cambria Math" w:hAnsi="Cambria Math"/>
                <w:lang w:val="en-US"/>
              </w:rPr>
              <m:t>v,</m:t>
            </m:r>
            <m:sSub>
              <m:sSubPr>
                <m:ctrlPr>
                  <w:rPr>
                    <w:rFonts w:ascii="Cambria Math" w:hAnsi="Cambria Math"/>
                    <w:i/>
                    <w:lang w:val="en-US"/>
                  </w:rPr>
                </m:ctrlPr>
              </m:sSubPr>
              <m:e>
                <m:r>
                  <m:rPr>
                    <m:sty m:val="p"/>
                  </m:rPr>
                  <w:rPr>
                    <w:rFonts w:ascii="Cambria Math" w:hAnsi="Cambria Math"/>
                    <w:lang w:val="en-US"/>
                  </w:rPr>
                  <m:t>ρ</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sub>
            </m:sSub>
          </m:sub>
        </m:sSub>
      </m:oMath>
      <w:r w:rsidRPr="00890F1B">
        <w:rPr>
          <w:lang w:val="en-US"/>
        </w:rPr>
        <w:t xml:space="preserve">. Then the </w:t>
      </w:r>
      <m:oMath>
        <m:r>
          <w:rPr>
            <w:rFonts w:ascii="Cambria Math" w:hAnsi="Cambria Math"/>
            <w:szCs w:val="24"/>
            <w:lang w:val="en-US"/>
          </w:rPr>
          <m:t>1×</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oMath>
      <w:r w:rsidRPr="00890F1B">
        <w:rPr>
          <w:lang w:val="en-US"/>
        </w:rPr>
        <w:t xml:space="preserve"> antenna gain pattern of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oMath>
      <w:r w:rsidRPr="00890F1B">
        <w:rPr>
          <w:lang w:val="en-US"/>
        </w:rPr>
        <w:t xml:space="preserve"> is </w:t>
      </w:r>
      <m:oMath>
        <m:r>
          <m:rPr>
            <m:sty m:val="b"/>
          </m:rPr>
          <w:rPr>
            <w:rFonts w:ascii="Cambria Math" w:hAnsi="Cambria Math"/>
            <w:lang w:val="en-US"/>
          </w:rPr>
          <m:t>G</m:t>
        </m:r>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β</m:t>
                    </m:r>
                  </m:e>
                  <m:sub>
                    <m:r>
                      <w:rPr>
                        <w:rFonts w:ascii="Cambria Math" w:hAnsi="Cambria Math"/>
                        <w:lang w:val="en-US"/>
                      </w:rPr>
                      <m:t>v,</m:t>
                    </m:r>
                    <m:sSub>
                      <m:sSubPr>
                        <m:ctrlPr>
                          <w:rPr>
                            <w:rFonts w:ascii="Cambria Math" w:hAnsi="Cambria Math"/>
                            <w:i/>
                            <w:lang w:val="en-US"/>
                          </w:rPr>
                        </m:ctrlPr>
                      </m:sSubPr>
                      <m:e>
                        <m:r>
                          <m:rPr>
                            <m:sty m:val="p"/>
                          </m:rPr>
                          <w:rPr>
                            <w:rFonts w:ascii="Cambria Math" w:hAnsi="Cambria Math"/>
                            <w:lang w:val="en-US"/>
                          </w:rPr>
                          <m:t>ρ</m:t>
                        </m:r>
                      </m:e>
                      <m:sub>
                        <m:r>
                          <w:rPr>
                            <w:rFonts w:ascii="Cambria Math" w:hAnsi="Cambria Math"/>
                            <w:lang w:val="en-US"/>
                          </w:rPr>
                          <m:t>1</m:t>
                        </m:r>
                      </m:sub>
                    </m:sSub>
                  </m:sub>
                </m:sSub>
              </m:e>
            </m:d>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β</m:t>
                    </m:r>
                  </m:e>
                  <m:sub>
                    <m:r>
                      <w:rPr>
                        <w:rFonts w:ascii="Cambria Math" w:hAnsi="Cambria Math"/>
                        <w:lang w:val="en-US"/>
                      </w:rPr>
                      <m:t>v,</m:t>
                    </m:r>
                    <m:sSub>
                      <m:sSubPr>
                        <m:ctrlPr>
                          <w:rPr>
                            <w:rFonts w:ascii="Cambria Math" w:hAnsi="Cambria Math"/>
                            <w:i/>
                            <w:lang w:val="en-US"/>
                          </w:rPr>
                        </m:ctrlPr>
                      </m:sSubPr>
                      <m:e>
                        <m:r>
                          <m:rPr>
                            <m:sty m:val="p"/>
                          </m:rPr>
                          <w:rPr>
                            <w:rFonts w:ascii="Cambria Math" w:hAnsi="Cambria Math"/>
                            <w:lang w:val="en-US"/>
                          </w:rPr>
                          <m:t>ρ</m:t>
                        </m:r>
                      </m:e>
                      <m:sub>
                        <m:r>
                          <w:rPr>
                            <w:rFonts w:ascii="Cambria Math" w:hAnsi="Cambria Math"/>
                            <w:lang w:val="en-US"/>
                          </w:rPr>
                          <m:t>1</m:t>
                        </m:r>
                      </m:sub>
                    </m:sSub>
                  </m:sub>
                </m:sSub>
              </m:e>
            </m:d>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β</m:t>
                    </m:r>
                  </m:e>
                  <m:sub>
                    <m:r>
                      <w:rPr>
                        <w:rFonts w:ascii="Cambria Math" w:hAnsi="Cambria Math"/>
                        <w:lang w:val="en-US"/>
                      </w:rPr>
                      <m:t>v,</m:t>
                    </m:r>
                    <m:sSub>
                      <m:sSubPr>
                        <m:ctrlPr>
                          <w:rPr>
                            <w:rFonts w:ascii="Cambria Math" w:hAnsi="Cambria Math"/>
                            <w:i/>
                            <w:lang w:val="en-US"/>
                          </w:rPr>
                        </m:ctrlPr>
                      </m:sSubPr>
                      <m:e>
                        <m:r>
                          <m:rPr>
                            <m:sty m:val="p"/>
                          </m:rPr>
                          <w:rPr>
                            <w:rFonts w:ascii="Cambria Math" w:hAnsi="Cambria Math"/>
                            <w:lang w:val="en-US"/>
                          </w:rPr>
                          <m:t>ρ</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sub>
                    </m:sSub>
                  </m:sub>
                </m:sSub>
              </m:e>
            </m:d>
          </m:e>
        </m:d>
      </m:oMath>
      <w:r w:rsidRPr="00890F1B">
        <w:rPr>
          <w:lang w:val="en-US"/>
        </w:rPr>
        <w:t>.</w:t>
      </w:r>
    </w:p>
    <w:p w:rsidR="00DA15E9" w:rsidRPr="00890F1B" w:rsidRDefault="00DA15E9" w:rsidP="00DA15E9">
      <w:pPr>
        <w:spacing w:before="100"/>
        <w:rPr>
          <w:lang w:val="en-US"/>
        </w:rPr>
      </w:pPr>
      <w:r w:rsidRPr="00890F1B">
        <w:rPr>
          <w:lang w:val="en-US"/>
        </w:rPr>
        <w:lastRenderedPageBreak/>
        <w:t xml:space="preserve">Step 4: The path losses from the terminal locations </w:t>
      </w:r>
      <m:oMath>
        <m:r>
          <m:rPr>
            <m:sty m:val="b"/>
          </m:rPr>
          <w:rPr>
            <w:rFonts w:ascii="Cambria Math" w:hAnsi="Cambria Math"/>
            <w:lang w:val="en-US"/>
          </w:rPr>
          <m:t>ρ</m:t>
        </m:r>
        <m:r>
          <w:rPr>
            <w:rFonts w:ascii="Cambria Math" w:hAnsi="Cambria Math"/>
            <w:lang w:val="en-US"/>
          </w:rPr>
          <m:t xml:space="preserve"> </m:t>
        </m:r>
      </m:oMath>
      <w:r w:rsidRPr="00890F1B">
        <w:rPr>
          <w:lang w:val="en-US"/>
        </w:rPr>
        <w:t xml:space="preserve">to the Satellite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oMath>
      <w:r w:rsidRPr="00890F1B">
        <w:rPr>
          <w:lang w:val="en-US"/>
        </w:rPr>
        <w:t xml:space="preserve"> can be computed using longitude at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v</m:t>
            </m:r>
          </m:sub>
        </m:sSub>
      </m:oMath>
      <w:r w:rsidRPr="00890F1B">
        <w:rPr>
          <w:lang w:val="en-US"/>
        </w:rPr>
        <w:t xml:space="preserve"> and the uplink frequency. This </w:t>
      </w:r>
      <m:oMath>
        <m:r>
          <w:rPr>
            <w:rFonts w:ascii="Cambria Math" w:hAnsi="Cambria Math"/>
            <w:szCs w:val="24"/>
            <w:lang w:val="en-US"/>
          </w:rPr>
          <m:t>1×</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oMath>
      <w:r w:rsidRPr="00890F1B">
        <w:rPr>
          <w:lang w:val="en-US"/>
        </w:rPr>
        <w:t xml:space="preserve"> path loss vector is expressed as </w:t>
      </w:r>
    </w:p>
    <w:p w:rsidR="00DA15E9" w:rsidRPr="00890F1B" w:rsidRDefault="00DA15E9" w:rsidP="00DA15E9">
      <w:pPr>
        <w:pStyle w:val="Equation"/>
        <w:rPr>
          <w:lang w:val="en-US"/>
        </w:rPr>
      </w:pPr>
      <w:r w:rsidRPr="00890F1B">
        <w:rPr>
          <w:b/>
          <w:lang w:val="en-US"/>
        </w:rPr>
        <w:tab/>
      </w:r>
      <w:r w:rsidRPr="00890F1B">
        <w:rPr>
          <w:b/>
          <w:lang w:val="en-US"/>
        </w:rPr>
        <w:tab/>
      </w:r>
      <m:oMath>
        <m:r>
          <m:rPr>
            <m:sty m:val="b"/>
          </m:rPr>
          <w:rPr>
            <w:rFonts w:ascii="Cambria Math" w:hAnsi="Cambria Math"/>
            <w:lang w:val="en-US"/>
          </w:rPr>
          <m:t>L</m:t>
        </m:r>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ρ</m:t>
                    </m:r>
                  </m:e>
                  <m:sub>
                    <m:r>
                      <m:rPr>
                        <m:sty m:val="p"/>
                      </m:rPr>
                      <w:rPr>
                        <w:rFonts w:ascii="Cambria Math" w:hAnsi="Cambria Math"/>
                        <w:lang w:val="en-US"/>
                      </w:rPr>
                      <m:t>1</m:t>
                    </m:r>
                  </m:sub>
                </m:sSub>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ρ</m:t>
                    </m:r>
                  </m:e>
                  <m:sub>
                    <m:r>
                      <m:rPr>
                        <m:sty m:val="p"/>
                      </m:rPr>
                      <w:rPr>
                        <w:rFonts w:ascii="Cambria Math" w:hAnsi="Cambria Math"/>
                        <w:lang w:val="en-US"/>
                      </w:rPr>
                      <m:t>2</m:t>
                    </m:r>
                  </m:sub>
                </m:sSub>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u</m:t>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ρ</m:t>
                    </m:r>
                  </m:e>
                  <m:sub>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r</m:t>
                        </m:r>
                      </m:sub>
                    </m:sSub>
                  </m:sub>
                </m:sSub>
              </m:sub>
            </m:sSub>
          </m:e>
        </m:d>
      </m:oMath>
      <w:r w:rsidRPr="00890F1B">
        <w:rPr>
          <w:lang w:val="en-US"/>
        </w:rPr>
        <w:t>.</w:t>
      </w:r>
    </w:p>
    <w:p w:rsidR="00DA15E9" w:rsidRPr="00890F1B" w:rsidRDefault="00DA15E9" w:rsidP="00DA15E9">
      <w:pPr>
        <w:rPr>
          <w:lang w:val="en-US"/>
        </w:rPr>
      </w:pPr>
      <w:r w:rsidRPr="00890F1B">
        <w:rPr>
          <w:lang w:val="en-US"/>
        </w:rPr>
        <w:t xml:space="preserve">Step 5: The probability of occurrence of the boresight ESD level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oMath>
      <w:r w:rsidRPr="00890F1B">
        <w:rPr>
          <w:lang w:val="en-US"/>
        </w:rPr>
        <w:t xml:space="preserve"> at a given location </w:t>
      </w:r>
      <m:oMath>
        <m:sSub>
          <m:sSubPr>
            <m:ctrlPr>
              <w:rPr>
                <w:rFonts w:ascii="Cambria Math" w:hAnsi="Cambria Math"/>
                <w:iCs/>
                <w:lang w:val="en-US"/>
              </w:rPr>
            </m:ctrlPr>
          </m:sSubPr>
          <m:e>
            <m:r>
              <m:rPr>
                <m:sty m:val="p"/>
              </m:rPr>
              <w:rPr>
                <w:rFonts w:ascii="Cambria Math" w:hAnsi="Cambria Math"/>
                <w:lang w:val="en-US"/>
              </w:rPr>
              <m:t>ρ</m:t>
            </m:r>
          </m:e>
          <m:sub>
            <m:r>
              <w:rPr>
                <w:rFonts w:ascii="Cambria Math" w:hAnsi="Cambria Math"/>
                <w:lang w:val="en-US"/>
              </w:rPr>
              <m:t>i</m:t>
            </m:r>
          </m:sub>
        </m:sSub>
      </m:oMath>
      <w:r w:rsidRPr="00890F1B">
        <w:rPr>
          <w:lang w:val="en-US"/>
        </w:rPr>
        <w:t xml:space="preserve"> is given by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Sub>
              <m:sSubPr>
                <m:ctrlPr>
                  <w:rPr>
                    <w:rFonts w:ascii="Cambria Math" w:hAnsi="Cambria Math"/>
                    <w:i/>
                    <w:lang w:val="en-US"/>
                  </w:rPr>
                </m:ctrlPr>
              </m:sSubPr>
              <m:e>
                <m:r>
                  <w:rPr>
                    <w:rFonts w:ascii="Cambria Math" w:hAnsi="Cambria Math"/>
                    <w:lang w:val="en-US"/>
                  </w:rPr>
                  <m:t>E</m:t>
                </m:r>
              </m:e>
              <m:sub>
                <m:sSub>
                  <m:sSubPr>
                    <m:ctrlPr>
                      <w:rPr>
                        <w:rFonts w:ascii="Cambria Math" w:hAnsi="Cambria Math"/>
                        <w:iCs/>
                        <w:lang w:val="en-US"/>
                      </w:rPr>
                    </m:ctrlPr>
                  </m:sSubPr>
                  <m:e>
                    <m:r>
                      <m:rPr>
                        <m:sty m:val="p"/>
                      </m:rPr>
                      <w:rPr>
                        <w:rFonts w:ascii="Cambria Math" w:hAnsi="Cambria Math"/>
                        <w:lang w:val="en-US"/>
                      </w:rPr>
                      <m:t>ρ</m:t>
                    </m:r>
                  </m:e>
                  <m:sub>
                    <m:r>
                      <w:rPr>
                        <w:rFonts w:ascii="Cambria Math" w:hAnsi="Cambria Math"/>
                        <w:lang w:val="en-US"/>
                      </w:rPr>
                      <m:t>i</m:t>
                    </m:r>
                  </m:sub>
                </m:sSub>
              </m:sub>
            </m:sSub>
          </m:sub>
        </m:sSub>
      </m:oMath>
      <w:r w:rsidRPr="00890F1B">
        <w:rPr>
          <w:lang w:val="en-US"/>
        </w:rPr>
        <w:t xml:space="preserve">. The off-axis ESD vector at all the locations is </w:t>
      </w:r>
    </w:p>
    <w:p w:rsidR="00DA15E9" w:rsidRPr="00890F1B" w:rsidRDefault="00DA15E9" w:rsidP="00DA15E9">
      <w:pPr>
        <w:pStyle w:val="Equation"/>
        <w:rPr>
          <w:lang w:val="en-US"/>
        </w:rPr>
      </w:pPr>
      <w:r w:rsidRPr="00890F1B">
        <w:rPr>
          <w:lang w:val="en-US"/>
        </w:rPr>
        <w:tab/>
      </w:r>
      <w:r w:rsidRPr="00890F1B">
        <w:rPr>
          <w:lang w:val="en-US"/>
        </w:rPr>
        <w:tab/>
      </w:r>
      <m:oMath>
        <m:sSup>
          <m:sSupPr>
            <m:ctrlPr>
              <w:rPr>
                <w:rFonts w:ascii="Cambria Math" w:hAnsi="Cambria Math"/>
                <w:b/>
                <w:lang w:val="en-US"/>
              </w:rPr>
            </m:ctrlPr>
          </m:sSupPr>
          <m:e>
            <m:r>
              <m:rPr>
                <m:sty m:val="b"/>
              </m:rPr>
              <w:rPr>
                <w:rFonts w:ascii="Cambria Math" w:hAnsi="Cambria Math"/>
                <w:lang w:val="en-US"/>
              </w:rPr>
              <m:t>E</m:t>
            </m:r>
          </m:e>
          <m:sup>
            <m:r>
              <m:rPr>
                <m:sty m:val="bi"/>
              </m:rPr>
              <w:rPr>
                <w:rFonts w:ascii="Cambria Math" w:hAnsi="Cambria Math"/>
                <w:lang w:val="en-US"/>
              </w:rPr>
              <m:t>n</m:t>
            </m:r>
          </m:sup>
        </m:sSup>
        <m:d>
          <m:dPr>
            <m:ctrlPr>
              <w:rPr>
                <w:rFonts w:ascii="Cambria Math" w:hAnsi="Cambria Math"/>
                <w:i/>
                <w:lang w:val="en-US"/>
              </w:rPr>
            </m:ctrlPr>
          </m:dPr>
          <m:e>
            <m:r>
              <m:rPr>
                <m:sty m:val="b"/>
              </m:rPr>
              <w:rPr>
                <w:rFonts w:ascii="Cambria Math" w:hAnsi="Cambria Math"/>
                <w:lang w:val="en-US"/>
              </w:rPr>
              <m:t>ψ</m:t>
            </m:r>
          </m:e>
        </m:d>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ψ</m:t>
                        </m:r>
                      </m:e>
                      <m:sub>
                        <m:sSub>
                          <m:sSubPr>
                            <m:ctrlPr>
                              <w:rPr>
                                <w:rFonts w:ascii="Cambria Math" w:hAnsi="Cambria Math"/>
                                <w:i/>
                                <w:lang w:val="en-US"/>
                              </w:rPr>
                            </m:ctrlPr>
                          </m:sSubPr>
                          <m:e>
                            <m:r>
                              <m:rPr>
                                <m:sty m:val="p"/>
                              </m:rPr>
                              <w:rPr>
                                <w:rFonts w:ascii="Cambria Math" w:hAnsi="Cambria Math"/>
                                <w:lang w:val="en-US"/>
                              </w:rPr>
                              <m:t>ρ</m:t>
                            </m:r>
                          </m:e>
                          <m:sub>
                            <m:r>
                              <w:rPr>
                                <w:rFonts w:ascii="Cambria Math" w:hAnsi="Cambria Math"/>
                                <w:lang w:val="en-US"/>
                              </w:rPr>
                              <m:t>1</m:t>
                            </m:r>
                          </m:sub>
                        </m:sSub>
                        <m:r>
                          <w:rPr>
                            <w:rFonts w:ascii="Cambria Math" w:hAnsi="Cambria Math"/>
                            <w:lang w:val="en-US"/>
                          </w:rPr>
                          <m:t>,v</m:t>
                        </m:r>
                      </m:sub>
                    </m:sSub>
                  </m:e>
                </m:d>
                <m:r>
                  <w:rPr>
                    <w:rFonts w:ascii="Cambria Math" w:hAnsi="Cambria Math"/>
                    <w:lang w:val="en-US"/>
                  </w:rPr>
                  <m:t>p</m:t>
                </m:r>
              </m:e>
              <m:sub>
                <m:r>
                  <w:rPr>
                    <w:rFonts w:ascii="Cambria Math" w:hAnsi="Cambria Math"/>
                    <w:lang w:val="en-US"/>
                  </w:rPr>
                  <m:t>n,</m:t>
                </m:r>
                <m:sSub>
                  <m:sSubPr>
                    <m:ctrlPr>
                      <w:rPr>
                        <w:rFonts w:ascii="Cambria Math" w:hAnsi="Cambria Math"/>
                        <w:i/>
                        <w:lang w:val="en-US"/>
                      </w:rPr>
                    </m:ctrlPr>
                  </m:sSubPr>
                  <m:e>
                    <m:r>
                      <w:rPr>
                        <w:rFonts w:ascii="Cambria Math" w:hAnsi="Cambria Math"/>
                        <w:lang w:val="en-US"/>
                      </w:rPr>
                      <m:t>E</m:t>
                    </m:r>
                  </m:e>
                  <m:sub>
                    <m:sSub>
                      <m:sSubPr>
                        <m:ctrlPr>
                          <w:rPr>
                            <w:rFonts w:ascii="Cambria Math" w:hAnsi="Cambria Math"/>
                            <w:i/>
                            <w:lang w:val="en-US"/>
                          </w:rPr>
                        </m:ctrlPr>
                      </m:sSubPr>
                      <m:e>
                        <m:r>
                          <m:rPr>
                            <m:sty m:val="p"/>
                          </m:rPr>
                          <w:rPr>
                            <w:rFonts w:ascii="Cambria Math" w:hAnsi="Cambria Math"/>
                            <w:lang w:val="en-US"/>
                          </w:rPr>
                          <m:t>ρ</m:t>
                        </m:r>
                      </m:e>
                      <m:sub>
                        <m:r>
                          <w:rPr>
                            <w:rFonts w:ascii="Cambria Math" w:hAnsi="Cambria Math"/>
                            <w:lang w:val="en-US"/>
                          </w:rPr>
                          <m:t>1</m:t>
                        </m:r>
                      </m:sub>
                    </m:sSub>
                  </m:sub>
                </m:sSub>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ψ</m:t>
                        </m:r>
                      </m:e>
                      <m:sub>
                        <m:sSub>
                          <m:sSubPr>
                            <m:ctrlPr>
                              <w:rPr>
                                <w:rFonts w:ascii="Cambria Math" w:hAnsi="Cambria Math"/>
                                <w:iCs/>
                                <w:lang w:val="en-US"/>
                              </w:rPr>
                            </m:ctrlPr>
                          </m:sSubPr>
                          <m:e>
                            <m:r>
                              <m:rPr>
                                <m:sty m:val="p"/>
                              </m:rPr>
                              <w:rPr>
                                <w:rFonts w:ascii="Cambria Math" w:hAnsi="Cambria Math"/>
                                <w:lang w:val="en-US"/>
                              </w:rPr>
                              <m:t>ρ</m:t>
                            </m:r>
                          </m:e>
                          <m:sub>
                            <m:r>
                              <m:rPr>
                                <m:sty m:val="p"/>
                              </m:rPr>
                              <w:rPr>
                                <w:rFonts w:ascii="Cambria Math" w:hAnsi="Cambria Math"/>
                                <w:lang w:val="en-US"/>
                              </w:rPr>
                              <m:t>2</m:t>
                            </m:r>
                          </m:sub>
                        </m:sSub>
                        <m:r>
                          <w:rPr>
                            <w:rFonts w:ascii="Cambria Math" w:hAnsi="Cambria Math"/>
                            <w:lang w:val="en-US"/>
                          </w:rPr>
                          <m:t>,v</m:t>
                        </m:r>
                      </m:sub>
                    </m:sSub>
                  </m:e>
                </m:d>
                <m:r>
                  <w:rPr>
                    <w:rFonts w:ascii="Cambria Math" w:hAnsi="Cambria Math"/>
                    <w:lang w:val="en-US"/>
                  </w:rPr>
                  <m:t>p</m:t>
                </m:r>
              </m:e>
              <m:sub>
                <m:r>
                  <w:rPr>
                    <w:rFonts w:ascii="Cambria Math" w:hAnsi="Cambria Math"/>
                    <w:lang w:val="en-US"/>
                  </w:rPr>
                  <m:t>n,</m:t>
                </m:r>
                <m:sSub>
                  <m:sSubPr>
                    <m:ctrlPr>
                      <w:rPr>
                        <w:rFonts w:ascii="Cambria Math" w:hAnsi="Cambria Math"/>
                        <w:i/>
                        <w:lang w:val="en-US"/>
                      </w:rPr>
                    </m:ctrlPr>
                  </m:sSubPr>
                  <m:e>
                    <m:r>
                      <w:rPr>
                        <w:rFonts w:ascii="Cambria Math" w:hAnsi="Cambria Math"/>
                        <w:lang w:val="en-US"/>
                      </w:rPr>
                      <m:t>E</m:t>
                    </m:r>
                  </m:e>
                  <m:sub>
                    <m:sSub>
                      <m:sSubPr>
                        <m:ctrlPr>
                          <w:rPr>
                            <w:rFonts w:ascii="Cambria Math" w:hAnsi="Cambria Math"/>
                            <w:i/>
                            <w:lang w:val="en-US"/>
                          </w:rPr>
                        </m:ctrlPr>
                      </m:sSubPr>
                      <m:e>
                        <m:r>
                          <m:rPr>
                            <m:sty m:val="p"/>
                          </m:rPr>
                          <w:rPr>
                            <w:rFonts w:ascii="Cambria Math" w:hAnsi="Cambria Math"/>
                            <w:lang w:val="en-US"/>
                          </w:rPr>
                          <m:t>ρ</m:t>
                        </m:r>
                      </m:e>
                      <m:sub>
                        <m:r>
                          <w:rPr>
                            <w:rFonts w:ascii="Cambria Math" w:hAnsi="Cambria Math"/>
                            <w:lang w:val="en-US"/>
                          </w:rPr>
                          <m:t>2</m:t>
                        </m:r>
                      </m:sub>
                    </m:sSub>
                  </m:sub>
                </m:sSub>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n</m:t>
                    </m:r>
                  </m:sub>
                </m:sSub>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ψ</m:t>
                        </m:r>
                      </m:e>
                      <m:sub>
                        <m:sSub>
                          <m:sSubPr>
                            <m:ctrlPr>
                              <w:rPr>
                                <w:rFonts w:ascii="Cambria Math" w:hAnsi="Cambria Math"/>
                                <w:i/>
                                <w:lang w:val="en-US"/>
                              </w:rPr>
                            </m:ctrlPr>
                          </m:sSubPr>
                          <m:e>
                            <m:r>
                              <m:rPr>
                                <m:sty m:val="p"/>
                              </m:rPr>
                              <w:rPr>
                                <w:rFonts w:ascii="Cambria Math" w:hAnsi="Cambria Math"/>
                                <w:lang w:val="en-US"/>
                              </w:rPr>
                              <m:t>ρ</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sub>
                        </m:sSub>
                        <m:r>
                          <w:rPr>
                            <w:rFonts w:ascii="Cambria Math" w:hAnsi="Cambria Math"/>
                            <w:lang w:val="en-US"/>
                          </w:rPr>
                          <m:t>,v</m:t>
                        </m:r>
                      </m:sub>
                    </m:sSub>
                  </m:e>
                </m:d>
                <m:r>
                  <w:rPr>
                    <w:rFonts w:ascii="Cambria Math" w:hAnsi="Cambria Math"/>
                    <w:lang w:val="en-US"/>
                  </w:rPr>
                  <m:t>p</m:t>
                </m:r>
              </m:e>
              <m:sub>
                <m:r>
                  <w:rPr>
                    <w:rFonts w:ascii="Cambria Math" w:hAnsi="Cambria Math"/>
                    <w:lang w:val="en-US"/>
                  </w:rPr>
                  <m:t>n,</m:t>
                </m:r>
                <m:sSub>
                  <m:sSubPr>
                    <m:ctrlPr>
                      <w:rPr>
                        <w:rFonts w:ascii="Cambria Math" w:hAnsi="Cambria Math"/>
                        <w:i/>
                        <w:lang w:val="en-US"/>
                      </w:rPr>
                    </m:ctrlPr>
                  </m:sSubPr>
                  <m:e>
                    <m:r>
                      <w:rPr>
                        <w:rFonts w:ascii="Cambria Math" w:hAnsi="Cambria Math"/>
                        <w:lang w:val="en-US"/>
                      </w:rPr>
                      <m:t>E</m:t>
                    </m:r>
                  </m:e>
                  <m:sub>
                    <m:sSub>
                      <m:sSubPr>
                        <m:ctrlPr>
                          <w:rPr>
                            <w:rFonts w:ascii="Cambria Math" w:hAnsi="Cambria Math"/>
                            <w:i/>
                            <w:lang w:val="en-US"/>
                          </w:rPr>
                        </m:ctrlPr>
                      </m:sSubPr>
                      <m:e>
                        <m:r>
                          <m:rPr>
                            <m:sty m:val="p"/>
                          </m:rPr>
                          <w:rPr>
                            <w:rFonts w:ascii="Cambria Math" w:hAnsi="Cambria Math"/>
                            <w:lang w:val="en-US"/>
                          </w:rPr>
                          <m:t>ρ</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sub>
                    </m:sSub>
                  </m:sub>
                </m:sSub>
              </m:sub>
            </m:sSub>
            <m:r>
              <w:rPr>
                <w:rFonts w:ascii="Cambria Math" w:hAnsi="Cambria Math"/>
                <w:lang w:val="en-US"/>
              </w:rPr>
              <m:t xml:space="preserve"> </m:t>
            </m:r>
          </m:e>
        </m:d>
      </m:oMath>
      <w:r w:rsidRPr="00890F1B">
        <w:rPr>
          <w:lang w:val="en-US"/>
        </w:rPr>
        <w:t>.</w:t>
      </w:r>
    </w:p>
    <w:p w:rsidR="00DA15E9" w:rsidRPr="00890F1B" w:rsidRDefault="00DA15E9" w:rsidP="00DA15E9">
      <w:pPr>
        <w:spacing w:before="100"/>
        <w:rPr>
          <w:szCs w:val="24"/>
          <w:lang w:val="en-US"/>
        </w:rPr>
      </w:pPr>
      <w:r w:rsidRPr="00890F1B">
        <w:rPr>
          <w:szCs w:val="24"/>
          <w:lang w:val="en-US"/>
        </w:rPr>
        <w:t xml:space="preserve">Step 6: The interference PSD due to a terminal at </w:t>
      </w:r>
      <m:oMath>
        <m:r>
          <w:rPr>
            <w:rFonts w:ascii="Cambria Math" w:hAnsi="Cambria Math"/>
            <w:szCs w:val="24"/>
            <w:lang w:val="en-US"/>
          </w:rPr>
          <m:t>r</m:t>
        </m:r>
      </m:oMath>
      <w:r w:rsidRPr="00890F1B">
        <w:rPr>
          <w:szCs w:val="24"/>
          <w:lang w:val="en-US"/>
        </w:rPr>
        <w:t xml:space="preserve"> and ESD level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Pr="00890F1B">
        <w:rPr>
          <w:szCs w:val="24"/>
          <w:lang w:val="en-US"/>
        </w:rPr>
        <w:t xml:space="preserve"> can be computed using (1). The </w:t>
      </w:r>
      <m:oMath>
        <m:r>
          <w:rPr>
            <w:rFonts w:ascii="Cambria Math" w:hAnsi="Cambria Math"/>
            <w:szCs w:val="24"/>
            <w:lang w:val="en-US"/>
          </w:rPr>
          <m:t>1×</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oMath>
      <w:r w:rsidRPr="00890F1B">
        <w:rPr>
          <w:lang w:val="en-US"/>
        </w:rPr>
        <w:t xml:space="preserve"> interference PSD vector due to terminals at </w:t>
      </w:r>
      <m:oMath>
        <m:r>
          <m:rPr>
            <m:sty m:val="b"/>
          </m:rPr>
          <w:rPr>
            <w:rFonts w:ascii="Cambria Math" w:hAnsi="Cambria Math"/>
            <w:lang w:val="en-US"/>
          </w:rPr>
          <m:t>ρ</m:t>
        </m:r>
      </m:oMath>
      <w:r w:rsidRPr="00890F1B">
        <w:rPr>
          <w:lang w:val="en-US"/>
        </w:rPr>
        <w:t xml:space="preserve"> with ESD level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Pr="00890F1B">
        <w:rPr>
          <w:szCs w:val="24"/>
          <w:lang w:val="en-US"/>
        </w:rPr>
        <w:t xml:space="preserve"> is</w:t>
      </w:r>
    </w:p>
    <w:p w:rsidR="00DA15E9" w:rsidRPr="00890F1B" w:rsidRDefault="00DA15E9" w:rsidP="00DA15E9">
      <w:pPr>
        <w:pStyle w:val="Equation"/>
        <w:rPr>
          <w:lang w:val="en-US"/>
        </w:rPr>
      </w:pPr>
      <w:r w:rsidRPr="00890F1B">
        <w:rPr>
          <w:lang w:val="en-US"/>
        </w:rPr>
        <w:tab/>
      </w:r>
      <w:r w:rsidRPr="00890F1B">
        <w:rPr>
          <w:lang w:val="en-US"/>
        </w:rPr>
        <w:tab/>
      </w:r>
      <m:oMath>
        <m:sSup>
          <m:sSupPr>
            <m:ctrlPr>
              <w:rPr>
                <w:rFonts w:ascii="Cambria Math" w:hAnsi="Cambria Math"/>
                <w:lang w:val="en-US"/>
              </w:rPr>
            </m:ctrlPr>
          </m:sSupPr>
          <m:e>
            <m:r>
              <m:rPr>
                <m:sty m:val="b"/>
              </m:rPr>
              <w:rPr>
                <w:rFonts w:ascii="Cambria Math" w:hAnsi="Cambria Math"/>
                <w:lang w:val="en-US"/>
              </w:rPr>
              <m:t>I</m:t>
            </m:r>
          </m:e>
          <m:sup>
            <m:r>
              <m:rPr>
                <m:sty m:val="bi"/>
              </m:rPr>
              <w:rPr>
                <w:rFonts w:ascii="Cambria Math" w:hAnsi="Cambria Math"/>
                <w:lang w:val="en-US"/>
              </w:rPr>
              <m:t>n</m:t>
            </m:r>
          </m:sup>
        </m:sSup>
        <m:r>
          <w:rPr>
            <w:rFonts w:ascii="Cambria Math" w:hAnsi="Cambria Math"/>
            <w:lang w:val="en-US"/>
          </w:rPr>
          <m:t>=</m:t>
        </m:r>
        <m:f>
          <m:fPr>
            <m:ctrlPr>
              <w:rPr>
                <w:rFonts w:ascii="Cambria Math" w:hAnsi="Cambria Math"/>
                <w:i/>
                <w:lang w:val="en-US"/>
              </w:rPr>
            </m:ctrlPr>
          </m:fPr>
          <m:num>
            <m:sSup>
              <m:sSupPr>
                <m:ctrlPr>
                  <w:rPr>
                    <w:rFonts w:ascii="Cambria Math" w:hAnsi="Cambria Math"/>
                    <w:lang w:val="en-US"/>
                  </w:rPr>
                </m:ctrlPr>
              </m:sSupPr>
              <m:e>
                <m:r>
                  <m:rPr>
                    <m:sty m:val="b"/>
                  </m:rPr>
                  <w:rPr>
                    <w:rFonts w:ascii="Cambria Math" w:hAnsi="Cambria Math"/>
                    <w:lang w:val="en-US"/>
                  </w:rPr>
                  <m:t>E</m:t>
                </m:r>
              </m:e>
              <m:sup>
                <m:r>
                  <m:rPr>
                    <m:sty m:val="bi"/>
                  </m:rPr>
                  <w:rPr>
                    <w:rFonts w:ascii="Cambria Math" w:hAnsi="Cambria Math"/>
                    <w:lang w:val="en-US"/>
                  </w:rPr>
                  <m:t>n</m:t>
                </m:r>
              </m:sup>
            </m:sSup>
            <m:d>
              <m:dPr>
                <m:ctrlPr>
                  <w:rPr>
                    <w:rFonts w:ascii="Cambria Math" w:hAnsi="Cambria Math"/>
                    <w:i/>
                    <w:lang w:val="en-US"/>
                  </w:rPr>
                </m:ctrlPr>
              </m:dPr>
              <m:e>
                <m:r>
                  <m:rPr>
                    <m:sty m:val="b"/>
                  </m:rPr>
                  <w:rPr>
                    <w:rFonts w:ascii="Cambria Math" w:hAnsi="Cambria Math"/>
                    <w:lang w:val="en-US"/>
                  </w:rPr>
                  <m:t>ψ</m:t>
                </m:r>
              </m:e>
            </m:d>
            <m:r>
              <w:rPr>
                <w:rFonts w:ascii="Cambria Math" w:hAnsi="Cambria Math"/>
                <w:lang w:val="en-US"/>
              </w:rPr>
              <m:t>×</m:t>
            </m:r>
            <m:r>
              <m:rPr>
                <m:sty m:val="b"/>
              </m:rPr>
              <w:rPr>
                <w:rFonts w:ascii="Cambria Math" w:hAnsi="Cambria Math"/>
                <w:lang w:val="en-US"/>
              </w:rPr>
              <m:t>G</m:t>
            </m:r>
          </m:num>
          <m:den>
            <m:r>
              <m:rPr>
                <m:sty m:val="b"/>
              </m:rPr>
              <w:rPr>
                <w:rFonts w:ascii="Cambria Math" w:hAnsi="Cambria Math"/>
                <w:lang w:val="en-US"/>
              </w:rPr>
              <m:t>L</m:t>
            </m:r>
          </m:den>
        </m:f>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v</m:t>
            </m:r>
          </m:sub>
        </m:sSub>
      </m:oMath>
      <w:r w:rsidRPr="00890F1B">
        <w:rPr>
          <w:lang w:val="en-US"/>
        </w:rPr>
        <w:t xml:space="preserve">, </w:t>
      </w:r>
    </w:p>
    <w:p w:rsidR="00DA15E9" w:rsidRPr="00890F1B" w:rsidRDefault="00DA15E9" w:rsidP="00DA15E9">
      <w:pPr>
        <w:spacing w:before="100"/>
        <w:rPr>
          <w:szCs w:val="24"/>
          <w:lang w:val="en-US"/>
        </w:rPr>
      </w:pPr>
      <w:r w:rsidRPr="00890F1B">
        <w:rPr>
          <w:szCs w:val="24"/>
          <w:lang w:val="en-US"/>
        </w:rPr>
        <w:t xml:space="preserve">where the multiplication and division of the vectors is defined such that the </w:t>
      </w:r>
      <m:oMath>
        <m:sSup>
          <m:sSupPr>
            <m:ctrlPr>
              <w:rPr>
                <w:rFonts w:ascii="Cambria Math" w:hAnsi="Cambria Math"/>
                <w:i/>
                <w:szCs w:val="24"/>
                <w:lang w:val="en-US"/>
              </w:rPr>
            </m:ctrlPr>
          </m:sSupPr>
          <m:e>
            <m:r>
              <w:rPr>
                <w:rFonts w:ascii="Cambria Math" w:hAnsi="Cambria Math"/>
                <w:szCs w:val="24"/>
                <w:lang w:val="en-US"/>
              </w:rPr>
              <m:t>i</m:t>
            </m:r>
          </m:e>
          <m:sup>
            <m:r>
              <w:rPr>
                <w:rFonts w:ascii="Cambria Math" w:hAnsi="Cambria Math"/>
                <w:szCs w:val="24"/>
                <w:lang w:val="en-US"/>
              </w:rPr>
              <m:t>th</m:t>
            </m:r>
          </m:sup>
        </m:sSup>
      </m:oMath>
      <w:r w:rsidRPr="00890F1B">
        <w:rPr>
          <w:szCs w:val="24"/>
          <w:lang w:val="en-US"/>
        </w:rPr>
        <w:t xml:space="preserve">-element of </w:t>
      </w:r>
      <m:oMath>
        <m:sSup>
          <m:sSupPr>
            <m:ctrlPr>
              <w:rPr>
                <w:rFonts w:ascii="Cambria Math" w:hAnsi="Cambria Math"/>
                <w:b/>
                <w:szCs w:val="24"/>
                <w:lang w:val="en-US"/>
              </w:rPr>
            </m:ctrlPr>
          </m:sSupPr>
          <m:e>
            <m:r>
              <m:rPr>
                <m:sty m:val="b"/>
              </m:rPr>
              <w:rPr>
                <w:rFonts w:ascii="Cambria Math" w:hAnsi="Cambria Math"/>
                <w:szCs w:val="24"/>
                <w:lang w:val="en-US"/>
              </w:rPr>
              <m:t>I</m:t>
            </m:r>
          </m:e>
          <m:sup>
            <m:r>
              <m:rPr>
                <m:sty m:val="bi"/>
              </m:rPr>
              <w:rPr>
                <w:rFonts w:ascii="Cambria Math" w:hAnsi="Cambria Math"/>
                <w:szCs w:val="24"/>
                <w:lang w:val="en-US"/>
              </w:rPr>
              <m:t>n</m:t>
            </m:r>
          </m:sup>
        </m:sSup>
      </m:oMath>
      <w:r w:rsidRPr="00890F1B">
        <w:rPr>
          <w:b/>
          <w:szCs w:val="24"/>
          <w:lang w:val="en-US"/>
        </w:rPr>
        <w:t>,</w:t>
      </w:r>
      <w:r w:rsidRPr="00890F1B">
        <w:rPr>
          <w:b/>
          <w:szCs w:val="24"/>
          <w:lang w:val="en-US"/>
        </w:rPr>
        <w:br/>
      </w:r>
      <m:oMath>
        <m:sSub>
          <m:sSubPr>
            <m:ctrlPr>
              <w:rPr>
                <w:rFonts w:ascii="Cambria Math" w:hAnsi="Cambria Math"/>
                <w:b/>
                <w:i/>
                <w:szCs w:val="24"/>
                <w:lang w:val="en-US"/>
              </w:rPr>
            </m:ctrlPr>
          </m:sSubPr>
          <m:e>
            <m:d>
              <m:dPr>
                <m:ctrlPr>
                  <w:rPr>
                    <w:rFonts w:ascii="Cambria Math" w:hAnsi="Cambria Math"/>
                    <w:b/>
                    <w:i/>
                    <w:szCs w:val="24"/>
                    <w:lang w:val="en-US"/>
                  </w:rPr>
                </m:ctrlPr>
              </m:dPr>
              <m:e>
                <m:sSup>
                  <m:sSupPr>
                    <m:ctrlPr>
                      <w:rPr>
                        <w:rFonts w:ascii="Cambria Math" w:hAnsi="Cambria Math"/>
                        <w:b/>
                        <w:szCs w:val="24"/>
                        <w:lang w:val="en-US"/>
                      </w:rPr>
                    </m:ctrlPr>
                  </m:sSupPr>
                  <m:e>
                    <m:r>
                      <m:rPr>
                        <m:sty m:val="b"/>
                      </m:rPr>
                      <w:rPr>
                        <w:rFonts w:ascii="Cambria Math" w:hAnsi="Cambria Math"/>
                        <w:szCs w:val="24"/>
                        <w:lang w:val="en-US"/>
                      </w:rPr>
                      <m:t>I</m:t>
                    </m:r>
                  </m:e>
                  <m:sup>
                    <m:r>
                      <m:rPr>
                        <m:sty m:val="bi"/>
                      </m:rPr>
                      <w:rPr>
                        <w:rFonts w:ascii="Cambria Math" w:hAnsi="Cambria Math"/>
                        <w:szCs w:val="24"/>
                        <w:lang w:val="en-US"/>
                      </w:rPr>
                      <m:t>n</m:t>
                    </m:r>
                  </m:sup>
                </m:sSup>
              </m:e>
            </m:d>
          </m:e>
          <m:sub>
            <m:r>
              <m:rPr>
                <m:sty m:val="bi"/>
              </m:rPr>
              <w:rPr>
                <w:rFonts w:ascii="Cambria Math" w:hAnsi="Cambria Math"/>
                <w:szCs w:val="24"/>
                <w:lang w:val="en-US"/>
              </w:rPr>
              <m:t>i</m:t>
            </m:r>
          </m:sub>
        </m:sSub>
        <m:r>
          <m:rPr>
            <m:sty m:val="bi"/>
          </m:rPr>
          <w:rPr>
            <w:rFonts w:ascii="Cambria Math" w:hAnsi="Cambria Math"/>
            <w:szCs w:val="24"/>
            <w:lang w:val="en-US"/>
          </w:rPr>
          <m:t>=</m:t>
        </m:r>
        <m:f>
          <m:fPr>
            <m:ctrlPr>
              <w:rPr>
                <w:rFonts w:ascii="Cambria Math" w:hAnsi="Cambria Math"/>
                <w:b/>
                <w:i/>
                <w:szCs w:val="24"/>
                <w:lang w:val="en-US"/>
              </w:rPr>
            </m:ctrlPr>
          </m:fPr>
          <m:num>
            <m:sSub>
              <m:sSubPr>
                <m:ctrlPr>
                  <w:rPr>
                    <w:rFonts w:ascii="Cambria Math" w:hAnsi="Cambria Math"/>
                    <w:b/>
                    <w:szCs w:val="24"/>
                    <w:lang w:val="en-US"/>
                  </w:rPr>
                </m:ctrlPr>
              </m:sSubPr>
              <m:e>
                <m:d>
                  <m:dPr>
                    <m:ctrlPr>
                      <w:rPr>
                        <w:rFonts w:ascii="Cambria Math" w:hAnsi="Cambria Math"/>
                        <w:b/>
                        <w:szCs w:val="24"/>
                        <w:lang w:val="en-US"/>
                      </w:rPr>
                    </m:ctrlPr>
                  </m:dPr>
                  <m:e>
                    <m:sSup>
                      <m:sSupPr>
                        <m:ctrlPr>
                          <w:rPr>
                            <w:rFonts w:ascii="Cambria Math" w:hAnsi="Cambria Math"/>
                            <w:b/>
                            <w:szCs w:val="24"/>
                            <w:lang w:val="en-US"/>
                          </w:rPr>
                        </m:ctrlPr>
                      </m:sSupPr>
                      <m:e>
                        <m:r>
                          <m:rPr>
                            <m:sty m:val="b"/>
                          </m:rPr>
                          <w:rPr>
                            <w:rFonts w:ascii="Cambria Math" w:hAnsi="Cambria Math"/>
                            <w:szCs w:val="24"/>
                            <w:lang w:val="en-US"/>
                          </w:rPr>
                          <m:t>E</m:t>
                        </m:r>
                      </m:e>
                      <m:sup>
                        <m:r>
                          <m:rPr>
                            <m:sty m:val="bi"/>
                          </m:rPr>
                          <w:rPr>
                            <w:rFonts w:ascii="Cambria Math" w:hAnsi="Cambria Math"/>
                            <w:szCs w:val="24"/>
                            <w:lang w:val="en-US"/>
                          </w:rPr>
                          <m:t>n</m:t>
                        </m:r>
                      </m:sup>
                    </m:sSup>
                    <m:d>
                      <m:dPr>
                        <m:ctrlPr>
                          <w:rPr>
                            <w:rFonts w:ascii="Cambria Math" w:hAnsi="Cambria Math"/>
                            <w:i/>
                            <w:szCs w:val="24"/>
                            <w:lang w:val="en-US"/>
                          </w:rPr>
                        </m:ctrlPr>
                      </m:dPr>
                      <m:e>
                        <m:r>
                          <m:rPr>
                            <m:sty m:val="b"/>
                          </m:rPr>
                          <w:rPr>
                            <w:rFonts w:ascii="Cambria Math" w:hAnsi="Cambria Math"/>
                            <w:lang w:val="en-US"/>
                          </w:rPr>
                          <m:t>ψ</m:t>
                        </m:r>
                      </m:e>
                    </m:d>
                  </m:e>
                </m:d>
              </m:e>
              <m:sub>
                <m:r>
                  <m:rPr>
                    <m:sty m:val="bi"/>
                  </m:rPr>
                  <w:rPr>
                    <w:rFonts w:ascii="Cambria Math" w:hAnsi="Cambria Math"/>
                    <w:szCs w:val="24"/>
                    <w:lang w:val="en-US"/>
                  </w:rPr>
                  <m:t>i</m:t>
                </m:r>
              </m:sub>
            </m:sSub>
            <m:r>
              <m:rPr>
                <m:sty m:val="bi"/>
              </m:rPr>
              <w:rPr>
                <w:rFonts w:ascii="Cambria Math" w:hAnsi="Cambria Math"/>
                <w:szCs w:val="24"/>
                <w:lang w:val="en-US"/>
              </w:rPr>
              <m:t>×</m:t>
            </m:r>
            <m:sSub>
              <m:sSubPr>
                <m:ctrlPr>
                  <w:rPr>
                    <w:rFonts w:ascii="Cambria Math" w:hAnsi="Cambria Math"/>
                    <w:b/>
                    <w:szCs w:val="24"/>
                    <w:lang w:val="en-US"/>
                  </w:rPr>
                </m:ctrlPr>
              </m:sSubPr>
              <m:e>
                <m:d>
                  <m:dPr>
                    <m:ctrlPr>
                      <w:rPr>
                        <w:rFonts w:ascii="Cambria Math" w:hAnsi="Cambria Math"/>
                        <w:b/>
                        <w:szCs w:val="24"/>
                        <w:lang w:val="en-US"/>
                      </w:rPr>
                    </m:ctrlPr>
                  </m:dPr>
                  <m:e>
                    <m:r>
                      <m:rPr>
                        <m:sty m:val="b"/>
                      </m:rPr>
                      <w:rPr>
                        <w:rFonts w:ascii="Cambria Math" w:hAnsi="Cambria Math"/>
                        <w:szCs w:val="24"/>
                        <w:lang w:val="en-US"/>
                      </w:rPr>
                      <m:t>G</m:t>
                    </m:r>
                  </m:e>
                </m:d>
              </m:e>
              <m:sub>
                <m:r>
                  <m:rPr>
                    <m:sty m:val="bi"/>
                  </m:rPr>
                  <w:rPr>
                    <w:rFonts w:ascii="Cambria Math" w:hAnsi="Cambria Math"/>
                    <w:szCs w:val="24"/>
                    <w:lang w:val="en-US"/>
                  </w:rPr>
                  <m:t>i</m:t>
                </m:r>
              </m:sub>
            </m:sSub>
          </m:num>
          <m:den>
            <m:sSub>
              <m:sSubPr>
                <m:ctrlPr>
                  <w:rPr>
                    <w:rFonts w:ascii="Cambria Math" w:hAnsi="Cambria Math"/>
                    <w:b/>
                    <w:i/>
                    <w:szCs w:val="24"/>
                    <w:lang w:val="en-US"/>
                  </w:rPr>
                </m:ctrlPr>
              </m:sSubPr>
              <m:e>
                <m:d>
                  <m:dPr>
                    <m:ctrlPr>
                      <w:rPr>
                        <w:rFonts w:ascii="Cambria Math" w:hAnsi="Cambria Math"/>
                        <w:b/>
                        <w:i/>
                        <w:szCs w:val="24"/>
                        <w:lang w:val="en-US"/>
                      </w:rPr>
                    </m:ctrlPr>
                  </m:dPr>
                  <m:e>
                    <m:r>
                      <m:rPr>
                        <m:sty m:val="b"/>
                      </m:rPr>
                      <w:rPr>
                        <w:rFonts w:ascii="Cambria Math" w:hAnsi="Cambria Math"/>
                        <w:lang w:val="en-US"/>
                      </w:rPr>
                      <m:t>L</m:t>
                    </m:r>
                  </m:e>
                </m:d>
              </m:e>
              <m:sub>
                <m:r>
                  <m:rPr>
                    <m:sty m:val="bi"/>
                  </m:rPr>
                  <w:rPr>
                    <w:rFonts w:ascii="Cambria Math" w:hAnsi="Cambria Math"/>
                    <w:szCs w:val="24"/>
                    <w:lang w:val="en-US"/>
                  </w:rPr>
                  <m:t>i</m:t>
                </m:r>
              </m:sub>
            </m:sSub>
          </m:den>
        </m:f>
        <m:sSub>
          <m:sSubPr>
            <m:ctrlPr>
              <w:rPr>
                <w:rFonts w:ascii="Cambria Math" w:hAnsi="Cambria Math"/>
                <w:i/>
                <w:szCs w:val="24"/>
                <w:lang w:val="en-US"/>
              </w:rPr>
            </m:ctrlPr>
          </m:sSubPr>
          <m:e>
            <m:r>
              <m:rPr>
                <m:sty m:val="p"/>
              </m:rPr>
              <w:rPr>
                <w:rFonts w:ascii="Cambria Math" w:hAnsi="Cambria Math"/>
                <w:szCs w:val="24"/>
                <w:lang w:val="en-US"/>
              </w:rPr>
              <m:t>γ</m:t>
            </m:r>
          </m:e>
          <m:sub>
            <m:r>
              <w:rPr>
                <w:rFonts w:ascii="Cambria Math" w:hAnsi="Cambria Math"/>
                <w:szCs w:val="24"/>
                <w:lang w:val="en-US"/>
              </w:rPr>
              <m:t>v</m:t>
            </m:r>
          </m:sub>
        </m:sSub>
      </m:oMath>
      <w:r w:rsidRPr="00890F1B">
        <w:rPr>
          <w:szCs w:val="24"/>
          <w:lang w:val="en-US"/>
        </w:rPr>
        <w:t>.</w:t>
      </w:r>
    </w:p>
    <w:p w:rsidR="00DA15E9" w:rsidRPr="00890F1B" w:rsidRDefault="00DA15E9" w:rsidP="00DA15E9">
      <w:pPr>
        <w:spacing w:before="100"/>
        <w:rPr>
          <w:szCs w:val="24"/>
          <w:lang w:val="en-US"/>
        </w:rPr>
      </w:pPr>
      <w:r w:rsidRPr="00890F1B">
        <w:rPr>
          <w:szCs w:val="24"/>
          <w:lang w:val="en-US"/>
        </w:rPr>
        <w:t xml:space="preserve">Step 7: Consider the interference PSD for all </w:t>
      </w:r>
      <m:oMath>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E</m:t>
            </m:r>
          </m:sub>
        </m:sSub>
      </m:oMath>
      <w:r w:rsidRPr="00890F1B">
        <w:rPr>
          <w:szCs w:val="24"/>
          <w:lang w:val="en-US"/>
        </w:rPr>
        <w:t xml:space="preserve"> ESD levels. The </w:t>
      </w:r>
      <m:oMath>
        <m:r>
          <w:rPr>
            <w:rFonts w:ascii="Cambria Math" w:hAnsi="Cambria Math"/>
            <w:szCs w:val="24"/>
            <w:lang w:val="en-US"/>
          </w:rPr>
          <m:t>1×</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r>
              <w:rPr>
                <w:rFonts w:ascii="Cambria Math" w:hAnsi="Cambria Math"/>
                <w:lang w:val="en-US"/>
              </w:rPr>
              <m:t>×</m:t>
            </m:r>
            <m:sSub>
              <m:sSubPr>
                <m:ctrlPr>
                  <w:rPr>
                    <w:rFonts w:ascii="Cambria Math" w:hAnsi="Cambria Math"/>
                    <w:i/>
                    <w:szCs w:val="24"/>
                    <w:lang w:val="en-US"/>
                  </w:rPr>
                </m:ctrlPr>
              </m:sSubPr>
              <m:e>
                <m:r>
                  <w:rPr>
                    <w:rFonts w:ascii="Cambria Math" w:hAnsi="Cambria Math"/>
                    <w:szCs w:val="24"/>
                    <w:lang w:val="en-US"/>
                  </w:rPr>
                  <m:t>n</m:t>
                </m:r>
              </m:e>
              <m:sub>
                <m:r>
                  <w:rPr>
                    <w:rFonts w:ascii="Cambria Math" w:hAnsi="Cambria Math"/>
                    <w:szCs w:val="24"/>
                    <w:lang w:val="en-US"/>
                  </w:rPr>
                  <m:t>E</m:t>
                </m:r>
              </m:sub>
            </m:sSub>
          </m:e>
        </m:d>
      </m:oMath>
      <w:r w:rsidRPr="00890F1B">
        <w:rPr>
          <w:lang w:val="en-US"/>
        </w:rPr>
        <w:t xml:space="preserve"> interference PSD vector is </w:t>
      </w:r>
      <m:oMath>
        <m:r>
          <m:rPr>
            <m:sty m:val="b"/>
          </m:rPr>
          <w:rPr>
            <w:rFonts w:ascii="Cambria Math" w:hAnsi="Cambria Math"/>
            <w:lang w:val="en-US"/>
          </w:rPr>
          <m:t>I</m:t>
        </m:r>
        <m:r>
          <w:rPr>
            <w:rFonts w:ascii="Cambria Math" w:hAnsi="Cambria Math"/>
            <w:lang w:val="en-US"/>
          </w:rPr>
          <m:t>=</m:t>
        </m:r>
        <m:d>
          <m:dPr>
            <m:begChr m:val="["/>
            <m:endChr m:val="]"/>
            <m:ctrlPr>
              <w:rPr>
                <w:rFonts w:ascii="Cambria Math" w:hAnsi="Cambria Math"/>
                <w:b/>
                <w:szCs w:val="24"/>
                <w:lang w:val="en-US"/>
              </w:rPr>
            </m:ctrlPr>
          </m:dPr>
          <m:e>
            <m:sSup>
              <m:sSupPr>
                <m:ctrlPr>
                  <w:rPr>
                    <w:rFonts w:ascii="Cambria Math" w:hAnsi="Cambria Math"/>
                    <w:b/>
                    <w:szCs w:val="24"/>
                    <w:lang w:val="en-US"/>
                  </w:rPr>
                </m:ctrlPr>
              </m:sSupPr>
              <m:e>
                <m:r>
                  <m:rPr>
                    <m:sty m:val="b"/>
                  </m:rPr>
                  <w:rPr>
                    <w:rFonts w:ascii="Cambria Math" w:hAnsi="Cambria Math"/>
                    <w:szCs w:val="24"/>
                    <w:lang w:val="en-US"/>
                  </w:rPr>
                  <m:t>I</m:t>
                </m:r>
              </m:e>
              <m:sup>
                <m:r>
                  <m:rPr>
                    <m:sty m:val="bi"/>
                  </m:rPr>
                  <w:rPr>
                    <w:rFonts w:ascii="Cambria Math" w:hAnsi="Cambria Math"/>
                    <w:szCs w:val="24"/>
                    <w:lang w:val="en-US"/>
                  </w:rPr>
                  <m:t>1</m:t>
                </m:r>
              </m:sup>
            </m:sSup>
            <m:r>
              <m:rPr>
                <m:sty m:val="bi"/>
              </m:rPr>
              <w:rPr>
                <w:rFonts w:ascii="Cambria Math" w:hAnsi="Cambria Math"/>
                <w:szCs w:val="24"/>
                <w:lang w:val="en-US"/>
              </w:rPr>
              <m:t>,</m:t>
            </m:r>
            <m:sSup>
              <m:sSupPr>
                <m:ctrlPr>
                  <w:rPr>
                    <w:rFonts w:ascii="Cambria Math" w:hAnsi="Cambria Math"/>
                    <w:b/>
                    <w:szCs w:val="24"/>
                    <w:lang w:val="en-US"/>
                  </w:rPr>
                </m:ctrlPr>
              </m:sSupPr>
              <m:e>
                <m:r>
                  <m:rPr>
                    <m:sty m:val="b"/>
                  </m:rPr>
                  <w:rPr>
                    <w:rFonts w:ascii="Cambria Math" w:hAnsi="Cambria Math"/>
                    <w:szCs w:val="24"/>
                    <w:lang w:val="en-US"/>
                  </w:rPr>
                  <m:t>I</m:t>
                </m:r>
              </m:e>
              <m:sup>
                <m:r>
                  <m:rPr>
                    <m:sty m:val="bi"/>
                  </m:rPr>
                  <w:rPr>
                    <w:rFonts w:ascii="Cambria Math" w:hAnsi="Cambria Math"/>
                    <w:szCs w:val="24"/>
                    <w:lang w:val="en-US"/>
                  </w:rPr>
                  <m:t>2</m:t>
                </m:r>
              </m:sup>
            </m:sSup>
            <m:r>
              <m:rPr>
                <m:sty m:val="bi"/>
              </m:rPr>
              <w:rPr>
                <w:rFonts w:ascii="Cambria Math" w:hAnsi="Cambria Math"/>
                <w:szCs w:val="24"/>
                <w:lang w:val="en-US"/>
              </w:rPr>
              <m:t>,…</m:t>
            </m:r>
            <m:sSup>
              <m:sSupPr>
                <m:ctrlPr>
                  <w:rPr>
                    <w:rFonts w:ascii="Cambria Math" w:hAnsi="Cambria Math"/>
                    <w:b/>
                    <w:szCs w:val="24"/>
                    <w:lang w:val="en-US"/>
                  </w:rPr>
                </m:ctrlPr>
              </m:sSupPr>
              <m:e>
                <m:r>
                  <m:rPr>
                    <m:sty m:val="b"/>
                  </m:rPr>
                  <w:rPr>
                    <w:rFonts w:ascii="Cambria Math" w:hAnsi="Cambria Math"/>
                    <w:szCs w:val="24"/>
                    <w:lang w:val="en-US"/>
                  </w:rPr>
                  <m:t>I</m:t>
                </m:r>
              </m:e>
              <m:sup>
                <m:sSub>
                  <m:sSubPr>
                    <m:ctrlPr>
                      <w:rPr>
                        <w:rFonts w:ascii="Cambria Math" w:hAnsi="Cambria Math"/>
                        <w:b/>
                        <w:i/>
                        <w:szCs w:val="24"/>
                        <w:lang w:val="en-US"/>
                      </w:rPr>
                    </m:ctrlPr>
                  </m:sSubPr>
                  <m:e>
                    <m:r>
                      <m:rPr>
                        <m:sty m:val="bi"/>
                      </m:rPr>
                      <w:rPr>
                        <w:rFonts w:ascii="Cambria Math" w:hAnsi="Cambria Math"/>
                        <w:szCs w:val="24"/>
                        <w:lang w:val="en-US"/>
                      </w:rPr>
                      <m:t>n</m:t>
                    </m:r>
                  </m:e>
                  <m:sub>
                    <m:r>
                      <m:rPr>
                        <m:sty m:val="bi"/>
                      </m:rPr>
                      <w:rPr>
                        <w:rFonts w:ascii="Cambria Math" w:hAnsi="Cambria Math"/>
                        <w:szCs w:val="24"/>
                        <w:lang w:val="en-US"/>
                      </w:rPr>
                      <m:t>E</m:t>
                    </m:r>
                  </m:sub>
                </m:sSub>
              </m:sup>
            </m:sSup>
          </m:e>
        </m:d>
      </m:oMath>
      <w:r w:rsidRPr="00890F1B">
        <w:rPr>
          <w:szCs w:val="24"/>
          <w:lang w:val="en-US"/>
        </w:rPr>
        <w:t>.</w:t>
      </w:r>
    </w:p>
    <w:p w:rsidR="00DA15E9" w:rsidRPr="00890F1B" w:rsidRDefault="00DA15E9" w:rsidP="00B8417F">
      <w:pPr>
        <w:rPr>
          <w:lang w:val="en-US"/>
        </w:rPr>
      </w:pPr>
      <w:r w:rsidRPr="00890F1B">
        <w:rPr>
          <w:szCs w:val="24"/>
          <w:lang w:val="en-US"/>
        </w:rPr>
        <w:t xml:space="preserve">Step 8: Normalize </w:t>
      </w:r>
      <m:oMath>
        <m:r>
          <m:rPr>
            <m:sty m:val="b"/>
          </m:rPr>
          <w:rPr>
            <w:rFonts w:ascii="Cambria Math" w:hAnsi="Cambria Math"/>
            <w:lang w:val="en-US"/>
          </w:rPr>
          <m:t>I</m:t>
        </m:r>
      </m:oMath>
      <w:r w:rsidRPr="00890F1B">
        <w:rPr>
          <w:szCs w:val="24"/>
          <w:lang w:val="en-US"/>
        </w:rPr>
        <w:t xml:space="preserve"> with respect to </w:t>
      </w:r>
      <m:oMath>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oMath>
      <w:r w:rsidRPr="00890F1B">
        <w:rPr>
          <w:szCs w:val="24"/>
          <w:lang w:val="en-US"/>
        </w:rPr>
        <w:t xml:space="preserve">. Using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center</m:t>
            </m:r>
          </m:sub>
        </m:sSub>
      </m:oMath>
      <w:r w:rsidRPr="00890F1B">
        <w:rPr>
          <w:lang w:val="en-US"/>
        </w:rPr>
        <w:t xml:space="preserve"> determine the angle </w:t>
      </w:r>
      <m:oMath>
        <m:sSub>
          <m:sSubPr>
            <m:ctrlPr>
              <w:rPr>
                <w:rFonts w:ascii="Cambria Math" w:hAnsi="Cambria Math"/>
                <w:i/>
                <w:lang w:val="en-US"/>
              </w:rPr>
            </m:ctrlPr>
          </m:sSubPr>
          <m:e>
            <m:r>
              <m:rPr>
                <m:sty m:val="p"/>
              </m:rPr>
              <w:rPr>
                <w:rFonts w:ascii="Cambria Math" w:hAnsi="Cambria Math"/>
                <w:lang w:val="en-US"/>
              </w:rPr>
              <m:t>ψ</m:t>
            </m:r>
          </m:e>
          <m:sub>
            <m:r>
              <m:rPr>
                <m:sty m:val="p"/>
              </m:rPr>
              <w:rPr>
                <w:rFonts w:ascii="Cambria Math" w:hAnsi="Cambria Math"/>
                <w:lang w:val="en-US"/>
              </w:rPr>
              <m:t>center</m:t>
            </m:r>
            <m:r>
              <w:rPr>
                <w:rFonts w:ascii="Cambria Math" w:hAnsi="Cambria Math"/>
                <w:lang w:val="en-US"/>
              </w:rPr>
              <m:t>,v</m:t>
            </m:r>
          </m:sub>
        </m:sSub>
      </m:oMath>
      <w:r w:rsidRPr="00890F1B">
        <w:rPr>
          <w:lang w:val="en-US"/>
        </w:rPr>
        <w:t xml:space="preserve">. The off-axis ESD level from this hypothetical terminal is </w:t>
      </w:r>
      <m:oMath>
        <m:sSub>
          <m:sSubPr>
            <m:ctrlPr>
              <w:rPr>
                <w:rFonts w:ascii="Cambria Math" w:hAnsi="Cambria Math"/>
                <w:i/>
                <w:lang w:val="en-US"/>
              </w:rPr>
            </m:ctrlPr>
          </m:sSubPr>
          <m:e>
            <m:r>
              <w:rPr>
                <w:rFonts w:ascii="Cambria Math" w:hAnsi="Cambria Math"/>
                <w:lang w:val="en-US"/>
              </w:rPr>
              <m:t>E</m:t>
            </m:r>
          </m:e>
          <m:sub>
            <m:r>
              <m:rPr>
                <m:sty m:val="p"/>
              </m:rPr>
              <w:rPr>
                <w:rFonts w:ascii="Cambria Math" w:hAnsi="Cambria Math"/>
                <w:lang w:val="en-US"/>
              </w:rPr>
              <m:t>Mask</m:t>
            </m:r>
          </m:sub>
        </m:sSub>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ψ</m:t>
                </m:r>
              </m:e>
              <m:sub>
                <m:r>
                  <m:rPr>
                    <m:sty m:val="p"/>
                  </m:rPr>
                  <w:rPr>
                    <w:rFonts w:ascii="Cambria Math" w:hAnsi="Cambria Math"/>
                    <w:lang w:val="en-US"/>
                  </w:rPr>
                  <m:t>center</m:t>
                </m:r>
                <m:r>
                  <w:rPr>
                    <w:rFonts w:ascii="Cambria Math" w:hAnsi="Cambria Math"/>
                    <w:lang w:val="en-US"/>
                  </w:rPr>
                  <m:t>,v</m:t>
                </m:r>
              </m:sub>
            </m:sSub>
          </m:e>
        </m:d>
      </m:oMath>
      <w:r w:rsidRPr="00890F1B">
        <w:rPr>
          <w:lang w:val="en-US"/>
        </w:rPr>
        <w:t xml:space="preserve"> where </w:t>
      </w:r>
      <m:oMath>
        <m:sSub>
          <m:sSubPr>
            <m:ctrlPr>
              <w:rPr>
                <w:rFonts w:ascii="Cambria Math" w:hAnsi="Cambria Math"/>
                <w:i/>
                <w:lang w:val="en-US"/>
              </w:rPr>
            </m:ctrlPr>
          </m:sSubPr>
          <m:e>
            <m:r>
              <w:rPr>
                <w:rFonts w:ascii="Cambria Math" w:hAnsi="Cambria Math"/>
                <w:lang w:val="en-US"/>
              </w:rPr>
              <m:t>E</m:t>
            </m:r>
          </m:e>
          <m:sub>
            <m:r>
              <m:rPr>
                <m:sty m:val="p"/>
              </m:rPr>
              <w:rPr>
                <w:rFonts w:ascii="Cambria Math" w:hAnsi="Cambria Math"/>
                <w:lang w:val="en-US"/>
              </w:rPr>
              <m:t>Mask</m:t>
            </m:r>
          </m:sub>
        </m:sSub>
        <m:d>
          <m:dPr>
            <m:ctrlPr>
              <w:rPr>
                <w:rFonts w:ascii="Cambria Math" w:hAnsi="Cambria Math"/>
                <w:i/>
                <w:lang w:val="en-US"/>
              </w:rPr>
            </m:ctrlPr>
          </m:dPr>
          <m:e>
            <m:r>
              <m:rPr>
                <m:sty m:val="p"/>
              </m:rPr>
              <w:rPr>
                <w:rFonts w:ascii="Cambria Math" w:hAnsi="Cambria Math"/>
                <w:lang w:val="en-US"/>
              </w:rPr>
              <m:t>ψ</m:t>
            </m:r>
          </m:e>
        </m:d>
      </m:oMath>
      <w:r w:rsidRPr="00890F1B">
        <w:rPr>
          <w:lang w:val="en-US"/>
        </w:rPr>
        <w:t xml:space="preserve"> is the off-axis ESD levels specified in Re</w:t>
      </w:r>
      <w:r w:rsidR="000B4279" w:rsidRPr="00890F1B">
        <w:rPr>
          <w:lang w:val="en-US"/>
        </w:rPr>
        <w:t xml:space="preserve">commendations ITU-R S.524-9 or </w:t>
      </w:r>
      <w:r w:rsidRPr="00890F1B">
        <w:rPr>
          <w:lang w:val="en-US"/>
        </w:rPr>
        <w:t>ITU-R S.728-1.</w:t>
      </w:r>
    </w:p>
    <w:p w:rsidR="00DA15E9" w:rsidRPr="00890F1B" w:rsidRDefault="00DA15E9" w:rsidP="00B8417F">
      <w:pPr>
        <w:rPr>
          <w:szCs w:val="24"/>
          <w:lang w:val="en-US"/>
        </w:rPr>
      </w:pPr>
      <w:r w:rsidRPr="00890F1B">
        <w:rPr>
          <w:lang w:val="en-US"/>
        </w:rPr>
        <w:t xml:space="preserve">Then </w:t>
      </w:r>
      <m:oMath>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lang w:val="en-US"/>
                  </w:rPr>
                </m:ctrlPr>
              </m:sSubPr>
              <m:e>
                <m:r>
                  <w:rPr>
                    <w:rFonts w:ascii="Cambria Math" w:hAnsi="Cambria Math"/>
                    <w:lang w:val="en-US"/>
                  </w:rPr>
                  <m:t>E</m:t>
                </m:r>
              </m:e>
              <m:sub>
                <m:r>
                  <m:rPr>
                    <m:sty m:val="p"/>
                  </m:rPr>
                  <w:rPr>
                    <w:rFonts w:ascii="Cambria Math" w:hAnsi="Cambria Math"/>
                    <w:lang w:val="en-US"/>
                  </w:rPr>
                  <m:t>Mask</m:t>
                </m:r>
              </m:sub>
            </m:sSub>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ψ</m:t>
                    </m:r>
                  </m:e>
                  <m:sub>
                    <m:r>
                      <m:rPr>
                        <m:sty m:val="p"/>
                      </m:rPr>
                      <w:rPr>
                        <w:rFonts w:ascii="Cambria Math" w:hAnsi="Cambria Math"/>
                        <w:lang w:val="en-US"/>
                      </w:rPr>
                      <m:t>center</m:t>
                    </m:r>
                    <m:r>
                      <w:rPr>
                        <w:rFonts w:ascii="Cambria Math" w:hAnsi="Cambria Math"/>
                        <w:lang w:val="en-US"/>
                      </w:rPr>
                      <m:t>,v</m:t>
                    </m:r>
                  </m:sub>
                </m:sSub>
              </m:e>
            </m:d>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i/>
                    <w:lang w:val="en-US"/>
                  </w:rPr>
                </m:ctrlPr>
              </m:dPr>
              <m:e>
                <m:r>
                  <w:rPr>
                    <w:rFonts w:ascii="Cambria Math" w:hAnsi="Cambria Math"/>
                    <w:lang w:val="en-US"/>
                  </w:rPr>
                  <m:t>0</m:t>
                </m:r>
              </m:e>
            </m:d>
          </m:num>
          <m:den>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lang w:val="en-US"/>
                  </w:rPr>
                  <m:t>u,</m:t>
                </m:r>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center</m:t>
                    </m:r>
                  </m:sub>
                </m:sSub>
              </m:sub>
            </m:sSub>
          </m:den>
        </m:f>
        <m:sSub>
          <m:sSubPr>
            <m:ctrlPr>
              <w:rPr>
                <w:rFonts w:ascii="Cambria Math" w:hAnsi="Cambria Math"/>
                <w:i/>
                <w:szCs w:val="24"/>
                <w:lang w:val="en-US"/>
              </w:rPr>
            </m:ctrlPr>
          </m:sSubPr>
          <m:e>
            <m:r>
              <m:rPr>
                <m:sty m:val="p"/>
              </m:rPr>
              <w:rPr>
                <w:rFonts w:ascii="Cambria Math" w:hAnsi="Cambria Math"/>
                <w:szCs w:val="24"/>
                <w:lang w:val="en-US"/>
              </w:rPr>
              <m:t>γ</m:t>
            </m:r>
          </m:e>
          <m:sub>
            <m:r>
              <w:rPr>
                <w:rFonts w:ascii="Cambria Math" w:hAnsi="Cambria Math"/>
                <w:szCs w:val="24"/>
                <w:lang w:val="en-US"/>
              </w:rPr>
              <m:t>v</m:t>
            </m:r>
          </m:sub>
        </m:sSub>
      </m:oMath>
      <w:r w:rsidRPr="00890F1B">
        <w:rPr>
          <w:szCs w:val="24"/>
          <w:lang w:val="en-US"/>
        </w:rPr>
        <w:t xml:space="preserve">. The normalized interference PSD is </w:t>
      </w:r>
      <m:oMath>
        <m:f>
          <m:fPr>
            <m:type m:val="skw"/>
            <m:ctrlPr>
              <w:rPr>
                <w:rFonts w:ascii="Cambria Math" w:hAnsi="Cambria Math"/>
                <w:b/>
                <w:i/>
                <w:lang w:val="en-US"/>
              </w:rPr>
            </m:ctrlPr>
          </m:fPr>
          <m:num>
            <m:r>
              <m:rPr>
                <m:sty m:val="b"/>
              </m:rPr>
              <w:rPr>
                <w:rFonts w:ascii="Cambria Math" w:hAnsi="Cambria Math"/>
                <w:lang w:val="en-US"/>
              </w:rPr>
              <m:t>I</m:t>
            </m:r>
          </m:num>
          <m:den>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den>
        </m:f>
      </m:oMath>
      <w:r w:rsidRPr="00890F1B">
        <w:rPr>
          <w:lang w:val="en-US"/>
        </w:rPr>
        <w:t xml:space="preserve">, which does not contain the term </w:t>
      </w:r>
      <m:oMath>
        <m:sSub>
          <m:sSubPr>
            <m:ctrlPr>
              <w:rPr>
                <w:rFonts w:ascii="Cambria Math" w:hAnsi="Cambria Math"/>
                <w:i/>
                <w:szCs w:val="24"/>
                <w:lang w:val="en-US"/>
              </w:rPr>
            </m:ctrlPr>
          </m:sSubPr>
          <m:e>
            <m:r>
              <w:rPr>
                <w:rFonts w:ascii="Cambria Math" w:hAnsi="Cambria Math"/>
                <w:szCs w:val="24"/>
                <w:lang w:val="en-US"/>
              </w:rPr>
              <m:t>γ</m:t>
            </m:r>
          </m:e>
          <m:sub>
            <m:r>
              <w:rPr>
                <w:rFonts w:ascii="Cambria Math" w:hAnsi="Cambria Math"/>
                <w:szCs w:val="24"/>
                <w:lang w:val="en-US"/>
              </w:rPr>
              <m:t>v</m:t>
            </m:r>
          </m:sub>
        </m:sSub>
      </m:oMath>
      <w:r w:rsidRPr="00890F1B">
        <w:rPr>
          <w:szCs w:val="24"/>
          <w:lang w:val="en-US"/>
        </w:rPr>
        <w:t>.</w:t>
      </w:r>
    </w:p>
    <w:p w:rsidR="00DA15E9" w:rsidRPr="00890F1B" w:rsidRDefault="00DA15E9" w:rsidP="00DA15E9">
      <w:pPr>
        <w:spacing w:before="100"/>
        <w:rPr>
          <w:lang w:val="en-US"/>
        </w:rPr>
      </w:pPr>
      <w:r w:rsidRPr="00890F1B">
        <w:rPr>
          <w:szCs w:val="24"/>
          <w:lang w:val="en-US"/>
        </w:rPr>
        <w:t xml:space="preserve">Step 9. Estimate the CDF of </w:t>
      </w:r>
      <m:oMath>
        <m:f>
          <m:fPr>
            <m:type m:val="skw"/>
            <m:ctrlPr>
              <w:rPr>
                <w:rFonts w:ascii="Cambria Math" w:hAnsi="Cambria Math"/>
                <w:b/>
                <w:i/>
                <w:lang w:val="en-US"/>
              </w:rPr>
            </m:ctrlPr>
          </m:fPr>
          <m:num>
            <m:r>
              <m:rPr>
                <m:sty m:val="b"/>
              </m:rPr>
              <w:rPr>
                <w:rFonts w:ascii="Cambria Math" w:hAnsi="Cambria Math"/>
                <w:lang w:val="en-US"/>
              </w:rPr>
              <m:t>I</m:t>
            </m:r>
          </m:num>
          <m:den>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den>
        </m:f>
      </m:oMath>
      <w:r w:rsidRPr="00890F1B">
        <w:rPr>
          <w:lang w:val="en-US"/>
        </w:rPr>
        <w:t>.</w:t>
      </w:r>
    </w:p>
    <w:p w:rsidR="00DA15E9" w:rsidRPr="00890F1B" w:rsidRDefault="00DA15E9" w:rsidP="00DA15E9">
      <w:pPr>
        <w:pStyle w:val="Heading1"/>
        <w:rPr>
          <w:lang w:val="en-US"/>
        </w:rPr>
      </w:pPr>
      <w:bookmarkStart w:id="119" w:name="_Toc428345710"/>
      <w:bookmarkStart w:id="120" w:name="_Toc428345782"/>
      <w:bookmarkStart w:id="121" w:name="_Toc428346592"/>
      <w:bookmarkStart w:id="122" w:name="_Toc428347858"/>
      <w:bookmarkStart w:id="123" w:name="_Toc428350204"/>
      <w:bookmarkStart w:id="124" w:name="_Toc428351084"/>
      <w:r w:rsidRPr="00890F1B">
        <w:rPr>
          <w:lang w:val="en-US"/>
        </w:rPr>
        <w:t>2</w:t>
      </w:r>
      <w:r w:rsidRPr="00890F1B">
        <w:rPr>
          <w:lang w:val="en-US"/>
        </w:rPr>
        <w:tab/>
        <w:t>Estimating the interference PSD using the grid points</w:t>
      </w:r>
      <w:bookmarkEnd w:id="119"/>
      <w:bookmarkEnd w:id="120"/>
      <w:bookmarkEnd w:id="121"/>
      <w:bookmarkEnd w:id="122"/>
      <w:bookmarkEnd w:id="123"/>
      <w:bookmarkEnd w:id="124"/>
    </w:p>
    <w:p w:rsidR="00DA15E9" w:rsidRPr="00890F1B" w:rsidRDefault="00DA15E9" w:rsidP="00DA15E9">
      <w:pPr>
        <w:pStyle w:val="Headingb"/>
        <w:rPr>
          <w:lang w:val="en-US"/>
        </w:rPr>
      </w:pPr>
      <w:r w:rsidRPr="00890F1B">
        <w:rPr>
          <w:lang w:val="en-US"/>
        </w:rPr>
        <w:t>Additional input to the estimation process</w:t>
      </w:r>
    </w:p>
    <w:p w:rsidR="00DA15E9" w:rsidRPr="00890F1B" w:rsidRDefault="00DA15E9" w:rsidP="00DA15E9">
      <w:pPr>
        <w:rPr>
          <w:lang w:val="en-US"/>
        </w:rPr>
      </w:pPr>
      <m:oMath>
        <m:r>
          <w:rPr>
            <w:rFonts w:ascii="Cambria Math" w:hAnsi="Cambria Math"/>
            <w:lang w:val="en-US"/>
          </w:rPr>
          <m:t>1×K</m:t>
        </m:r>
      </m:oMath>
      <w:r w:rsidRPr="00890F1B">
        <w:rPr>
          <w:lang w:val="en-US"/>
        </w:rPr>
        <w:t xml:space="preserve"> vector of grid points </w:t>
      </w:r>
      <m:oMath>
        <m:sSub>
          <m:sSubPr>
            <m:ctrlPr>
              <w:rPr>
                <w:rFonts w:ascii="Cambria Math" w:hAnsi="Cambria Math"/>
                <w:b/>
                <w:lang w:val="en-US"/>
              </w:rPr>
            </m:ctrlPr>
          </m:sSubPr>
          <m:e>
            <m:r>
              <m:rPr>
                <m:sty m:val="b"/>
              </m:rPr>
              <w:rPr>
                <w:rFonts w:ascii="Cambria Math" w:hAnsi="Cambria Math"/>
                <w:lang w:val="en-US"/>
              </w:rPr>
              <m:t>r</m:t>
            </m:r>
          </m:e>
          <m:sub>
            <m:r>
              <m:rPr>
                <m:sty m:val="b"/>
              </m:rPr>
              <w:rPr>
                <w:rFonts w:ascii="Cambria Math" w:hAnsi="Cambria Math"/>
                <w:lang w:val="en-US"/>
              </w:rPr>
              <m:t>k</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e>
        </m:d>
      </m:oMath>
      <w:r w:rsidRPr="00890F1B">
        <w:rPr>
          <w:lang w:val="en-US"/>
        </w:rPr>
        <w:t>.</w:t>
      </w:r>
    </w:p>
    <w:p w:rsidR="00DA15E9" w:rsidRPr="00890F1B" w:rsidRDefault="00DA15E9" w:rsidP="00DA15E9">
      <w:pPr>
        <w:pStyle w:val="Headingb"/>
        <w:rPr>
          <w:lang w:val="en-US"/>
        </w:rPr>
      </w:pPr>
      <w:r w:rsidRPr="00890F1B">
        <w:rPr>
          <w:lang w:val="en-US"/>
        </w:rPr>
        <w:t>Estimation process</w:t>
      </w:r>
    </w:p>
    <w:p w:rsidR="00DA15E9" w:rsidRPr="00890F1B" w:rsidRDefault="00DA15E9" w:rsidP="00DA15E9">
      <w:pPr>
        <w:spacing w:before="100"/>
        <w:rPr>
          <w:lang w:val="en-US"/>
        </w:rPr>
      </w:pPr>
      <w:r w:rsidRPr="00890F1B">
        <w:rPr>
          <w:lang w:val="en-US"/>
        </w:rPr>
        <w:t xml:space="preserve">Step 1: Using </w:t>
      </w:r>
      <m:oMath>
        <m:sSub>
          <m:sSubPr>
            <m:ctrlPr>
              <w:rPr>
                <w:rFonts w:ascii="Cambria Math" w:hAnsi="Cambria Math"/>
                <w:b/>
                <w:lang w:val="en-US"/>
              </w:rPr>
            </m:ctrlPr>
          </m:sSubPr>
          <m:e>
            <m:r>
              <m:rPr>
                <m:sty m:val="b"/>
              </m:rPr>
              <w:rPr>
                <w:rFonts w:ascii="Cambria Math" w:hAnsi="Cambria Math"/>
                <w:lang w:val="en-US"/>
              </w:rPr>
              <m:t>r</m:t>
            </m:r>
          </m:e>
          <m:sub>
            <m:r>
              <m:rPr>
                <m:sty m:val="b"/>
              </m:rPr>
              <w:rPr>
                <w:rFonts w:ascii="Cambria Math" w:hAnsi="Cambria Math"/>
                <w:lang w:val="en-US"/>
              </w:rPr>
              <m:t>k</m:t>
            </m:r>
          </m:sub>
        </m:sSub>
      </m:oMath>
      <w:r w:rsidRPr="00890F1B">
        <w:rPr>
          <w:b/>
          <w:lang w:val="en-US"/>
        </w:rPr>
        <w:t xml:space="preserve"> </w:t>
      </w:r>
      <w:r w:rsidRPr="00890F1B">
        <w:rPr>
          <w:lang w:val="en-US"/>
        </w:rPr>
        <w:t xml:space="preserve">determine the </w:t>
      </w:r>
      <m:oMath>
        <m:r>
          <w:rPr>
            <w:rFonts w:ascii="Cambria Math" w:hAnsi="Cambria Math"/>
            <w:lang w:val="en-US"/>
          </w:rPr>
          <m:t>1×K</m:t>
        </m:r>
      </m:oMath>
      <w:r w:rsidRPr="00890F1B">
        <w:rPr>
          <w:lang w:val="en-US"/>
        </w:rPr>
        <w:t xml:space="preserve"> vectors </w:t>
      </w:r>
      <m:oMath>
        <m:sSub>
          <m:sSubPr>
            <m:ctrlPr>
              <w:rPr>
                <w:rFonts w:ascii="Cambria Math" w:hAnsi="Cambria Math"/>
                <w:b/>
                <w:lang w:val="en-US"/>
              </w:rPr>
            </m:ctrlPr>
          </m:sSubPr>
          <m:e>
            <m:r>
              <m:rPr>
                <m:sty m:val="b"/>
              </m:rPr>
              <w:rPr>
                <w:rFonts w:ascii="Cambria Math" w:hAnsi="Cambria Math"/>
                <w:lang w:val="en-US"/>
              </w:rPr>
              <m:t>G</m:t>
            </m:r>
          </m:e>
          <m:sub>
            <m:r>
              <m:rPr>
                <m:sty m:val="b"/>
              </m:rPr>
              <w:rPr>
                <w:rFonts w:ascii="Cambria Math" w:hAnsi="Cambria Math"/>
                <w:lang w:val="en-US"/>
              </w:rPr>
              <m:t>k</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β</m:t>
                    </m:r>
                  </m:e>
                  <m:sub>
                    <m:r>
                      <w:rPr>
                        <w:rFonts w:ascii="Cambria Math" w:hAnsi="Cambria Math"/>
                        <w:lang w:val="en-US"/>
                      </w:rPr>
                      <m:t>v,</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sub>
                </m:sSub>
              </m:e>
            </m:d>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β</m:t>
                    </m:r>
                  </m:e>
                  <m:sub>
                    <m:r>
                      <w:rPr>
                        <w:rFonts w:ascii="Cambria Math" w:hAnsi="Cambria Math"/>
                        <w:lang w:val="en-US"/>
                      </w:rPr>
                      <m:t>v,</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sub>
                </m:sSub>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v</m:t>
                </m:r>
              </m:sub>
              <m:sup>
                <m:r>
                  <w:rPr>
                    <w:rFonts w:ascii="Cambria Math" w:hAnsi="Cambria Math"/>
                    <w:lang w:val="en-US"/>
                  </w:rPr>
                  <m:t>s</m:t>
                </m:r>
              </m:sup>
            </m:sSubSup>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β</m:t>
                    </m:r>
                  </m:e>
                  <m:sub>
                    <m:r>
                      <w:rPr>
                        <w:rFonts w:ascii="Cambria Math" w:hAnsi="Cambria Math"/>
                        <w:lang w:val="en-US"/>
                      </w:rPr>
                      <m:t>v,</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sub>
                </m:sSub>
              </m:e>
            </m:d>
          </m:e>
        </m:d>
      </m:oMath>
      <w:r w:rsidRPr="00890F1B">
        <w:rPr>
          <w:lang w:val="en-US"/>
        </w:rPr>
        <w:t xml:space="preserve">, </w:t>
      </w:r>
      <w:r w:rsidRPr="00890F1B">
        <w:rPr>
          <w:lang w:val="en-US"/>
        </w:rPr>
        <w:br/>
      </w:r>
      <m:oMath>
        <m:sSub>
          <m:sSubPr>
            <m:ctrlPr>
              <w:rPr>
                <w:rFonts w:ascii="Cambria Math" w:hAnsi="Cambria Math"/>
                <w:b/>
                <w:lang w:val="en-US"/>
              </w:rPr>
            </m:ctrlPr>
          </m:sSubPr>
          <m:e>
            <m:r>
              <m:rPr>
                <m:sty m:val="b"/>
              </m:rPr>
              <w:rPr>
                <w:rFonts w:ascii="Cambria Math" w:hAnsi="Cambria Math"/>
                <w:lang w:val="en-US"/>
              </w:rPr>
              <m:t>L</m:t>
            </m:r>
          </m:e>
          <m:sub>
            <m:r>
              <m:rPr>
                <m:sty m:val="b"/>
              </m:rPr>
              <w:rPr>
                <w:rFonts w:ascii="Cambria Math" w:hAnsi="Cambria Math"/>
                <w:lang w:val="en-US"/>
              </w:rPr>
              <m:t>k</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u,</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u,</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r>
                  <w:rPr>
                    <w:rFonts w:ascii="Cambria Math" w:hAnsi="Cambria Math"/>
                    <w:lang w:val="en-US"/>
                  </w:rPr>
                  <m: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u,</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sub>
            </m:sSub>
          </m:e>
        </m:d>
      </m:oMath>
      <w:r w:rsidRPr="00890F1B">
        <w:rPr>
          <w:lang w:val="en-US"/>
        </w:rPr>
        <w:t xml:space="preserve"> , and </w:t>
      </w:r>
      <m:oMath>
        <m:sSub>
          <m:sSubPr>
            <m:ctrlPr>
              <w:rPr>
                <w:rFonts w:ascii="Cambria Math" w:hAnsi="Cambria Math"/>
                <w:b/>
                <w:lang w:val="en-US"/>
              </w:rPr>
            </m:ctrlPr>
          </m:sSubPr>
          <m:e>
            <m:r>
              <m:rPr>
                <m:sty m:val="b"/>
              </m:rPr>
              <w:rPr>
                <w:rFonts w:ascii="Cambria Math" w:hAnsi="Cambria Math"/>
                <w:lang w:val="en-US"/>
              </w:rPr>
              <m:t>ψ</m:t>
            </m:r>
          </m:e>
          <m:sub>
            <m:r>
              <m:rPr>
                <m:sty m:val="b"/>
              </m:rPr>
              <w:rPr>
                <w:rFonts w:ascii="Cambria Math" w:hAnsi="Cambria Math"/>
                <w:lang w:val="en-US"/>
              </w:rPr>
              <m:t>k</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ψ</m:t>
                </m:r>
              </m:e>
              <m: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ψ</m:t>
                </m:r>
              </m:e>
              <m: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ψ</m:t>
                </m:r>
              </m:e>
              <m: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k</m:t>
                    </m:r>
                  </m:sub>
                </m:sSub>
                <m:r>
                  <w:rPr>
                    <w:rFonts w:ascii="Cambria Math" w:hAnsi="Cambria Math"/>
                    <w:lang w:val="en-US"/>
                  </w:rPr>
                  <m:t>,v</m:t>
                </m:r>
              </m:sub>
            </m:sSub>
          </m:e>
        </m:d>
      </m:oMath>
      <w:r w:rsidRPr="00890F1B">
        <w:rPr>
          <w:lang w:val="en-US"/>
        </w:rPr>
        <w:t>.</w:t>
      </w:r>
    </w:p>
    <w:p w:rsidR="00DA15E9" w:rsidRPr="00890F1B" w:rsidRDefault="00DA15E9" w:rsidP="00DA15E9">
      <w:pPr>
        <w:spacing w:before="100"/>
        <w:rPr>
          <w:lang w:val="en-US"/>
        </w:rPr>
      </w:pPr>
      <w:r w:rsidRPr="00890F1B">
        <w:rPr>
          <w:lang w:val="en-US"/>
        </w:rPr>
        <w:t xml:space="preserve">Step 2: Quantize each element of </w:t>
      </w:r>
      <m:oMath>
        <m:r>
          <m:rPr>
            <m:sty m:val="b"/>
          </m:rPr>
          <w:rPr>
            <w:rFonts w:ascii="Cambria Math" w:hAnsi="Cambria Math"/>
            <w:lang w:val="en-US"/>
          </w:rPr>
          <m:t>ρ</m:t>
        </m:r>
      </m:oMath>
      <w:r w:rsidRPr="00890F1B">
        <w:rPr>
          <w:lang w:val="en-US"/>
        </w:rPr>
        <w:t xml:space="preserve"> to the nearest point in </w:t>
      </w:r>
      <m:oMath>
        <m:sSub>
          <m:sSubPr>
            <m:ctrlPr>
              <w:rPr>
                <w:rFonts w:ascii="Cambria Math" w:hAnsi="Cambria Math"/>
                <w:b/>
                <w:lang w:val="en-US"/>
              </w:rPr>
            </m:ctrlPr>
          </m:sSubPr>
          <m:e>
            <m:r>
              <m:rPr>
                <m:sty m:val="b"/>
              </m:rPr>
              <w:rPr>
                <w:rFonts w:ascii="Cambria Math" w:hAnsi="Cambria Math"/>
                <w:lang w:val="en-US"/>
              </w:rPr>
              <m:t>r</m:t>
            </m:r>
          </m:e>
          <m:sub>
            <m:r>
              <m:rPr>
                <m:sty m:val="b"/>
              </m:rPr>
              <w:rPr>
                <w:rFonts w:ascii="Cambria Math" w:hAnsi="Cambria Math"/>
                <w:lang w:val="en-US"/>
              </w:rPr>
              <m:t>k</m:t>
            </m:r>
          </m:sub>
        </m:sSub>
      </m:oMath>
      <w:r w:rsidRPr="00890F1B">
        <w:rPr>
          <w:lang w:val="en-US"/>
        </w:rPr>
        <w:t xml:space="preserve">.  Construct this </w:t>
      </w:r>
      <m:oMath>
        <m:r>
          <w:rPr>
            <w:rFonts w:ascii="Cambria Math" w:hAnsi="Cambria Math"/>
            <w:szCs w:val="24"/>
            <w:lang w:val="en-US"/>
          </w:rPr>
          <m:t>1×</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oMath>
      <w:r w:rsidRPr="00890F1B">
        <w:rPr>
          <w:lang w:val="en-US"/>
        </w:rPr>
        <w:t xml:space="preserve"> quantized vector of </w:t>
      </w:r>
      <m:oMath>
        <m:r>
          <m:rPr>
            <m:sty m:val="b"/>
          </m:rPr>
          <w:rPr>
            <w:rFonts w:ascii="Cambria Math" w:hAnsi="Cambria Math"/>
            <w:lang w:val="en-US"/>
          </w:rPr>
          <m:t>ρ</m:t>
        </m:r>
      </m:oMath>
      <w:r w:rsidRPr="00890F1B">
        <w:rPr>
          <w:b/>
          <w:lang w:val="en-US"/>
        </w:rPr>
        <w:t xml:space="preserve">, </w:t>
      </w:r>
      <m:oMath>
        <m:sSub>
          <m:sSubPr>
            <m:ctrlPr>
              <w:rPr>
                <w:rFonts w:ascii="Cambria Math" w:hAnsi="Cambria Math"/>
                <w:b/>
                <w:lang w:val="en-US"/>
              </w:rPr>
            </m:ctrlPr>
          </m:sSubPr>
          <m:e>
            <m:r>
              <m:rPr>
                <m:sty m:val="b"/>
              </m:rPr>
              <w:rPr>
                <w:rFonts w:ascii="Cambria Math" w:hAnsi="Cambria Math"/>
                <w:lang w:val="en-US"/>
              </w:rPr>
              <m:t>ρ</m:t>
            </m:r>
          </m:e>
          <m:sub>
            <m:r>
              <m:rPr>
                <m:sty m:val="bi"/>
              </m:rPr>
              <w:rPr>
                <w:rFonts w:ascii="Cambria Math" w:hAnsi="Cambria Math"/>
                <w:lang w:val="en-US"/>
              </w:rPr>
              <m:t>q</m:t>
            </m:r>
          </m:sub>
        </m:sSub>
      </m:oMath>
      <w:r w:rsidRPr="00890F1B">
        <w:rPr>
          <w:b/>
          <w:lang w:val="en-US"/>
        </w:rPr>
        <w:t>=</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q,1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q,2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sSub>
                  <m:sSubPr>
                    <m:ctrlPr>
                      <w:rPr>
                        <w:rFonts w:ascii="Cambria Math" w:hAnsi="Cambria Math"/>
                        <w:i/>
                        <w:lang w:val="en-US"/>
                      </w:rPr>
                    </m:ctrlPr>
                  </m:sSubPr>
                  <m:e>
                    <m:r>
                      <w:rPr>
                        <w:rFonts w:ascii="Cambria Math" w:hAnsi="Cambria Math"/>
                        <w:lang w:val="en-US"/>
                      </w:rPr>
                      <m:t>q,N</m:t>
                    </m:r>
                  </m:e>
                  <m:sub>
                    <m:r>
                      <w:rPr>
                        <w:rFonts w:ascii="Cambria Math" w:hAnsi="Cambria Math"/>
                        <w:lang w:val="en-US"/>
                      </w:rPr>
                      <m:t>r</m:t>
                    </m:r>
                  </m:sub>
                </m:sSub>
              </m:sub>
            </m:sSub>
          </m:e>
        </m:d>
      </m:oMath>
      <w:r w:rsidRPr="00890F1B">
        <w:rPr>
          <w:lang w:val="en-US"/>
        </w:rPr>
        <w:t xml:space="preserve">, where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q,i</m:t>
            </m:r>
          </m:sub>
        </m:sSub>
      </m:oMath>
      <w:r w:rsidRPr="00890F1B">
        <w:rPr>
          <w:lang w:val="en-US"/>
        </w:rPr>
        <w:t>=</w:t>
      </w:r>
      <m:oMath>
        <m:sSub>
          <m:sSubPr>
            <m:ctrlPr>
              <w:rPr>
                <w:rFonts w:ascii="Cambria Math" w:hAnsi="Cambria Math"/>
                <w:i/>
                <w:lang w:val="en-US"/>
              </w:rPr>
            </m:ctrlPr>
          </m:sSubPr>
          <m:e>
            <m:r>
              <w:rPr>
                <w:rFonts w:ascii="Cambria Math" w:hAnsi="Cambria Math"/>
                <w:lang w:val="en-US"/>
              </w:rPr>
              <m:t xml:space="preserve"> r</m:t>
            </m:r>
          </m:e>
          <m:sub>
            <m:r>
              <w:rPr>
                <w:rFonts w:ascii="Cambria Math" w:hAnsi="Cambria Math"/>
                <w:lang w:val="en-US"/>
              </w:rPr>
              <m:t>k</m:t>
            </m:r>
          </m:sub>
        </m:sSub>
      </m:oMath>
      <w:r w:rsidRPr="00890F1B">
        <w:rPr>
          <w:lang w:val="en-US"/>
        </w:rPr>
        <w:t xml:space="preserve"> when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i</m:t>
            </m:r>
          </m:sub>
        </m:sSub>
        <m:r>
          <w:rPr>
            <w:rFonts w:ascii="Cambria Math" w:hAnsi="Cambria Math"/>
            <w:lang w:val="en-US"/>
          </w:rPr>
          <m:t>∈</m:t>
        </m:r>
      </m:oMath>
      <w:r w:rsidRPr="00890F1B">
        <w:rPr>
          <w:rFonts w:ascii="Apple Chancery" w:hAnsi="Apple Chancery" w:cs="Apple Chancery"/>
          <w:lang w:val="en-US"/>
        </w:rPr>
        <w:t xml:space="preserve"> R</w:t>
      </w:r>
      <w:r w:rsidRPr="00890F1B">
        <w:rPr>
          <w:vertAlign w:val="subscript"/>
          <w:lang w:val="en-US"/>
        </w:rPr>
        <w:t>k</w:t>
      </w:r>
      <w:r w:rsidRPr="00890F1B">
        <w:rPr>
          <w:lang w:val="en-US"/>
        </w:rPr>
        <w:t xml:space="preserve"> .  Note that the elements of </w:t>
      </w:r>
      <m:oMath>
        <m:sSub>
          <m:sSubPr>
            <m:ctrlPr>
              <w:rPr>
                <w:rFonts w:ascii="Cambria Math" w:hAnsi="Cambria Math"/>
                <w:b/>
                <w:lang w:val="en-US"/>
              </w:rPr>
            </m:ctrlPr>
          </m:sSubPr>
          <m:e>
            <m:r>
              <m:rPr>
                <m:sty m:val="b"/>
              </m:rPr>
              <w:rPr>
                <w:rFonts w:ascii="Cambria Math" w:hAnsi="Cambria Math"/>
                <w:lang w:val="en-US"/>
              </w:rPr>
              <m:t>ρ</m:t>
            </m:r>
          </m:e>
          <m:sub>
            <m:r>
              <m:rPr>
                <m:sty m:val="bi"/>
              </m:rPr>
              <w:rPr>
                <w:rFonts w:ascii="Cambria Math" w:hAnsi="Cambria Math"/>
                <w:lang w:val="en-US"/>
              </w:rPr>
              <m:t>q</m:t>
            </m:r>
          </m:sub>
        </m:sSub>
      </m:oMath>
      <w:r w:rsidRPr="00890F1B">
        <w:rPr>
          <w:b/>
          <w:lang w:val="en-US"/>
        </w:rPr>
        <w:t xml:space="preserve"> </w:t>
      </w:r>
      <w:r w:rsidRPr="00890F1B">
        <w:rPr>
          <w:lang w:val="en-US"/>
        </w:rPr>
        <w:t xml:space="preserve">are </w:t>
      </w:r>
      <m:oMath>
        <m:sSub>
          <m:sSubPr>
            <m:ctrlPr>
              <w:rPr>
                <w:rFonts w:ascii="Cambria Math" w:hAnsi="Cambria Math"/>
                <w:i/>
                <w:lang w:val="en-US"/>
              </w:rPr>
            </m:ctrlPr>
          </m:sSubPr>
          <m:e>
            <m:r>
              <w:rPr>
                <w:rFonts w:ascii="Cambria Math" w:hAnsi="Cambria Math"/>
                <w:lang w:val="en-US"/>
              </w:rPr>
              <m:t xml:space="preserve"> r</m:t>
            </m:r>
          </m:e>
          <m:sub>
            <m:r>
              <w:rPr>
                <w:rFonts w:ascii="Cambria Math" w:hAnsi="Cambria Math"/>
                <w:lang w:val="en-US"/>
              </w:rPr>
              <m:t>k</m:t>
            </m:r>
          </m:sub>
        </m:sSub>
        <m:r>
          <w:rPr>
            <w:rFonts w:ascii="Cambria Math" w:hAnsi="Cambria Math"/>
            <w:lang w:val="en-US"/>
          </w:rPr>
          <m:t>, k=1,2,…K.</m:t>
        </m:r>
      </m:oMath>
      <w:r w:rsidRPr="00890F1B">
        <w:rPr>
          <w:lang w:val="en-US"/>
        </w:rPr>
        <w:t xml:space="preserve"> Denote the mapping of the elements from </w:t>
      </w:r>
      <m:oMath>
        <m:sSub>
          <m:sSubPr>
            <m:ctrlPr>
              <w:rPr>
                <w:rFonts w:ascii="Cambria Math" w:hAnsi="Cambria Math"/>
                <w:b/>
                <w:lang w:val="en-US"/>
              </w:rPr>
            </m:ctrlPr>
          </m:sSubPr>
          <m:e>
            <m:r>
              <m:rPr>
                <m:sty m:val="b"/>
              </m:rPr>
              <w:rPr>
                <w:rFonts w:ascii="Cambria Math" w:hAnsi="Cambria Math"/>
                <w:lang w:val="en-US"/>
              </w:rPr>
              <m:t>r</m:t>
            </m:r>
          </m:e>
          <m:sub>
            <m:r>
              <m:rPr>
                <m:sty m:val="b"/>
              </m:rPr>
              <w:rPr>
                <w:rFonts w:ascii="Cambria Math" w:hAnsi="Cambria Math"/>
                <w:lang w:val="en-US"/>
              </w:rPr>
              <m:t>k</m:t>
            </m:r>
          </m:sub>
        </m:sSub>
      </m:oMath>
      <w:r w:rsidRPr="00890F1B">
        <w:rPr>
          <w:b/>
          <w:lang w:val="en-US"/>
        </w:rPr>
        <w:t xml:space="preserve"> </w:t>
      </w:r>
      <w:r w:rsidRPr="00890F1B">
        <w:rPr>
          <w:lang w:val="en-US"/>
        </w:rPr>
        <w:t xml:space="preserve">to </w:t>
      </w:r>
      <m:oMath>
        <m:sSub>
          <m:sSubPr>
            <m:ctrlPr>
              <w:rPr>
                <w:rFonts w:ascii="Cambria Math" w:hAnsi="Cambria Math"/>
                <w:b/>
                <w:lang w:val="en-US"/>
              </w:rPr>
            </m:ctrlPr>
          </m:sSubPr>
          <m:e>
            <m:r>
              <m:rPr>
                <m:sty m:val="b"/>
              </m:rPr>
              <w:rPr>
                <w:rFonts w:ascii="Cambria Math" w:hAnsi="Cambria Math"/>
                <w:lang w:val="en-US"/>
              </w:rPr>
              <m:t>ρ</m:t>
            </m:r>
          </m:e>
          <m:sub>
            <m:r>
              <m:rPr>
                <m:sty m:val="bi"/>
              </m:rPr>
              <w:rPr>
                <w:rFonts w:ascii="Cambria Math" w:hAnsi="Cambria Math"/>
                <w:lang w:val="en-US"/>
              </w:rPr>
              <m:t>q</m:t>
            </m:r>
          </m:sub>
        </m:sSub>
      </m:oMath>
      <w:r w:rsidRPr="00890F1B">
        <w:rPr>
          <w:b/>
          <w:lang w:val="en-US"/>
        </w:rPr>
        <w:t xml:space="preserve"> </w:t>
      </w:r>
      <w:r w:rsidRPr="00890F1B">
        <w:rPr>
          <w:lang w:val="en-US"/>
        </w:rPr>
        <w:t xml:space="preserve">by </w:t>
      </w:r>
      <w:r w:rsidRPr="00890F1B">
        <w:rPr>
          <w:b/>
          <w:lang w:val="en-US"/>
        </w:rPr>
        <w:t>Q</w:t>
      </w:r>
      <w:r w:rsidRPr="00890F1B">
        <w:rPr>
          <w:lang w:val="en-US"/>
        </w:rPr>
        <w:t xml:space="preserve">. That is </w:t>
      </w:r>
      <m:oMath>
        <m:sSub>
          <m:sSubPr>
            <m:ctrlPr>
              <w:rPr>
                <w:rFonts w:ascii="Cambria Math" w:hAnsi="Cambria Math"/>
                <w:b/>
                <w:lang w:val="en-US"/>
              </w:rPr>
            </m:ctrlPr>
          </m:sSubPr>
          <m:e>
            <m:r>
              <m:rPr>
                <m:sty m:val="b"/>
              </m:rPr>
              <w:rPr>
                <w:rFonts w:ascii="Cambria Math" w:hAnsi="Cambria Math"/>
                <w:lang w:val="en-US"/>
              </w:rPr>
              <m:t>ρ</m:t>
            </m:r>
          </m:e>
          <m:sub>
            <m:r>
              <m:rPr>
                <m:sty m:val="bi"/>
              </m:rPr>
              <w:rPr>
                <w:rFonts w:ascii="Cambria Math" w:hAnsi="Cambria Math"/>
                <w:lang w:val="en-US"/>
              </w:rPr>
              <m:t>q</m:t>
            </m:r>
          </m:sub>
        </m:sSub>
        <m:r>
          <m:rPr>
            <m:sty m:val="bi"/>
          </m:rPr>
          <w:rPr>
            <w:rFonts w:ascii="Cambria Math" w:hAnsi="Cambria Math"/>
            <w:lang w:val="en-US"/>
          </w:rPr>
          <m:t>=</m:t>
        </m:r>
        <m:r>
          <m:rPr>
            <m:sty m:val="b"/>
          </m:rPr>
          <w:rPr>
            <w:rFonts w:ascii="Cambria Math" w:hAnsi="Cambria Math"/>
            <w:lang w:val="en-US"/>
          </w:rPr>
          <m:t>Q</m:t>
        </m:r>
        <m:d>
          <m:dPr>
            <m:ctrlPr>
              <w:rPr>
                <w:rFonts w:ascii="Cambria Math" w:hAnsi="Cambria Math"/>
                <w:b/>
                <w:lang w:val="en-US"/>
              </w:rPr>
            </m:ctrlPr>
          </m:dPr>
          <m:e>
            <m:sSub>
              <m:sSubPr>
                <m:ctrlPr>
                  <w:rPr>
                    <w:rFonts w:ascii="Cambria Math" w:hAnsi="Cambria Math"/>
                    <w:b/>
                    <w:lang w:val="en-US"/>
                  </w:rPr>
                </m:ctrlPr>
              </m:sSubPr>
              <m:e>
                <m:r>
                  <m:rPr>
                    <m:sty m:val="b"/>
                  </m:rPr>
                  <w:rPr>
                    <w:rFonts w:ascii="Cambria Math" w:hAnsi="Cambria Math"/>
                    <w:lang w:val="en-US"/>
                  </w:rPr>
                  <m:t>r</m:t>
                </m:r>
              </m:e>
              <m:sub>
                <m:r>
                  <m:rPr>
                    <m:sty m:val="b"/>
                  </m:rPr>
                  <w:rPr>
                    <w:rFonts w:ascii="Cambria Math" w:hAnsi="Cambria Math"/>
                    <w:lang w:val="en-US"/>
                  </w:rPr>
                  <m:t>k</m:t>
                </m:r>
              </m:sub>
            </m:sSub>
          </m:e>
        </m:d>
      </m:oMath>
      <w:r w:rsidRPr="00890F1B">
        <w:rPr>
          <w:lang w:val="en-US"/>
        </w:rPr>
        <w:t>.</w:t>
      </w:r>
    </w:p>
    <w:p w:rsidR="00DA15E9" w:rsidRPr="00890F1B" w:rsidRDefault="00DA15E9" w:rsidP="00DA15E9">
      <w:pPr>
        <w:rPr>
          <w:lang w:val="en-US"/>
        </w:rPr>
      </w:pPr>
      <w:r w:rsidRPr="00890F1B">
        <w:rPr>
          <w:lang w:val="en-US"/>
        </w:rPr>
        <w:t xml:space="preserve">Step 3: Apply the mapping </w:t>
      </w:r>
      <w:r w:rsidRPr="00890F1B">
        <w:rPr>
          <w:b/>
          <w:lang w:val="en-US"/>
        </w:rPr>
        <w:t xml:space="preserve">Q </w:t>
      </w:r>
      <w:r w:rsidRPr="00890F1B">
        <w:rPr>
          <w:lang w:val="en-US"/>
        </w:rPr>
        <w:t xml:space="preserve">to the </w:t>
      </w:r>
      <m:oMath>
        <m:r>
          <w:rPr>
            <w:rFonts w:ascii="Cambria Math" w:hAnsi="Cambria Math"/>
            <w:lang w:val="en-US"/>
          </w:rPr>
          <m:t>1×K</m:t>
        </m:r>
      </m:oMath>
      <w:r w:rsidRPr="00890F1B">
        <w:rPr>
          <w:lang w:val="en-US"/>
        </w:rPr>
        <w:t xml:space="preserve"> vectors in Step 1 to rearrange the terms to </w:t>
      </w:r>
      <m:oMath>
        <m:r>
          <w:rPr>
            <w:rFonts w:ascii="Cambria Math" w:hAnsi="Cambria Math"/>
            <w:szCs w:val="24"/>
            <w:lang w:val="en-US"/>
          </w:rPr>
          <m:t>1×</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oMath>
      <w:r w:rsidRPr="00890F1B">
        <w:rPr>
          <w:lang w:val="en-US"/>
        </w:rPr>
        <w:t xml:space="preserve"> vectors and denote them by </w:t>
      </w:r>
      <m:oMath>
        <m:sSub>
          <m:sSubPr>
            <m:ctrlPr>
              <w:rPr>
                <w:rFonts w:ascii="Cambria Math" w:hAnsi="Cambria Math"/>
                <w:b/>
                <w:lang w:val="en-US"/>
              </w:rPr>
            </m:ctrlPr>
          </m:sSubPr>
          <m:e>
            <m:r>
              <m:rPr>
                <m:sty m:val="b"/>
              </m:rPr>
              <w:rPr>
                <w:rFonts w:ascii="Cambria Math" w:hAnsi="Cambria Math"/>
                <w:lang w:val="en-US"/>
              </w:rPr>
              <m:t>G</m:t>
            </m:r>
          </m:e>
          <m:sub>
            <m:r>
              <m:rPr>
                <m:sty m:val="b"/>
              </m:rPr>
              <w:rPr>
                <w:rFonts w:ascii="Cambria Math" w:hAnsi="Cambria Math"/>
                <w:lang w:val="en-US"/>
              </w:rPr>
              <m:t>q</m:t>
            </m:r>
          </m:sub>
        </m:sSub>
        <m:r>
          <m:rPr>
            <m:sty m:val="bi"/>
          </m:rPr>
          <w:rPr>
            <w:rFonts w:ascii="Cambria Math" w:hAnsi="Cambria Math"/>
            <w:lang w:val="en-US"/>
          </w:rPr>
          <m:t>=</m:t>
        </m:r>
        <m:r>
          <m:rPr>
            <m:sty m:val="b"/>
          </m:rPr>
          <w:rPr>
            <w:rFonts w:ascii="Cambria Math" w:hAnsi="Cambria Math"/>
            <w:lang w:val="en-US"/>
          </w:rPr>
          <m:t>Q</m:t>
        </m:r>
        <m:d>
          <m:dPr>
            <m:ctrlPr>
              <w:rPr>
                <w:rFonts w:ascii="Cambria Math" w:hAnsi="Cambria Math"/>
                <w:b/>
                <w:lang w:val="en-US"/>
              </w:rPr>
            </m:ctrlPr>
          </m:dPr>
          <m:e>
            <m:sSub>
              <m:sSubPr>
                <m:ctrlPr>
                  <w:rPr>
                    <w:rFonts w:ascii="Cambria Math" w:hAnsi="Cambria Math"/>
                    <w:b/>
                    <w:lang w:val="en-US"/>
                  </w:rPr>
                </m:ctrlPr>
              </m:sSubPr>
              <m:e>
                <m:r>
                  <m:rPr>
                    <m:sty m:val="b"/>
                  </m:rPr>
                  <w:rPr>
                    <w:rFonts w:ascii="Cambria Math" w:hAnsi="Cambria Math"/>
                    <w:lang w:val="en-US"/>
                  </w:rPr>
                  <m:t>G</m:t>
                </m:r>
              </m:e>
              <m:sub>
                <m:r>
                  <m:rPr>
                    <m:sty m:val="b"/>
                  </m:rPr>
                  <w:rPr>
                    <w:rFonts w:ascii="Cambria Math" w:hAnsi="Cambria Math"/>
                    <w:lang w:val="en-US"/>
                  </w:rPr>
                  <m:t>k</m:t>
                </m:r>
              </m:sub>
            </m:sSub>
          </m:e>
        </m:d>
      </m:oMath>
      <w:r w:rsidRPr="00890F1B">
        <w:rPr>
          <w:b/>
          <w:lang w:val="en-US"/>
        </w:rPr>
        <w:t xml:space="preserve">, </w:t>
      </w:r>
      <m:oMath>
        <m:sSub>
          <m:sSubPr>
            <m:ctrlPr>
              <w:rPr>
                <w:rFonts w:ascii="Cambria Math" w:hAnsi="Cambria Math"/>
                <w:b/>
                <w:lang w:val="en-US"/>
              </w:rPr>
            </m:ctrlPr>
          </m:sSubPr>
          <m:e>
            <m:r>
              <m:rPr>
                <m:sty m:val="b"/>
              </m:rPr>
              <w:rPr>
                <w:rFonts w:ascii="Cambria Math" w:hAnsi="Cambria Math"/>
                <w:lang w:val="en-US"/>
              </w:rPr>
              <m:t>L</m:t>
            </m:r>
          </m:e>
          <m:sub>
            <m:r>
              <m:rPr>
                <m:sty m:val="b"/>
              </m:rPr>
              <w:rPr>
                <w:rFonts w:ascii="Cambria Math" w:hAnsi="Cambria Math"/>
                <w:lang w:val="en-US"/>
              </w:rPr>
              <m:t>q</m:t>
            </m:r>
          </m:sub>
        </m:sSub>
        <m:r>
          <m:rPr>
            <m:sty m:val="bi"/>
          </m:rPr>
          <w:rPr>
            <w:rFonts w:ascii="Cambria Math" w:hAnsi="Cambria Math"/>
            <w:lang w:val="en-US"/>
          </w:rPr>
          <m:t>=</m:t>
        </m:r>
        <m:r>
          <m:rPr>
            <m:sty m:val="b"/>
          </m:rPr>
          <w:rPr>
            <w:rFonts w:ascii="Cambria Math" w:hAnsi="Cambria Math"/>
            <w:lang w:val="en-US"/>
          </w:rPr>
          <m:t>Q</m:t>
        </m:r>
        <m:d>
          <m:dPr>
            <m:ctrlPr>
              <w:rPr>
                <w:rFonts w:ascii="Cambria Math" w:hAnsi="Cambria Math"/>
                <w:b/>
                <w:lang w:val="en-US"/>
              </w:rPr>
            </m:ctrlPr>
          </m:dPr>
          <m:e>
            <m:sSub>
              <m:sSubPr>
                <m:ctrlPr>
                  <w:rPr>
                    <w:rFonts w:ascii="Cambria Math" w:hAnsi="Cambria Math"/>
                    <w:b/>
                    <w:lang w:val="en-US"/>
                  </w:rPr>
                </m:ctrlPr>
              </m:sSubPr>
              <m:e>
                <m:r>
                  <m:rPr>
                    <m:sty m:val="b"/>
                  </m:rPr>
                  <w:rPr>
                    <w:rFonts w:ascii="Cambria Math" w:hAnsi="Cambria Math"/>
                    <w:lang w:val="en-US"/>
                  </w:rPr>
                  <m:t>L</m:t>
                </m:r>
              </m:e>
              <m:sub>
                <m:r>
                  <m:rPr>
                    <m:sty m:val="b"/>
                  </m:rPr>
                  <w:rPr>
                    <w:rFonts w:ascii="Cambria Math" w:hAnsi="Cambria Math"/>
                    <w:lang w:val="en-US"/>
                  </w:rPr>
                  <m:t>k</m:t>
                </m:r>
              </m:sub>
            </m:sSub>
          </m:e>
        </m:d>
      </m:oMath>
      <w:r w:rsidRPr="00890F1B">
        <w:rPr>
          <w:lang w:val="en-US"/>
        </w:rPr>
        <w:t xml:space="preserve"> and</w:t>
      </w:r>
      <w:r w:rsidRPr="00890F1B">
        <w:rPr>
          <w:b/>
          <w:lang w:val="en-US"/>
        </w:rPr>
        <w:t xml:space="preserve"> </w:t>
      </w:r>
      <m:oMath>
        <m:sSub>
          <m:sSubPr>
            <m:ctrlPr>
              <w:rPr>
                <w:rFonts w:ascii="Cambria Math" w:hAnsi="Cambria Math"/>
                <w:b/>
                <w:lang w:val="en-US"/>
              </w:rPr>
            </m:ctrlPr>
          </m:sSubPr>
          <m:e>
            <m:r>
              <m:rPr>
                <m:sty m:val="b"/>
              </m:rPr>
              <w:rPr>
                <w:rFonts w:ascii="Cambria Math" w:hAnsi="Cambria Math"/>
                <w:lang w:val="en-US"/>
              </w:rPr>
              <m:t>ψ</m:t>
            </m:r>
          </m:e>
          <m:sub>
            <m:r>
              <m:rPr>
                <m:sty m:val="b"/>
              </m:rPr>
              <w:rPr>
                <w:rFonts w:ascii="Cambria Math" w:hAnsi="Cambria Math"/>
                <w:lang w:val="en-US"/>
              </w:rPr>
              <m:t>q</m:t>
            </m:r>
          </m:sub>
        </m:sSub>
        <m:r>
          <w:rPr>
            <w:rFonts w:ascii="Cambria Math" w:hAnsi="Cambria Math"/>
            <w:szCs w:val="24"/>
            <w:lang w:val="en-US"/>
          </w:rPr>
          <m:t>=</m:t>
        </m:r>
        <m:r>
          <m:rPr>
            <m:sty m:val="b"/>
          </m:rPr>
          <w:rPr>
            <w:rFonts w:ascii="Cambria Math" w:hAnsi="Cambria Math"/>
            <w:lang w:val="en-US"/>
          </w:rPr>
          <m:t>Q</m:t>
        </m:r>
        <m:d>
          <m:dPr>
            <m:ctrlPr>
              <w:rPr>
                <w:rFonts w:ascii="Cambria Math" w:hAnsi="Cambria Math"/>
                <w:b/>
                <w:lang w:val="en-US"/>
              </w:rPr>
            </m:ctrlPr>
          </m:dPr>
          <m:e>
            <m:sSub>
              <m:sSubPr>
                <m:ctrlPr>
                  <w:rPr>
                    <w:rFonts w:ascii="Cambria Math" w:hAnsi="Cambria Math"/>
                    <w:b/>
                    <w:lang w:val="en-US"/>
                  </w:rPr>
                </m:ctrlPr>
              </m:sSubPr>
              <m:e>
                <m:r>
                  <m:rPr>
                    <m:sty m:val="b"/>
                  </m:rPr>
                  <w:rPr>
                    <w:rFonts w:ascii="Cambria Math" w:hAnsi="Cambria Math"/>
                    <w:lang w:val="en-US"/>
                  </w:rPr>
                  <m:t>ψ</m:t>
                </m:r>
              </m:e>
              <m:sub>
                <m:r>
                  <m:rPr>
                    <m:sty m:val="b"/>
                  </m:rPr>
                  <w:rPr>
                    <w:rFonts w:ascii="Cambria Math" w:hAnsi="Cambria Math"/>
                    <w:lang w:val="en-US"/>
                  </w:rPr>
                  <m:t>k</m:t>
                </m:r>
              </m:sub>
            </m:sSub>
          </m:e>
        </m:d>
      </m:oMath>
      <w:r w:rsidRPr="00890F1B">
        <w:rPr>
          <w:lang w:val="en-US"/>
        </w:rPr>
        <w:t>.</w:t>
      </w:r>
    </w:p>
    <w:p w:rsidR="00DA15E9" w:rsidRPr="00890F1B" w:rsidRDefault="00DA15E9" w:rsidP="00DA15E9">
      <w:pPr>
        <w:pStyle w:val="Equation"/>
        <w:rPr>
          <w:lang w:val="en-US"/>
        </w:rPr>
      </w:pPr>
      <w:r w:rsidRPr="00890F1B">
        <w:rPr>
          <w:lang w:val="en-US"/>
        </w:rPr>
        <w:t xml:space="preserve">Step 4: The </w:t>
      </w:r>
      <m:oMath>
        <m:r>
          <w:rPr>
            <w:rFonts w:ascii="Cambria Math" w:hAnsi="Cambria Math"/>
            <w:szCs w:val="24"/>
            <w:lang w:val="en-US"/>
          </w:rPr>
          <m:t>1×</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oMath>
      <w:r w:rsidRPr="00890F1B">
        <w:rPr>
          <w:lang w:val="en-US"/>
        </w:rPr>
        <w:t xml:space="preserve"> off-axis ESD vector is obtained by replacing the off-axis angle, with that corresponding to the quantized locations, in the off-axis ESD level given in St</w:t>
      </w:r>
      <w:r w:rsidR="000B4279" w:rsidRPr="00890F1B">
        <w:rPr>
          <w:lang w:val="en-US"/>
        </w:rPr>
        <w:t xml:space="preserve">ep 5 of the preceding section. </w:t>
      </w:r>
      <w:r w:rsidRPr="00890F1B">
        <w:rPr>
          <w:lang w:val="en-US"/>
        </w:rPr>
        <w:t xml:space="preserve">The resulting off-axis ESD vector is </w:t>
      </w:r>
    </w:p>
    <w:p w:rsidR="00DA15E9" w:rsidRPr="00890F1B" w:rsidRDefault="00DA15E9" w:rsidP="00DA15E9">
      <w:pPr>
        <w:pStyle w:val="Equation"/>
        <w:rPr>
          <w:szCs w:val="24"/>
          <w:lang w:val="en-US"/>
        </w:rPr>
      </w:pPr>
      <w:r w:rsidRPr="00890F1B">
        <w:rPr>
          <w:lang w:val="en-US"/>
        </w:rPr>
        <w:tab/>
      </w:r>
      <w:r w:rsidRPr="00890F1B">
        <w:rPr>
          <w:lang w:val="en-US"/>
        </w:rPr>
        <w:tab/>
      </w:r>
      <m:oMath>
        <m:sSubSup>
          <m:sSubSupPr>
            <m:ctrlPr>
              <w:rPr>
                <w:rFonts w:ascii="Cambria Math" w:hAnsi="Cambria Math"/>
                <w:b/>
                <w:szCs w:val="24"/>
                <w:lang w:val="en-US"/>
              </w:rPr>
            </m:ctrlPr>
          </m:sSubSupPr>
          <m:e>
            <m:r>
              <m:rPr>
                <m:sty m:val="b"/>
              </m:rPr>
              <w:rPr>
                <w:rFonts w:ascii="Cambria Math" w:hAnsi="Cambria Math"/>
                <w:szCs w:val="24"/>
                <w:lang w:val="en-US"/>
              </w:rPr>
              <m:t>E</m:t>
            </m:r>
          </m:e>
          <m:sub>
            <m:r>
              <m:rPr>
                <m:sty m:val="bi"/>
              </m:rPr>
              <w:rPr>
                <w:rFonts w:ascii="Cambria Math" w:hAnsi="Cambria Math"/>
                <w:szCs w:val="24"/>
                <w:lang w:val="en-US"/>
              </w:rPr>
              <m:t>q</m:t>
            </m:r>
          </m:sub>
          <m:sup>
            <m:r>
              <m:rPr>
                <m:sty m:val="bi"/>
              </m:rPr>
              <w:rPr>
                <w:rFonts w:ascii="Cambria Math" w:hAnsi="Cambria Math"/>
                <w:szCs w:val="24"/>
                <w:lang w:val="en-US"/>
              </w:rPr>
              <m:t>n</m:t>
            </m:r>
          </m:sup>
        </m:sSubSup>
        <m:d>
          <m:dPr>
            <m:ctrlPr>
              <w:rPr>
                <w:rFonts w:ascii="Cambria Math" w:hAnsi="Cambria Math"/>
                <w:i/>
                <w:szCs w:val="24"/>
                <w:lang w:val="en-US"/>
              </w:rPr>
            </m:ctrlPr>
          </m:dPr>
          <m:e>
            <m:r>
              <m:rPr>
                <m:sty m:val="b"/>
              </m:rPr>
              <w:rPr>
                <w:rFonts w:ascii="Cambria Math" w:hAnsi="Cambria Math"/>
                <w:lang w:val="en-US"/>
              </w:rPr>
              <m:t>ψ</m:t>
            </m:r>
          </m:e>
        </m:d>
        <m:r>
          <w:rPr>
            <w:rFonts w:ascii="Cambria Math" w:hAnsi="Cambria Math"/>
            <w:szCs w:val="24"/>
            <w:lang w:val="en-US"/>
          </w:rPr>
          <m:t>=</m:t>
        </m:r>
        <m:d>
          <m:dPr>
            <m:begChr m:val="["/>
            <m:endChr m:val="]"/>
            <m:ctrlPr>
              <w:rPr>
                <w:rFonts w:ascii="Cambria Math" w:hAnsi="Cambria Math"/>
                <w:i/>
                <w:szCs w:val="24"/>
                <w:lang w:val="en-US"/>
              </w:rPr>
            </m:ctrlPr>
          </m:dPr>
          <m:e>
            <m:sSub>
              <m:sSubPr>
                <m:ctrlPr>
                  <w:rPr>
                    <w:rFonts w:ascii="Cambria Math" w:hAnsi="Cambria Math"/>
                    <w:i/>
                    <w:szCs w:val="24"/>
                    <w:lang w:val="en-US"/>
                  </w:rPr>
                </m:ctrlPr>
              </m:sSubPr>
              <m:e>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d>
                  <m:dPr>
                    <m:ctrlPr>
                      <w:rPr>
                        <w:rFonts w:ascii="Cambria Math" w:hAnsi="Cambria Math"/>
                        <w:i/>
                        <w:szCs w:val="24"/>
                        <w:lang w:val="en-US"/>
                      </w:rPr>
                    </m:ctrlPr>
                  </m:dPr>
                  <m:e>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q,1</m:t>
                        </m:r>
                      </m:sub>
                    </m:sSub>
                  </m:e>
                </m:d>
                <m:r>
                  <w:rPr>
                    <w:rFonts w:ascii="Cambria Math" w:hAnsi="Cambria Math"/>
                    <w:szCs w:val="24"/>
                    <w:lang w:val="en-US"/>
                  </w:rPr>
                  <m:t>p</m:t>
                </m:r>
              </m:e>
              <m:sub>
                <m:r>
                  <w:rPr>
                    <w:rFonts w:ascii="Cambria Math" w:hAnsi="Cambria Math"/>
                    <w:szCs w:val="24"/>
                    <w:lang w:val="en-US"/>
                  </w:rPr>
                  <m:t>n,</m:t>
                </m:r>
                <m:sSub>
                  <m:sSubPr>
                    <m:ctrlPr>
                      <w:rPr>
                        <w:rFonts w:ascii="Cambria Math" w:hAnsi="Cambria Math"/>
                        <w:i/>
                        <w:szCs w:val="24"/>
                        <w:lang w:val="en-US"/>
                      </w:rPr>
                    </m:ctrlPr>
                  </m:sSubPr>
                  <m:e>
                    <m:r>
                      <w:rPr>
                        <w:rFonts w:ascii="Cambria Math" w:hAnsi="Cambria Math"/>
                        <w:szCs w:val="24"/>
                        <w:lang w:val="en-US"/>
                      </w:rPr>
                      <m:t>E</m:t>
                    </m:r>
                  </m:e>
                  <m:sub>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1</m:t>
                        </m:r>
                      </m:sub>
                    </m:sSub>
                  </m:sub>
                </m:sSub>
              </m:sub>
            </m:sSub>
            <m:r>
              <w:rPr>
                <w:rFonts w:ascii="Cambria Math" w:hAnsi="Cambria Math"/>
                <w:szCs w:val="24"/>
                <w:lang w:val="en-US"/>
              </w:rPr>
              <m:t>,</m:t>
            </m:r>
            <m:sSub>
              <m:sSubPr>
                <m:ctrlPr>
                  <w:rPr>
                    <w:rFonts w:ascii="Cambria Math" w:hAnsi="Cambria Math"/>
                    <w:i/>
                    <w:szCs w:val="24"/>
                    <w:lang w:val="en-US"/>
                  </w:rPr>
                </m:ctrlPr>
              </m:sSubPr>
              <m:e>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d>
                  <m:dPr>
                    <m:ctrlPr>
                      <w:rPr>
                        <w:rFonts w:ascii="Cambria Math" w:hAnsi="Cambria Math"/>
                        <w:i/>
                        <w:szCs w:val="24"/>
                        <w:lang w:val="en-US"/>
                      </w:rPr>
                    </m:ctrlPr>
                  </m:dPr>
                  <m:e>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q,2</m:t>
                        </m:r>
                      </m:sub>
                    </m:sSub>
                  </m:e>
                </m:d>
                <m:r>
                  <w:rPr>
                    <w:rFonts w:ascii="Cambria Math" w:hAnsi="Cambria Math"/>
                    <w:szCs w:val="24"/>
                    <w:lang w:val="en-US"/>
                  </w:rPr>
                  <m:t>p</m:t>
                </m:r>
              </m:e>
              <m:sub>
                <m:r>
                  <w:rPr>
                    <w:rFonts w:ascii="Cambria Math" w:hAnsi="Cambria Math"/>
                    <w:szCs w:val="24"/>
                    <w:lang w:val="en-US"/>
                  </w:rPr>
                  <m:t>n,</m:t>
                </m:r>
                <m:sSub>
                  <m:sSubPr>
                    <m:ctrlPr>
                      <w:rPr>
                        <w:rFonts w:ascii="Cambria Math" w:hAnsi="Cambria Math"/>
                        <w:i/>
                        <w:szCs w:val="24"/>
                        <w:lang w:val="en-US"/>
                      </w:rPr>
                    </m:ctrlPr>
                  </m:sSubPr>
                  <m:e>
                    <m:r>
                      <w:rPr>
                        <w:rFonts w:ascii="Cambria Math" w:hAnsi="Cambria Math"/>
                        <w:szCs w:val="24"/>
                        <w:lang w:val="en-US"/>
                      </w:rPr>
                      <m:t>E</m:t>
                    </m:r>
                  </m:e>
                  <m:sub>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2</m:t>
                        </m:r>
                      </m:sub>
                    </m:sSub>
                  </m:sub>
                </m:sSub>
              </m:sub>
            </m:sSub>
            <m:r>
              <w:rPr>
                <w:rFonts w:ascii="Cambria Math" w:hAnsi="Cambria Math"/>
                <w:szCs w:val="24"/>
                <w:lang w:val="en-US"/>
              </w:rPr>
              <m:t>,…</m:t>
            </m:r>
            <m:sSub>
              <m:sSubPr>
                <m:ctrlPr>
                  <w:rPr>
                    <w:rFonts w:ascii="Cambria Math" w:hAnsi="Cambria Math"/>
                    <w:i/>
                    <w:szCs w:val="24"/>
                    <w:lang w:val="en-US"/>
                  </w:rPr>
                </m:ctrlPr>
              </m:sSubPr>
              <m:e>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d>
                  <m:dPr>
                    <m:ctrlPr>
                      <w:rPr>
                        <w:rFonts w:ascii="Cambria Math" w:hAnsi="Cambria Math"/>
                        <w:i/>
                        <w:szCs w:val="24"/>
                        <w:lang w:val="en-US"/>
                      </w:rPr>
                    </m:ctrlPr>
                  </m:dPr>
                  <m:e>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q,</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sub>
                    </m:sSub>
                  </m:e>
                </m:d>
                <m:r>
                  <w:rPr>
                    <w:rFonts w:ascii="Cambria Math" w:hAnsi="Cambria Math"/>
                    <w:szCs w:val="24"/>
                    <w:lang w:val="en-US"/>
                  </w:rPr>
                  <m:t>p</m:t>
                </m:r>
              </m:e>
              <m:sub>
                <m:r>
                  <w:rPr>
                    <w:rFonts w:ascii="Cambria Math" w:hAnsi="Cambria Math"/>
                    <w:szCs w:val="24"/>
                    <w:lang w:val="en-US"/>
                  </w:rPr>
                  <m:t>n,</m:t>
                </m:r>
                <m:sSub>
                  <m:sSubPr>
                    <m:ctrlPr>
                      <w:rPr>
                        <w:rFonts w:ascii="Cambria Math" w:hAnsi="Cambria Math"/>
                        <w:i/>
                        <w:szCs w:val="24"/>
                        <w:lang w:val="en-US"/>
                      </w:rPr>
                    </m:ctrlPr>
                  </m:sSubPr>
                  <m:e>
                    <m:r>
                      <w:rPr>
                        <w:rFonts w:ascii="Cambria Math" w:hAnsi="Cambria Math"/>
                        <w:szCs w:val="24"/>
                        <w:lang w:val="en-US"/>
                      </w:rPr>
                      <m:t>E</m:t>
                    </m:r>
                  </m:e>
                  <m:sub>
                    <m:sSub>
                      <m:sSubPr>
                        <m:ctrlPr>
                          <w:rPr>
                            <w:rFonts w:ascii="Cambria Math" w:hAnsi="Cambria Math"/>
                            <w:i/>
                            <w:szCs w:val="24"/>
                            <w:lang w:val="en-US"/>
                          </w:rPr>
                        </m:ctrlPr>
                      </m:sSubPr>
                      <m:e>
                        <m:r>
                          <w:rPr>
                            <w:rFonts w:ascii="Cambria Math" w:hAnsi="Cambria Math"/>
                            <w:szCs w:val="24"/>
                            <w:lang w:val="en-US"/>
                          </w:rPr>
                          <m:t>ρ</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sub>
                    </m:sSub>
                  </m:sub>
                </m:sSub>
              </m:sub>
            </m:sSub>
            <m:r>
              <w:rPr>
                <w:rFonts w:ascii="Cambria Math" w:hAnsi="Cambria Math"/>
                <w:szCs w:val="24"/>
                <w:lang w:val="en-US"/>
              </w:rPr>
              <m:t xml:space="preserve"> </m:t>
            </m:r>
          </m:e>
        </m:d>
      </m:oMath>
      <w:r w:rsidRPr="00890F1B">
        <w:rPr>
          <w:szCs w:val="24"/>
          <w:lang w:val="en-US"/>
        </w:rPr>
        <w:t xml:space="preserve">, </w:t>
      </w:r>
    </w:p>
    <w:p w:rsidR="00DA15E9" w:rsidRPr="00890F1B" w:rsidRDefault="00DA15E9" w:rsidP="00DA15E9">
      <w:pPr>
        <w:spacing w:before="100"/>
        <w:rPr>
          <w:szCs w:val="24"/>
          <w:lang w:val="en-US"/>
        </w:rPr>
      </w:pPr>
      <w:r w:rsidRPr="00890F1B">
        <w:rPr>
          <w:szCs w:val="24"/>
          <w:lang w:val="en-US"/>
        </w:rPr>
        <w:t xml:space="preserve">where </w:t>
      </w:r>
      <m:oMath>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q,i</m:t>
            </m:r>
          </m:sub>
        </m:sSub>
      </m:oMath>
      <w:r w:rsidRPr="00890F1B">
        <w:rPr>
          <w:lang w:val="en-US"/>
        </w:rPr>
        <w:t xml:space="preserve"> is the </w:t>
      </w:r>
      <m:oMath>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th</m:t>
            </m:r>
          </m:sup>
        </m:sSup>
      </m:oMath>
      <w:r w:rsidRPr="00890F1B">
        <w:rPr>
          <w:lang w:val="en-US"/>
        </w:rPr>
        <w:t>- element of </w:t>
      </w:r>
      <m:oMath>
        <m:sSub>
          <m:sSubPr>
            <m:ctrlPr>
              <w:rPr>
                <w:rFonts w:ascii="Cambria Math" w:hAnsi="Cambria Math"/>
                <w:b/>
                <w:lang w:val="en-US"/>
              </w:rPr>
            </m:ctrlPr>
          </m:sSubPr>
          <m:e>
            <m:r>
              <m:rPr>
                <m:sty m:val="b"/>
              </m:rPr>
              <w:rPr>
                <w:rFonts w:ascii="Cambria Math" w:hAnsi="Cambria Math"/>
                <w:lang w:val="en-US"/>
              </w:rPr>
              <m:t>ψ</m:t>
            </m:r>
          </m:e>
          <m:sub>
            <m:r>
              <m:rPr>
                <m:sty m:val="b"/>
              </m:rPr>
              <w:rPr>
                <w:rFonts w:ascii="Cambria Math" w:hAnsi="Cambria Math"/>
                <w:lang w:val="en-US"/>
              </w:rPr>
              <m:t>q</m:t>
            </m:r>
          </m:sub>
        </m:sSub>
      </m:oMath>
      <w:r w:rsidRPr="00890F1B">
        <w:rPr>
          <w:lang w:val="en-US"/>
        </w:rPr>
        <w:t>.</w:t>
      </w:r>
    </w:p>
    <w:p w:rsidR="001C2DE0" w:rsidRPr="00890F1B" w:rsidRDefault="001C2DE0" w:rsidP="001C2DE0">
      <w:pPr>
        <w:spacing w:before="100"/>
        <w:rPr>
          <w:lang w:val="en-US"/>
        </w:rPr>
      </w:pPr>
      <w:r w:rsidRPr="00890F1B">
        <w:rPr>
          <w:szCs w:val="24"/>
          <w:lang w:val="en-US"/>
        </w:rPr>
        <w:lastRenderedPageBreak/>
        <w:t xml:space="preserve">Step 5: The </w:t>
      </w:r>
      <m:oMath>
        <m:r>
          <w:rPr>
            <w:rFonts w:ascii="Cambria Math" w:hAnsi="Cambria Math"/>
            <w:lang w:val="en-US"/>
          </w:rPr>
          <m:t>1×</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oMath>
      <w:r w:rsidRPr="00890F1B">
        <w:rPr>
          <w:lang w:val="en-US"/>
        </w:rPr>
        <w:t xml:space="preserve"> </w:t>
      </w:r>
      <w:r w:rsidRPr="00890F1B">
        <w:rPr>
          <w:szCs w:val="24"/>
          <w:lang w:val="en-US"/>
        </w:rPr>
        <w:t xml:space="preserve">interference PSD vector due to quantized locations and boresight ESD level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r>
          <w:rPr>
            <w:rFonts w:ascii="Cambria Math" w:hAnsi="Cambria Math"/>
            <w:szCs w:val="24"/>
            <w:lang w:val="en-US"/>
          </w:rPr>
          <m:t xml:space="preserve"> </m:t>
        </m:r>
      </m:oMath>
      <w:r w:rsidRPr="00890F1B">
        <w:rPr>
          <w:lang w:val="en-US"/>
        </w:rPr>
        <w:t xml:space="preserve">is </w:t>
      </w:r>
    </w:p>
    <w:p w:rsidR="001C2DE0" w:rsidRPr="00890F1B" w:rsidRDefault="001C2DE0" w:rsidP="001C2DE0">
      <w:pPr>
        <w:pStyle w:val="Equation"/>
        <w:rPr>
          <w:lang w:val="en-US"/>
        </w:rPr>
      </w:pPr>
      <w:r w:rsidRPr="00890F1B">
        <w:rPr>
          <w:lang w:val="en-US"/>
        </w:rPr>
        <w:tab/>
      </w:r>
      <w:r w:rsidRPr="00890F1B">
        <w:rPr>
          <w:lang w:val="en-US"/>
        </w:rPr>
        <w:tab/>
      </w:r>
      <m:oMath>
        <m:sSubSup>
          <m:sSubSupPr>
            <m:ctrlPr>
              <w:rPr>
                <w:rFonts w:ascii="Cambria Math" w:hAnsi="Cambria Math"/>
                <w:lang w:val="en-US"/>
              </w:rPr>
            </m:ctrlPr>
          </m:sSubSupPr>
          <m:e>
            <m:r>
              <m:rPr>
                <m:sty m:val="b"/>
              </m:rPr>
              <w:rPr>
                <w:rFonts w:ascii="Cambria Math" w:hAnsi="Cambria Math"/>
                <w:lang w:val="en-US"/>
              </w:rPr>
              <m:t>I</m:t>
            </m:r>
          </m:e>
          <m:sub>
            <m:r>
              <m:rPr>
                <m:sty m:val="bi"/>
              </m:rPr>
              <w:rPr>
                <w:rFonts w:ascii="Cambria Math" w:hAnsi="Cambria Math"/>
                <w:lang w:val="en-US"/>
              </w:rPr>
              <m:t>q</m:t>
            </m:r>
          </m:sub>
          <m:sup>
            <m:r>
              <m:rPr>
                <m:sty m:val="bi"/>
              </m:rPr>
              <w:rPr>
                <w:rFonts w:ascii="Cambria Math" w:hAnsi="Cambria Math"/>
                <w:lang w:val="en-US"/>
              </w:rPr>
              <m:t>n</m:t>
            </m:r>
          </m:sup>
        </m:sSubSup>
        <m:r>
          <m:rPr>
            <m:sty m:val="p"/>
          </m:rPr>
          <w:rPr>
            <w:rFonts w:ascii="Cambria Math" w:hAnsi="Cambria Math"/>
            <w:lang w:val="en-US"/>
          </w:rPr>
          <m:t>=</m:t>
        </m:r>
        <m:f>
          <m:fPr>
            <m:ctrlPr>
              <w:rPr>
                <w:rFonts w:ascii="Cambria Math" w:hAnsi="Cambria Math"/>
                <w:lang w:val="en-US"/>
              </w:rPr>
            </m:ctrlPr>
          </m:fPr>
          <m:num>
            <m:sSubSup>
              <m:sSubSupPr>
                <m:ctrlPr>
                  <w:rPr>
                    <w:rFonts w:ascii="Cambria Math" w:hAnsi="Cambria Math"/>
                    <w:lang w:val="en-US"/>
                  </w:rPr>
                </m:ctrlPr>
              </m:sSubSupPr>
              <m:e>
                <m:r>
                  <m:rPr>
                    <m:sty m:val="b"/>
                  </m:rPr>
                  <w:rPr>
                    <w:rFonts w:ascii="Cambria Math" w:hAnsi="Cambria Math"/>
                    <w:lang w:val="en-US"/>
                  </w:rPr>
                  <m:t>E</m:t>
                </m:r>
              </m:e>
              <m:sub>
                <m:r>
                  <w:rPr>
                    <w:rFonts w:ascii="Cambria Math" w:hAnsi="Cambria Math"/>
                    <w:lang w:val="en-US"/>
                  </w:rPr>
                  <m:t>q</m:t>
                </m:r>
              </m:sub>
              <m:sup>
                <m:r>
                  <w:rPr>
                    <w:rFonts w:ascii="Cambria Math" w:hAnsi="Cambria Math"/>
                    <w:lang w:val="en-US"/>
                  </w:rPr>
                  <m:t>n</m:t>
                </m:r>
              </m:sup>
            </m:sSubSup>
            <m:d>
              <m:dPr>
                <m:ctrlPr>
                  <w:rPr>
                    <w:rFonts w:ascii="Cambria Math" w:hAnsi="Cambria Math"/>
                    <w:lang w:val="en-US"/>
                  </w:rPr>
                </m:ctrlPr>
              </m:dPr>
              <m:e>
                <m:r>
                  <m:rPr>
                    <m:sty m:val="b"/>
                  </m:rPr>
                  <w:rPr>
                    <w:rFonts w:ascii="Cambria Math" w:hAnsi="Cambria Math"/>
                    <w:lang w:val="en-US"/>
                  </w:rPr>
                  <m:t>ψ</m:t>
                </m:r>
              </m:e>
            </m:d>
            <m:r>
              <m:rPr>
                <m:sty m:val="p"/>
              </m:rPr>
              <w:rPr>
                <w:rFonts w:ascii="Cambria Math" w:hAnsi="Cambria Math"/>
                <w:lang w:val="en-US"/>
              </w:rPr>
              <m:t>×</m:t>
            </m:r>
            <m:sSub>
              <m:sSubPr>
                <m:ctrlPr>
                  <w:rPr>
                    <w:rFonts w:ascii="Cambria Math" w:hAnsi="Cambria Math"/>
                    <w:lang w:val="en-US"/>
                  </w:rPr>
                </m:ctrlPr>
              </m:sSubPr>
              <m:e>
                <m:r>
                  <m:rPr>
                    <m:sty m:val="b"/>
                  </m:rPr>
                  <w:rPr>
                    <w:rFonts w:ascii="Cambria Math" w:hAnsi="Cambria Math"/>
                    <w:lang w:val="en-US"/>
                  </w:rPr>
                  <m:t>G</m:t>
                </m:r>
              </m:e>
              <m:sub>
                <m:r>
                  <m:rPr>
                    <m:sty m:val="bi"/>
                  </m:rPr>
                  <w:rPr>
                    <w:rFonts w:ascii="Cambria Math" w:hAnsi="Cambria Math"/>
                    <w:lang w:val="en-US"/>
                  </w:rPr>
                  <m:t>q</m:t>
                </m:r>
              </m:sub>
            </m:sSub>
          </m:num>
          <m:den>
            <m:sSub>
              <m:sSubPr>
                <m:ctrlPr>
                  <w:rPr>
                    <w:rFonts w:ascii="Cambria Math" w:hAnsi="Cambria Math"/>
                    <w:lang w:val="en-US"/>
                  </w:rPr>
                </m:ctrlPr>
              </m:sSubPr>
              <m:e>
                <m:r>
                  <m:rPr>
                    <m:sty m:val="b"/>
                  </m:rPr>
                  <w:rPr>
                    <w:rFonts w:ascii="Cambria Math" w:hAnsi="Cambria Math"/>
                    <w:lang w:val="en-US"/>
                  </w:rPr>
                  <m:t>L</m:t>
                </m:r>
              </m:e>
              <m:sub>
                <m:r>
                  <m:rPr>
                    <m:sty m:val="bi"/>
                  </m:rPr>
                  <w:rPr>
                    <w:rFonts w:ascii="Cambria Math" w:hAnsi="Cambria Math"/>
                    <w:lang w:val="en-US"/>
                  </w:rPr>
                  <m:t>q</m:t>
                </m:r>
              </m:sub>
            </m:sSub>
          </m:den>
        </m:f>
        <m:sSub>
          <m:sSubPr>
            <m:ctrlPr>
              <w:rPr>
                <w:rFonts w:ascii="Cambria Math" w:hAnsi="Cambria Math"/>
                <w:lang w:val="en-US"/>
              </w:rPr>
            </m:ctrlPr>
          </m:sSubPr>
          <m:e>
            <m:r>
              <m:rPr>
                <m:sty m:val="p"/>
              </m:rPr>
              <w:rPr>
                <w:rFonts w:ascii="Cambria Math" w:hAnsi="Cambria Math"/>
                <w:lang w:val="en-US"/>
              </w:rPr>
              <m:t>γ</m:t>
            </m:r>
          </m:e>
          <m:sub>
            <m:r>
              <w:rPr>
                <w:rFonts w:ascii="Cambria Math" w:hAnsi="Cambria Math"/>
                <w:lang w:val="en-US"/>
              </w:rPr>
              <m:t>v</m:t>
            </m:r>
          </m:sub>
        </m:sSub>
      </m:oMath>
      <w:r w:rsidRPr="00890F1B">
        <w:rPr>
          <w:lang w:val="en-US"/>
        </w:rPr>
        <w:t>.</w:t>
      </w:r>
    </w:p>
    <w:p w:rsidR="001C2DE0" w:rsidRPr="00890F1B" w:rsidRDefault="001C2DE0" w:rsidP="001C2DE0">
      <w:pPr>
        <w:spacing w:before="100"/>
        <w:rPr>
          <w:b/>
          <w:szCs w:val="24"/>
          <w:lang w:val="en-US"/>
        </w:rPr>
      </w:pPr>
      <w:r w:rsidRPr="00890F1B">
        <w:rPr>
          <w:szCs w:val="24"/>
          <w:lang w:val="en-US"/>
        </w:rPr>
        <w:t xml:space="preserve">Step 6: Form the </w:t>
      </w:r>
      <m:oMath>
        <m:r>
          <w:rPr>
            <w:rFonts w:ascii="Cambria Math" w:hAnsi="Cambria Math"/>
            <w:lang w:val="en-US"/>
          </w:rPr>
          <m:t>1×</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e>
        </m:d>
      </m:oMath>
      <w:r w:rsidRPr="00890F1B">
        <w:rPr>
          <w:lang w:val="en-US"/>
        </w:rPr>
        <w:t xml:space="preserve"> </w:t>
      </w:r>
      <w:r w:rsidRPr="00890F1B">
        <w:rPr>
          <w:szCs w:val="24"/>
          <w:lang w:val="en-US"/>
        </w:rPr>
        <w:t xml:space="preserve">interference PSD vector due to all the </w:t>
      </w:r>
      <m:oMath>
        <m:sSub>
          <m:sSubPr>
            <m:ctrlPr>
              <w:rPr>
                <w:rFonts w:ascii="Cambria Math" w:hAnsi="Cambria Math"/>
                <w:i/>
                <w:szCs w:val="24"/>
                <w:lang w:val="en-US"/>
              </w:rPr>
            </m:ctrlPr>
          </m:sSubPr>
          <m:e>
            <m:r>
              <w:rPr>
                <w:rFonts w:ascii="Cambria Math" w:hAnsi="Cambria Math"/>
                <w:szCs w:val="24"/>
                <w:lang w:val="en-US"/>
              </w:rPr>
              <m:t>E</m:t>
            </m:r>
          </m:e>
          <m:sub>
            <m:r>
              <w:rPr>
                <w:rFonts w:ascii="Cambria Math" w:hAnsi="Cambria Math"/>
                <w:szCs w:val="24"/>
                <w:lang w:val="en-US"/>
              </w:rPr>
              <m:t>n</m:t>
            </m:r>
          </m:sub>
        </m:sSub>
      </m:oMath>
      <w:r w:rsidRPr="00890F1B">
        <w:rPr>
          <w:szCs w:val="24"/>
          <w:lang w:val="en-US"/>
        </w:rPr>
        <w:t xml:space="preserve"> levels </w:t>
      </w:r>
      <m:oMath>
        <m:sSub>
          <m:sSubPr>
            <m:ctrlPr>
              <w:rPr>
                <w:rFonts w:ascii="Cambria Math" w:hAnsi="Cambria Math"/>
                <w:b/>
                <w:lang w:val="en-US"/>
              </w:rPr>
            </m:ctrlPr>
          </m:sSubPr>
          <m:e>
            <m:r>
              <m:rPr>
                <m:sty m:val="b"/>
              </m:rPr>
              <w:rPr>
                <w:rFonts w:ascii="Cambria Math" w:hAnsi="Cambria Math"/>
                <w:lang w:val="en-US"/>
              </w:rPr>
              <m:t>I</m:t>
            </m:r>
          </m:e>
          <m:sub>
            <m:r>
              <m:rPr>
                <m:sty m:val="bi"/>
              </m:rPr>
              <w:rPr>
                <w:rFonts w:ascii="Cambria Math" w:hAnsi="Cambria Math"/>
                <w:lang w:val="en-US"/>
              </w:rPr>
              <m:t>q</m:t>
            </m:r>
          </m:sub>
        </m:sSub>
        <m:r>
          <w:rPr>
            <w:rFonts w:ascii="Cambria Math" w:hAnsi="Cambria Math"/>
            <w:lang w:val="en-US"/>
          </w:rPr>
          <m:t>=</m:t>
        </m:r>
        <m:d>
          <m:dPr>
            <m:begChr m:val="["/>
            <m:endChr m:val="]"/>
            <m:ctrlPr>
              <w:rPr>
                <w:rFonts w:ascii="Cambria Math" w:hAnsi="Cambria Math"/>
                <w:b/>
                <w:szCs w:val="24"/>
                <w:lang w:val="en-US"/>
              </w:rPr>
            </m:ctrlPr>
          </m:dPr>
          <m:e>
            <m:sSubSup>
              <m:sSubSupPr>
                <m:ctrlPr>
                  <w:rPr>
                    <w:rFonts w:ascii="Cambria Math" w:hAnsi="Cambria Math"/>
                    <w:b/>
                    <w:szCs w:val="24"/>
                    <w:lang w:val="en-US"/>
                  </w:rPr>
                </m:ctrlPr>
              </m:sSubSupPr>
              <m:e>
                <m:r>
                  <m:rPr>
                    <m:sty m:val="b"/>
                  </m:rPr>
                  <w:rPr>
                    <w:rFonts w:ascii="Cambria Math" w:hAnsi="Cambria Math"/>
                    <w:szCs w:val="24"/>
                    <w:lang w:val="en-US"/>
                  </w:rPr>
                  <m:t>I</m:t>
                </m:r>
              </m:e>
              <m:sub>
                <m:r>
                  <m:rPr>
                    <m:sty m:val="bi"/>
                  </m:rPr>
                  <w:rPr>
                    <w:rFonts w:ascii="Cambria Math" w:hAnsi="Cambria Math"/>
                    <w:szCs w:val="24"/>
                    <w:lang w:val="en-US"/>
                  </w:rPr>
                  <m:t>q</m:t>
                </m:r>
              </m:sub>
              <m:sup>
                <m:r>
                  <m:rPr>
                    <m:sty m:val="bi"/>
                  </m:rPr>
                  <w:rPr>
                    <w:rFonts w:ascii="Cambria Math" w:hAnsi="Cambria Math"/>
                    <w:szCs w:val="24"/>
                    <w:lang w:val="en-US"/>
                  </w:rPr>
                  <m:t>1</m:t>
                </m:r>
              </m:sup>
            </m:sSubSup>
            <m:r>
              <m:rPr>
                <m:sty m:val="bi"/>
              </m:rPr>
              <w:rPr>
                <w:rFonts w:ascii="Cambria Math" w:hAnsi="Cambria Math"/>
                <w:szCs w:val="24"/>
                <w:lang w:val="en-US"/>
              </w:rPr>
              <m:t>,</m:t>
            </m:r>
            <m:sSubSup>
              <m:sSubSupPr>
                <m:ctrlPr>
                  <w:rPr>
                    <w:rFonts w:ascii="Cambria Math" w:hAnsi="Cambria Math"/>
                    <w:b/>
                    <w:szCs w:val="24"/>
                    <w:lang w:val="en-US"/>
                  </w:rPr>
                </m:ctrlPr>
              </m:sSubSupPr>
              <m:e>
                <m:r>
                  <m:rPr>
                    <m:sty m:val="b"/>
                  </m:rPr>
                  <w:rPr>
                    <w:rFonts w:ascii="Cambria Math" w:hAnsi="Cambria Math"/>
                    <w:szCs w:val="24"/>
                    <w:lang w:val="en-US"/>
                  </w:rPr>
                  <m:t>I</m:t>
                </m:r>
              </m:e>
              <m:sub>
                <m:r>
                  <m:rPr>
                    <m:sty m:val="bi"/>
                  </m:rPr>
                  <w:rPr>
                    <w:rFonts w:ascii="Cambria Math" w:hAnsi="Cambria Math"/>
                    <w:szCs w:val="24"/>
                    <w:lang w:val="en-US"/>
                  </w:rPr>
                  <m:t>q</m:t>
                </m:r>
              </m:sub>
              <m:sup>
                <m:r>
                  <m:rPr>
                    <m:sty m:val="bi"/>
                  </m:rPr>
                  <w:rPr>
                    <w:rFonts w:ascii="Cambria Math" w:hAnsi="Cambria Math"/>
                    <w:szCs w:val="24"/>
                    <w:lang w:val="en-US"/>
                  </w:rPr>
                  <m:t>2</m:t>
                </m:r>
              </m:sup>
            </m:sSubSup>
            <m:r>
              <m:rPr>
                <m:sty m:val="bi"/>
              </m:rPr>
              <w:rPr>
                <w:rFonts w:ascii="Cambria Math" w:hAnsi="Cambria Math"/>
                <w:szCs w:val="24"/>
                <w:lang w:val="en-US"/>
              </w:rPr>
              <m:t>,…</m:t>
            </m:r>
            <m:sSubSup>
              <m:sSubSupPr>
                <m:ctrlPr>
                  <w:rPr>
                    <w:rFonts w:ascii="Cambria Math" w:hAnsi="Cambria Math"/>
                    <w:b/>
                    <w:szCs w:val="24"/>
                    <w:lang w:val="en-US"/>
                  </w:rPr>
                </m:ctrlPr>
              </m:sSubSupPr>
              <m:e>
                <m:r>
                  <m:rPr>
                    <m:sty m:val="b"/>
                  </m:rPr>
                  <w:rPr>
                    <w:rFonts w:ascii="Cambria Math" w:hAnsi="Cambria Math"/>
                    <w:szCs w:val="24"/>
                    <w:lang w:val="en-US"/>
                  </w:rPr>
                  <m:t>I</m:t>
                </m:r>
              </m:e>
              <m:sub>
                <m:r>
                  <m:rPr>
                    <m:sty m:val="bi"/>
                  </m:rPr>
                  <w:rPr>
                    <w:rFonts w:ascii="Cambria Math" w:hAnsi="Cambria Math"/>
                    <w:szCs w:val="24"/>
                    <w:lang w:val="en-US"/>
                  </w:rPr>
                  <m:t>q</m:t>
                </m:r>
              </m:sub>
              <m:sup>
                <m:sSub>
                  <m:sSubPr>
                    <m:ctrlPr>
                      <w:rPr>
                        <w:rFonts w:ascii="Cambria Math" w:hAnsi="Cambria Math"/>
                        <w:b/>
                        <w:i/>
                        <w:szCs w:val="24"/>
                        <w:lang w:val="en-US"/>
                      </w:rPr>
                    </m:ctrlPr>
                  </m:sSubPr>
                  <m:e>
                    <m:r>
                      <m:rPr>
                        <m:sty m:val="bi"/>
                      </m:rPr>
                      <w:rPr>
                        <w:rFonts w:ascii="Cambria Math" w:hAnsi="Cambria Math"/>
                        <w:szCs w:val="24"/>
                        <w:lang w:val="en-US"/>
                      </w:rPr>
                      <m:t>n</m:t>
                    </m:r>
                  </m:e>
                  <m:sub>
                    <m:r>
                      <m:rPr>
                        <m:sty m:val="bi"/>
                      </m:rPr>
                      <w:rPr>
                        <w:rFonts w:ascii="Cambria Math" w:hAnsi="Cambria Math"/>
                        <w:szCs w:val="24"/>
                        <w:lang w:val="en-US"/>
                      </w:rPr>
                      <m:t>E</m:t>
                    </m:r>
                  </m:sub>
                </m:sSub>
              </m:sup>
            </m:sSubSup>
          </m:e>
        </m:d>
        <m:r>
          <m:rPr>
            <m:sty m:val="bi"/>
          </m:rPr>
          <w:rPr>
            <w:rFonts w:ascii="Cambria Math" w:hAnsi="Cambria Math"/>
            <w:szCs w:val="24"/>
            <w:lang w:val="en-US"/>
          </w:rPr>
          <m:t>.</m:t>
        </m:r>
      </m:oMath>
    </w:p>
    <w:p w:rsidR="001C2DE0" w:rsidRPr="00890F1B" w:rsidRDefault="001C2DE0" w:rsidP="001C2DE0">
      <w:pPr>
        <w:rPr>
          <w:szCs w:val="24"/>
          <w:lang w:val="en-US"/>
        </w:rPr>
      </w:pPr>
      <w:r w:rsidRPr="00890F1B">
        <w:rPr>
          <w:szCs w:val="24"/>
          <w:lang w:val="en-US"/>
        </w:rPr>
        <w:t xml:space="preserve">Step 7: Estimate the CDF of the normalized vector, </w:t>
      </w:r>
      <m:oMath>
        <m:f>
          <m:fPr>
            <m:type m:val="skw"/>
            <m:ctrlPr>
              <w:rPr>
                <w:rFonts w:ascii="Cambria Math" w:hAnsi="Cambria Math"/>
                <w:i/>
                <w:szCs w:val="24"/>
                <w:lang w:val="en-US"/>
              </w:rPr>
            </m:ctrlPr>
          </m:fPr>
          <m:num>
            <m:sSub>
              <m:sSubPr>
                <m:ctrlPr>
                  <w:rPr>
                    <w:rFonts w:ascii="Cambria Math" w:hAnsi="Cambria Math"/>
                    <w:b/>
                    <w:lang w:val="en-US"/>
                  </w:rPr>
                </m:ctrlPr>
              </m:sSubPr>
              <m:e>
                <m:r>
                  <m:rPr>
                    <m:sty m:val="b"/>
                  </m:rPr>
                  <w:rPr>
                    <w:rFonts w:ascii="Cambria Math" w:hAnsi="Cambria Math"/>
                    <w:lang w:val="en-US"/>
                  </w:rPr>
                  <m:t>I</m:t>
                </m:r>
              </m:e>
              <m:sub>
                <m:r>
                  <m:rPr>
                    <m:sty m:val="bi"/>
                  </m:rPr>
                  <w:rPr>
                    <w:rFonts w:ascii="Cambria Math" w:hAnsi="Cambria Math"/>
                    <w:lang w:val="en-US"/>
                  </w:rPr>
                  <m:t>q</m:t>
                </m:r>
              </m:sub>
            </m:sSub>
          </m:num>
          <m:den>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den>
        </m:f>
      </m:oMath>
      <w:r w:rsidRPr="00890F1B">
        <w:rPr>
          <w:szCs w:val="24"/>
          <w:lang w:val="en-US"/>
        </w:rPr>
        <w:t>.</w:t>
      </w:r>
    </w:p>
    <w:p w:rsidR="001C2DE0" w:rsidRPr="00890F1B" w:rsidRDefault="001C2DE0" w:rsidP="001C2DE0">
      <w:pPr>
        <w:rPr>
          <w:szCs w:val="24"/>
          <w:lang w:val="en-US"/>
        </w:rPr>
      </w:pPr>
      <w:r w:rsidRPr="00890F1B">
        <w:rPr>
          <w:szCs w:val="24"/>
          <w:lang w:val="en-US"/>
        </w:rPr>
        <w:t xml:space="preserve">Step 8: The normalized error in the interference PSDs is </w:t>
      </w:r>
      <m:oMath>
        <m:f>
          <m:fPr>
            <m:type m:val="skw"/>
            <m:ctrlPr>
              <w:rPr>
                <w:rFonts w:ascii="Cambria Math" w:hAnsi="Cambria Math"/>
                <w:i/>
                <w:szCs w:val="24"/>
                <w:lang w:val="en-US"/>
              </w:rPr>
            </m:ctrlPr>
          </m:fPr>
          <m:num>
            <m:d>
              <m:dPr>
                <m:ctrlPr>
                  <w:rPr>
                    <w:rFonts w:ascii="Cambria Math" w:hAnsi="Cambria Math"/>
                    <w:b/>
                    <w:i/>
                    <w:lang w:val="en-US"/>
                  </w:rPr>
                </m:ctrlPr>
              </m:dPr>
              <m:e>
                <m:r>
                  <m:rPr>
                    <m:sty m:val="b"/>
                  </m:rPr>
                  <w:rPr>
                    <w:rFonts w:ascii="Cambria Math" w:hAnsi="Cambria Math"/>
                    <w:lang w:val="en-US"/>
                  </w:rPr>
                  <m:t>I-</m:t>
                </m:r>
                <m:sSub>
                  <m:sSubPr>
                    <m:ctrlPr>
                      <w:rPr>
                        <w:rFonts w:ascii="Cambria Math" w:hAnsi="Cambria Math"/>
                        <w:b/>
                        <w:lang w:val="en-US"/>
                      </w:rPr>
                    </m:ctrlPr>
                  </m:sSubPr>
                  <m:e>
                    <m:r>
                      <m:rPr>
                        <m:sty m:val="b"/>
                      </m:rPr>
                      <w:rPr>
                        <w:rFonts w:ascii="Cambria Math" w:hAnsi="Cambria Math"/>
                        <w:lang w:val="en-US"/>
                      </w:rPr>
                      <m:t>I</m:t>
                    </m:r>
                  </m:e>
                  <m:sub>
                    <m:r>
                      <m:rPr>
                        <m:sty m:val="bi"/>
                      </m:rPr>
                      <w:rPr>
                        <w:rFonts w:ascii="Cambria Math" w:hAnsi="Cambria Math"/>
                        <w:lang w:val="en-US"/>
                      </w:rPr>
                      <m:t>q</m:t>
                    </m:r>
                  </m:sub>
                </m:sSub>
              </m:e>
            </m:d>
          </m:num>
          <m:den>
            <m:sSub>
              <m:sSubPr>
                <m:ctrlPr>
                  <w:rPr>
                    <w:rFonts w:ascii="Cambria Math" w:hAnsi="Cambria Math"/>
                    <w:i/>
                    <w:szCs w:val="24"/>
                    <w:lang w:val="en-US"/>
                  </w:rPr>
                </m:ctrlPr>
              </m:sSubPr>
              <m:e>
                <m:r>
                  <w:rPr>
                    <w:rFonts w:ascii="Cambria Math" w:hAnsi="Cambria Math"/>
                    <w:szCs w:val="24"/>
                    <w:lang w:val="en-US"/>
                  </w:rPr>
                  <m:t>I</m:t>
                </m:r>
              </m:e>
              <m:sub>
                <m:r>
                  <m:rPr>
                    <m:sty m:val="p"/>
                  </m:rPr>
                  <w:rPr>
                    <w:rFonts w:ascii="Cambria Math" w:hAnsi="Cambria Math"/>
                    <w:szCs w:val="24"/>
                    <w:lang w:val="en-US"/>
                  </w:rPr>
                  <m:t>center</m:t>
                </m:r>
              </m:sub>
            </m:sSub>
          </m:den>
        </m:f>
      </m:oMath>
      <w:r w:rsidRPr="00890F1B">
        <w:rPr>
          <w:szCs w:val="24"/>
          <w:lang w:val="en-US"/>
        </w:rPr>
        <w:t>. Estimate its CDF.</w:t>
      </w:r>
      <w:bookmarkStart w:id="125" w:name="_Toc277236319"/>
      <w:bookmarkEnd w:id="125"/>
    </w:p>
    <w:p w:rsidR="00516AEC" w:rsidRPr="00890F1B" w:rsidRDefault="00516AEC" w:rsidP="001C2DE0">
      <w:pPr>
        <w:rPr>
          <w:szCs w:val="24"/>
          <w:lang w:val="en-US"/>
        </w:rPr>
      </w:pPr>
    </w:p>
    <w:p w:rsidR="00A20B2A" w:rsidRPr="00890F1B" w:rsidRDefault="00A20B2A" w:rsidP="001C2DE0">
      <w:pPr>
        <w:rPr>
          <w:szCs w:val="24"/>
          <w:lang w:val="en-US"/>
        </w:rPr>
      </w:pPr>
    </w:p>
    <w:p w:rsidR="00516AEC" w:rsidRPr="00890F1B" w:rsidRDefault="00516AEC" w:rsidP="001C2DE0">
      <w:pPr>
        <w:rPr>
          <w:szCs w:val="24"/>
          <w:lang w:val="en-US"/>
        </w:rPr>
      </w:pPr>
    </w:p>
    <w:p w:rsidR="00516AEC" w:rsidRPr="00890F1B" w:rsidRDefault="00A20B2A" w:rsidP="00A20B2A">
      <w:pPr>
        <w:jc w:val="center"/>
        <w:rPr>
          <w:lang w:val="en-US"/>
        </w:rPr>
      </w:pPr>
      <w:r w:rsidRPr="00890F1B">
        <w:rPr>
          <w:lang w:val="en-US"/>
        </w:rPr>
        <w:t>_________________</w:t>
      </w:r>
    </w:p>
    <w:sectPr w:rsidR="00516AEC" w:rsidRPr="00890F1B" w:rsidSect="004B1057">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36E" w:rsidRDefault="00EF636E">
      <w:r>
        <w:separator/>
      </w:r>
    </w:p>
  </w:endnote>
  <w:endnote w:type="continuationSeparator" w:id="0">
    <w:p w:rsidR="00EF636E" w:rsidRDefault="00EF6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pple Chancery">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36E" w:rsidRDefault="00EF636E">
      <w:r>
        <w:separator/>
      </w:r>
    </w:p>
  </w:footnote>
  <w:footnote w:type="continuationSeparator" w:id="0">
    <w:p w:rsidR="00EF636E" w:rsidRDefault="00EF63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F9D" w:rsidRPr="006323E9" w:rsidRDefault="008A0F9D" w:rsidP="00DA15E9">
    <w:pPr>
      <w:pStyle w:val="Header"/>
      <w:jc w:val="both"/>
      <w:rPr>
        <w:lang w:val="en-US"/>
      </w:rPr>
    </w:pPr>
    <w:r w:rsidRPr="007166CD">
      <w:rPr>
        <w:b/>
        <w:bCs/>
      </w:rPr>
      <w:fldChar w:fldCharType="begin"/>
    </w:r>
    <w:r w:rsidRPr="007166CD">
      <w:rPr>
        <w:b/>
        <w:bCs/>
        <w:lang w:val="en-US"/>
      </w:rPr>
      <w:instrText xml:space="preserve"> PAGE </w:instrText>
    </w:r>
    <w:r w:rsidRPr="007166CD">
      <w:rPr>
        <w:b/>
        <w:bCs/>
      </w:rPr>
      <w:fldChar w:fldCharType="separate"/>
    </w:r>
    <w:r w:rsidR="00B72D00">
      <w:rPr>
        <w:b/>
        <w:bCs/>
        <w:noProof/>
        <w:lang w:val="en-US"/>
      </w:rPr>
      <w:t>ii</w:t>
    </w:r>
    <w:r w:rsidRPr="007166CD">
      <w:fldChar w:fldCharType="end"/>
    </w:r>
    <w:r w:rsidRPr="007166CD">
      <w:rPr>
        <w:lang w:val="en-US"/>
      </w:rPr>
      <w:tab/>
    </w:r>
    <w:r>
      <w:fldChar w:fldCharType="begin"/>
    </w:r>
    <w:r w:rsidRPr="006323E9">
      <w:rPr>
        <w:lang w:val="en-US"/>
      </w:rPr>
      <w:instrText xml:space="preserve"> DOCPROPERTY "Header 2" \* MERGEFORMAT </w:instrText>
    </w:r>
    <w:r>
      <w:fldChar w:fldCharType="separate"/>
    </w:r>
    <w:r w:rsidR="00B72D00" w:rsidRPr="00B72D00">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B72D00">
      <w:rPr>
        <w:b/>
        <w:bCs/>
        <w:noProof/>
      </w:rPr>
      <w:t>ITU-R  S.2362-0</w:t>
    </w:r>
    <w:r w:rsidRPr="007166C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F9D" w:rsidRDefault="008A0F9D" w:rsidP="00DA15E9">
    <w:pPr>
      <w:pStyle w:val="Header"/>
      <w:ind w:right="360" w:firstLine="360"/>
    </w:pPr>
    <w:r>
      <w:rPr>
        <w:noProof/>
        <w:lang w:val="en-US" w:eastAsia="zh-CN"/>
      </w:rPr>
      <w:drawing>
        <wp:anchor distT="0" distB="0" distL="114300" distR="114300" simplePos="0" relativeHeight="251660288" behindDoc="0" locked="0" layoutInCell="1" allowOverlap="1" wp14:anchorId="394EE9A1" wp14:editId="23658F9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0A428659" wp14:editId="3528CCC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F9D" w:rsidRDefault="008A0F9D" w:rsidP="004E4A2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72D00">
      <w:rPr>
        <w:rStyle w:val="PageNumber"/>
        <w:b/>
        <w:bCs/>
        <w:noProof/>
        <w:lang w:val="en-US"/>
      </w:rPr>
      <w:t>18</w:t>
    </w:r>
    <w:r>
      <w:rPr>
        <w:rStyle w:val="PageNumber"/>
        <w:b/>
        <w:bCs/>
      </w:rPr>
      <w:fldChar w:fldCharType="end"/>
    </w:r>
    <w:r>
      <w:rPr>
        <w:lang w:val="en-US"/>
      </w:rPr>
      <w:tab/>
    </w:r>
    <w:r>
      <w:fldChar w:fldCharType="begin"/>
    </w:r>
    <w:r w:rsidRPr="006323E9">
      <w:rPr>
        <w:lang w:val="en-US"/>
      </w:rPr>
      <w:instrText xml:space="preserve"> DOCPROPERTY "Header 2" \* MERGEFORMAT </w:instrText>
    </w:r>
    <w:r>
      <w:fldChar w:fldCharType="separate"/>
    </w:r>
    <w:r w:rsidR="00B72D00" w:rsidRPr="00B72D00">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B72D00">
      <w:rPr>
        <w:b/>
        <w:bCs/>
        <w:noProof/>
      </w:rPr>
      <w:t>ITU-R  S.2362-0</w:t>
    </w:r>
    <w:r w:rsidRPr="007166C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F9D" w:rsidRDefault="008A0F9D" w:rsidP="004E4A2F">
    <w:pPr>
      <w:pStyle w:val="Header"/>
    </w:pPr>
    <w:r>
      <w:tab/>
    </w:r>
    <w:r>
      <w:fldChar w:fldCharType="begin"/>
    </w:r>
    <w:r w:rsidRPr="006323E9">
      <w:rPr>
        <w:lang w:val="en-US"/>
      </w:rPr>
      <w:instrText xml:space="preserve"> DOCPROPERTY "Header 2" \* MERGEFORMAT </w:instrText>
    </w:r>
    <w:r>
      <w:fldChar w:fldCharType="separate"/>
    </w:r>
    <w:r w:rsidR="00B72D00" w:rsidRPr="00B72D00">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B72D00">
      <w:rPr>
        <w:b/>
        <w:bCs/>
        <w:noProof/>
      </w:rPr>
      <w:t>ITU-R  S.2362-0</w:t>
    </w:r>
    <w:r w:rsidRPr="007166C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72D00">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E9623F4"/>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DB7"/>
    <w:rsid w:val="00025B33"/>
    <w:rsid w:val="000269A7"/>
    <w:rsid w:val="000B4279"/>
    <w:rsid w:val="001202E4"/>
    <w:rsid w:val="001249F9"/>
    <w:rsid w:val="001C2DE0"/>
    <w:rsid w:val="001C456D"/>
    <w:rsid w:val="001D07A4"/>
    <w:rsid w:val="001D2F54"/>
    <w:rsid w:val="00217EBF"/>
    <w:rsid w:val="00242AEE"/>
    <w:rsid w:val="002D76C4"/>
    <w:rsid w:val="00347D9A"/>
    <w:rsid w:val="004B1057"/>
    <w:rsid w:val="004E4A2F"/>
    <w:rsid w:val="00515BA5"/>
    <w:rsid w:val="00516AEC"/>
    <w:rsid w:val="0052529D"/>
    <w:rsid w:val="00534388"/>
    <w:rsid w:val="00573CC1"/>
    <w:rsid w:val="005C144D"/>
    <w:rsid w:val="00607D68"/>
    <w:rsid w:val="006A2337"/>
    <w:rsid w:val="006D011D"/>
    <w:rsid w:val="00746640"/>
    <w:rsid w:val="007468DA"/>
    <w:rsid w:val="00844CCA"/>
    <w:rsid w:val="00870DE6"/>
    <w:rsid w:val="008829F0"/>
    <w:rsid w:val="00890F1B"/>
    <w:rsid w:val="008A0F9D"/>
    <w:rsid w:val="008D4B20"/>
    <w:rsid w:val="00913CCE"/>
    <w:rsid w:val="009200F9"/>
    <w:rsid w:val="009E00A8"/>
    <w:rsid w:val="00A20B2A"/>
    <w:rsid w:val="00A6617B"/>
    <w:rsid w:val="00AB0DC8"/>
    <w:rsid w:val="00B44E24"/>
    <w:rsid w:val="00B72D00"/>
    <w:rsid w:val="00B8417F"/>
    <w:rsid w:val="00BD5AE5"/>
    <w:rsid w:val="00D8385E"/>
    <w:rsid w:val="00D97C70"/>
    <w:rsid w:val="00DA15E9"/>
    <w:rsid w:val="00DC54E5"/>
    <w:rsid w:val="00DF4176"/>
    <w:rsid w:val="00E066BE"/>
    <w:rsid w:val="00EC1B64"/>
    <w:rsid w:val="00EF636E"/>
    <w:rsid w:val="00F20DB7"/>
    <w:rsid w:val="00FA75E2"/>
    <w:rsid w:val="00FE270A"/>
    <w:rsid w:val="00FF1A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A4F0C357-8248-4E6D-81EA-3CD92DFB9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DB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Header/Footer,Page N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uiPriority w:val="99"/>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uiPriority w:val="99"/>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link w:val="FigurelegendChar"/>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link w:val="ChapNoChar"/>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uiPriority w:val="99"/>
    <w:rPr>
      <w:position w:val="6"/>
      <w:sz w:val="18"/>
    </w:rPr>
  </w:style>
  <w:style w:type="paragraph" w:styleId="FootnoteText">
    <w:name w:val="footnote text"/>
    <w:aliases w:val="ALTS FOOTNOTE Char,ALTS FOOTNOTE,Footnote Text Char Char1,Footnote Text Char4 Char Char,Footnote Text Char1 Char1 Char1 Char,Footnote Text Char Char1 Char1 Char Char,Footnote Text Char1 Char1 Char1 Char Char Char1,DNV-FT,DNV"/>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link w:val="ResNoChar"/>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F20DB7"/>
    <w:rPr>
      <w:color w:val="0000FF"/>
      <w:u w:val="single"/>
    </w:rPr>
  </w:style>
  <w:style w:type="paragraph" w:customStyle="1" w:styleId="Figurewithouttitle">
    <w:name w:val="Figure_without_title"/>
    <w:basedOn w:val="FigureNo"/>
    <w:next w:val="Normal"/>
    <w:uiPriority w:val="99"/>
    <w:rsid w:val="00DA15E9"/>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uiPriority w:val="99"/>
    <w:rsid w:val="00DA15E9"/>
    <w:pPr>
      <w:overflowPunct/>
      <w:autoSpaceDE/>
      <w:autoSpaceDN/>
      <w:adjustRightInd/>
      <w:spacing w:before="40"/>
      <w:jc w:val="left"/>
      <w:textAlignment w:val="auto"/>
    </w:pPr>
    <w:rPr>
      <w:rFonts w:eastAsiaTheme="minorEastAsia"/>
      <w:noProof w:val="0"/>
      <w:sz w:val="16"/>
      <w:lang w:val="en-GB"/>
    </w:rPr>
  </w:style>
  <w:style w:type="paragraph" w:customStyle="1" w:styleId="Tableref">
    <w:name w:val="Table_ref"/>
    <w:basedOn w:val="Normal"/>
    <w:next w:val="Normal"/>
    <w:uiPriority w:val="99"/>
    <w:rsid w:val="00DA15E9"/>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Normal"/>
    <w:next w:val="Normal"/>
    <w:link w:val="Title1Char"/>
    <w:uiPriority w:val="99"/>
    <w:rsid w:val="00DA15E9"/>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rFonts w:eastAsiaTheme="minorEastAsia"/>
      <w:caps/>
      <w:sz w:val="28"/>
      <w:lang w:val="en-GB"/>
    </w:rPr>
  </w:style>
  <w:style w:type="paragraph" w:customStyle="1" w:styleId="Title2">
    <w:name w:val="Title 2"/>
    <w:basedOn w:val="Normal"/>
    <w:next w:val="Normal"/>
    <w:uiPriority w:val="99"/>
    <w:rsid w:val="00DA15E9"/>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Theme="minorEastAsia"/>
      <w:caps/>
      <w:sz w:val="28"/>
      <w:lang w:val="en-GB"/>
    </w:rPr>
  </w:style>
  <w:style w:type="paragraph" w:customStyle="1" w:styleId="Title3">
    <w:name w:val="Title 3"/>
    <w:basedOn w:val="Title2"/>
    <w:next w:val="Normal"/>
    <w:uiPriority w:val="99"/>
    <w:rsid w:val="00DA15E9"/>
    <w:pPr>
      <w:spacing w:before="240"/>
    </w:pPr>
    <w:rPr>
      <w:caps w:val="0"/>
    </w:rPr>
  </w:style>
  <w:style w:type="paragraph" w:customStyle="1" w:styleId="Title4">
    <w:name w:val="Title 4"/>
    <w:basedOn w:val="Title3"/>
    <w:next w:val="Heading1"/>
    <w:uiPriority w:val="99"/>
    <w:rsid w:val="00DA15E9"/>
    <w:rPr>
      <w:b/>
    </w:rPr>
  </w:style>
  <w:style w:type="character" w:customStyle="1" w:styleId="Recdef">
    <w:name w:val="Rec_def"/>
    <w:basedOn w:val="DefaultParagraphFont"/>
    <w:uiPriority w:val="99"/>
    <w:rsid w:val="00DA15E9"/>
    <w:rPr>
      <w:b/>
    </w:rPr>
  </w:style>
  <w:style w:type="character" w:customStyle="1" w:styleId="Resdef">
    <w:name w:val="Res_def"/>
    <w:basedOn w:val="DefaultParagraphFont"/>
    <w:uiPriority w:val="99"/>
    <w:rsid w:val="00DA15E9"/>
    <w:rPr>
      <w:rFonts w:ascii="Times New Roman" w:hAnsi="Times New Roman"/>
      <w:b/>
    </w:rPr>
  </w:style>
  <w:style w:type="character" w:customStyle="1" w:styleId="Tablefreq">
    <w:name w:val="Table_freq"/>
    <w:basedOn w:val="DefaultParagraphFont"/>
    <w:uiPriority w:val="99"/>
    <w:rsid w:val="00DA15E9"/>
    <w:rPr>
      <w:b/>
      <w:color w:val="auto"/>
      <w:sz w:val="20"/>
    </w:rPr>
  </w:style>
  <w:style w:type="paragraph" w:customStyle="1" w:styleId="Proposal">
    <w:name w:val="Proposal"/>
    <w:basedOn w:val="Normal"/>
    <w:next w:val="Normal"/>
    <w:uiPriority w:val="99"/>
    <w:rsid w:val="00DA15E9"/>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DA15E9"/>
    <w:pPr>
      <w:tabs>
        <w:tab w:val="clear" w:pos="794"/>
        <w:tab w:val="clear" w:pos="1191"/>
        <w:tab w:val="left" w:pos="1134"/>
      </w:tabs>
      <w:jc w:val="left"/>
    </w:pPr>
    <w:rPr>
      <w:rFonts w:eastAsiaTheme="minorEastAsia"/>
      <w:lang w:val="en-GB"/>
    </w:rPr>
  </w:style>
  <w:style w:type="character" w:customStyle="1" w:styleId="FooterChar">
    <w:name w:val="Footer Char"/>
    <w:basedOn w:val="DefaultParagraphFont"/>
    <w:link w:val="Footer"/>
    <w:rsid w:val="00DA15E9"/>
    <w:rPr>
      <w:noProof/>
      <w:sz w:val="18"/>
      <w:lang w:val="fr-FR" w:eastAsia="en-US"/>
    </w:rPr>
  </w:style>
  <w:style w:type="character" w:customStyle="1" w:styleId="FootnoteTextChar">
    <w:name w:val="Footnote Text Char"/>
    <w:aliases w:val="ALTS FOOTNOTE Char Char,ALTS FOOTNOTE Char1,Footnote Text Char Char1 Char,Footnote Text Char4 Char Char Char,Footnote Text Char1 Char1 Char1 Char Char,Footnote Text Char Char1 Char1 Char Char Char,DNV-FT Char,DNV Char"/>
    <w:basedOn w:val="DefaultParagraphFont"/>
    <w:link w:val="FootnoteText"/>
    <w:uiPriority w:val="99"/>
    <w:rsid w:val="00DA15E9"/>
    <w:rPr>
      <w:sz w:val="22"/>
      <w:lang w:val="fr-FR" w:eastAsia="en-US"/>
    </w:rPr>
  </w:style>
  <w:style w:type="character" w:customStyle="1" w:styleId="HeaderChar">
    <w:name w:val="Header Char"/>
    <w:aliases w:val="encabezado Char,header odd Char,header odd1 Char,header odd2 Char,he Char,h Char,Header/Footer Char,Page No Char"/>
    <w:basedOn w:val="DefaultParagraphFont"/>
    <w:link w:val="Header"/>
    <w:rsid w:val="00DA15E9"/>
    <w:rPr>
      <w:sz w:val="24"/>
      <w:lang w:val="fr-FR" w:eastAsia="en-US"/>
    </w:rPr>
  </w:style>
  <w:style w:type="paragraph" w:customStyle="1" w:styleId="Part1">
    <w:name w:val="Part_1"/>
    <w:basedOn w:val="Normal"/>
    <w:qFormat/>
    <w:rsid w:val="00DA15E9"/>
    <w:pPr>
      <w:tabs>
        <w:tab w:val="clear" w:pos="794"/>
        <w:tab w:val="clear" w:pos="1191"/>
        <w:tab w:val="clear" w:pos="1588"/>
        <w:tab w:val="clear" w:pos="1985"/>
        <w:tab w:val="center" w:pos="4820"/>
      </w:tabs>
      <w:spacing w:before="360"/>
      <w:jc w:val="center"/>
    </w:pPr>
    <w:rPr>
      <w:rFonts w:eastAsiaTheme="minorEastAsia"/>
      <w:b/>
      <w:lang w:val="en-GB"/>
    </w:rPr>
  </w:style>
  <w:style w:type="character" w:customStyle="1" w:styleId="Heading1Char">
    <w:name w:val="Heading 1 Char"/>
    <w:basedOn w:val="DefaultParagraphFont"/>
    <w:link w:val="Heading1"/>
    <w:uiPriority w:val="99"/>
    <w:rsid w:val="00DA15E9"/>
    <w:rPr>
      <w:b/>
      <w:sz w:val="24"/>
      <w:lang w:val="fr-FR" w:eastAsia="en-US"/>
    </w:rPr>
  </w:style>
  <w:style w:type="character" w:customStyle="1" w:styleId="Heading2Char">
    <w:name w:val="Heading 2 Char"/>
    <w:basedOn w:val="DefaultParagraphFont"/>
    <w:link w:val="Heading2"/>
    <w:uiPriority w:val="99"/>
    <w:rsid w:val="00DA15E9"/>
    <w:rPr>
      <w:b/>
      <w:sz w:val="24"/>
      <w:lang w:val="fr-FR" w:eastAsia="en-US"/>
    </w:rPr>
  </w:style>
  <w:style w:type="character" w:customStyle="1" w:styleId="Heading3Char">
    <w:name w:val="Heading 3 Char"/>
    <w:basedOn w:val="DefaultParagraphFont"/>
    <w:link w:val="Heading3"/>
    <w:uiPriority w:val="99"/>
    <w:rsid w:val="00DA15E9"/>
    <w:rPr>
      <w:b/>
      <w:sz w:val="24"/>
      <w:lang w:val="fr-FR" w:eastAsia="en-US"/>
    </w:rPr>
  </w:style>
  <w:style w:type="character" w:customStyle="1" w:styleId="Heading4Char">
    <w:name w:val="Heading 4 Char"/>
    <w:basedOn w:val="DefaultParagraphFont"/>
    <w:link w:val="Heading4"/>
    <w:uiPriority w:val="99"/>
    <w:rsid w:val="00DA15E9"/>
    <w:rPr>
      <w:b/>
      <w:sz w:val="24"/>
      <w:lang w:val="fr-FR" w:eastAsia="en-US"/>
    </w:rPr>
  </w:style>
  <w:style w:type="character" w:customStyle="1" w:styleId="Heading5Char">
    <w:name w:val="Heading 5 Char"/>
    <w:basedOn w:val="DefaultParagraphFont"/>
    <w:link w:val="Heading5"/>
    <w:uiPriority w:val="99"/>
    <w:rsid w:val="00DA15E9"/>
    <w:rPr>
      <w:b/>
      <w:sz w:val="24"/>
      <w:lang w:val="fr-FR" w:eastAsia="en-US"/>
    </w:rPr>
  </w:style>
  <w:style w:type="character" w:customStyle="1" w:styleId="Heading6Char">
    <w:name w:val="Heading 6 Char"/>
    <w:basedOn w:val="DefaultParagraphFont"/>
    <w:link w:val="Heading6"/>
    <w:uiPriority w:val="99"/>
    <w:rsid w:val="00DA15E9"/>
    <w:rPr>
      <w:b/>
      <w:sz w:val="24"/>
      <w:lang w:val="fr-FR" w:eastAsia="en-US"/>
    </w:rPr>
  </w:style>
  <w:style w:type="character" w:customStyle="1" w:styleId="Heading7Char">
    <w:name w:val="Heading 7 Char"/>
    <w:basedOn w:val="DefaultParagraphFont"/>
    <w:link w:val="Heading7"/>
    <w:uiPriority w:val="99"/>
    <w:rsid w:val="00DA15E9"/>
    <w:rPr>
      <w:b/>
      <w:sz w:val="24"/>
      <w:lang w:val="fr-FR" w:eastAsia="en-US"/>
    </w:rPr>
  </w:style>
  <w:style w:type="character" w:customStyle="1" w:styleId="Heading8Char">
    <w:name w:val="Heading 8 Char"/>
    <w:basedOn w:val="DefaultParagraphFont"/>
    <w:link w:val="Heading8"/>
    <w:uiPriority w:val="99"/>
    <w:rsid w:val="00DA15E9"/>
    <w:rPr>
      <w:b/>
      <w:sz w:val="24"/>
      <w:lang w:val="fr-FR" w:eastAsia="en-US"/>
    </w:rPr>
  </w:style>
  <w:style w:type="character" w:customStyle="1" w:styleId="Heading9Char">
    <w:name w:val="Heading 9 Char"/>
    <w:basedOn w:val="DefaultParagraphFont"/>
    <w:link w:val="Heading9"/>
    <w:uiPriority w:val="99"/>
    <w:rsid w:val="00DA15E9"/>
    <w:rPr>
      <w:b/>
      <w:sz w:val="24"/>
      <w:lang w:val="fr-FR" w:eastAsia="en-US"/>
    </w:rPr>
  </w:style>
  <w:style w:type="character" w:customStyle="1" w:styleId="enumlev1Char">
    <w:name w:val="enumlev1 Char"/>
    <w:link w:val="enumlev1"/>
    <w:uiPriority w:val="99"/>
    <w:locked/>
    <w:rsid w:val="00DA15E9"/>
    <w:rPr>
      <w:sz w:val="24"/>
      <w:lang w:val="fr-FR" w:eastAsia="en-US"/>
    </w:rPr>
  </w:style>
  <w:style w:type="character" w:customStyle="1" w:styleId="FigureNoChar">
    <w:name w:val="Figure_No Char"/>
    <w:link w:val="FigureNo"/>
    <w:uiPriority w:val="99"/>
    <w:rsid w:val="00DA15E9"/>
    <w:rPr>
      <w:caps/>
      <w:sz w:val="18"/>
      <w:lang w:val="fr-FR" w:eastAsia="en-US"/>
    </w:rPr>
  </w:style>
  <w:style w:type="character" w:customStyle="1" w:styleId="FiguretitleChar">
    <w:name w:val="Figure_title Char"/>
    <w:link w:val="Figuretitle"/>
    <w:uiPriority w:val="99"/>
    <w:rsid w:val="00DA15E9"/>
    <w:rPr>
      <w:rFonts w:ascii="Times New Roman Bold" w:hAnsi="Times New Roman Bold"/>
      <w:b/>
      <w:sz w:val="18"/>
      <w:lang w:val="fr-FR" w:eastAsia="en-US"/>
    </w:rPr>
  </w:style>
  <w:style w:type="character" w:customStyle="1" w:styleId="TableNoChar">
    <w:name w:val="Table_No Char"/>
    <w:link w:val="TableNo"/>
    <w:uiPriority w:val="99"/>
    <w:locked/>
    <w:rsid w:val="00DA15E9"/>
    <w:rPr>
      <w:sz w:val="24"/>
      <w:lang w:val="fr-FR" w:eastAsia="en-US"/>
    </w:rPr>
  </w:style>
  <w:style w:type="character" w:customStyle="1" w:styleId="TableheadChar">
    <w:name w:val="Table_head Char"/>
    <w:link w:val="Tablehead"/>
    <w:uiPriority w:val="99"/>
    <w:locked/>
    <w:rsid w:val="00DA15E9"/>
    <w:rPr>
      <w:b/>
      <w:sz w:val="22"/>
      <w:lang w:val="fr-FR" w:eastAsia="en-US"/>
    </w:rPr>
  </w:style>
  <w:style w:type="character" w:customStyle="1" w:styleId="TabletextChar">
    <w:name w:val="Table_text Char"/>
    <w:link w:val="Tabletext"/>
    <w:locked/>
    <w:rsid w:val="00DA15E9"/>
    <w:rPr>
      <w:sz w:val="22"/>
      <w:lang w:val="fr-FR" w:eastAsia="en-US"/>
    </w:rPr>
  </w:style>
  <w:style w:type="paragraph" w:customStyle="1" w:styleId="Default">
    <w:name w:val="Default"/>
    <w:rsid w:val="00DA15E9"/>
    <w:pPr>
      <w:autoSpaceDE w:val="0"/>
      <w:autoSpaceDN w:val="0"/>
      <w:adjustRightInd w:val="0"/>
    </w:pPr>
    <w:rPr>
      <w:rFonts w:ascii="Arial" w:eastAsiaTheme="minorEastAsia" w:hAnsi="Arial" w:cs="Arial"/>
      <w:color w:val="000000"/>
      <w:sz w:val="24"/>
      <w:szCs w:val="24"/>
    </w:rPr>
  </w:style>
  <w:style w:type="paragraph" w:styleId="Revision">
    <w:name w:val="Revision"/>
    <w:hidden/>
    <w:uiPriority w:val="99"/>
    <w:rsid w:val="00DA15E9"/>
    <w:rPr>
      <w:rFonts w:eastAsiaTheme="minorEastAsia"/>
      <w:sz w:val="24"/>
      <w:lang w:val="en-GB" w:eastAsia="en-US"/>
    </w:rPr>
  </w:style>
  <w:style w:type="character" w:customStyle="1" w:styleId="Title1Char">
    <w:name w:val="Title 1 Char"/>
    <w:link w:val="Title1"/>
    <w:uiPriority w:val="99"/>
    <w:locked/>
    <w:rsid w:val="00DA15E9"/>
    <w:rPr>
      <w:rFonts w:eastAsiaTheme="minorEastAsia"/>
      <w:caps/>
      <w:sz w:val="28"/>
      <w:lang w:val="en-GB" w:eastAsia="en-US"/>
    </w:rPr>
  </w:style>
  <w:style w:type="character" w:customStyle="1" w:styleId="HeadingbChar">
    <w:name w:val="Heading_b Char"/>
    <w:link w:val="Headingb"/>
    <w:uiPriority w:val="99"/>
    <w:locked/>
    <w:rsid w:val="00DA15E9"/>
    <w:rPr>
      <w:b/>
      <w:sz w:val="24"/>
      <w:lang w:val="fr-FR" w:eastAsia="en-US"/>
    </w:rPr>
  </w:style>
  <w:style w:type="paragraph" w:styleId="Title">
    <w:name w:val="Title"/>
    <w:basedOn w:val="Normal"/>
    <w:link w:val="TitleChar"/>
    <w:uiPriority w:val="99"/>
    <w:qFormat/>
    <w:rsid w:val="00DA15E9"/>
    <w:pPr>
      <w:tabs>
        <w:tab w:val="clear" w:pos="794"/>
        <w:tab w:val="clear" w:pos="1191"/>
        <w:tab w:val="clear" w:pos="1588"/>
        <w:tab w:val="clear" w:pos="1985"/>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uiPriority w:val="99"/>
    <w:rsid w:val="00DA15E9"/>
    <w:rPr>
      <w:rFonts w:ascii="Bookman Old Style" w:eastAsia="MS Mincho" w:hAnsi="Bookman Old Style"/>
      <w:b/>
      <w:sz w:val="32"/>
      <w:lang w:val="en-CA" w:eastAsia="en-US"/>
    </w:rPr>
  </w:style>
  <w:style w:type="table" w:styleId="TableGrid">
    <w:name w:val="Table Grid"/>
    <w:basedOn w:val="TableNormal"/>
    <w:uiPriority w:val="99"/>
    <w:rsid w:val="00DA15E9"/>
    <w:rPr>
      <w:rFonts w:eastAsia="MS Mincho"/>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A15E9"/>
    <w:pPr>
      <w:tabs>
        <w:tab w:val="clear" w:pos="794"/>
        <w:tab w:val="clear" w:pos="1191"/>
        <w:tab w:val="clear" w:pos="1588"/>
        <w:tab w:val="clear" w:pos="1985"/>
      </w:tabs>
      <w:spacing w:before="0"/>
      <w:jc w:val="left"/>
    </w:pPr>
    <w:rPr>
      <w:rFonts w:ascii="Courier New" w:eastAsia="MS Mincho" w:hAnsi="Courier New"/>
      <w:sz w:val="20"/>
      <w:lang w:val="en-CA"/>
    </w:rPr>
  </w:style>
  <w:style w:type="character" w:customStyle="1" w:styleId="PlainTextChar">
    <w:name w:val="Plain Text Char"/>
    <w:basedOn w:val="DefaultParagraphFont"/>
    <w:link w:val="PlainText"/>
    <w:rsid w:val="00DA15E9"/>
    <w:rPr>
      <w:rFonts w:ascii="Courier New" w:eastAsia="MS Mincho" w:hAnsi="Courier New"/>
      <w:lang w:val="en-CA" w:eastAsia="en-US"/>
    </w:rPr>
  </w:style>
  <w:style w:type="character" w:customStyle="1" w:styleId="FigurelegendChar">
    <w:name w:val="Figure_legend Char"/>
    <w:link w:val="Figurelegend"/>
    <w:uiPriority w:val="99"/>
    <w:locked/>
    <w:rsid w:val="00DA15E9"/>
    <w:rPr>
      <w:sz w:val="18"/>
      <w:lang w:val="fr-FR" w:eastAsia="en-US"/>
    </w:rPr>
  </w:style>
  <w:style w:type="character" w:customStyle="1" w:styleId="RectitleChar">
    <w:name w:val="Rec_title Char"/>
    <w:link w:val="Rectitle"/>
    <w:uiPriority w:val="99"/>
    <w:locked/>
    <w:rsid w:val="00DA15E9"/>
    <w:rPr>
      <w:b/>
      <w:sz w:val="28"/>
      <w:lang w:val="fr-FR" w:eastAsia="en-US"/>
    </w:rPr>
  </w:style>
  <w:style w:type="paragraph" w:customStyle="1" w:styleId="Revision1">
    <w:name w:val="Revision1"/>
    <w:hidden/>
    <w:uiPriority w:val="99"/>
    <w:rsid w:val="00DA15E9"/>
    <w:rPr>
      <w:rFonts w:ascii="Times" w:eastAsia="MS Mincho" w:hAnsi="Times"/>
      <w:lang w:eastAsia="en-US"/>
    </w:rPr>
  </w:style>
  <w:style w:type="paragraph" w:customStyle="1" w:styleId="a">
    <w:name w:val="変更箇所"/>
    <w:hidden/>
    <w:uiPriority w:val="99"/>
    <w:rsid w:val="00DA15E9"/>
    <w:rPr>
      <w:rFonts w:eastAsia="SimSun"/>
      <w:sz w:val="24"/>
      <w:szCs w:val="24"/>
      <w:lang w:val="en-GB" w:eastAsia="en-US"/>
    </w:rPr>
  </w:style>
  <w:style w:type="paragraph" w:customStyle="1" w:styleId="FooterQP">
    <w:name w:val="Footer_QP"/>
    <w:basedOn w:val="Normal"/>
    <w:uiPriority w:val="99"/>
    <w:rsid w:val="00DA15E9"/>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lang w:val="en-GB"/>
    </w:rPr>
  </w:style>
  <w:style w:type="table" w:customStyle="1" w:styleId="NTIAReportTable">
    <w:name w:val="NTIA Report Table"/>
    <w:basedOn w:val="TableGrid1"/>
    <w:uiPriority w:val="99"/>
    <w:rsid w:val="00DA15E9"/>
    <w:pPr>
      <w:tabs>
        <w:tab w:val="clear" w:pos="794"/>
        <w:tab w:val="clear" w:pos="1191"/>
        <w:tab w:val="clear" w:pos="1588"/>
        <w:tab w:val="clear" w:pos="1985"/>
      </w:tabs>
      <w:overflowPunct/>
      <w:autoSpaceDE/>
      <w:autoSpaceDN/>
      <w:adjustRightInd/>
      <w:spacing w:before="0"/>
      <w:contextualSpacing/>
      <w:textAlignment w:val="auto"/>
    </w:pPr>
    <w:rPr>
      <w:rFonts w:asciiTheme="minorHAnsi" w:eastAsiaTheme="minorHAnsi" w:hAnsiTheme="minorHAnsi" w:cstheme="minorBidi"/>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shd w:val="clear" w:color="auto" w:fill="auto"/>
      <w:vAlign w:val="center"/>
    </w:tcPr>
    <w:tblStylePr w:type="firstRow">
      <w:rPr>
        <w:b/>
      </w:rPr>
      <w:tblPr/>
      <w:trPr>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unhideWhenUsed/>
    <w:rsid w:val="00DA15E9"/>
    <w:pPr>
      <w:tabs>
        <w:tab w:val="left" w:pos="794"/>
        <w:tab w:val="left" w:pos="1191"/>
        <w:tab w:val="left" w:pos="1588"/>
        <w:tab w:val="left" w:pos="1985"/>
      </w:tabs>
      <w:overflowPunct w:val="0"/>
      <w:autoSpaceDE w:val="0"/>
      <w:autoSpaceDN w:val="0"/>
      <w:adjustRightInd w:val="0"/>
      <w:spacing w:before="120"/>
      <w:textAlignment w:val="baseline"/>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ge">
    <w:name w:val="Page"/>
    <w:rsid w:val="00DA15E9"/>
    <w:pPr>
      <w:tabs>
        <w:tab w:val="right" w:pos="9360"/>
      </w:tabs>
      <w:jc w:val="right"/>
    </w:pPr>
    <w:rPr>
      <w:rFonts w:eastAsia="Times"/>
      <w:sz w:val="24"/>
      <w:szCs w:val="24"/>
      <w:lang w:eastAsia="en-US" w:bidi="en-US"/>
    </w:rPr>
  </w:style>
  <w:style w:type="character" w:customStyle="1" w:styleId="RecNoChar1">
    <w:name w:val="Rec_No Char1"/>
    <w:basedOn w:val="DefaultParagraphFont"/>
    <w:link w:val="RecNo"/>
    <w:uiPriority w:val="99"/>
    <w:rsid w:val="00DA15E9"/>
    <w:rPr>
      <w:sz w:val="28"/>
      <w:lang w:val="fr-FR" w:eastAsia="en-US"/>
    </w:rPr>
  </w:style>
  <w:style w:type="numbering" w:customStyle="1" w:styleId="NoList1">
    <w:name w:val="No List1"/>
    <w:next w:val="NoList"/>
    <w:uiPriority w:val="99"/>
    <w:semiHidden/>
    <w:unhideWhenUsed/>
    <w:rsid w:val="00DA15E9"/>
  </w:style>
  <w:style w:type="numbering" w:customStyle="1" w:styleId="NoList11">
    <w:name w:val="No List11"/>
    <w:next w:val="NoList"/>
    <w:uiPriority w:val="99"/>
    <w:semiHidden/>
    <w:unhideWhenUsed/>
    <w:rsid w:val="00DA15E9"/>
  </w:style>
  <w:style w:type="table" w:customStyle="1" w:styleId="TableGrid10">
    <w:name w:val="Table Grid1"/>
    <w:basedOn w:val="TableNormal"/>
    <w:next w:val="TableGrid"/>
    <w:uiPriority w:val="59"/>
    <w:rsid w:val="00DA15E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DA15E9"/>
  </w:style>
  <w:style w:type="numbering" w:customStyle="1" w:styleId="NoList2">
    <w:name w:val="No List2"/>
    <w:next w:val="NoList"/>
    <w:uiPriority w:val="99"/>
    <w:semiHidden/>
    <w:unhideWhenUsed/>
    <w:rsid w:val="00DA15E9"/>
  </w:style>
  <w:style w:type="numbering" w:customStyle="1" w:styleId="NoList12">
    <w:name w:val="No List12"/>
    <w:next w:val="NoList"/>
    <w:uiPriority w:val="99"/>
    <w:semiHidden/>
    <w:unhideWhenUsed/>
    <w:rsid w:val="00DA15E9"/>
  </w:style>
  <w:style w:type="numbering" w:customStyle="1" w:styleId="NoList112">
    <w:name w:val="No List112"/>
    <w:next w:val="NoList"/>
    <w:uiPriority w:val="99"/>
    <w:semiHidden/>
    <w:unhideWhenUsed/>
    <w:rsid w:val="00DA15E9"/>
  </w:style>
  <w:style w:type="paragraph" w:customStyle="1" w:styleId="AnnexNo">
    <w:name w:val="Annex_No"/>
    <w:basedOn w:val="Normal"/>
    <w:next w:val="Normal"/>
    <w:uiPriority w:val="99"/>
    <w:rsid w:val="00DA15E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DA15E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rtheading">
    <w:name w:val="Art_heading"/>
    <w:basedOn w:val="Normal"/>
    <w:next w:val="Normal"/>
    <w:uiPriority w:val="99"/>
    <w:rsid w:val="00DA15E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DA15E9"/>
    <w:rPr>
      <w:vertAlign w:val="superscript"/>
    </w:rPr>
  </w:style>
  <w:style w:type="paragraph" w:customStyle="1" w:styleId="Source">
    <w:name w:val="Source"/>
    <w:basedOn w:val="Normal"/>
    <w:next w:val="Normal"/>
    <w:uiPriority w:val="99"/>
    <w:rsid w:val="00DA15E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A15E9"/>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Appdef">
    <w:name w:val="App_def"/>
    <w:basedOn w:val="DefaultParagraphFont"/>
    <w:uiPriority w:val="99"/>
    <w:rsid w:val="00DA15E9"/>
    <w:rPr>
      <w:rFonts w:ascii="Times New Roman" w:hAnsi="Times New Roman"/>
      <w:b/>
    </w:rPr>
  </w:style>
  <w:style w:type="character" w:customStyle="1" w:styleId="Appref">
    <w:name w:val="App_ref"/>
    <w:basedOn w:val="DefaultParagraphFont"/>
    <w:uiPriority w:val="99"/>
    <w:rsid w:val="00DA15E9"/>
  </w:style>
  <w:style w:type="character" w:customStyle="1" w:styleId="Artdef">
    <w:name w:val="Art_def"/>
    <w:basedOn w:val="DefaultParagraphFont"/>
    <w:rsid w:val="00DA15E9"/>
    <w:rPr>
      <w:rFonts w:ascii="Times New Roman" w:hAnsi="Times New Roman"/>
      <w:b/>
    </w:rPr>
  </w:style>
  <w:style w:type="character" w:customStyle="1" w:styleId="Artref">
    <w:name w:val="Art_ref"/>
    <w:basedOn w:val="DefaultParagraphFont"/>
    <w:uiPriority w:val="99"/>
    <w:rsid w:val="00DA15E9"/>
  </w:style>
  <w:style w:type="paragraph" w:customStyle="1" w:styleId="Formal">
    <w:name w:val="Formal"/>
    <w:basedOn w:val="ASN1"/>
    <w:uiPriority w:val="99"/>
    <w:rsid w:val="00DA15E9"/>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DA15E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DA15E9"/>
    <w:rPr>
      <w:b w:val="0"/>
      <w:i/>
    </w:rPr>
  </w:style>
  <w:style w:type="paragraph" w:customStyle="1" w:styleId="AppendixNo">
    <w:name w:val="Appendix_No"/>
    <w:basedOn w:val="AnnexNo"/>
    <w:next w:val="Annexref"/>
    <w:link w:val="AppendixNoChar"/>
    <w:uiPriority w:val="99"/>
    <w:rsid w:val="00DA15E9"/>
  </w:style>
  <w:style w:type="paragraph" w:customStyle="1" w:styleId="Appendixtitle">
    <w:name w:val="Appendix_title"/>
    <w:basedOn w:val="Annextitle"/>
    <w:next w:val="Normal"/>
    <w:uiPriority w:val="99"/>
    <w:rsid w:val="00DA15E9"/>
  </w:style>
  <w:style w:type="paragraph" w:customStyle="1" w:styleId="Border">
    <w:name w:val="Border"/>
    <w:basedOn w:val="Tabletext"/>
    <w:uiPriority w:val="99"/>
    <w:rsid w:val="00DA15E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DA15E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DA15E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DA15E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DA15E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A15E9"/>
  </w:style>
  <w:style w:type="paragraph" w:customStyle="1" w:styleId="Normalaftertitle0">
    <w:name w:val="Normal after title"/>
    <w:basedOn w:val="Normal"/>
    <w:next w:val="Normal"/>
    <w:link w:val="NormalaftertitleChar0"/>
    <w:uiPriority w:val="99"/>
    <w:rsid w:val="00DA15E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ection3">
    <w:name w:val="Section_3"/>
    <w:basedOn w:val="Section1"/>
    <w:uiPriority w:val="99"/>
    <w:rsid w:val="00DA15E9"/>
    <w:rPr>
      <w:b w:val="0"/>
    </w:rPr>
  </w:style>
  <w:style w:type="paragraph" w:customStyle="1" w:styleId="TableTextS5">
    <w:name w:val="Table_TextS5"/>
    <w:basedOn w:val="Normal"/>
    <w:uiPriority w:val="99"/>
    <w:rsid w:val="00DA15E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Char">
    <w:name w:val="Normal_after_title Char"/>
    <w:basedOn w:val="DefaultParagraphFont"/>
    <w:link w:val="Normalaftertitle"/>
    <w:uiPriority w:val="99"/>
    <w:locked/>
    <w:rsid w:val="00DA15E9"/>
    <w:rPr>
      <w:sz w:val="24"/>
      <w:lang w:val="fr-FR" w:eastAsia="en-US"/>
    </w:rPr>
  </w:style>
  <w:style w:type="character" w:customStyle="1" w:styleId="NoteChar">
    <w:name w:val="Note Char"/>
    <w:link w:val="Note"/>
    <w:uiPriority w:val="99"/>
    <w:locked/>
    <w:rsid w:val="00DA15E9"/>
    <w:rPr>
      <w:sz w:val="22"/>
      <w:lang w:val="fr-FR" w:eastAsia="en-US"/>
    </w:rPr>
  </w:style>
  <w:style w:type="character" w:customStyle="1" w:styleId="ArtNoChar">
    <w:name w:val="Art_No Char"/>
    <w:link w:val="ArtNo"/>
    <w:uiPriority w:val="99"/>
    <w:locked/>
    <w:rsid w:val="00DA15E9"/>
    <w:rPr>
      <w:sz w:val="28"/>
      <w:lang w:val="fr-FR" w:eastAsia="en-US"/>
    </w:rPr>
  </w:style>
  <w:style w:type="character" w:customStyle="1" w:styleId="CallChar">
    <w:name w:val="Call Char"/>
    <w:link w:val="Call"/>
    <w:uiPriority w:val="99"/>
    <w:locked/>
    <w:rsid w:val="00DA15E9"/>
    <w:rPr>
      <w:i/>
      <w:sz w:val="24"/>
      <w:lang w:val="fr-FR" w:eastAsia="en-US"/>
    </w:rPr>
  </w:style>
  <w:style w:type="character" w:customStyle="1" w:styleId="ChapNoChar">
    <w:name w:val="Chap_No Char"/>
    <w:link w:val="ChapNo"/>
    <w:uiPriority w:val="99"/>
    <w:locked/>
    <w:rsid w:val="00DA15E9"/>
    <w:rPr>
      <w:b/>
      <w:sz w:val="28"/>
      <w:lang w:val="fr-FR" w:eastAsia="en-US"/>
    </w:rPr>
  </w:style>
  <w:style w:type="character" w:customStyle="1" w:styleId="ResNoChar">
    <w:name w:val="Res_No Char"/>
    <w:link w:val="ResNo"/>
    <w:uiPriority w:val="99"/>
    <w:locked/>
    <w:rsid w:val="00DA15E9"/>
    <w:rPr>
      <w:sz w:val="28"/>
      <w:lang w:val="fr-FR" w:eastAsia="en-US"/>
    </w:rPr>
  </w:style>
  <w:style w:type="paragraph" w:styleId="BalloonText">
    <w:name w:val="Balloon Text"/>
    <w:basedOn w:val="Normal"/>
    <w:link w:val="BalloonTextChar"/>
    <w:uiPriority w:val="99"/>
    <w:rsid w:val="00DA15E9"/>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A15E9"/>
    <w:rPr>
      <w:rFonts w:ascii="Tahoma" w:hAnsi="Tahoma" w:cs="Tahoma"/>
      <w:sz w:val="16"/>
      <w:szCs w:val="16"/>
      <w:lang w:val="fr-FR" w:eastAsia="en-US"/>
    </w:rPr>
  </w:style>
  <w:style w:type="paragraph" w:styleId="TOCHeading">
    <w:name w:val="TOC Heading"/>
    <w:basedOn w:val="Heading1"/>
    <w:next w:val="Normal"/>
    <w:uiPriority w:val="99"/>
    <w:unhideWhenUsed/>
    <w:qFormat/>
    <w:rsid w:val="00DA15E9"/>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styleId="FollowedHyperlink">
    <w:name w:val="FollowedHyperlink"/>
    <w:uiPriority w:val="99"/>
    <w:unhideWhenUsed/>
    <w:rsid w:val="00DA15E9"/>
    <w:rPr>
      <w:rFonts w:ascii="Times New Roman" w:hAnsi="Times New Roman" w:cs="Times New Roman" w:hint="default"/>
      <w:color w:val="800080"/>
      <w:u w:val="single"/>
    </w:rPr>
  </w:style>
  <w:style w:type="character" w:styleId="HTMLAcronym">
    <w:name w:val="HTML Acronym"/>
    <w:uiPriority w:val="99"/>
    <w:unhideWhenUsed/>
    <w:rsid w:val="00DA15E9"/>
    <w:rPr>
      <w:rFonts w:ascii="Times New Roman" w:hAnsi="Times New Roman" w:cs="Times New Roman" w:hint="default"/>
    </w:rPr>
  </w:style>
  <w:style w:type="paragraph" w:styleId="HTMLAddress">
    <w:name w:val="HTML Address"/>
    <w:basedOn w:val="Normal"/>
    <w:link w:val="HTMLAddressChar"/>
    <w:uiPriority w:val="99"/>
    <w:unhideWhenUsed/>
    <w:rsid w:val="00DA15E9"/>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DA15E9"/>
    <w:rPr>
      <w:rFonts w:eastAsia="Batang"/>
      <w:i/>
      <w:iCs/>
      <w:lang w:val="en-GB" w:eastAsia="de-DE"/>
    </w:rPr>
  </w:style>
  <w:style w:type="paragraph" w:styleId="HTMLPreformatted">
    <w:name w:val="HTML Preformatted"/>
    <w:basedOn w:val="Normal"/>
    <w:link w:val="HTMLPreformattedChar"/>
    <w:uiPriority w:val="99"/>
    <w:unhideWhenUsed/>
    <w:rsid w:val="00DA15E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120"/>
      <w:jc w:val="left"/>
      <w:textAlignment w:val="auto"/>
    </w:pPr>
    <w:rPr>
      <w:rFonts w:ascii="Arial Unicode MS" w:eastAsia="SimSun" w:hAnsi="Arial Unicode MS"/>
      <w:sz w:val="20"/>
      <w:lang w:val="en-GB"/>
    </w:rPr>
  </w:style>
  <w:style w:type="character" w:customStyle="1" w:styleId="HTMLPreformattedChar">
    <w:name w:val="HTML Preformatted Char"/>
    <w:basedOn w:val="DefaultParagraphFont"/>
    <w:link w:val="HTMLPreformatted"/>
    <w:uiPriority w:val="99"/>
    <w:rsid w:val="00DA15E9"/>
    <w:rPr>
      <w:rFonts w:ascii="Arial Unicode MS" w:eastAsia="SimSun" w:hAnsi="Arial Unicode MS"/>
      <w:lang w:val="en-GB" w:eastAsia="en-US"/>
    </w:rPr>
  </w:style>
  <w:style w:type="character" w:styleId="HTMLTypewriter">
    <w:name w:val="HTML Typewriter"/>
    <w:uiPriority w:val="99"/>
    <w:unhideWhenUsed/>
    <w:rsid w:val="00DA15E9"/>
    <w:rPr>
      <w:rFonts w:ascii="Arial Unicode MS" w:eastAsia="Arial Unicode MS" w:hAnsi="Times New Roman" w:cs="Times New Roman" w:hint="eastAsia"/>
      <w:sz w:val="20"/>
      <w:szCs w:val="20"/>
    </w:rPr>
  </w:style>
  <w:style w:type="paragraph" w:styleId="NormalWeb">
    <w:name w:val="Normal (Web)"/>
    <w:basedOn w:val="Normal"/>
    <w:uiPriority w:val="99"/>
    <w:unhideWhenUsed/>
    <w:rsid w:val="00DA15E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 w:val="22"/>
      <w:szCs w:val="24"/>
      <w:lang w:val="en-US"/>
    </w:rPr>
  </w:style>
  <w:style w:type="paragraph" w:styleId="Index8">
    <w:name w:val="index 8"/>
    <w:basedOn w:val="Normal"/>
    <w:next w:val="Normal"/>
    <w:autoRedefine/>
    <w:uiPriority w:val="99"/>
    <w:unhideWhenUsed/>
    <w:rsid w:val="00DA15E9"/>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unhideWhenUsed/>
    <w:rsid w:val="00DA15E9"/>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Normal"/>
    <w:next w:val="Normal"/>
    <w:autoRedefine/>
    <w:uiPriority w:val="99"/>
    <w:unhideWhenUsed/>
    <w:rsid w:val="00DA15E9"/>
    <w:pPr>
      <w:tabs>
        <w:tab w:val="clear" w:pos="794"/>
        <w:tab w:val="clear" w:pos="1191"/>
        <w:tab w:val="clear" w:pos="1588"/>
        <w:tab w:val="clear" w:pos="1985"/>
      </w:tabs>
      <w:spacing w:before="0" w:after="120"/>
      <w:ind w:left="1540"/>
      <w:jc w:val="left"/>
      <w:textAlignment w:val="auto"/>
    </w:pPr>
    <w:rPr>
      <w:rFonts w:ascii="Calibri" w:hAnsi="Calibri" w:cs="Calibri"/>
      <w:sz w:val="20"/>
      <w:lang w:val="en-GB"/>
    </w:rPr>
  </w:style>
  <w:style w:type="paragraph" w:styleId="CommentText">
    <w:name w:val="annotation text"/>
    <w:basedOn w:val="Normal"/>
    <w:link w:val="CommentTextChar"/>
    <w:uiPriority w:val="99"/>
    <w:unhideWhenUsed/>
    <w:rsid w:val="00DA15E9"/>
    <w:pPr>
      <w:tabs>
        <w:tab w:val="clear" w:pos="794"/>
        <w:tab w:val="clear" w:pos="1191"/>
        <w:tab w:val="clear" w:pos="1588"/>
        <w:tab w:val="clear" w:pos="1985"/>
        <w:tab w:val="left" w:pos="1134"/>
        <w:tab w:val="left" w:pos="1871"/>
        <w:tab w:val="left" w:pos="2268"/>
      </w:tabs>
      <w:spacing w:after="120"/>
      <w:jc w:val="left"/>
      <w:textAlignment w:val="auto"/>
    </w:pPr>
    <w:rPr>
      <w:sz w:val="20"/>
      <w:lang w:val="en-GB"/>
    </w:rPr>
  </w:style>
  <w:style w:type="character" w:customStyle="1" w:styleId="CommentTextChar">
    <w:name w:val="Comment Text Char"/>
    <w:basedOn w:val="DefaultParagraphFont"/>
    <w:link w:val="CommentText"/>
    <w:uiPriority w:val="99"/>
    <w:rsid w:val="00DA15E9"/>
    <w:rPr>
      <w:lang w:val="en-GB" w:eastAsia="en-US"/>
    </w:rPr>
  </w:style>
  <w:style w:type="character" w:customStyle="1" w:styleId="CaptionChar1">
    <w:name w:val="Caption Char1"/>
    <w:aliases w:val="Caption Char Char,Legend Char1,3559Caption Char1,Légende italique Char1,topic Char,c Char,C Char,topic1 Char,topic2 Char,topic3 Char,Reference Char,Beschriftung Bild Char,Figure Caption Char,kuvateksti Char1,Legend Char Char,CAPTIO Char"/>
    <w:basedOn w:val="DefaultParagraphFont"/>
    <w:link w:val="Caption"/>
    <w:semiHidden/>
    <w:locked/>
    <w:rsid w:val="00DA15E9"/>
    <w:rPr>
      <w:b/>
      <w:bCs/>
      <w:lang w:val="en-GB" w:eastAsia="en-US"/>
    </w:rPr>
  </w:style>
  <w:style w:type="paragraph" w:styleId="Caption">
    <w:name w:val="caption"/>
    <w:aliases w:val="Caption Char,Legend,3559Caption,Légende italique,topic,c,C,topic1,topic2,topic3,Reference,Beschriftung Bild,Figure Caption,kuvateksti,Legend Char,3559Caption Char,Légende italique Char,kuvateksti Char,Figure-caption,CAPTION Char Char,CAPTIO"/>
    <w:basedOn w:val="Normal"/>
    <w:next w:val="Normal"/>
    <w:link w:val="CaptionChar1"/>
    <w:semiHidden/>
    <w:unhideWhenUsed/>
    <w:qFormat/>
    <w:rsid w:val="00DA15E9"/>
    <w:pPr>
      <w:keepNext/>
      <w:tabs>
        <w:tab w:val="clear" w:pos="794"/>
        <w:tab w:val="clear" w:pos="1191"/>
        <w:tab w:val="clear" w:pos="1588"/>
        <w:tab w:val="clear" w:pos="1985"/>
        <w:tab w:val="left" w:pos="1134"/>
        <w:tab w:val="left" w:pos="1871"/>
        <w:tab w:val="left" w:pos="2268"/>
      </w:tabs>
      <w:spacing w:before="0" w:after="120"/>
      <w:jc w:val="center"/>
      <w:textAlignment w:val="auto"/>
    </w:pPr>
    <w:rPr>
      <w:b/>
      <w:bCs/>
      <w:sz w:val="20"/>
      <w:lang w:val="en-GB"/>
    </w:rPr>
  </w:style>
  <w:style w:type="paragraph" w:styleId="TableofFigures">
    <w:name w:val="table of figures"/>
    <w:basedOn w:val="Normal"/>
    <w:next w:val="Normal"/>
    <w:uiPriority w:val="99"/>
    <w:unhideWhenUsed/>
    <w:rsid w:val="00DA15E9"/>
    <w:pPr>
      <w:tabs>
        <w:tab w:val="clear" w:pos="794"/>
        <w:tab w:val="clear" w:pos="1191"/>
        <w:tab w:val="clear" w:pos="1588"/>
        <w:tab w:val="clear" w:pos="1985"/>
      </w:tabs>
      <w:spacing w:before="0" w:after="120"/>
      <w:ind w:left="440" w:hanging="440"/>
      <w:jc w:val="left"/>
      <w:textAlignment w:val="auto"/>
    </w:pPr>
    <w:rPr>
      <w:rFonts w:ascii="Calibri" w:hAnsi="Calibri"/>
      <w:caps/>
      <w:sz w:val="20"/>
      <w:lang w:val="en-GB"/>
    </w:rPr>
  </w:style>
  <w:style w:type="paragraph" w:styleId="EndnoteText">
    <w:name w:val="endnote text"/>
    <w:basedOn w:val="Normal"/>
    <w:link w:val="EndnoteTextChar"/>
    <w:uiPriority w:val="99"/>
    <w:unhideWhenUsed/>
    <w:rsid w:val="00DA15E9"/>
    <w:pPr>
      <w:tabs>
        <w:tab w:val="clear" w:pos="794"/>
        <w:tab w:val="clear" w:pos="1191"/>
        <w:tab w:val="clear" w:pos="1588"/>
        <w:tab w:val="clear" w:pos="1985"/>
        <w:tab w:val="left" w:pos="1134"/>
        <w:tab w:val="left" w:pos="1871"/>
        <w:tab w:val="left" w:pos="2268"/>
      </w:tabs>
      <w:spacing w:before="0" w:after="120"/>
      <w:jc w:val="left"/>
      <w:textAlignment w:val="auto"/>
    </w:pPr>
    <w:rPr>
      <w:sz w:val="20"/>
      <w:lang w:val="en-GB"/>
    </w:rPr>
  </w:style>
  <w:style w:type="character" w:customStyle="1" w:styleId="EndnoteTextChar">
    <w:name w:val="Endnote Text Char"/>
    <w:basedOn w:val="DefaultParagraphFont"/>
    <w:link w:val="EndnoteText"/>
    <w:uiPriority w:val="99"/>
    <w:rsid w:val="00DA15E9"/>
    <w:rPr>
      <w:lang w:val="en-GB" w:eastAsia="en-US"/>
    </w:rPr>
  </w:style>
  <w:style w:type="paragraph" w:styleId="NoteHeading">
    <w:name w:val="Note Heading"/>
    <w:basedOn w:val="Normal"/>
    <w:next w:val="Normal"/>
    <w:link w:val="NoteHeadingChar"/>
    <w:uiPriority w:val="99"/>
    <w:unhideWhenUsed/>
    <w:rsid w:val="00DA15E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DA15E9"/>
    <w:rPr>
      <w:rFonts w:eastAsia="Batang"/>
      <w:lang w:val="en-GB" w:eastAsia="de-DE"/>
    </w:rPr>
  </w:style>
  <w:style w:type="paragraph" w:styleId="DocumentMap">
    <w:name w:val="Document Map"/>
    <w:basedOn w:val="Normal"/>
    <w:link w:val="DocumentMapChar"/>
    <w:uiPriority w:val="99"/>
    <w:unhideWhenUsed/>
    <w:rsid w:val="00DA15E9"/>
    <w:pPr>
      <w:tabs>
        <w:tab w:val="clear" w:pos="794"/>
        <w:tab w:val="clear" w:pos="1191"/>
        <w:tab w:val="clear" w:pos="1588"/>
        <w:tab w:val="clear" w:pos="1985"/>
        <w:tab w:val="left" w:pos="1134"/>
        <w:tab w:val="left" w:pos="1871"/>
        <w:tab w:val="left" w:pos="2268"/>
      </w:tabs>
      <w:spacing w:after="120"/>
      <w:jc w:val="left"/>
      <w:textAlignment w:val="auto"/>
    </w:pPr>
    <w:rPr>
      <w:rFonts w:ascii="Tahoma" w:hAnsi="Tahoma" w:cs="Tahoma"/>
      <w:sz w:val="16"/>
      <w:szCs w:val="16"/>
      <w:lang w:val="en-GB"/>
    </w:rPr>
  </w:style>
  <w:style w:type="character" w:customStyle="1" w:styleId="DocumentMapChar">
    <w:name w:val="Document Map Char"/>
    <w:basedOn w:val="DefaultParagraphFont"/>
    <w:link w:val="DocumentMap"/>
    <w:uiPriority w:val="99"/>
    <w:rsid w:val="00DA15E9"/>
    <w:rPr>
      <w:rFonts w:ascii="Tahoma" w:hAnsi="Tahoma" w:cs="Tahoma"/>
      <w:sz w:val="16"/>
      <w:szCs w:val="16"/>
      <w:lang w:val="en-GB" w:eastAsia="en-US"/>
    </w:rPr>
  </w:style>
  <w:style w:type="paragraph" w:styleId="CommentSubject">
    <w:name w:val="annotation subject"/>
    <w:basedOn w:val="CommentText"/>
    <w:next w:val="CommentText"/>
    <w:link w:val="CommentSubjectChar"/>
    <w:uiPriority w:val="99"/>
    <w:unhideWhenUsed/>
    <w:rsid w:val="00DA15E9"/>
    <w:rPr>
      <w:b/>
      <w:bCs/>
    </w:rPr>
  </w:style>
  <w:style w:type="character" w:customStyle="1" w:styleId="CommentSubjectChar">
    <w:name w:val="Comment Subject Char"/>
    <w:basedOn w:val="CommentTextChar"/>
    <w:link w:val="CommentSubject"/>
    <w:uiPriority w:val="99"/>
    <w:rsid w:val="00DA15E9"/>
    <w:rPr>
      <w:b/>
      <w:bCs/>
      <w:lang w:val="en-GB" w:eastAsia="en-US"/>
    </w:rPr>
  </w:style>
  <w:style w:type="paragraph" w:styleId="ListParagraph">
    <w:name w:val="List Paragraph"/>
    <w:basedOn w:val="Normal"/>
    <w:uiPriority w:val="34"/>
    <w:qFormat/>
    <w:rsid w:val="00DA15E9"/>
    <w:pPr>
      <w:tabs>
        <w:tab w:val="clear" w:pos="794"/>
        <w:tab w:val="clear" w:pos="1191"/>
        <w:tab w:val="clear" w:pos="1588"/>
        <w:tab w:val="clear" w:pos="1985"/>
        <w:tab w:val="left" w:pos="1134"/>
        <w:tab w:val="left" w:pos="1871"/>
        <w:tab w:val="left" w:pos="2268"/>
      </w:tabs>
      <w:spacing w:after="120"/>
      <w:ind w:left="720"/>
      <w:contextualSpacing/>
      <w:jc w:val="left"/>
      <w:textAlignment w:val="auto"/>
    </w:pPr>
    <w:rPr>
      <w:sz w:val="22"/>
      <w:lang w:val="en-GB"/>
    </w:rPr>
  </w:style>
  <w:style w:type="character" w:customStyle="1" w:styleId="NormalaftertitleChar0">
    <w:name w:val="Normal after title Char"/>
    <w:link w:val="Normalaftertitle0"/>
    <w:uiPriority w:val="99"/>
    <w:locked/>
    <w:rsid w:val="00DA15E9"/>
    <w:rPr>
      <w:sz w:val="24"/>
      <w:lang w:val="en-GB" w:eastAsia="en-US"/>
    </w:rPr>
  </w:style>
  <w:style w:type="character" w:customStyle="1" w:styleId="AppendixNoChar">
    <w:name w:val="Appendix_No Char"/>
    <w:link w:val="AppendixNo"/>
    <w:uiPriority w:val="99"/>
    <w:locked/>
    <w:rsid w:val="00DA15E9"/>
    <w:rPr>
      <w:caps/>
      <w:sz w:val="28"/>
      <w:lang w:val="en-GB" w:eastAsia="en-US"/>
    </w:rPr>
  </w:style>
  <w:style w:type="paragraph" w:customStyle="1" w:styleId="RecTitle0">
    <w:name w:val="Rec_Title"/>
    <w:basedOn w:val="Normal"/>
    <w:next w:val="Heading1"/>
    <w:uiPriority w:val="99"/>
    <w:rsid w:val="00DA15E9"/>
    <w:pPr>
      <w:keepNext/>
      <w:keepLines/>
      <w:overflowPunct/>
      <w:autoSpaceDE/>
      <w:autoSpaceDN/>
      <w:adjustRightInd/>
      <w:spacing w:before="240" w:after="120"/>
      <w:jc w:val="center"/>
      <w:textAlignment w:val="auto"/>
    </w:pPr>
    <w:rPr>
      <w:rFonts w:eastAsia="MS Mincho"/>
      <w:b/>
      <w:bCs/>
      <w:caps/>
      <w:sz w:val="22"/>
      <w:szCs w:val="24"/>
      <w:lang w:val="en-GB"/>
    </w:rPr>
  </w:style>
  <w:style w:type="paragraph" w:customStyle="1" w:styleId="AnnexNotitle0">
    <w:name w:val="Annex_No &amp; title"/>
    <w:basedOn w:val="Normal"/>
    <w:next w:val="Normal"/>
    <w:uiPriority w:val="99"/>
    <w:rsid w:val="00DA15E9"/>
    <w:pPr>
      <w:keepNext/>
      <w:keepLines/>
      <w:spacing w:before="480" w:after="120"/>
      <w:jc w:val="center"/>
      <w:textAlignment w:val="auto"/>
    </w:pPr>
    <w:rPr>
      <w:rFonts w:eastAsia="MS Mincho"/>
      <w:b/>
      <w:bCs/>
      <w:sz w:val="28"/>
      <w:szCs w:val="28"/>
      <w:lang w:val="en-GB"/>
    </w:rPr>
  </w:style>
  <w:style w:type="paragraph" w:customStyle="1" w:styleId="RecNoBR">
    <w:name w:val="Rec_No_BR"/>
    <w:basedOn w:val="Normal"/>
    <w:next w:val="Normal"/>
    <w:uiPriority w:val="99"/>
    <w:rsid w:val="00DA15E9"/>
    <w:pPr>
      <w:keepNext/>
      <w:keepLines/>
      <w:spacing w:before="480" w:after="120"/>
      <w:jc w:val="center"/>
      <w:textAlignment w:val="auto"/>
    </w:pPr>
    <w:rPr>
      <w:rFonts w:eastAsia="MS Mincho"/>
      <w:caps/>
      <w:sz w:val="28"/>
      <w:szCs w:val="28"/>
      <w:lang w:val="en-GB"/>
    </w:rPr>
  </w:style>
  <w:style w:type="paragraph" w:customStyle="1" w:styleId="AppendixNotitle0">
    <w:name w:val="Appendix_No &amp; title"/>
    <w:basedOn w:val="AnnexNotitle0"/>
    <w:next w:val="Normal"/>
    <w:uiPriority w:val="99"/>
    <w:rsid w:val="00DA15E9"/>
  </w:style>
  <w:style w:type="paragraph" w:customStyle="1" w:styleId="TableLegend0">
    <w:name w:val="Table_Legend"/>
    <w:basedOn w:val="Normal"/>
    <w:next w:val="Normal"/>
    <w:uiPriority w:val="99"/>
    <w:rsid w:val="00DA15E9"/>
    <w:pPr>
      <w:keepNext/>
      <w:spacing w:before="60" w:after="60" w:line="199" w:lineRule="exact"/>
      <w:ind w:left="908" w:right="284" w:hanging="624"/>
      <w:textAlignment w:val="auto"/>
    </w:pPr>
    <w:rPr>
      <w:rFonts w:eastAsia="Batang"/>
      <w:sz w:val="18"/>
      <w:szCs w:val="18"/>
      <w:lang w:val="en-GB" w:eastAsia="fr-FR"/>
    </w:rPr>
  </w:style>
  <w:style w:type="paragraph" w:customStyle="1" w:styleId="FigureLegend0">
    <w:name w:val="Figure_Legend"/>
    <w:basedOn w:val="TableLegend0"/>
    <w:next w:val="Normal"/>
    <w:uiPriority w:val="99"/>
    <w:rsid w:val="00DA15E9"/>
    <w:pPr>
      <w:jc w:val="left"/>
    </w:pPr>
  </w:style>
  <w:style w:type="paragraph" w:customStyle="1" w:styleId="AnnexRef0">
    <w:name w:val="Annex_Ref"/>
    <w:basedOn w:val="Normal"/>
    <w:next w:val="Normal"/>
    <w:uiPriority w:val="99"/>
    <w:rsid w:val="00DA15E9"/>
    <w:pPr>
      <w:tabs>
        <w:tab w:val="clear" w:pos="794"/>
        <w:tab w:val="clear" w:pos="1191"/>
        <w:tab w:val="clear" w:pos="1588"/>
        <w:tab w:val="clear" w:pos="1985"/>
        <w:tab w:val="center" w:pos="4849"/>
        <w:tab w:val="right" w:pos="9696"/>
      </w:tabs>
      <w:spacing w:before="0" w:after="120"/>
      <w:jc w:val="center"/>
      <w:textAlignment w:val="auto"/>
    </w:pPr>
    <w:rPr>
      <w:rFonts w:eastAsia="Batang"/>
      <w:sz w:val="20"/>
      <w:lang w:val="en-GB" w:eastAsia="fr-FR"/>
    </w:rPr>
  </w:style>
  <w:style w:type="paragraph" w:customStyle="1" w:styleId="AppendixRef0">
    <w:name w:val="Appendix_Ref"/>
    <w:basedOn w:val="AnnexRef0"/>
    <w:next w:val="AppendixTitle0"/>
    <w:uiPriority w:val="99"/>
    <w:rsid w:val="00DA15E9"/>
  </w:style>
  <w:style w:type="paragraph" w:customStyle="1" w:styleId="AppendixTitle0">
    <w:name w:val="Appendix_Title"/>
    <w:basedOn w:val="Normal"/>
    <w:next w:val="Normal"/>
    <w:uiPriority w:val="99"/>
    <w:rsid w:val="00DA15E9"/>
    <w:pPr>
      <w:tabs>
        <w:tab w:val="clear" w:pos="794"/>
        <w:tab w:val="clear" w:pos="1191"/>
        <w:tab w:val="clear" w:pos="1588"/>
        <w:tab w:val="clear" w:pos="1985"/>
        <w:tab w:val="left" w:pos="4849"/>
        <w:tab w:val="right" w:pos="9696"/>
      </w:tabs>
      <w:spacing w:before="136" w:after="200"/>
      <w:jc w:val="center"/>
      <w:textAlignment w:val="auto"/>
    </w:pPr>
    <w:rPr>
      <w:rFonts w:eastAsia="Batang"/>
      <w:b/>
      <w:bCs/>
      <w:sz w:val="22"/>
      <w:szCs w:val="24"/>
      <w:lang w:val="en-GB" w:eastAsia="fr-FR"/>
    </w:rPr>
  </w:style>
  <w:style w:type="paragraph" w:customStyle="1" w:styleId="Appendix">
    <w:name w:val="Appendix_#"/>
    <w:basedOn w:val="Normal"/>
    <w:next w:val="AppendixRef0"/>
    <w:uiPriority w:val="99"/>
    <w:rsid w:val="00DA15E9"/>
    <w:pPr>
      <w:tabs>
        <w:tab w:val="clear" w:pos="794"/>
        <w:tab w:val="clear" w:pos="1191"/>
        <w:tab w:val="clear" w:pos="1588"/>
        <w:tab w:val="clear" w:pos="1985"/>
        <w:tab w:val="center" w:pos="4849"/>
        <w:tab w:val="right" w:pos="9696"/>
      </w:tabs>
      <w:spacing w:before="720" w:after="68"/>
      <w:jc w:val="center"/>
      <w:textAlignment w:val="auto"/>
    </w:pPr>
    <w:rPr>
      <w:rFonts w:eastAsia="Batang"/>
      <w:sz w:val="20"/>
      <w:lang w:val="en-GB" w:eastAsia="fr-FR"/>
    </w:rPr>
  </w:style>
  <w:style w:type="paragraph" w:customStyle="1" w:styleId="ResTitle0">
    <w:name w:val="Res_Title"/>
    <w:basedOn w:val="RecTitle0"/>
    <w:next w:val="ResTitleRef"/>
    <w:uiPriority w:val="99"/>
    <w:rsid w:val="00DA15E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SimSun"/>
      <w:caps w:val="0"/>
      <w:sz w:val="20"/>
      <w:szCs w:val="20"/>
      <w:lang w:eastAsia="fr-FR"/>
    </w:rPr>
  </w:style>
  <w:style w:type="paragraph" w:customStyle="1" w:styleId="ResTitleRef">
    <w:name w:val="Res_Title/Ref"/>
    <w:basedOn w:val="Normal"/>
    <w:next w:val="ResTitleDate"/>
    <w:uiPriority w:val="99"/>
    <w:rsid w:val="00DA15E9"/>
    <w:pPr>
      <w:tabs>
        <w:tab w:val="clear" w:pos="794"/>
        <w:tab w:val="clear" w:pos="1191"/>
        <w:tab w:val="clear" w:pos="1588"/>
        <w:tab w:val="clear" w:pos="1985"/>
        <w:tab w:val="left" w:pos="1134"/>
        <w:tab w:val="left" w:pos="1871"/>
        <w:tab w:val="left" w:pos="2268"/>
      </w:tabs>
      <w:spacing w:after="120"/>
      <w:jc w:val="left"/>
      <w:textAlignment w:val="auto"/>
    </w:pPr>
    <w:rPr>
      <w:sz w:val="22"/>
      <w:lang w:val="en-GB"/>
    </w:rPr>
  </w:style>
  <w:style w:type="paragraph" w:customStyle="1" w:styleId="ResTitleDate">
    <w:name w:val="Res_Title/Date"/>
    <w:basedOn w:val="Normal"/>
    <w:next w:val="Normal"/>
    <w:uiPriority w:val="99"/>
    <w:rsid w:val="00DA15E9"/>
    <w:pPr>
      <w:tabs>
        <w:tab w:val="clear" w:pos="794"/>
        <w:tab w:val="clear" w:pos="1191"/>
        <w:tab w:val="clear" w:pos="1588"/>
        <w:tab w:val="clear" w:pos="1985"/>
        <w:tab w:val="left" w:pos="1134"/>
        <w:tab w:val="left" w:pos="1871"/>
        <w:tab w:val="left" w:pos="2268"/>
      </w:tabs>
      <w:spacing w:after="120"/>
      <w:jc w:val="left"/>
      <w:textAlignment w:val="auto"/>
    </w:pPr>
    <w:rPr>
      <w:sz w:val="22"/>
      <w:lang w:val="en-GB"/>
    </w:rPr>
  </w:style>
  <w:style w:type="paragraph" w:customStyle="1" w:styleId="Res">
    <w:name w:val="Res_#"/>
    <w:basedOn w:val="Normal"/>
    <w:next w:val="ResTitle0"/>
    <w:uiPriority w:val="99"/>
    <w:rsid w:val="00DA15E9"/>
    <w:pPr>
      <w:tabs>
        <w:tab w:val="clear" w:pos="794"/>
        <w:tab w:val="clear" w:pos="1191"/>
        <w:tab w:val="clear" w:pos="1588"/>
        <w:tab w:val="clear" w:pos="1985"/>
        <w:tab w:val="left" w:pos="1134"/>
        <w:tab w:val="left" w:pos="1871"/>
        <w:tab w:val="left" w:pos="2268"/>
      </w:tabs>
      <w:spacing w:after="120"/>
      <w:jc w:val="left"/>
      <w:textAlignment w:val="auto"/>
    </w:pPr>
    <w:rPr>
      <w:rFonts w:eastAsia="SimSun"/>
      <w:sz w:val="22"/>
      <w:lang w:val="en-GB" w:eastAsia="fr-FR"/>
    </w:rPr>
  </w:style>
  <w:style w:type="paragraph" w:customStyle="1" w:styleId="EquationLegend0">
    <w:name w:val="Equation_Legend"/>
    <w:basedOn w:val="Normal"/>
    <w:uiPriority w:val="99"/>
    <w:rsid w:val="00DA15E9"/>
    <w:pPr>
      <w:tabs>
        <w:tab w:val="clear" w:pos="794"/>
        <w:tab w:val="clear" w:pos="1191"/>
        <w:tab w:val="clear" w:pos="1588"/>
        <w:tab w:val="clear" w:pos="1985"/>
        <w:tab w:val="right" w:pos="1531"/>
        <w:tab w:val="left" w:pos="1701"/>
      </w:tabs>
      <w:spacing w:before="86" w:after="120"/>
      <w:ind w:left="1701" w:hanging="1701"/>
      <w:jc w:val="left"/>
      <w:textAlignment w:val="auto"/>
    </w:pPr>
    <w:rPr>
      <w:rFonts w:eastAsia="Batang"/>
      <w:sz w:val="22"/>
      <w:szCs w:val="24"/>
      <w:lang w:val="en-GB" w:eastAsia="fr-FR"/>
    </w:rPr>
  </w:style>
  <w:style w:type="paragraph" w:customStyle="1" w:styleId="Body">
    <w:name w:val="Body"/>
    <w:basedOn w:val="Normal"/>
    <w:uiPriority w:val="99"/>
    <w:rsid w:val="00DA15E9"/>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cs="Times"/>
      <w:kern w:val="28"/>
      <w:sz w:val="22"/>
      <w:szCs w:val="24"/>
      <w:lang w:val="en-US"/>
    </w:rPr>
  </w:style>
  <w:style w:type="paragraph" w:customStyle="1" w:styleId="ResNoBR">
    <w:name w:val="Res_No_BR"/>
    <w:basedOn w:val="Normal"/>
    <w:next w:val="Restitle"/>
    <w:uiPriority w:val="99"/>
    <w:rsid w:val="00DA15E9"/>
    <w:pPr>
      <w:keepNext/>
      <w:keepLines/>
      <w:spacing w:before="480" w:after="120"/>
      <w:jc w:val="center"/>
      <w:textAlignment w:val="auto"/>
    </w:pPr>
    <w:rPr>
      <w:rFonts w:eastAsia="Batang"/>
      <w:caps/>
      <w:sz w:val="28"/>
      <w:szCs w:val="28"/>
      <w:lang w:val="en-GB"/>
    </w:rPr>
  </w:style>
  <w:style w:type="paragraph" w:customStyle="1" w:styleId="NormalLeft">
    <w:name w:val="Normal Left"/>
    <w:basedOn w:val="Normal"/>
    <w:uiPriority w:val="99"/>
    <w:rsid w:val="00DA15E9"/>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sz w:val="22"/>
      <w:szCs w:val="24"/>
      <w:lang w:val="en-GB" w:eastAsia="ar-SA"/>
    </w:rPr>
  </w:style>
  <w:style w:type="paragraph" w:customStyle="1" w:styleId="RepNoBR">
    <w:name w:val="Rep_No_BR"/>
    <w:basedOn w:val="RecNoBR"/>
    <w:next w:val="Reptitle"/>
    <w:uiPriority w:val="99"/>
    <w:rsid w:val="00DA15E9"/>
    <w:rPr>
      <w:rFonts w:eastAsia="Batang"/>
    </w:rPr>
  </w:style>
  <w:style w:type="paragraph" w:customStyle="1" w:styleId="NoteannexappBR">
    <w:name w:val="Note_annex_app_BR"/>
    <w:basedOn w:val="Note"/>
    <w:uiPriority w:val="99"/>
    <w:rsid w:val="00DA15E9"/>
    <w:pPr>
      <w:tabs>
        <w:tab w:val="left" w:pos="794"/>
        <w:tab w:val="left" w:pos="1191"/>
        <w:tab w:val="left" w:pos="1588"/>
        <w:tab w:val="left" w:pos="1985"/>
      </w:tabs>
      <w:spacing w:after="120"/>
      <w:jc w:val="left"/>
      <w:textAlignment w:val="auto"/>
    </w:pPr>
    <w:rPr>
      <w:rFonts w:eastAsia="Batang"/>
      <w:sz w:val="24"/>
      <w:szCs w:val="22"/>
      <w:lang w:val="en-GB"/>
    </w:rPr>
  </w:style>
  <w:style w:type="paragraph" w:customStyle="1" w:styleId="bullet1">
    <w:name w:val="bullet1"/>
    <w:basedOn w:val="Normal"/>
    <w:uiPriority w:val="99"/>
    <w:rsid w:val="00DA15E9"/>
    <w:pPr>
      <w:tabs>
        <w:tab w:val="clear" w:pos="794"/>
        <w:tab w:val="clear" w:pos="1191"/>
        <w:tab w:val="clear" w:pos="1588"/>
        <w:tab w:val="clear" w:pos="1985"/>
        <w:tab w:val="num" w:pos="720"/>
        <w:tab w:val="left" w:pos="1134"/>
        <w:tab w:val="left" w:pos="1871"/>
        <w:tab w:val="left" w:pos="2268"/>
        <w:tab w:val="num" w:pos="4395"/>
      </w:tabs>
      <w:spacing w:before="240" w:after="120"/>
      <w:ind w:left="720" w:hanging="360"/>
      <w:jc w:val="left"/>
      <w:textAlignment w:val="auto"/>
    </w:pPr>
    <w:rPr>
      <w:rFonts w:eastAsia="SimSun"/>
      <w:sz w:val="22"/>
      <w:lang w:val="en-GB"/>
    </w:rPr>
  </w:style>
  <w:style w:type="paragraph" w:customStyle="1" w:styleId="bullet3">
    <w:name w:val="bullet3"/>
    <w:basedOn w:val="Normal"/>
    <w:uiPriority w:val="99"/>
    <w:rsid w:val="00DA15E9"/>
    <w:pPr>
      <w:tabs>
        <w:tab w:val="clear" w:pos="794"/>
        <w:tab w:val="clear" w:pos="1191"/>
        <w:tab w:val="clear" w:pos="1588"/>
        <w:tab w:val="clear" w:pos="1985"/>
        <w:tab w:val="left" w:pos="1134"/>
        <w:tab w:val="left" w:pos="1871"/>
        <w:tab w:val="left" w:pos="2160"/>
        <w:tab w:val="left" w:pos="2268"/>
      </w:tabs>
      <w:spacing w:after="120"/>
      <w:ind w:left="2160" w:hanging="720"/>
      <w:jc w:val="left"/>
      <w:textAlignment w:val="auto"/>
    </w:pPr>
    <w:rPr>
      <w:sz w:val="22"/>
      <w:lang w:val="en-GB"/>
    </w:rPr>
  </w:style>
  <w:style w:type="paragraph" w:customStyle="1" w:styleId="bullet4">
    <w:name w:val="bullet4"/>
    <w:basedOn w:val="Normal"/>
    <w:uiPriority w:val="99"/>
    <w:rsid w:val="00DA15E9"/>
    <w:pPr>
      <w:tabs>
        <w:tab w:val="clear" w:pos="794"/>
        <w:tab w:val="clear" w:pos="1191"/>
        <w:tab w:val="clear" w:pos="1588"/>
        <w:tab w:val="clear" w:pos="1985"/>
        <w:tab w:val="left" w:pos="1134"/>
        <w:tab w:val="left" w:pos="1871"/>
        <w:tab w:val="left" w:pos="2268"/>
        <w:tab w:val="left" w:pos="2880"/>
      </w:tabs>
      <w:spacing w:after="120"/>
      <w:ind w:left="2880" w:hanging="720"/>
      <w:jc w:val="left"/>
      <w:textAlignment w:val="auto"/>
    </w:pPr>
    <w:rPr>
      <w:sz w:val="22"/>
      <w:lang w:val="en-GB"/>
    </w:rPr>
  </w:style>
  <w:style w:type="paragraph" w:customStyle="1" w:styleId="bullet5">
    <w:name w:val="bullet5"/>
    <w:basedOn w:val="Normal"/>
    <w:uiPriority w:val="99"/>
    <w:rsid w:val="00DA15E9"/>
    <w:pPr>
      <w:tabs>
        <w:tab w:val="clear" w:pos="794"/>
        <w:tab w:val="clear" w:pos="1191"/>
        <w:tab w:val="clear" w:pos="1588"/>
        <w:tab w:val="clear" w:pos="1985"/>
        <w:tab w:val="left" w:pos="1134"/>
        <w:tab w:val="left" w:pos="1871"/>
        <w:tab w:val="left" w:pos="2268"/>
        <w:tab w:val="num" w:pos="3958"/>
      </w:tabs>
      <w:spacing w:after="120"/>
      <w:ind w:left="3958" w:hanging="720"/>
      <w:jc w:val="left"/>
      <w:textAlignment w:val="auto"/>
    </w:pPr>
    <w:rPr>
      <w:sz w:val="22"/>
      <w:lang w:val="en-GB"/>
    </w:rPr>
  </w:style>
  <w:style w:type="paragraph" w:customStyle="1" w:styleId="AppendixHeading2">
    <w:name w:val="Appendix Heading 2"/>
    <w:basedOn w:val="Heading2"/>
    <w:uiPriority w:val="99"/>
    <w:rsid w:val="00DA15E9"/>
    <w:pPr>
      <w:spacing w:before="200" w:after="240"/>
      <w:textAlignment w:val="auto"/>
    </w:pPr>
    <w:rPr>
      <w:rFonts w:eastAsia="SimSun"/>
      <w:bCs/>
      <w:szCs w:val="28"/>
      <w:lang w:val="en-GB"/>
    </w:rPr>
  </w:style>
  <w:style w:type="paragraph" w:customStyle="1" w:styleId="EditorsNote">
    <w:name w:val="Editor's Note"/>
    <w:basedOn w:val="Normal"/>
    <w:uiPriority w:val="99"/>
    <w:rsid w:val="00DA15E9"/>
    <w:pPr>
      <w:keepLines/>
      <w:tabs>
        <w:tab w:val="clear" w:pos="794"/>
        <w:tab w:val="clear" w:pos="1191"/>
        <w:tab w:val="clear" w:pos="1588"/>
        <w:tab w:val="clear" w:pos="1985"/>
      </w:tabs>
      <w:spacing w:before="0" w:after="180"/>
      <w:ind w:left="1135" w:hanging="851"/>
      <w:jc w:val="left"/>
      <w:textAlignment w:val="auto"/>
    </w:pPr>
    <w:rPr>
      <w:color w:val="FF0000"/>
      <w:sz w:val="20"/>
      <w:lang w:val="en-GB" w:eastAsia="en-GB"/>
    </w:rPr>
  </w:style>
  <w:style w:type="paragraph" w:customStyle="1" w:styleId="Notice">
    <w:name w:val="Notice"/>
    <w:basedOn w:val="Normal"/>
    <w:uiPriority w:val="99"/>
    <w:rsid w:val="00DA15E9"/>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after="120"/>
      <w:textAlignment w:val="auto"/>
    </w:pPr>
    <w:rPr>
      <w:rFonts w:ascii="Bookman Old Style" w:eastAsia="SimSun" w:hAnsi="Bookman Old Style" w:cs="Bookman Old Style"/>
      <w:sz w:val="18"/>
      <w:szCs w:val="18"/>
      <w:lang w:val="en-US" w:eastAsia="en-GB"/>
    </w:rPr>
  </w:style>
  <w:style w:type="paragraph" w:customStyle="1" w:styleId="HTMLBody">
    <w:name w:val="HTML Body"/>
    <w:uiPriority w:val="99"/>
    <w:rsid w:val="00DA15E9"/>
    <w:rPr>
      <w:rFonts w:ascii="Courier" w:eastAsia="MS Mincho" w:hAnsi="Courier" w:cs="Courier"/>
      <w:lang w:eastAsia="en-US"/>
    </w:rPr>
  </w:style>
  <w:style w:type="paragraph" w:customStyle="1" w:styleId="BalloonText1">
    <w:name w:val="Balloon Text1"/>
    <w:basedOn w:val="Normal"/>
    <w:uiPriority w:val="99"/>
    <w:rsid w:val="00DA15E9"/>
    <w:pPr>
      <w:tabs>
        <w:tab w:val="clear" w:pos="794"/>
        <w:tab w:val="clear" w:pos="1191"/>
        <w:tab w:val="clear" w:pos="1588"/>
        <w:tab w:val="clear" w:pos="1985"/>
      </w:tabs>
      <w:spacing w:before="0" w:after="120"/>
      <w:jc w:val="left"/>
      <w:textAlignment w:val="auto"/>
    </w:pPr>
    <w:rPr>
      <w:rFonts w:ascii="Tahoma" w:eastAsia="SimSun" w:hAnsi="Tahoma" w:cs="Tahoma"/>
      <w:sz w:val="16"/>
      <w:szCs w:val="16"/>
      <w:lang w:val="en-US" w:eastAsia="en-GB"/>
    </w:rPr>
  </w:style>
  <w:style w:type="paragraph" w:customStyle="1" w:styleId="NumberedList0">
    <w:name w:val="Numbered List 0"/>
    <w:basedOn w:val="Normal"/>
    <w:uiPriority w:val="99"/>
    <w:rsid w:val="00DA15E9"/>
    <w:pPr>
      <w:tabs>
        <w:tab w:val="clear" w:pos="794"/>
        <w:tab w:val="clear" w:pos="1191"/>
        <w:tab w:val="clear" w:pos="1588"/>
        <w:tab w:val="clear" w:pos="1985"/>
      </w:tabs>
      <w:spacing w:before="0" w:after="220"/>
      <w:ind w:left="1298" w:hanging="1298"/>
      <w:jc w:val="left"/>
      <w:textAlignment w:val="auto"/>
    </w:pPr>
    <w:rPr>
      <w:rFonts w:ascii="Arial" w:eastAsia="SimSun" w:hAnsi="Arial" w:cs="Arial"/>
      <w:sz w:val="22"/>
      <w:szCs w:val="22"/>
      <w:lang w:val="en-US" w:eastAsia="en-GB"/>
    </w:rPr>
  </w:style>
  <w:style w:type="paragraph" w:customStyle="1" w:styleId="NumberedList1">
    <w:name w:val="Numbered List 1"/>
    <w:basedOn w:val="Normal"/>
    <w:uiPriority w:val="99"/>
    <w:rsid w:val="00DA15E9"/>
    <w:pPr>
      <w:tabs>
        <w:tab w:val="clear" w:pos="794"/>
        <w:tab w:val="clear" w:pos="1191"/>
        <w:tab w:val="clear" w:pos="1588"/>
        <w:tab w:val="clear" w:pos="1985"/>
      </w:tabs>
      <w:spacing w:before="0" w:after="220"/>
      <w:ind w:left="1655" w:hanging="357"/>
      <w:jc w:val="left"/>
      <w:textAlignment w:val="auto"/>
    </w:pPr>
    <w:rPr>
      <w:rFonts w:ascii="Arial" w:eastAsia="SimSun" w:hAnsi="Arial" w:cs="Arial"/>
      <w:sz w:val="22"/>
      <w:szCs w:val="22"/>
      <w:lang w:val="en-US" w:eastAsia="en-GB"/>
    </w:rPr>
  </w:style>
  <w:style w:type="paragraph" w:customStyle="1" w:styleId="NumberedList2">
    <w:name w:val="Numbered List 2"/>
    <w:basedOn w:val="NumberedList1"/>
    <w:uiPriority w:val="99"/>
    <w:rsid w:val="00DA15E9"/>
    <w:pPr>
      <w:ind w:left="2954"/>
    </w:pPr>
  </w:style>
  <w:style w:type="paragraph" w:customStyle="1" w:styleId="FigureTitle0">
    <w:name w:val="Figure Title"/>
    <w:basedOn w:val="Normal"/>
    <w:next w:val="Normal"/>
    <w:uiPriority w:val="99"/>
    <w:rsid w:val="00DA15E9"/>
    <w:pPr>
      <w:keepNext/>
      <w:keepLines/>
      <w:pBdr>
        <w:top w:val="single" w:sz="18" w:space="10" w:color="auto"/>
      </w:pBdr>
      <w:tabs>
        <w:tab w:val="clear" w:pos="794"/>
        <w:tab w:val="clear" w:pos="1191"/>
        <w:tab w:val="clear" w:pos="1588"/>
        <w:tab w:val="clear" w:pos="1985"/>
        <w:tab w:val="left" w:pos="170"/>
      </w:tabs>
      <w:overflowPunct/>
      <w:autoSpaceDE/>
      <w:autoSpaceDN/>
      <w:adjustRightInd/>
      <w:spacing w:before="0" w:after="120"/>
      <w:textAlignment w:val="auto"/>
    </w:pPr>
    <w:rPr>
      <w:rFonts w:ascii="Times" w:hAnsi="Times" w:cs="Times"/>
      <w:b/>
      <w:bCs/>
      <w:sz w:val="22"/>
      <w:szCs w:val="22"/>
      <w:lang w:val="en-US"/>
    </w:rPr>
  </w:style>
  <w:style w:type="paragraph" w:customStyle="1" w:styleId="Appendix0">
    <w:name w:val="Appendix"/>
    <w:basedOn w:val="Normal"/>
    <w:uiPriority w:val="99"/>
    <w:rsid w:val="00DA15E9"/>
    <w:pPr>
      <w:tabs>
        <w:tab w:val="num" w:pos="0"/>
      </w:tabs>
      <w:spacing w:before="60" w:after="120"/>
      <w:ind w:left="360"/>
      <w:jc w:val="left"/>
      <w:textAlignment w:val="auto"/>
    </w:pPr>
    <w:rPr>
      <w:sz w:val="22"/>
      <w:lang w:val="en-GB"/>
    </w:rPr>
  </w:style>
  <w:style w:type="paragraph" w:customStyle="1" w:styleId="NormalCentered">
    <w:name w:val="Normal Centered"/>
    <w:basedOn w:val="Normal"/>
    <w:uiPriority w:val="99"/>
    <w:rsid w:val="00DA15E9"/>
    <w:pPr>
      <w:widowControl w:val="0"/>
      <w:tabs>
        <w:tab w:val="clear" w:pos="794"/>
        <w:tab w:val="clear" w:pos="1191"/>
        <w:tab w:val="clear" w:pos="1588"/>
        <w:tab w:val="clear" w:pos="1985"/>
      </w:tabs>
      <w:overflowPunct/>
      <w:autoSpaceDE/>
      <w:autoSpaceDN/>
      <w:spacing w:before="0" w:after="120" w:line="360" w:lineRule="atLeast"/>
      <w:jc w:val="center"/>
      <w:textAlignment w:val="auto"/>
    </w:pPr>
    <w:rPr>
      <w:sz w:val="22"/>
      <w:lang w:val="en-US"/>
    </w:rPr>
  </w:style>
  <w:style w:type="paragraph" w:customStyle="1" w:styleId="AppendixHeading">
    <w:name w:val="Appendix Heading"/>
    <w:basedOn w:val="Title"/>
    <w:uiPriority w:val="99"/>
    <w:rsid w:val="00DA15E9"/>
    <w:pPr>
      <w:keepLines/>
      <w:widowControl w:val="0"/>
      <w:adjustRightInd w:val="0"/>
      <w:spacing w:before="240" w:line="360" w:lineRule="atLeast"/>
    </w:pPr>
    <w:rPr>
      <w:rFonts w:ascii="Times New Roman" w:eastAsia="Times New Roman" w:hAnsi="Times New Roman"/>
      <w:kern w:val="28"/>
      <w:sz w:val="22"/>
      <w:lang w:val="en-US"/>
    </w:rPr>
  </w:style>
  <w:style w:type="character" w:styleId="CommentReference">
    <w:name w:val="annotation reference"/>
    <w:uiPriority w:val="99"/>
    <w:unhideWhenUsed/>
    <w:rsid w:val="00DA15E9"/>
    <w:rPr>
      <w:rFonts w:ascii="Times New Roman" w:hAnsi="Times New Roman" w:cs="Times New Roman" w:hint="default"/>
      <w:sz w:val="16"/>
    </w:rPr>
  </w:style>
  <w:style w:type="character" w:customStyle="1" w:styleId="AnnexNotitleChar">
    <w:name w:val="Annex_No &amp; title Char"/>
    <w:uiPriority w:val="99"/>
    <w:rsid w:val="00DA15E9"/>
    <w:rPr>
      <w:rFonts w:ascii="Times New Roman" w:eastAsia="MS Mincho" w:hAnsi="Times New Roman" w:cs="Times New Roman" w:hint="default"/>
      <w:b/>
      <w:bCs w:val="0"/>
      <w:sz w:val="28"/>
      <w:lang w:val="en-GB" w:eastAsia="en-US"/>
    </w:rPr>
  </w:style>
  <w:style w:type="character" w:customStyle="1" w:styleId="AnnexNoTitleChar1">
    <w:name w:val="Annex_NoTitle Char1"/>
    <w:uiPriority w:val="99"/>
    <w:rsid w:val="00DA15E9"/>
    <w:rPr>
      <w:rFonts w:ascii="Times New Roman" w:hAnsi="Times New Roman" w:cs="Times New Roman" w:hint="default"/>
      <w:b/>
      <w:bCs w:val="0"/>
      <w:sz w:val="28"/>
      <w:lang w:val="en-GB" w:eastAsia="en-US"/>
    </w:rPr>
  </w:style>
  <w:style w:type="character" w:customStyle="1" w:styleId="AnnexNoTitleCharChar">
    <w:name w:val="Annex_NoTitle Char Char"/>
    <w:uiPriority w:val="99"/>
    <w:rsid w:val="00DA15E9"/>
    <w:rPr>
      <w:rFonts w:ascii="Times New Roman" w:hAnsi="Times New Roman" w:cs="Times New Roman" w:hint="default"/>
      <w:b/>
      <w:bCs w:val="0"/>
      <w:sz w:val="28"/>
      <w:lang w:val="en-GB" w:eastAsia="en-US"/>
    </w:rPr>
  </w:style>
  <w:style w:type="character" w:customStyle="1" w:styleId="AppendixNoTitleChar">
    <w:name w:val="Appendix_NoTitle Char"/>
    <w:uiPriority w:val="99"/>
    <w:rsid w:val="00DA15E9"/>
    <w:rPr>
      <w:rFonts w:ascii="Times New Roman" w:hAnsi="Times New Roman" w:cs="Times New Roman" w:hint="default"/>
      <w:b/>
      <w:bCs/>
      <w:sz w:val="28"/>
      <w:szCs w:val="28"/>
      <w:lang w:val="en-GB" w:eastAsia="en-US"/>
    </w:rPr>
  </w:style>
  <w:style w:type="character" w:customStyle="1" w:styleId="AnnexNoTitleChar0">
    <w:name w:val="Annex_NoTitle Char"/>
    <w:uiPriority w:val="99"/>
    <w:rsid w:val="00DA15E9"/>
    <w:rPr>
      <w:rFonts w:ascii="Times New Roman" w:hAnsi="Times New Roman" w:cs="Times New Roman" w:hint="default"/>
      <w:b/>
      <w:bCs w:val="0"/>
      <w:sz w:val="28"/>
      <w:lang w:val="en-GB" w:eastAsia="en-US"/>
    </w:rPr>
  </w:style>
  <w:style w:type="character" w:customStyle="1" w:styleId="RestitleChar">
    <w:name w:val="Res_title Char"/>
    <w:uiPriority w:val="99"/>
    <w:rsid w:val="00DA15E9"/>
    <w:rPr>
      <w:rFonts w:ascii="Times New Roman Bold" w:hAnsi="Times New Roman Bold" w:hint="default"/>
      <w:b/>
      <w:bCs w:val="0"/>
      <w:sz w:val="28"/>
      <w:lang w:val="en-GB" w:eastAsia="en-US"/>
    </w:rPr>
  </w:style>
  <w:style w:type="character" w:customStyle="1" w:styleId="Funotenzeichen1">
    <w:name w:val="Fußnotenzeichen1"/>
    <w:uiPriority w:val="99"/>
    <w:rsid w:val="00DA15E9"/>
    <w:rPr>
      <w:rFonts w:ascii="Times New Roman" w:hAnsi="Times New Roman" w:cs="Times New Roman" w:hint="default"/>
      <w:vertAlign w:val="superscript"/>
    </w:rPr>
  </w:style>
  <w:style w:type="character" w:customStyle="1" w:styleId="Endnotenzeichen1">
    <w:name w:val="Endnotenzeichen1"/>
    <w:uiPriority w:val="99"/>
    <w:rsid w:val="00DA15E9"/>
    <w:rPr>
      <w:vertAlign w:val="superscript"/>
    </w:rPr>
  </w:style>
  <w:style w:type="character" w:customStyle="1" w:styleId="HTMLAddressChar1">
    <w:name w:val="HTML Address Char1"/>
    <w:uiPriority w:val="99"/>
    <w:rsid w:val="00DA15E9"/>
    <w:rPr>
      <w:rFonts w:ascii="Times New Roman" w:hAnsi="Times New Roman" w:cs="Times New Roman" w:hint="default"/>
      <w:i/>
      <w:iCs w:val="0"/>
      <w:sz w:val="24"/>
      <w:lang w:val="en-GB" w:eastAsia="en-US"/>
    </w:rPr>
  </w:style>
  <w:style w:type="character" w:customStyle="1" w:styleId="HTMLPreformattedChar1">
    <w:name w:val="HTML Preformatted Char1"/>
    <w:uiPriority w:val="99"/>
    <w:rsid w:val="00DA15E9"/>
    <w:rPr>
      <w:rFonts w:ascii="Consolas" w:hAnsi="Consolas" w:cs="Consolas" w:hint="default"/>
      <w:lang w:val="en-GB" w:eastAsia="en-US"/>
    </w:rPr>
  </w:style>
  <w:style w:type="character" w:customStyle="1" w:styleId="CommentTextChar1">
    <w:name w:val="Comment Text Char1"/>
    <w:uiPriority w:val="99"/>
    <w:rsid w:val="00DA15E9"/>
    <w:rPr>
      <w:rFonts w:ascii="Times New Roman" w:hAnsi="Times New Roman" w:cs="Times New Roman" w:hint="default"/>
      <w:lang w:val="en-GB" w:eastAsia="en-US"/>
    </w:rPr>
  </w:style>
  <w:style w:type="character" w:customStyle="1" w:styleId="EndnoteTextChar1">
    <w:name w:val="Endnote Text Char1"/>
    <w:uiPriority w:val="99"/>
    <w:rsid w:val="00DA15E9"/>
    <w:rPr>
      <w:rFonts w:ascii="Times New Roman" w:hAnsi="Times New Roman" w:cs="Times New Roman" w:hint="default"/>
      <w:lang w:val="en-GB" w:eastAsia="en-US"/>
    </w:rPr>
  </w:style>
  <w:style w:type="character" w:customStyle="1" w:styleId="CommentSubjectChar1">
    <w:name w:val="Comment Subject Char1"/>
    <w:uiPriority w:val="99"/>
    <w:rsid w:val="00DA15E9"/>
    <w:rPr>
      <w:rFonts w:ascii="Times New Roman" w:hAnsi="Times New Roman" w:cs="Times New Roman" w:hint="default"/>
      <w:b/>
      <w:bCs w:val="0"/>
      <w:lang w:val="en-GB" w:eastAsia="en-US"/>
    </w:rPr>
  </w:style>
  <w:style w:type="character" w:customStyle="1" w:styleId="BalloonTextChar1">
    <w:name w:val="Balloon Text Char1"/>
    <w:uiPriority w:val="99"/>
    <w:rsid w:val="00DA15E9"/>
    <w:rPr>
      <w:rFonts w:ascii="Tahoma" w:hAnsi="Tahoma" w:cs="Tahoma" w:hint="default"/>
      <w:sz w:val="16"/>
      <w:lang w:val="en-GB" w:eastAsia="en-US"/>
    </w:rPr>
  </w:style>
  <w:style w:type="character" w:customStyle="1" w:styleId="RecNoChar">
    <w:name w:val="Rec_No Char"/>
    <w:uiPriority w:val="99"/>
    <w:rsid w:val="00DA15E9"/>
    <w:rPr>
      <w:rFonts w:ascii="Times New Roman" w:hAnsi="Times New Roman" w:cs="Times New Roman" w:hint="default"/>
      <w:caps/>
      <w:sz w:val="28"/>
      <w:lang w:val="en-GB" w:eastAsia="en-US"/>
    </w:rPr>
  </w:style>
  <w:style w:type="character" w:customStyle="1" w:styleId="FootnoteCharacters">
    <w:name w:val="Footnote Characters"/>
    <w:uiPriority w:val="99"/>
    <w:rsid w:val="00DA15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8.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0BEB4-31DB-45D1-A226-7811DC4B3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TotalTime>
  <Pages>20</Pages>
  <Words>6455</Words>
  <Characters>36800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Bureau des radiocommunications de l'UIT (BR)</dc:creator>
  <cp:keywords/>
  <dc:description/>
  <cp:lastModifiedBy>Gachet, Christelle</cp:lastModifiedBy>
  <cp:revision>6</cp:revision>
  <cp:lastPrinted>2015-09-10T09:34:00Z</cp:lastPrinted>
  <dcterms:created xsi:type="dcterms:W3CDTF">2015-09-09T14:28:00Z</dcterms:created>
  <dcterms:modified xsi:type="dcterms:W3CDTF">2015-09-10T09:34:00Z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