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07EF" w:rsidRDefault="006507EF" w:rsidP="006507EF"/>
    <w:p w:rsidR="006507EF" w:rsidRDefault="006507EF" w:rsidP="006507EF"/>
    <w:p w:rsidR="006507EF" w:rsidRDefault="006507EF" w:rsidP="006507EF"/>
    <w:p w:rsidR="006507EF" w:rsidRDefault="006507EF" w:rsidP="006507EF"/>
    <w:p w:rsidR="006507EF" w:rsidRDefault="006507EF" w:rsidP="006507EF"/>
    <w:p w:rsidR="006507EF" w:rsidRDefault="006507EF" w:rsidP="006507EF"/>
    <w:p w:rsidR="006507EF" w:rsidRDefault="006507EF" w:rsidP="006507EF"/>
    <w:p w:rsidR="006507EF" w:rsidRDefault="006507EF" w:rsidP="006507EF"/>
    <w:p w:rsidR="006507EF" w:rsidRDefault="006507EF" w:rsidP="006507EF"/>
    <w:p w:rsidR="006507EF" w:rsidRDefault="006507EF" w:rsidP="006507EF"/>
    <w:p w:rsidR="006507EF" w:rsidRDefault="006507EF" w:rsidP="006507EF"/>
    <w:p w:rsidR="006507EF" w:rsidRDefault="006507EF" w:rsidP="006507EF"/>
    <w:tbl>
      <w:tblPr>
        <w:tblW w:w="10089" w:type="dxa"/>
        <w:tblLook w:val="01E0" w:firstRow="1" w:lastRow="1" w:firstColumn="1" w:lastColumn="1" w:noHBand="0" w:noVBand="0"/>
      </w:tblPr>
      <w:tblGrid>
        <w:gridCol w:w="10089"/>
      </w:tblGrid>
      <w:tr w:rsidR="006507EF" w:rsidRPr="006507EF" w:rsidTr="00982FA1">
        <w:tc>
          <w:tcPr>
            <w:tcW w:w="10089" w:type="dxa"/>
          </w:tcPr>
          <w:p w:rsidR="006507EF" w:rsidRPr="00CA47D8" w:rsidRDefault="006507EF" w:rsidP="00982FA1">
            <w:pPr>
              <w:spacing w:before="380" w:line="280" w:lineRule="exact"/>
              <w:jc w:val="right"/>
              <w:rPr>
                <w:rFonts w:ascii="Tahoma" w:hAnsi="Tahoma" w:cs="Tahoma"/>
                <w:b/>
                <w:bCs/>
                <w:iCs/>
                <w:color w:val="509141"/>
                <w:sz w:val="32"/>
                <w:szCs w:val="32"/>
                <w:lang w:val="en-US"/>
              </w:rPr>
            </w:pPr>
            <w:r w:rsidRPr="00CA47D8">
              <w:rPr>
                <w:rFonts w:ascii="Tahoma" w:hAnsi="Tahoma" w:cs="Tahoma"/>
                <w:b/>
                <w:bCs/>
                <w:iCs/>
                <w:color w:val="509141"/>
                <w:position w:val="-10"/>
                <w:sz w:val="32"/>
                <w:szCs w:val="32"/>
                <w:lang w:val="en-US"/>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5pt;height:16.85pt" o:ole="">
                  <v:imagedata r:id="rId6" o:title=""/>
                </v:shape>
                <o:OLEObject Type="Embed" ProgID="Equation.3" ShapeID="_x0000_i1025" DrawAspect="Content" ObjectID="_1476086429" r:id="rId7"/>
              </w:object>
            </w:r>
          </w:p>
          <w:p w:rsidR="006507EF" w:rsidRPr="00CA47D8" w:rsidRDefault="006507EF" w:rsidP="006507EF">
            <w:pPr>
              <w:spacing w:before="380" w:line="28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Report  ITU-R  S.</w:t>
            </w:r>
            <w:r>
              <w:rPr>
                <w:rFonts w:ascii="Tahoma" w:hAnsi="Tahoma" w:cs="Tahoma"/>
                <w:b/>
                <w:bCs/>
                <w:iCs/>
                <w:color w:val="509141"/>
                <w:sz w:val="36"/>
                <w:szCs w:val="36"/>
                <w:lang w:val="en-US"/>
              </w:rPr>
              <w:t>2306-0</w:t>
            </w:r>
          </w:p>
          <w:p w:rsidR="006507EF" w:rsidRPr="00CA47D8" w:rsidRDefault="006507EF" w:rsidP="006507EF">
            <w:pPr>
              <w:spacing w:before="80" w:line="280" w:lineRule="exact"/>
              <w:jc w:val="right"/>
              <w:rPr>
                <w:rFonts w:ascii="Tahoma" w:hAnsi="Tahoma" w:cs="Tahoma"/>
                <w:iCs/>
                <w:color w:val="509141"/>
                <w:szCs w:val="24"/>
                <w:lang w:val="en-US"/>
              </w:rPr>
            </w:pPr>
            <w:r w:rsidRPr="00CA47D8">
              <w:rPr>
                <w:rFonts w:ascii="Tahoma" w:hAnsi="Tahoma" w:cs="Tahoma"/>
                <w:b/>
                <w:bCs/>
                <w:iCs/>
                <w:color w:val="509141"/>
                <w:szCs w:val="24"/>
                <w:lang w:val="en-US"/>
              </w:rPr>
              <w:t>(0</w:t>
            </w:r>
            <w:r>
              <w:rPr>
                <w:rFonts w:ascii="Tahoma" w:hAnsi="Tahoma" w:cs="Tahoma"/>
                <w:b/>
                <w:bCs/>
                <w:iCs/>
                <w:color w:val="509141"/>
                <w:szCs w:val="24"/>
                <w:lang w:val="en-US"/>
              </w:rPr>
              <w:t>7</w:t>
            </w:r>
            <w:r w:rsidRPr="00CA47D8">
              <w:rPr>
                <w:rFonts w:ascii="Tahoma" w:hAnsi="Tahoma" w:cs="Tahoma"/>
                <w:b/>
                <w:bCs/>
                <w:iCs/>
                <w:color w:val="509141"/>
                <w:szCs w:val="24"/>
                <w:lang w:val="en-US"/>
              </w:rPr>
              <w:t>/</w:t>
            </w:r>
            <w:r>
              <w:rPr>
                <w:rFonts w:ascii="Tahoma" w:hAnsi="Tahoma" w:cs="Tahoma"/>
                <w:b/>
                <w:bCs/>
                <w:iCs/>
                <w:color w:val="509141"/>
                <w:szCs w:val="24"/>
                <w:lang w:val="en-US"/>
              </w:rPr>
              <w:t>2014</w:t>
            </w:r>
            <w:r w:rsidRPr="00CA47D8">
              <w:rPr>
                <w:rFonts w:ascii="Tahoma" w:hAnsi="Tahoma" w:cs="Tahoma"/>
                <w:b/>
                <w:bCs/>
                <w:iCs/>
                <w:color w:val="509141"/>
                <w:szCs w:val="24"/>
                <w:lang w:val="en-US"/>
              </w:rPr>
              <w:t>)</w:t>
            </w:r>
          </w:p>
        </w:tc>
      </w:tr>
      <w:tr w:rsidR="006507EF" w:rsidRPr="006507EF" w:rsidTr="00982FA1">
        <w:tc>
          <w:tcPr>
            <w:tcW w:w="10089" w:type="dxa"/>
          </w:tcPr>
          <w:p w:rsidR="006507EF" w:rsidRPr="00CA47D8" w:rsidRDefault="006507EF" w:rsidP="00982FA1">
            <w:pPr>
              <w:spacing w:before="80" w:line="500" w:lineRule="exact"/>
              <w:jc w:val="right"/>
              <w:rPr>
                <w:rFonts w:ascii="Tahoma" w:hAnsi="Tahoma" w:cs="Tahoma"/>
                <w:b/>
                <w:bCs/>
                <w:iCs/>
                <w:color w:val="509141"/>
                <w:sz w:val="44"/>
                <w:szCs w:val="44"/>
                <w:lang w:val="en-US"/>
              </w:rPr>
            </w:pPr>
          </w:p>
          <w:p w:rsidR="006507EF" w:rsidRPr="00CA47D8" w:rsidRDefault="006507EF" w:rsidP="006507EF">
            <w:pPr>
              <w:spacing w:before="80" w:line="500" w:lineRule="exact"/>
              <w:jc w:val="right"/>
              <w:rPr>
                <w:rFonts w:ascii="Tahoma" w:hAnsi="Tahoma" w:cs="Tahoma"/>
                <w:b/>
                <w:bCs/>
                <w:iCs/>
                <w:color w:val="509141"/>
                <w:sz w:val="44"/>
                <w:szCs w:val="44"/>
                <w:lang w:val="en-US"/>
              </w:rPr>
            </w:pPr>
            <w:r w:rsidRPr="006507EF">
              <w:rPr>
                <w:rFonts w:ascii="Tahoma" w:hAnsi="Tahoma" w:cs="Tahoma"/>
                <w:b/>
                <w:bCs/>
                <w:iCs/>
                <w:color w:val="509141"/>
                <w:sz w:val="44"/>
                <w:szCs w:val="44"/>
                <w:lang w:val="en-US"/>
              </w:rPr>
              <w:t xml:space="preserve">Multi-dimensional signal mapping </w:t>
            </w:r>
            <w:r>
              <w:rPr>
                <w:rFonts w:ascii="Tahoma" w:hAnsi="Tahoma" w:cs="Tahoma"/>
                <w:b/>
                <w:bCs/>
                <w:iCs/>
                <w:color w:val="509141"/>
                <w:sz w:val="44"/>
                <w:szCs w:val="44"/>
                <w:lang w:val="en-US"/>
              </w:rPr>
              <w:br/>
            </w:r>
            <w:r w:rsidRPr="006507EF">
              <w:rPr>
                <w:rFonts w:ascii="Tahoma" w:hAnsi="Tahoma" w:cs="Tahoma"/>
                <w:b/>
                <w:bCs/>
                <w:iCs/>
                <w:color w:val="509141"/>
                <w:sz w:val="44"/>
                <w:szCs w:val="44"/>
                <w:lang w:val="en-US"/>
              </w:rPr>
              <w:t>technique for satellite communications</w:t>
            </w:r>
          </w:p>
          <w:p w:rsidR="006507EF" w:rsidRPr="00CA47D8" w:rsidRDefault="006507EF" w:rsidP="00982FA1">
            <w:pPr>
              <w:spacing w:before="80" w:line="500" w:lineRule="exact"/>
              <w:jc w:val="right"/>
              <w:rPr>
                <w:rFonts w:ascii="Tahoma" w:hAnsi="Tahoma" w:cs="Tahoma"/>
                <w:b/>
                <w:bCs/>
                <w:iCs/>
                <w:color w:val="509141"/>
                <w:sz w:val="44"/>
                <w:szCs w:val="44"/>
                <w:lang w:val="en-US"/>
              </w:rPr>
            </w:pPr>
            <w:r w:rsidRPr="00CA47D8">
              <w:rPr>
                <w:rFonts w:ascii="Tahoma" w:hAnsi="Tahoma" w:cs="Tahoma"/>
                <w:b/>
                <w:bCs/>
                <w:iCs/>
                <w:color w:val="509141"/>
                <w:sz w:val="44"/>
                <w:szCs w:val="44"/>
                <w:lang w:val="en-US"/>
              </w:rPr>
              <w:t xml:space="preserve">  </w:t>
            </w:r>
          </w:p>
        </w:tc>
      </w:tr>
      <w:tr w:rsidR="006507EF" w:rsidRPr="00AA0388" w:rsidTr="00982FA1">
        <w:tc>
          <w:tcPr>
            <w:tcW w:w="10089" w:type="dxa"/>
          </w:tcPr>
          <w:p w:rsidR="006507EF" w:rsidRPr="00CA47D8" w:rsidRDefault="006507EF" w:rsidP="00982FA1">
            <w:pPr>
              <w:spacing w:before="80" w:line="280" w:lineRule="exact"/>
              <w:ind w:right="640"/>
              <w:rPr>
                <w:rFonts w:ascii="Tahoma" w:hAnsi="Tahoma" w:cs="Tahoma"/>
                <w:b/>
                <w:bCs/>
                <w:iCs/>
                <w:color w:val="243285"/>
                <w:sz w:val="32"/>
                <w:szCs w:val="32"/>
                <w:lang w:val="en-US"/>
              </w:rPr>
            </w:pPr>
          </w:p>
          <w:p w:rsidR="006507EF" w:rsidRPr="00CA47D8" w:rsidRDefault="006507EF" w:rsidP="00982FA1">
            <w:pPr>
              <w:spacing w:before="80" w:line="280" w:lineRule="exact"/>
              <w:ind w:right="640"/>
              <w:rPr>
                <w:rFonts w:ascii="Tahoma" w:hAnsi="Tahoma" w:cs="Tahoma"/>
                <w:b/>
                <w:bCs/>
                <w:iCs/>
                <w:color w:val="243285"/>
                <w:sz w:val="32"/>
                <w:szCs w:val="32"/>
                <w:lang w:val="en-US"/>
              </w:rPr>
            </w:pPr>
          </w:p>
          <w:p w:rsidR="006507EF" w:rsidRPr="00CA47D8" w:rsidRDefault="006507EF" w:rsidP="00982FA1">
            <w:pPr>
              <w:spacing w:before="80" w:line="280" w:lineRule="exact"/>
              <w:ind w:right="640"/>
              <w:rPr>
                <w:rFonts w:ascii="Tahoma" w:hAnsi="Tahoma" w:cs="Tahoma"/>
                <w:b/>
                <w:bCs/>
                <w:iCs/>
                <w:color w:val="243285"/>
                <w:sz w:val="32"/>
                <w:szCs w:val="32"/>
                <w:lang w:val="en-US"/>
              </w:rPr>
            </w:pPr>
          </w:p>
          <w:p w:rsidR="006507EF" w:rsidRPr="00CA47D8" w:rsidRDefault="006507EF" w:rsidP="00982FA1">
            <w:pPr>
              <w:spacing w:before="80" w:after="180" w:line="360" w:lineRule="exact"/>
              <w:jc w:val="right"/>
              <w:rPr>
                <w:rFonts w:ascii="Tahoma" w:hAnsi="Tahoma" w:cs="Tahoma"/>
                <w:b/>
                <w:bCs/>
                <w:iCs/>
                <w:color w:val="243285"/>
                <w:sz w:val="36"/>
                <w:szCs w:val="36"/>
                <w:lang w:val="en-US"/>
              </w:rPr>
            </w:pPr>
          </w:p>
          <w:p w:rsidR="006507EF" w:rsidRPr="00CA47D8" w:rsidRDefault="006507EF" w:rsidP="00982FA1">
            <w:pPr>
              <w:spacing w:before="80" w:after="180" w:line="36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S Series</w:t>
            </w:r>
          </w:p>
          <w:p w:rsidR="006507EF" w:rsidRPr="00CA47D8" w:rsidRDefault="006507EF" w:rsidP="00982FA1">
            <w:pPr>
              <w:spacing w:before="80" w:line="420" w:lineRule="exact"/>
              <w:jc w:val="right"/>
              <w:rPr>
                <w:rFonts w:ascii="Tahoma" w:hAnsi="Tahoma" w:cs="Tahoma"/>
                <w:b/>
                <w:bCs/>
                <w:iCs/>
                <w:color w:val="509141"/>
                <w:sz w:val="36"/>
                <w:szCs w:val="36"/>
                <w:lang w:val="en-US"/>
              </w:rPr>
            </w:pPr>
            <w:r w:rsidRPr="00CA47D8">
              <w:rPr>
                <w:rFonts w:ascii="Tahoma" w:hAnsi="Tahoma" w:cs="Tahoma"/>
                <w:b/>
                <w:bCs/>
                <w:iCs/>
                <w:color w:val="509141"/>
                <w:sz w:val="36"/>
                <w:szCs w:val="36"/>
                <w:lang w:val="en-US"/>
              </w:rPr>
              <w:t>Fixed satellite service</w:t>
            </w:r>
          </w:p>
        </w:tc>
      </w:tr>
    </w:tbl>
    <w:p w:rsidR="006507EF" w:rsidRDefault="006507EF" w:rsidP="006507EF">
      <w:pPr>
        <w:spacing w:before="80"/>
        <w:rPr>
          <w:i/>
          <w:sz w:val="22"/>
          <w:lang w:val="en-US"/>
        </w:rPr>
      </w:pPr>
    </w:p>
    <w:p w:rsidR="006507EF" w:rsidRDefault="006507EF" w:rsidP="006507EF">
      <w:pPr>
        <w:spacing w:before="80"/>
        <w:rPr>
          <w:i/>
          <w:sz w:val="22"/>
          <w:lang w:val="en-US"/>
        </w:rPr>
      </w:pPr>
    </w:p>
    <w:p w:rsidR="006507EF" w:rsidRDefault="006507EF" w:rsidP="006507EF">
      <w:pPr>
        <w:spacing w:before="80"/>
        <w:rPr>
          <w:i/>
          <w:sz w:val="22"/>
          <w:lang w:val="en-US"/>
        </w:rPr>
      </w:pPr>
    </w:p>
    <w:p w:rsidR="006507EF" w:rsidRDefault="006507EF" w:rsidP="006507EF">
      <w:pPr>
        <w:spacing w:before="80"/>
        <w:rPr>
          <w:i/>
          <w:sz w:val="22"/>
          <w:lang w:val="en-US"/>
        </w:rPr>
      </w:pPr>
    </w:p>
    <w:p w:rsidR="006507EF" w:rsidRDefault="006507EF" w:rsidP="006507EF">
      <w:pPr>
        <w:spacing w:before="80"/>
        <w:rPr>
          <w:i/>
          <w:sz w:val="22"/>
          <w:lang w:val="en-US"/>
        </w:rPr>
      </w:pPr>
    </w:p>
    <w:p w:rsidR="006507EF" w:rsidRDefault="006507EF" w:rsidP="006507EF">
      <w:pPr>
        <w:spacing w:before="80"/>
        <w:rPr>
          <w:i/>
          <w:sz w:val="22"/>
          <w:lang w:val="en-US"/>
        </w:rPr>
      </w:pPr>
    </w:p>
    <w:p w:rsidR="006507EF" w:rsidRDefault="006507EF" w:rsidP="006507EF">
      <w:pPr>
        <w:rPr>
          <w:rFonts w:ascii="Palatino Linotype" w:hAnsi="Palatino Linotype"/>
          <w:lang w:val="en-US"/>
        </w:rPr>
        <w:sectPr w:rsidR="006507EF" w:rsidSect="00982FA1">
          <w:headerReference w:type="even" r:id="rId8"/>
          <w:headerReference w:type="default" r:id="rId9"/>
          <w:pgSz w:w="11907" w:h="16840" w:code="9"/>
          <w:pgMar w:top="1089" w:right="1089" w:bottom="284" w:left="1089" w:header="567" w:footer="284" w:gutter="0"/>
          <w:pgNumType w:start="1"/>
          <w:cols w:space="720"/>
        </w:sectPr>
      </w:pPr>
    </w:p>
    <w:p w:rsidR="006507EF" w:rsidRDefault="006507EF" w:rsidP="006507EF">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US"/>
        </w:rPr>
      </w:pPr>
      <w:bookmarkStart w:id="0" w:name="c2tope"/>
      <w:bookmarkEnd w:id="0"/>
      <w:r>
        <w:rPr>
          <w:bCs/>
          <w:sz w:val="24"/>
          <w:szCs w:val="24"/>
          <w:lang w:val="en-US"/>
        </w:rPr>
        <w:lastRenderedPageBreak/>
        <w:t>Foreword</w:t>
      </w:r>
    </w:p>
    <w:p w:rsidR="006507EF" w:rsidRDefault="006507EF" w:rsidP="006507E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507EF" w:rsidRDefault="006507EF" w:rsidP="006507E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507EF" w:rsidRDefault="006507EF" w:rsidP="006507EF">
      <w:pPr>
        <w:pStyle w:val="Heading1"/>
        <w:spacing w:before="400"/>
        <w:jc w:val="center"/>
        <w:rPr>
          <w:szCs w:val="24"/>
          <w:lang w:val="en-US"/>
        </w:rPr>
      </w:pPr>
    </w:p>
    <w:p w:rsidR="006507EF" w:rsidRDefault="006507EF" w:rsidP="006507EF">
      <w:pPr>
        <w:pStyle w:val="Heading1"/>
        <w:spacing w:before="540"/>
        <w:jc w:val="center"/>
        <w:rPr>
          <w:szCs w:val="24"/>
          <w:lang w:val="en-US"/>
        </w:rPr>
      </w:pPr>
      <w:r>
        <w:rPr>
          <w:szCs w:val="24"/>
          <w:lang w:val="en-US"/>
        </w:rPr>
        <w:t>Policy on Intellectual Property Right (IPR)</w:t>
      </w:r>
    </w:p>
    <w:p w:rsidR="006507EF" w:rsidRDefault="006507EF" w:rsidP="006507EF">
      <w:pPr>
        <w:tabs>
          <w:tab w:val="left" w:pos="720"/>
        </w:tabs>
        <w:spacing w:before="240"/>
        <w:rPr>
          <w:sz w:val="20"/>
          <w:lang w:val="en-US"/>
        </w:rPr>
      </w:pPr>
      <w:r>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0" w:history="1">
        <w:r>
          <w:rPr>
            <w:sz w:val="20"/>
            <w:lang w:val="en-US"/>
          </w:rPr>
          <w:t>http://www.itu.int/ITU-R/go/patents/en</w:t>
        </w:r>
      </w:hyperlink>
      <w:r>
        <w:rPr>
          <w:sz w:val="20"/>
          <w:lang w:val="en-US"/>
        </w:rPr>
        <w:t xml:space="preserve"> where the Guidelines for Implementation of the Common Patent Policy for ITU</w:t>
      </w:r>
      <w:r>
        <w:rPr>
          <w:sz w:val="20"/>
          <w:lang w:val="en-US"/>
        </w:rPr>
        <w:noBreakHyphen/>
        <w:t>T/ITU</w:t>
      </w:r>
      <w:r>
        <w:rPr>
          <w:sz w:val="20"/>
          <w:lang w:val="en-US"/>
        </w:rPr>
        <w:noBreakHyphen/>
        <w:t xml:space="preserve">R/ISO/IEC and the ITU-R patent information database can also be found. </w:t>
      </w:r>
    </w:p>
    <w:p w:rsidR="006507EF" w:rsidRDefault="006507EF" w:rsidP="006507EF">
      <w:pPr>
        <w:jc w:val="center"/>
        <w:rPr>
          <w:sz w:val="22"/>
          <w:lang w:val="en-US"/>
        </w:rPr>
      </w:pPr>
    </w:p>
    <w:p w:rsidR="006507EF" w:rsidRDefault="006507EF" w:rsidP="006507EF">
      <w:pPr>
        <w:jc w:val="center"/>
        <w:rPr>
          <w:sz w:val="22"/>
          <w:lang w:val="en-US"/>
        </w:rPr>
      </w:pPr>
    </w:p>
    <w:p w:rsidR="006507EF" w:rsidRDefault="006507EF" w:rsidP="006507E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507EF" w:rsidRPr="00AA0388" w:rsidTr="00982FA1">
        <w:tc>
          <w:tcPr>
            <w:tcW w:w="9360" w:type="dxa"/>
            <w:gridSpan w:val="2"/>
            <w:tcBorders>
              <w:top w:val="single" w:sz="12" w:space="0" w:color="000080"/>
              <w:left w:val="single" w:sz="12" w:space="0" w:color="000080"/>
              <w:bottom w:val="nil"/>
              <w:right w:val="single" w:sz="12" w:space="0" w:color="000080"/>
            </w:tcBorders>
          </w:tcPr>
          <w:p w:rsidR="006507EF" w:rsidRPr="00C7761D" w:rsidRDefault="006507EF" w:rsidP="00982FA1">
            <w:pPr>
              <w:pStyle w:val="ChapNo"/>
              <w:spacing w:before="240"/>
              <w:rPr>
                <w:sz w:val="22"/>
                <w:szCs w:val="22"/>
                <w:lang w:val="en-US"/>
              </w:rPr>
            </w:pPr>
            <w:r w:rsidRPr="00C7761D">
              <w:rPr>
                <w:sz w:val="22"/>
                <w:szCs w:val="22"/>
                <w:lang w:val="en-US"/>
              </w:rPr>
              <w:t xml:space="preserve">Series of ITU-R Reports </w:t>
            </w:r>
          </w:p>
          <w:p w:rsidR="006507EF" w:rsidRDefault="006507EF" w:rsidP="00982FA1">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US"/>
              </w:rPr>
            </w:pPr>
            <w:r w:rsidRPr="00F103A9">
              <w:rPr>
                <w:b w:val="0"/>
                <w:sz w:val="18"/>
                <w:szCs w:val="18"/>
                <w:lang w:val="en-US"/>
              </w:rPr>
              <w:t>(</w:t>
            </w:r>
            <w:r>
              <w:rPr>
                <w:b w:val="0"/>
                <w:sz w:val="18"/>
                <w:szCs w:val="18"/>
                <w:lang w:val="en-US"/>
              </w:rPr>
              <w:t xml:space="preserve">Also available online at </w:t>
            </w:r>
            <w:hyperlink r:id="rId11" w:history="1">
              <w:r>
                <w:rPr>
                  <w:b w:val="0"/>
                  <w:bCs/>
                  <w:sz w:val="18"/>
                  <w:szCs w:val="18"/>
                  <w:lang w:val="en-US"/>
                </w:rPr>
                <w:t>http://www.itu.int/publ</w:t>
              </w:r>
              <w:r w:rsidRPr="00F103A9">
                <w:rPr>
                  <w:b w:val="0"/>
                  <w:bCs/>
                  <w:sz w:val="18"/>
                  <w:szCs w:val="18"/>
                  <w:lang w:val="en-US"/>
                </w:rPr>
                <w:t>/R-REP/en</w:t>
              </w:r>
            </w:hyperlink>
            <w:r w:rsidRPr="00F103A9">
              <w:rPr>
                <w:b w:val="0"/>
                <w:sz w:val="18"/>
                <w:szCs w:val="18"/>
                <w:lang w:val="en-US"/>
              </w:rPr>
              <w:t>)</w:t>
            </w:r>
          </w:p>
        </w:tc>
      </w:tr>
      <w:tr w:rsidR="006507EF" w:rsidTr="00982FA1">
        <w:tc>
          <w:tcPr>
            <w:tcW w:w="1140" w:type="dxa"/>
            <w:tcBorders>
              <w:top w:val="nil"/>
              <w:left w:val="single" w:sz="12" w:space="0" w:color="000080"/>
              <w:bottom w:val="nil"/>
              <w:right w:val="nil"/>
            </w:tcBorders>
          </w:tcPr>
          <w:p w:rsidR="006507EF" w:rsidRDefault="006507EF" w:rsidP="00982FA1">
            <w:pPr>
              <w:spacing w:before="200" w:after="100"/>
              <w:ind w:left="57"/>
              <w:rPr>
                <w:b/>
                <w:bCs/>
                <w:sz w:val="20"/>
                <w:lang w:val="en-US"/>
              </w:rPr>
            </w:pPr>
            <w:r>
              <w:rPr>
                <w:b/>
                <w:bCs/>
                <w:sz w:val="20"/>
                <w:lang w:val="en-US"/>
              </w:rPr>
              <w:t>Series</w:t>
            </w:r>
          </w:p>
        </w:tc>
        <w:tc>
          <w:tcPr>
            <w:tcW w:w="8220" w:type="dxa"/>
            <w:tcBorders>
              <w:top w:val="nil"/>
              <w:left w:val="nil"/>
              <w:bottom w:val="nil"/>
              <w:right w:val="single" w:sz="12" w:space="0" w:color="000080"/>
            </w:tcBorders>
          </w:tcPr>
          <w:p w:rsidR="006507EF" w:rsidRDefault="006507EF" w:rsidP="00982FA1">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US"/>
              </w:rPr>
            </w:pPr>
            <w:r>
              <w:rPr>
                <w:bCs/>
                <w:sz w:val="20"/>
                <w:lang w:val="en-US"/>
              </w:rPr>
              <w:t>Title</w:t>
            </w:r>
          </w:p>
        </w:tc>
      </w:tr>
      <w:tr w:rsidR="006507EF" w:rsidTr="00982FA1">
        <w:tc>
          <w:tcPr>
            <w:tcW w:w="1140" w:type="dxa"/>
            <w:tcBorders>
              <w:top w:val="nil"/>
              <w:left w:val="single" w:sz="12" w:space="0" w:color="000080"/>
              <w:bottom w:val="nil"/>
              <w:right w:val="nil"/>
            </w:tcBorders>
            <w:shd w:val="clear" w:color="auto" w:fill="auto"/>
          </w:tcPr>
          <w:p w:rsidR="006507EF" w:rsidRPr="006F2B77" w:rsidRDefault="006507EF" w:rsidP="00982FA1">
            <w:pPr>
              <w:spacing w:before="30" w:after="30"/>
              <w:ind w:left="57"/>
              <w:jc w:val="left"/>
              <w:rPr>
                <w:rFonts w:ascii="Times New Roman Bold" w:hAnsi="Times New Roman Bold" w:cs="Times New Roman Bold"/>
                <w:b/>
                <w:bCs/>
                <w:sz w:val="20"/>
                <w:lang w:val="en-US"/>
              </w:rPr>
            </w:pPr>
            <w:r w:rsidRPr="006F2B77">
              <w:rPr>
                <w:rFonts w:ascii="Times New Roman Bold" w:hAnsi="Times New Roman Bold" w:cs="Times New Roman Bold"/>
                <w:b/>
                <w:bCs/>
                <w:sz w:val="20"/>
                <w:lang w:val="en-US"/>
              </w:rPr>
              <w:t>BO</w:t>
            </w:r>
          </w:p>
        </w:tc>
        <w:tc>
          <w:tcPr>
            <w:tcW w:w="8220" w:type="dxa"/>
            <w:tcBorders>
              <w:top w:val="nil"/>
              <w:left w:val="nil"/>
              <w:bottom w:val="nil"/>
              <w:right w:val="single" w:sz="12" w:space="0" w:color="000080"/>
            </w:tcBorders>
            <w:shd w:val="clear" w:color="auto" w:fill="auto"/>
          </w:tcPr>
          <w:p w:rsidR="006507EF" w:rsidRPr="006F2B77" w:rsidRDefault="006507EF" w:rsidP="00982FA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6F2B77">
              <w:rPr>
                <w:b w:val="0"/>
                <w:sz w:val="20"/>
                <w:lang w:val="en-US"/>
              </w:rPr>
              <w:t>Satellite delivery</w:t>
            </w:r>
          </w:p>
        </w:tc>
      </w:tr>
      <w:tr w:rsidR="006507EF" w:rsidRPr="00AA0388" w:rsidTr="00982FA1">
        <w:tc>
          <w:tcPr>
            <w:tcW w:w="1140" w:type="dxa"/>
            <w:tcBorders>
              <w:top w:val="nil"/>
              <w:left w:val="single" w:sz="12" w:space="0" w:color="000080"/>
              <w:bottom w:val="nil"/>
              <w:right w:val="nil"/>
            </w:tcBorders>
          </w:tcPr>
          <w:p w:rsidR="006507EF" w:rsidRDefault="006507EF" w:rsidP="00982FA1">
            <w:pPr>
              <w:spacing w:before="30" w:after="30"/>
              <w:ind w:left="57"/>
              <w:jc w:val="left"/>
              <w:rPr>
                <w:b/>
                <w:bCs/>
                <w:sz w:val="20"/>
                <w:lang w:val="en-US"/>
              </w:rPr>
            </w:pPr>
            <w:r>
              <w:rPr>
                <w:b/>
                <w:bCs/>
                <w:sz w:val="20"/>
                <w:lang w:val="en-US"/>
              </w:rPr>
              <w:t>BR</w:t>
            </w:r>
          </w:p>
        </w:tc>
        <w:tc>
          <w:tcPr>
            <w:tcW w:w="8220" w:type="dxa"/>
            <w:tcBorders>
              <w:top w:val="nil"/>
              <w:left w:val="nil"/>
              <w:bottom w:val="nil"/>
              <w:right w:val="single" w:sz="12" w:space="0" w:color="000080"/>
            </w:tcBorders>
          </w:tcPr>
          <w:p w:rsidR="006507EF" w:rsidRDefault="006507EF" w:rsidP="00982FA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Pr>
                <w:b w:val="0"/>
                <w:sz w:val="20"/>
                <w:lang w:val="en-US"/>
              </w:rPr>
              <w:t>Recording for production, archival and play-out; film for television</w:t>
            </w:r>
          </w:p>
        </w:tc>
      </w:tr>
      <w:tr w:rsidR="006507EF" w:rsidRPr="00D55B55" w:rsidTr="00982FA1">
        <w:tc>
          <w:tcPr>
            <w:tcW w:w="1140" w:type="dxa"/>
            <w:tcBorders>
              <w:top w:val="nil"/>
              <w:left w:val="single" w:sz="12" w:space="0" w:color="000080"/>
              <w:bottom w:val="nil"/>
              <w:right w:val="nil"/>
            </w:tcBorders>
            <w:shd w:val="clear" w:color="auto" w:fill="auto"/>
          </w:tcPr>
          <w:p w:rsidR="006507EF" w:rsidRPr="00D55B55" w:rsidRDefault="006507EF" w:rsidP="00982FA1">
            <w:pPr>
              <w:spacing w:before="30" w:after="30"/>
              <w:ind w:left="57"/>
              <w:jc w:val="left"/>
              <w:rPr>
                <w:rFonts w:ascii="Times New Roman Bold" w:hAnsi="Times New Roman Bold" w:cs="Times New Roman Bold"/>
                <w:b/>
                <w:bCs/>
                <w:sz w:val="20"/>
                <w:lang w:val="en-US"/>
              </w:rPr>
            </w:pPr>
            <w:r w:rsidRPr="00D55B55">
              <w:rPr>
                <w:rFonts w:ascii="Times New Roman Bold" w:hAnsi="Times New Roman Bold" w:cs="Times New Roman Bold"/>
                <w:b/>
                <w:bCs/>
                <w:sz w:val="20"/>
                <w:lang w:val="en-US"/>
              </w:rPr>
              <w:t>BS</w:t>
            </w:r>
          </w:p>
        </w:tc>
        <w:tc>
          <w:tcPr>
            <w:tcW w:w="8220" w:type="dxa"/>
            <w:tcBorders>
              <w:top w:val="nil"/>
              <w:left w:val="nil"/>
              <w:bottom w:val="nil"/>
              <w:right w:val="single" w:sz="12" w:space="0" w:color="000080"/>
            </w:tcBorders>
            <w:shd w:val="clear" w:color="auto" w:fill="auto"/>
          </w:tcPr>
          <w:p w:rsidR="006507EF" w:rsidRPr="00D55B55" w:rsidRDefault="006507EF" w:rsidP="00982FA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D55B55">
              <w:rPr>
                <w:b w:val="0"/>
                <w:sz w:val="20"/>
                <w:lang w:val="en-US"/>
              </w:rPr>
              <w:t>Broadcasting service (sound)</w:t>
            </w:r>
          </w:p>
        </w:tc>
      </w:tr>
      <w:tr w:rsidR="006507EF" w:rsidRPr="00BD3F5C" w:rsidTr="00982FA1">
        <w:tc>
          <w:tcPr>
            <w:tcW w:w="1140" w:type="dxa"/>
            <w:tcBorders>
              <w:top w:val="nil"/>
              <w:left w:val="single" w:sz="12" w:space="0" w:color="000080"/>
              <w:bottom w:val="nil"/>
              <w:right w:val="nil"/>
            </w:tcBorders>
            <w:shd w:val="clear" w:color="auto" w:fill="auto"/>
          </w:tcPr>
          <w:p w:rsidR="006507EF" w:rsidRPr="00BD3F5C" w:rsidRDefault="006507EF" w:rsidP="00982FA1">
            <w:pPr>
              <w:spacing w:before="30" w:after="30"/>
              <w:ind w:left="57"/>
              <w:jc w:val="left"/>
              <w:rPr>
                <w:rFonts w:ascii="Times New Roman Bold" w:hAnsi="Times New Roman Bold" w:cs="Times New Roman Bold"/>
                <w:b/>
                <w:bCs/>
                <w:sz w:val="20"/>
                <w:lang w:val="en-US"/>
              </w:rPr>
            </w:pPr>
            <w:r w:rsidRPr="00BD3F5C">
              <w:rPr>
                <w:rFonts w:ascii="Times New Roman Bold" w:hAnsi="Times New Roman Bold" w:cs="Times New Roman Bold"/>
                <w:b/>
                <w:bCs/>
                <w:sz w:val="20"/>
                <w:lang w:val="en-US"/>
              </w:rPr>
              <w:t>BT</w:t>
            </w:r>
          </w:p>
        </w:tc>
        <w:tc>
          <w:tcPr>
            <w:tcW w:w="8220" w:type="dxa"/>
            <w:tcBorders>
              <w:top w:val="nil"/>
              <w:left w:val="nil"/>
              <w:bottom w:val="nil"/>
              <w:right w:val="single" w:sz="12" w:space="0" w:color="000080"/>
            </w:tcBorders>
            <w:shd w:val="clear" w:color="auto" w:fill="auto"/>
          </w:tcPr>
          <w:p w:rsidR="006507EF" w:rsidRPr="00BD3F5C" w:rsidRDefault="006507EF" w:rsidP="00982FA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BD3F5C">
              <w:rPr>
                <w:b w:val="0"/>
                <w:sz w:val="20"/>
                <w:lang w:val="en-US"/>
              </w:rPr>
              <w:t>Broadcasting service (television)</w:t>
            </w:r>
          </w:p>
        </w:tc>
      </w:tr>
      <w:tr w:rsidR="006507EF" w:rsidRPr="00D069F2" w:rsidTr="00982FA1">
        <w:tc>
          <w:tcPr>
            <w:tcW w:w="1140" w:type="dxa"/>
            <w:tcBorders>
              <w:top w:val="nil"/>
              <w:left w:val="single" w:sz="12" w:space="0" w:color="000080"/>
              <w:bottom w:val="nil"/>
              <w:right w:val="nil"/>
            </w:tcBorders>
            <w:shd w:val="clear" w:color="auto" w:fill="auto"/>
          </w:tcPr>
          <w:p w:rsidR="006507EF" w:rsidRPr="00D069F2" w:rsidRDefault="006507EF" w:rsidP="00982FA1">
            <w:pPr>
              <w:spacing w:before="30" w:after="30"/>
              <w:ind w:left="57"/>
              <w:jc w:val="left"/>
              <w:rPr>
                <w:rFonts w:ascii="Times New Roman Bold" w:hAnsi="Times New Roman Bold" w:cs="Times New Roman Bold"/>
                <w:b/>
                <w:bCs/>
                <w:sz w:val="20"/>
                <w:lang w:val="fr-CH"/>
              </w:rPr>
            </w:pPr>
            <w:r w:rsidRPr="00D069F2">
              <w:rPr>
                <w:rFonts w:ascii="Times New Roman Bold" w:hAnsi="Times New Roman Bold" w:cs="Times New Roman Bold"/>
                <w:b/>
                <w:bCs/>
                <w:sz w:val="20"/>
                <w:lang w:val="fr-CH"/>
              </w:rPr>
              <w:t>F</w:t>
            </w:r>
          </w:p>
        </w:tc>
        <w:tc>
          <w:tcPr>
            <w:tcW w:w="8220" w:type="dxa"/>
            <w:tcBorders>
              <w:top w:val="nil"/>
              <w:left w:val="nil"/>
              <w:bottom w:val="nil"/>
              <w:right w:val="single" w:sz="12" w:space="0" w:color="000080"/>
            </w:tcBorders>
            <w:shd w:val="clear" w:color="auto" w:fill="auto"/>
          </w:tcPr>
          <w:p w:rsidR="006507EF" w:rsidRPr="00D069F2" w:rsidRDefault="006507EF" w:rsidP="00982FA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fr-CH"/>
              </w:rPr>
            </w:pPr>
            <w:r w:rsidRPr="00D069F2">
              <w:rPr>
                <w:sz w:val="20"/>
                <w:lang w:val="fr-CH"/>
              </w:rPr>
              <w:t>Fixed service</w:t>
            </w:r>
          </w:p>
        </w:tc>
      </w:tr>
      <w:tr w:rsidR="006507EF" w:rsidRPr="008D3D8D" w:rsidTr="00982FA1">
        <w:tc>
          <w:tcPr>
            <w:tcW w:w="1140" w:type="dxa"/>
            <w:tcBorders>
              <w:top w:val="nil"/>
              <w:left w:val="single" w:sz="12" w:space="0" w:color="000080"/>
              <w:bottom w:val="nil"/>
              <w:right w:val="nil"/>
            </w:tcBorders>
            <w:shd w:val="clear" w:color="auto" w:fill="auto"/>
          </w:tcPr>
          <w:p w:rsidR="006507EF" w:rsidRPr="008D3D8D" w:rsidRDefault="006507EF" w:rsidP="00982FA1">
            <w:pPr>
              <w:spacing w:before="30" w:after="30"/>
              <w:ind w:left="57"/>
              <w:jc w:val="left"/>
              <w:rPr>
                <w:b/>
                <w:bCs/>
                <w:sz w:val="20"/>
                <w:lang w:val="en-US"/>
              </w:rPr>
            </w:pPr>
            <w:r w:rsidRPr="008D3D8D">
              <w:rPr>
                <w:b/>
                <w:bCs/>
                <w:sz w:val="20"/>
                <w:lang w:val="en-US"/>
              </w:rPr>
              <w:t>M</w:t>
            </w:r>
          </w:p>
        </w:tc>
        <w:tc>
          <w:tcPr>
            <w:tcW w:w="8220" w:type="dxa"/>
            <w:tcBorders>
              <w:top w:val="nil"/>
              <w:left w:val="nil"/>
              <w:bottom w:val="nil"/>
              <w:right w:val="single" w:sz="12" w:space="0" w:color="000080"/>
            </w:tcBorders>
            <w:shd w:val="clear" w:color="auto" w:fill="auto"/>
          </w:tcPr>
          <w:p w:rsidR="006507EF" w:rsidRPr="008D3D8D" w:rsidRDefault="006507EF" w:rsidP="00982FA1">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US"/>
              </w:rPr>
            </w:pPr>
            <w:r w:rsidRPr="008D3D8D">
              <w:rPr>
                <w:b w:val="0"/>
                <w:sz w:val="20"/>
                <w:lang w:val="en-US"/>
              </w:rPr>
              <w:t>Mobile, radiodetermination, amateur and related satellite services</w:t>
            </w:r>
          </w:p>
        </w:tc>
      </w:tr>
      <w:tr w:rsidR="006507EF" w:rsidRPr="002D77AF" w:rsidTr="00982FA1">
        <w:tc>
          <w:tcPr>
            <w:tcW w:w="1140" w:type="dxa"/>
            <w:tcBorders>
              <w:top w:val="nil"/>
              <w:left w:val="single" w:sz="12" w:space="0" w:color="000080"/>
              <w:bottom w:val="nil"/>
              <w:right w:val="nil"/>
            </w:tcBorders>
            <w:shd w:val="clear" w:color="auto" w:fill="auto"/>
          </w:tcPr>
          <w:p w:rsidR="006507EF" w:rsidRPr="002D77AF" w:rsidRDefault="006507EF" w:rsidP="00982FA1">
            <w:pPr>
              <w:spacing w:before="30" w:after="30"/>
              <w:ind w:left="57"/>
              <w:jc w:val="left"/>
              <w:rPr>
                <w:rFonts w:ascii="Times New Roman Bold" w:hAnsi="Times New Roman Bold" w:cs="Times New Roman Bold"/>
                <w:b/>
                <w:bCs/>
                <w:sz w:val="20"/>
                <w:lang w:val="fr-CH"/>
              </w:rPr>
            </w:pPr>
            <w:r w:rsidRPr="002D77AF">
              <w:rPr>
                <w:rFonts w:ascii="Times New Roman Bold" w:hAnsi="Times New Roman Bold" w:cs="Times New Roman Bold"/>
                <w:b/>
                <w:bCs/>
                <w:sz w:val="20"/>
                <w:lang w:val="fr-CH"/>
              </w:rPr>
              <w:t>P</w:t>
            </w:r>
          </w:p>
        </w:tc>
        <w:tc>
          <w:tcPr>
            <w:tcW w:w="8220" w:type="dxa"/>
            <w:tcBorders>
              <w:top w:val="nil"/>
              <w:left w:val="nil"/>
              <w:bottom w:val="nil"/>
              <w:right w:val="single" w:sz="12" w:space="0" w:color="000080"/>
            </w:tcBorders>
            <w:shd w:val="clear" w:color="auto" w:fill="auto"/>
          </w:tcPr>
          <w:p w:rsidR="006507EF" w:rsidRPr="002D77AF" w:rsidRDefault="006507EF" w:rsidP="00982FA1">
            <w:pPr>
              <w:spacing w:before="30" w:after="30"/>
              <w:jc w:val="left"/>
              <w:rPr>
                <w:sz w:val="20"/>
                <w:lang w:val="fr-CH"/>
              </w:rPr>
            </w:pPr>
            <w:r w:rsidRPr="002D77AF">
              <w:rPr>
                <w:sz w:val="20"/>
                <w:lang w:val="fr-CH"/>
              </w:rPr>
              <w:t>Radiowave propagation</w:t>
            </w:r>
          </w:p>
        </w:tc>
      </w:tr>
      <w:tr w:rsidR="006507EF" w:rsidRPr="003B4EE8" w:rsidTr="00982FA1">
        <w:tc>
          <w:tcPr>
            <w:tcW w:w="1140" w:type="dxa"/>
            <w:tcBorders>
              <w:top w:val="nil"/>
              <w:left w:val="single" w:sz="12" w:space="0" w:color="000080"/>
              <w:bottom w:val="nil"/>
              <w:right w:val="nil"/>
            </w:tcBorders>
            <w:shd w:val="clear" w:color="auto" w:fill="auto"/>
          </w:tcPr>
          <w:p w:rsidR="006507EF" w:rsidRPr="003B4EE8" w:rsidRDefault="006507EF" w:rsidP="00982FA1">
            <w:pPr>
              <w:spacing w:before="30" w:after="30"/>
              <w:ind w:left="57"/>
              <w:jc w:val="left"/>
              <w:rPr>
                <w:rFonts w:ascii="Times New Roman Bold" w:hAnsi="Times New Roman Bold" w:cs="Times New Roman Bold"/>
                <w:b/>
                <w:bCs/>
                <w:sz w:val="20"/>
                <w:lang w:val="en-US"/>
              </w:rPr>
            </w:pPr>
            <w:r w:rsidRPr="003B4EE8">
              <w:rPr>
                <w:rFonts w:ascii="Times New Roman Bold" w:hAnsi="Times New Roman Bold" w:cs="Times New Roman Bold"/>
                <w:b/>
                <w:bCs/>
                <w:sz w:val="20"/>
                <w:lang w:val="en-US"/>
              </w:rPr>
              <w:t>RA</w:t>
            </w:r>
          </w:p>
        </w:tc>
        <w:tc>
          <w:tcPr>
            <w:tcW w:w="8220" w:type="dxa"/>
            <w:tcBorders>
              <w:top w:val="nil"/>
              <w:left w:val="nil"/>
              <w:bottom w:val="nil"/>
              <w:right w:val="single" w:sz="12" w:space="0" w:color="000080"/>
            </w:tcBorders>
            <w:shd w:val="clear" w:color="auto" w:fill="auto"/>
          </w:tcPr>
          <w:p w:rsidR="006507EF" w:rsidRPr="003B4EE8" w:rsidRDefault="006507EF" w:rsidP="00982FA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3B4EE8">
              <w:rPr>
                <w:sz w:val="20"/>
                <w:lang w:val="en-US"/>
              </w:rPr>
              <w:t>Radio astronomy</w:t>
            </w:r>
          </w:p>
        </w:tc>
      </w:tr>
      <w:tr w:rsidR="006507EF" w:rsidRPr="00CB1116" w:rsidTr="00982FA1">
        <w:tc>
          <w:tcPr>
            <w:tcW w:w="1140" w:type="dxa"/>
            <w:tcBorders>
              <w:top w:val="nil"/>
              <w:left w:val="single" w:sz="12" w:space="0" w:color="000080"/>
              <w:bottom w:val="nil"/>
              <w:right w:val="nil"/>
            </w:tcBorders>
            <w:shd w:val="clear" w:color="auto" w:fill="auto"/>
          </w:tcPr>
          <w:p w:rsidR="006507EF" w:rsidRPr="00CB1116" w:rsidRDefault="006507EF" w:rsidP="00982FA1">
            <w:pPr>
              <w:spacing w:before="30" w:after="30"/>
              <w:ind w:left="57"/>
              <w:jc w:val="left"/>
              <w:rPr>
                <w:rFonts w:ascii="Times New Roman Bold" w:hAnsi="Times New Roman Bold" w:cs="Times New Roman Bold"/>
                <w:b/>
                <w:bCs/>
                <w:sz w:val="20"/>
                <w:lang w:val="en-US"/>
              </w:rPr>
            </w:pPr>
            <w:r w:rsidRPr="00CB1116">
              <w:rPr>
                <w:rFonts w:ascii="Times New Roman Bold" w:hAnsi="Times New Roman Bold" w:cs="Times New Roman Bold"/>
                <w:b/>
                <w:bCs/>
                <w:sz w:val="20"/>
                <w:lang w:val="en-US"/>
              </w:rPr>
              <w:t>RS</w:t>
            </w:r>
          </w:p>
        </w:tc>
        <w:tc>
          <w:tcPr>
            <w:tcW w:w="8220" w:type="dxa"/>
            <w:tcBorders>
              <w:top w:val="nil"/>
              <w:left w:val="nil"/>
              <w:bottom w:val="nil"/>
              <w:right w:val="single" w:sz="12" w:space="0" w:color="000080"/>
            </w:tcBorders>
            <w:shd w:val="clear" w:color="auto" w:fill="auto"/>
          </w:tcPr>
          <w:p w:rsidR="006507EF" w:rsidRPr="00CB1116" w:rsidRDefault="006507EF" w:rsidP="00982FA1">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US"/>
              </w:rPr>
            </w:pPr>
            <w:r w:rsidRPr="00CB1116">
              <w:rPr>
                <w:sz w:val="20"/>
                <w:lang w:val="en-US"/>
              </w:rPr>
              <w:t>Remote sensing systems</w:t>
            </w:r>
          </w:p>
        </w:tc>
      </w:tr>
      <w:tr w:rsidR="006507EF" w:rsidRPr="00CB1116" w:rsidTr="00982FA1">
        <w:tc>
          <w:tcPr>
            <w:tcW w:w="1140" w:type="dxa"/>
            <w:tcBorders>
              <w:top w:val="nil"/>
              <w:left w:val="single" w:sz="12" w:space="0" w:color="000080"/>
              <w:bottom w:val="nil"/>
              <w:right w:val="nil"/>
            </w:tcBorders>
            <w:shd w:val="clear" w:color="auto" w:fill="F3F3F3"/>
          </w:tcPr>
          <w:p w:rsidR="006507EF" w:rsidRPr="00CB1116" w:rsidRDefault="006507EF" w:rsidP="00982FA1">
            <w:pPr>
              <w:spacing w:before="30" w:after="30"/>
              <w:ind w:left="57"/>
              <w:jc w:val="left"/>
              <w:rPr>
                <w:b/>
                <w:bCs/>
                <w:color w:val="000080"/>
                <w:sz w:val="20"/>
                <w:lang w:val="en-US"/>
              </w:rPr>
            </w:pPr>
            <w:r w:rsidRPr="00CB1116">
              <w:rPr>
                <w:b/>
                <w:bCs/>
                <w:color w:val="000080"/>
                <w:sz w:val="20"/>
                <w:lang w:val="en-US"/>
              </w:rPr>
              <w:t>S</w:t>
            </w:r>
          </w:p>
        </w:tc>
        <w:tc>
          <w:tcPr>
            <w:tcW w:w="8220" w:type="dxa"/>
            <w:tcBorders>
              <w:top w:val="nil"/>
              <w:left w:val="nil"/>
              <w:bottom w:val="nil"/>
              <w:right w:val="single" w:sz="12" w:space="0" w:color="000080"/>
            </w:tcBorders>
            <w:shd w:val="clear" w:color="auto" w:fill="F3F3F3"/>
          </w:tcPr>
          <w:p w:rsidR="006507EF" w:rsidRPr="00CB1116" w:rsidRDefault="006507EF" w:rsidP="00982FA1">
            <w:pPr>
              <w:spacing w:before="30" w:after="30"/>
              <w:jc w:val="left"/>
              <w:rPr>
                <w:b/>
                <w:bCs/>
                <w:color w:val="000080"/>
                <w:sz w:val="20"/>
                <w:lang w:val="en-US"/>
              </w:rPr>
            </w:pPr>
            <w:r w:rsidRPr="00CB1116">
              <w:rPr>
                <w:b/>
                <w:bCs/>
                <w:color w:val="000080"/>
                <w:sz w:val="20"/>
                <w:lang w:val="en-US"/>
              </w:rPr>
              <w:t>Fixed</w:t>
            </w:r>
            <w:r>
              <w:rPr>
                <w:b/>
                <w:bCs/>
                <w:color w:val="000080"/>
                <w:sz w:val="20"/>
                <w:lang w:val="en-US"/>
              </w:rPr>
              <w:t>-</w:t>
            </w:r>
            <w:r w:rsidRPr="00CB1116">
              <w:rPr>
                <w:b/>
                <w:bCs/>
                <w:color w:val="000080"/>
                <w:sz w:val="20"/>
                <w:lang w:val="en-US"/>
              </w:rPr>
              <w:t>satellite service</w:t>
            </w:r>
          </w:p>
        </w:tc>
      </w:tr>
      <w:tr w:rsidR="006507EF" w:rsidTr="00982FA1">
        <w:tc>
          <w:tcPr>
            <w:tcW w:w="1140" w:type="dxa"/>
            <w:tcBorders>
              <w:top w:val="nil"/>
              <w:left w:val="single" w:sz="12" w:space="0" w:color="000080"/>
              <w:bottom w:val="nil"/>
              <w:right w:val="nil"/>
            </w:tcBorders>
          </w:tcPr>
          <w:p w:rsidR="006507EF" w:rsidRDefault="006507EF" w:rsidP="00982FA1">
            <w:pPr>
              <w:spacing w:before="30" w:after="30"/>
              <w:ind w:left="57"/>
              <w:jc w:val="left"/>
              <w:rPr>
                <w:b/>
                <w:bCs/>
                <w:sz w:val="20"/>
                <w:lang w:val="en-US"/>
              </w:rPr>
            </w:pPr>
            <w:r>
              <w:rPr>
                <w:b/>
                <w:bCs/>
                <w:sz w:val="20"/>
                <w:lang w:val="en-US"/>
              </w:rPr>
              <w:t>SA</w:t>
            </w:r>
          </w:p>
        </w:tc>
        <w:tc>
          <w:tcPr>
            <w:tcW w:w="8220" w:type="dxa"/>
            <w:tcBorders>
              <w:top w:val="nil"/>
              <w:left w:val="nil"/>
              <w:bottom w:val="nil"/>
              <w:right w:val="single" w:sz="12" w:space="0" w:color="000080"/>
            </w:tcBorders>
          </w:tcPr>
          <w:p w:rsidR="006507EF" w:rsidRDefault="006507EF" w:rsidP="00982FA1">
            <w:pPr>
              <w:spacing w:before="30" w:after="30"/>
              <w:jc w:val="left"/>
              <w:rPr>
                <w:sz w:val="20"/>
                <w:lang w:val="en-US"/>
              </w:rPr>
            </w:pPr>
            <w:r>
              <w:rPr>
                <w:sz w:val="20"/>
                <w:lang w:val="en-US"/>
              </w:rPr>
              <w:t>Space applications and meteorology</w:t>
            </w:r>
          </w:p>
        </w:tc>
      </w:tr>
      <w:tr w:rsidR="006507EF" w:rsidRPr="00AA0388" w:rsidTr="00982FA1">
        <w:tc>
          <w:tcPr>
            <w:tcW w:w="1140" w:type="dxa"/>
            <w:tcBorders>
              <w:top w:val="nil"/>
              <w:left w:val="single" w:sz="12" w:space="0" w:color="000080"/>
              <w:bottom w:val="nil"/>
              <w:right w:val="nil"/>
            </w:tcBorders>
          </w:tcPr>
          <w:p w:rsidR="006507EF" w:rsidRDefault="006507EF" w:rsidP="00982FA1">
            <w:pPr>
              <w:spacing w:before="30" w:after="30"/>
              <w:ind w:left="57"/>
              <w:jc w:val="left"/>
              <w:rPr>
                <w:b/>
                <w:bCs/>
                <w:sz w:val="20"/>
                <w:lang w:val="en-US"/>
              </w:rPr>
            </w:pPr>
            <w:r>
              <w:rPr>
                <w:b/>
                <w:bCs/>
                <w:sz w:val="20"/>
                <w:lang w:val="en-US"/>
              </w:rPr>
              <w:t>SF</w:t>
            </w:r>
          </w:p>
        </w:tc>
        <w:tc>
          <w:tcPr>
            <w:tcW w:w="8220" w:type="dxa"/>
            <w:tcBorders>
              <w:top w:val="nil"/>
              <w:left w:val="nil"/>
              <w:bottom w:val="nil"/>
              <w:right w:val="single" w:sz="12" w:space="0" w:color="000080"/>
            </w:tcBorders>
          </w:tcPr>
          <w:p w:rsidR="006507EF" w:rsidRDefault="006507EF" w:rsidP="00982FA1">
            <w:pPr>
              <w:spacing w:before="30" w:after="30"/>
              <w:jc w:val="left"/>
              <w:rPr>
                <w:sz w:val="20"/>
                <w:lang w:val="en-US"/>
              </w:rPr>
            </w:pPr>
            <w:r>
              <w:rPr>
                <w:sz w:val="20"/>
                <w:lang w:val="en-US"/>
              </w:rPr>
              <w:t>Frequency sharing and coordination between fixed-satellite and fixed service systems</w:t>
            </w:r>
          </w:p>
        </w:tc>
      </w:tr>
      <w:tr w:rsidR="006507EF" w:rsidTr="00982FA1">
        <w:tc>
          <w:tcPr>
            <w:tcW w:w="1140" w:type="dxa"/>
            <w:tcBorders>
              <w:top w:val="nil"/>
              <w:left w:val="single" w:sz="12" w:space="0" w:color="000080"/>
              <w:bottom w:val="single" w:sz="12" w:space="0" w:color="000080"/>
              <w:right w:val="nil"/>
            </w:tcBorders>
          </w:tcPr>
          <w:p w:rsidR="006507EF" w:rsidRDefault="006507EF" w:rsidP="00982FA1">
            <w:pPr>
              <w:spacing w:before="30" w:after="30"/>
              <w:ind w:left="57"/>
              <w:jc w:val="left"/>
              <w:rPr>
                <w:b/>
                <w:bCs/>
                <w:sz w:val="20"/>
                <w:lang w:val="en-US"/>
              </w:rPr>
            </w:pPr>
            <w:r>
              <w:rPr>
                <w:b/>
                <w:bCs/>
                <w:sz w:val="20"/>
                <w:lang w:val="en-US"/>
              </w:rPr>
              <w:t>SM</w:t>
            </w:r>
          </w:p>
        </w:tc>
        <w:tc>
          <w:tcPr>
            <w:tcW w:w="8220" w:type="dxa"/>
            <w:tcBorders>
              <w:top w:val="nil"/>
              <w:left w:val="nil"/>
              <w:bottom w:val="single" w:sz="12" w:space="0" w:color="000080"/>
              <w:right w:val="single" w:sz="12" w:space="0" w:color="000080"/>
            </w:tcBorders>
          </w:tcPr>
          <w:p w:rsidR="006507EF" w:rsidRDefault="006507EF" w:rsidP="00982FA1">
            <w:pPr>
              <w:spacing w:before="30" w:after="180"/>
              <w:jc w:val="left"/>
              <w:rPr>
                <w:sz w:val="20"/>
                <w:lang w:val="en-US"/>
              </w:rPr>
            </w:pPr>
            <w:r>
              <w:rPr>
                <w:sz w:val="20"/>
                <w:lang w:val="en-US"/>
              </w:rPr>
              <w:t>Spectrum management</w:t>
            </w:r>
          </w:p>
        </w:tc>
      </w:tr>
    </w:tbl>
    <w:p w:rsidR="006507EF" w:rsidRDefault="006507EF" w:rsidP="006507E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507EF" w:rsidTr="00982FA1">
        <w:tc>
          <w:tcPr>
            <w:tcW w:w="720" w:type="dxa"/>
          </w:tcPr>
          <w:p w:rsidR="006507EF" w:rsidRDefault="006507EF" w:rsidP="00982FA1">
            <w:pPr>
              <w:jc w:val="center"/>
              <w:rPr>
                <w:sz w:val="22"/>
                <w:lang w:val="en-US"/>
              </w:rPr>
            </w:pPr>
          </w:p>
        </w:tc>
      </w:tr>
    </w:tbl>
    <w:p w:rsidR="006507EF" w:rsidRDefault="006507EF" w:rsidP="006507E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60"/>
      </w:tblGrid>
      <w:tr w:rsidR="006507EF" w:rsidRPr="00AA0388" w:rsidTr="00982FA1">
        <w:tc>
          <w:tcPr>
            <w:tcW w:w="9360" w:type="dxa"/>
            <w:tcBorders>
              <w:top w:val="single" w:sz="12" w:space="0" w:color="000080"/>
              <w:left w:val="single" w:sz="12" w:space="0" w:color="000080"/>
              <w:bottom w:val="single" w:sz="12" w:space="0" w:color="000080"/>
              <w:right w:val="single" w:sz="12" w:space="0" w:color="000080"/>
            </w:tcBorders>
          </w:tcPr>
          <w:p w:rsidR="006507EF" w:rsidRPr="00CA47D8" w:rsidRDefault="006507EF" w:rsidP="00982FA1">
            <w:pPr>
              <w:spacing w:after="120"/>
              <w:jc w:val="left"/>
              <w:rPr>
                <w:b/>
                <w:bCs/>
                <w:sz w:val="20"/>
                <w:lang w:val="en-US"/>
              </w:rPr>
            </w:pPr>
            <w:r w:rsidRPr="00CA47D8">
              <w:rPr>
                <w:b/>
                <w:bCs/>
                <w:i/>
                <w:iCs/>
                <w:sz w:val="20"/>
                <w:lang w:val="en-US"/>
              </w:rPr>
              <w:t>Note</w:t>
            </w:r>
            <w:r w:rsidRPr="00CA47D8">
              <w:rPr>
                <w:i/>
                <w:iCs/>
                <w:sz w:val="20"/>
                <w:lang w:val="en-US"/>
              </w:rPr>
              <w:t>: This ITU-R Report was approved in English by the Study Group under the procedure detailed in Resolution</w:t>
            </w:r>
            <w:r>
              <w:rPr>
                <w:i/>
                <w:iCs/>
                <w:sz w:val="20"/>
                <w:lang w:val="en-US"/>
              </w:rPr>
              <w:t> </w:t>
            </w:r>
            <w:r w:rsidRPr="00CA47D8">
              <w:rPr>
                <w:i/>
                <w:iCs/>
                <w:sz w:val="20"/>
                <w:lang w:val="en-US"/>
              </w:rPr>
              <w:t>ITU-R 1.</w:t>
            </w:r>
          </w:p>
        </w:tc>
      </w:tr>
    </w:tbl>
    <w:p w:rsidR="006507EF" w:rsidRDefault="006507EF" w:rsidP="006507EF">
      <w:pPr>
        <w:spacing w:before="0"/>
        <w:jc w:val="center"/>
        <w:rPr>
          <w:sz w:val="22"/>
          <w:lang w:val="en-US"/>
        </w:rPr>
      </w:pPr>
    </w:p>
    <w:p w:rsidR="006507EF" w:rsidRDefault="006507EF" w:rsidP="006507EF">
      <w:pPr>
        <w:spacing w:before="0"/>
        <w:jc w:val="center"/>
        <w:rPr>
          <w:sz w:val="22"/>
          <w:lang w:val="en-US"/>
        </w:rPr>
      </w:pPr>
    </w:p>
    <w:p w:rsidR="006507EF" w:rsidRDefault="006507EF" w:rsidP="006507EF">
      <w:pPr>
        <w:spacing w:before="0"/>
        <w:jc w:val="right"/>
        <w:rPr>
          <w:i/>
          <w:iCs/>
          <w:sz w:val="20"/>
          <w:lang w:val="en-US"/>
        </w:rPr>
      </w:pPr>
      <w:r>
        <w:rPr>
          <w:i/>
          <w:iCs/>
          <w:sz w:val="20"/>
          <w:lang w:val="en-US"/>
        </w:rPr>
        <w:t>Electronic Publication</w:t>
      </w:r>
    </w:p>
    <w:p w:rsidR="006507EF" w:rsidRDefault="006507EF" w:rsidP="006507EF">
      <w:pPr>
        <w:spacing w:before="0"/>
        <w:jc w:val="right"/>
        <w:rPr>
          <w:sz w:val="20"/>
          <w:lang w:val="en-US"/>
        </w:rPr>
      </w:pPr>
      <w:smartTag w:uri="urn:schemas-microsoft-com:office:smarttags" w:element="place">
        <w:smartTag w:uri="urn:schemas-microsoft-com:office:smarttags" w:element="State">
          <w:r>
            <w:rPr>
              <w:sz w:val="20"/>
              <w:lang w:val="en-US"/>
            </w:rPr>
            <w:t>Geneva</w:t>
          </w:r>
        </w:smartTag>
      </w:smartTag>
      <w:r>
        <w:rPr>
          <w:sz w:val="20"/>
          <w:lang w:val="en-US"/>
        </w:rPr>
        <w:t>, 2014</w:t>
      </w:r>
    </w:p>
    <w:p w:rsidR="006507EF" w:rsidRDefault="006507EF" w:rsidP="006507EF">
      <w:pPr>
        <w:jc w:val="center"/>
        <w:rPr>
          <w:sz w:val="20"/>
          <w:lang w:val="en-US"/>
        </w:rPr>
      </w:pPr>
      <w:r>
        <w:rPr>
          <w:sz w:val="20"/>
          <w:lang w:val="en-US"/>
        </w:rPr>
        <w:sym w:font="Symbol" w:char="00E3"/>
      </w:r>
      <w:r>
        <w:rPr>
          <w:sz w:val="20"/>
          <w:lang w:val="en-US"/>
        </w:rPr>
        <w:t xml:space="preserve"> ITU </w:t>
      </w:r>
      <w:bookmarkStart w:id="1" w:name="iiannee"/>
      <w:bookmarkEnd w:id="1"/>
      <w:r>
        <w:rPr>
          <w:sz w:val="20"/>
          <w:lang w:val="en-US"/>
        </w:rPr>
        <w:t>2014</w:t>
      </w:r>
    </w:p>
    <w:p w:rsidR="006507EF" w:rsidRDefault="006507EF" w:rsidP="006507EF">
      <w:pPr>
        <w:rPr>
          <w:sz w:val="18"/>
          <w:szCs w:val="18"/>
          <w:lang w:val="en-US"/>
        </w:rPr>
      </w:pPr>
      <w:r>
        <w:rPr>
          <w:sz w:val="18"/>
          <w:szCs w:val="18"/>
          <w:lang w:val="en-US"/>
        </w:rPr>
        <w:t>All rights reserved. No part of this publication may be reproduced, by any means whatsoever, without written permission of ITU.</w:t>
      </w:r>
    </w:p>
    <w:p w:rsidR="006507EF" w:rsidRDefault="006507EF" w:rsidP="006507EF">
      <w:pPr>
        <w:tabs>
          <w:tab w:val="clear" w:pos="794"/>
          <w:tab w:val="clear" w:pos="1191"/>
          <w:tab w:val="clear" w:pos="1588"/>
          <w:tab w:val="clear" w:pos="1985"/>
        </w:tabs>
        <w:overflowPunct/>
        <w:autoSpaceDE/>
        <w:autoSpaceDN/>
        <w:adjustRightInd/>
        <w:spacing w:before="0"/>
        <w:jc w:val="left"/>
        <w:rPr>
          <w:i/>
          <w:sz w:val="20"/>
          <w:lang w:val="en-US"/>
        </w:rPr>
        <w:sectPr w:rsidR="006507EF">
          <w:pgSz w:w="11907" w:h="16834"/>
          <w:pgMar w:top="1418" w:right="1134" w:bottom="1134" w:left="1134" w:header="720" w:footer="482" w:gutter="0"/>
          <w:paperSrc w:first="15" w:other="15"/>
          <w:pgNumType w:fmt="lowerRoman" w:start="2"/>
          <w:cols w:space="720"/>
        </w:sectPr>
      </w:pPr>
    </w:p>
    <w:p w:rsidR="006507EF" w:rsidRPr="008D3D8D" w:rsidRDefault="006507EF" w:rsidP="006507EF">
      <w:pPr>
        <w:pStyle w:val="RepNo"/>
        <w:spacing w:before="0"/>
        <w:rPr>
          <w:lang w:val="en-US"/>
        </w:rPr>
      </w:pPr>
      <w:bookmarkStart w:id="2" w:name="irecnoe"/>
      <w:bookmarkEnd w:id="2"/>
      <w:r w:rsidRPr="008D3D8D">
        <w:rPr>
          <w:lang w:val="en-US"/>
        </w:rPr>
        <w:lastRenderedPageBreak/>
        <w:t xml:space="preserve">REPORT  </w:t>
      </w:r>
      <w:r w:rsidRPr="008D3D8D">
        <w:rPr>
          <w:rStyle w:val="href"/>
          <w:lang w:val="en-US"/>
        </w:rPr>
        <w:t xml:space="preserve">ITU-R  </w:t>
      </w:r>
      <w:r>
        <w:rPr>
          <w:rStyle w:val="href"/>
          <w:lang w:val="en-US"/>
        </w:rPr>
        <w:t>S</w:t>
      </w:r>
      <w:r w:rsidRPr="008D3D8D">
        <w:rPr>
          <w:rStyle w:val="href"/>
          <w:lang w:val="en-US"/>
        </w:rPr>
        <w:t>.</w:t>
      </w:r>
      <w:r>
        <w:rPr>
          <w:rStyle w:val="href"/>
          <w:lang w:val="en-US"/>
        </w:rPr>
        <w:t>2306-0</w:t>
      </w:r>
    </w:p>
    <w:p w:rsidR="006507EF" w:rsidRPr="006507EF" w:rsidRDefault="006507EF" w:rsidP="006507EF">
      <w:pPr>
        <w:pStyle w:val="Reptitle"/>
        <w:rPr>
          <w:lang w:val="en-US"/>
        </w:rPr>
      </w:pPr>
      <w:r w:rsidRPr="006507EF">
        <w:rPr>
          <w:lang w:val="en-US"/>
        </w:rPr>
        <w:t>Multi-dimensional signal mapping technique for satellite communications</w:t>
      </w:r>
    </w:p>
    <w:p w:rsidR="006507EF" w:rsidRDefault="006507EF" w:rsidP="006507EF">
      <w:pPr>
        <w:pStyle w:val="Questionref"/>
        <w:rPr>
          <w:lang w:val="en-US"/>
        </w:rPr>
      </w:pPr>
      <w:r w:rsidRPr="006507EF">
        <w:rPr>
          <w:lang w:val="en-US"/>
        </w:rPr>
        <w:t>(Question ITU-R 46-3/4)</w:t>
      </w:r>
    </w:p>
    <w:p w:rsidR="007B1A43" w:rsidRPr="007B1A43" w:rsidRDefault="007B1A43" w:rsidP="00827CD9">
      <w:pPr>
        <w:pStyle w:val="Repdate"/>
        <w:rPr>
          <w:lang w:val="en-US"/>
        </w:rPr>
      </w:pPr>
      <w:r>
        <w:rPr>
          <w:lang w:val="en-US"/>
        </w:rPr>
        <w:t>(2014)</w:t>
      </w:r>
    </w:p>
    <w:p w:rsidR="006507EF" w:rsidRPr="006507EF" w:rsidRDefault="006507EF" w:rsidP="006507EF">
      <w:pPr>
        <w:pStyle w:val="Heading1"/>
        <w:rPr>
          <w:lang w:val="en-US"/>
        </w:rPr>
      </w:pPr>
      <w:r w:rsidRPr="006507EF">
        <w:rPr>
          <w:lang w:val="en-US"/>
        </w:rPr>
        <w:t>1</w:t>
      </w:r>
      <w:r w:rsidRPr="006507EF">
        <w:rPr>
          <w:lang w:val="en-US"/>
        </w:rPr>
        <w:tab/>
        <w:t>Introduction</w:t>
      </w:r>
    </w:p>
    <w:p w:rsidR="006507EF" w:rsidRPr="006507EF" w:rsidRDefault="006507EF" w:rsidP="00483D30">
      <w:pPr>
        <w:rPr>
          <w:lang w:val="en-US"/>
        </w:rPr>
      </w:pPr>
      <w:r w:rsidRPr="006507EF">
        <w:rPr>
          <w:lang w:val="en-US"/>
        </w:rPr>
        <w:t xml:space="preserve">This </w:t>
      </w:r>
      <w:r w:rsidRPr="006507EF">
        <w:rPr>
          <w:rFonts w:hint="eastAsia"/>
          <w:lang w:val="en-US" w:eastAsia="ja-JP"/>
        </w:rPr>
        <w:t>Report</w:t>
      </w:r>
      <w:r w:rsidRPr="006507EF">
        <w:rPr>
          <w:lang w:val="en-US"/>
        </w:rPr>
        <w:t xml:space="preserve"> proposes two techniques to increase the spectrum efficiency of satellite communications. The techniques differ from the conventional orthogonal polarization multiplexing (OPM) scheme </w:t>
      </w:r>
      <w:r w:rsidRPr="006507EF">
        <w:rPr>
          <w:rFonts w:hint="eastAsia"/>
          <w:lang w:val="en-US"/>
        </w:rPr>
        <w:t>such as the one shown in Report ITU-R M.2175</w:t>
      </w:r>
      <w:r w:rsidRPr="006507EF">
        <w:rPr>
          <w:lang w:val="en-US"/>
        </w:rPr>
        <w:t xml:space="preserve"> [1]</w:t>
      </w:r>
      <w:r w:rsidRPr="006507EF">
        <w:rPr>
          <w:rFonts w:hint="eastAsia"/>
          <w:lang w:val="en-US"/>
        </w:rPr>
        <w:t>,</w:t>
      </w:r>
      <w:r w:rsidRPr="006507EF">
        <w:rPr>
          <w:lang w:val="en-US"/>
        </w:rPr>
        <w:t xml:space="preserve"> by multiplexing/modulating more than two data streams onto the vertical (V) an</w:t>
      </w:r>
      <w:r w:rsidR="00BD38F9">
        <w:rPr>
          <w:lang w:val="en-US"/>
        </w:rPr>
        <w:t>d horizontal (H) polarizations.</w:t>
      </w:r>
    </w:p>
    <w:p w:rsidR="006507EF" w:rsidRPr="006507EF" w:rsidRDefault="006507EF" w:rsidP="006D4F7D">
      <w:pPr>
        <w:rPr>
          <w:b/>
          <w:sz w:val="28"/>
          <w:szCs w:val="28"/>
          <w:lang w:val="en-US" w:eastAsia="ja-JP"/>
        </w:rPr>
      </w:pPr>
      <w:r w:rsidRPr="006507EF">
        <w:rPr>
          <w:lang w:val="en-US"/>
        </w:rPr>
        <w:t xml:space="preserve">The </w:t>
      </w:r>
      <w:r w:rsidRPr="006507EF">
        <w:rPr>
          <w:rFonts w:hint="eastAsia"/>
          <w:lang w:val="en-US" w:eastAsia="ja-JP"/>
        </w:rPr>
        <w:t>Report</w:t>
      </w:r>
      <w:r w:rsidRPr="006507EF">
        <w:rPr>
          <w:lang w:val="en-US"/>
        </w:rPr>
        <w:t xml:space="preserve"> shows that the total transmit power can be reduced by up to about </w:t>
      </w:r>
      <w:r w:rsidRPr="006507EF">
        <w:rPr>
          <w:rFonts w:hint="eastAsia"/>
          <w:lang w:val="en-US" w:eastAsia="ja-JP"/>
        </w:rPr>
        <w:t>2.3</w:t>
      </w:r>
      <w:r w:rsidRPr="006507EF">
        <w:rPr>
          <w:lang w:val="en-US"/>
        </w:rPr>
        <w:t xml:space="preserve"> dB at BER 10</w:t>
      </w:r>
      <w:r w:rsidR="00916B38" w:rsidRPr="00916B38">
        <w:rPr>
          <w:vertAlign w:val="superscript"/>
          <w:lang w:val="en-US"/>
        </w:rPr>
        <w:t>–</w:t>
      </w:r>
      <w:r w:rsidRPr="006507EF">
        <w:rPr>
          <w:vertAlign w:val="superscript"/>
          <w:lang w:val="en-US"/>
        </w:rPr>
        <w:t>4</w:t>
      </w:r>
      <w:r w:rsidRPr="006507EF">
        <w:rPr>
          <w:lang w:val="en-US"/>
        </w:rPr>
        <w:t xml:space="preserve"> and maintain the same spectral efficiency as OPM. The proposed schemes are flexible in that they can be applied to many different modulation formats and spectrum configurations. The particular scheme can be selected based on the required spectral efficiency and operating SNR region. </w:t>
      </w:r>
      <w:r w:rsidRPr="006507EF">
        <w:rPr>
          <w:rFonts w:hint="eastAsia"/>
          <w:lang w:val="en-US"/>
        </w:rPr>
        <w:t>T</w:t>
      </w:r>
      <w:r w:rsidRPr="006507EF">
        <w:rPr>
          <w:lang w:val="en-US"/>
        </w:rPr>
        <w:t>he concepts of the two schemes</w:t>
      </w:r>
      <w:r w:rsidRPr="006507EF">
        <w:rPr>
          <w:rFonts w:hint="eastAsia"/>
          <w:lang w:val="en-US"/>
        </w:rPr>
        <w:t xml:space="preserve"> are first described</w:t>
      </w:r>
      <w:r w:rsidRPr="006507EF">
        <w:rPr>
          <w:lang w:val="en-US"/>
        </w:rPr>
        <w:t>, then</w:t>
      </w:r>
      <w:r w:rsidRPr="006507EF">
        <w:rPr>
          <w:rFonts w:hint="eastAsia"/>
          <w:lang w:val="en-US"/>
        </w:rPr>
        <w:t>,</w:t>
      </w:r>
      <w:r w:rsidRPr="006507EF">
        <w:rPr>
          <w:lang w:val="en-US"/>
        </w:rPr>
        <w:t xml:space="preserve"> the spectrum usage and the results of a computer simulation, indoor laboratory and actual satellite measurements </w:t>
      </w:r>
      <w:r w:rsidRPr="006507EF">
        <w:rPr>
          <w:rFonts w:hint="eastAsia"/>
          <w:lang w:val="en-US"/>
        </w:rPr>
        <w:t xml:space="preserve">are </w:t>
      </w:r>
      <w:r w:rsidRPr="006507EF">
        <w:rPr>
          <w:lang w:val="en-US"/>
        </w:rPr>
        <w:t>revealed.</w:t>
      </w:r>
    </w:p>
    <w:p w:rsidR="006507EF" w:rsidRPr="006507EF" w:rsidRDefault="006507EF" w:rsidP="006507EF">
      <w:pPr>
        <w:pStyle w:val="Heading1"/>
        <w:rPr>
          <w:lang w:val="en-US"/>
        </w:rPr>
      </w:pPr>
      <w:r w:rsidRPr="006507EF">
        <w:rPr>
          <w:lang w:val="en-US"/>
        </w:rPr>
        <w:t>2</w:t>
      </w:r>
      <w:r w:rsidRPr="006507EF">
        <w:rPr>
          <w:lang w:val="en-US"/>
        </w:rPr>
        <w:tab/>
        <w:t>Concept of multi-dimensional signal mapping</w:t>
      </w:r>
    </w:p>
    <w:p w:rsidR="006507EF" w:rsidRPr="006507EF" w:rsidRDefault="006507EF" w:rsidP="006D4F7D">
      <w:pPr>
        <w:rPr>
          <w:lang w:val="en-US" w:eastAsia="ja-JP"/>
        </w:rPr>
      </w:pPr>
      <w:r w:rsidRPr="006507EF">
        <w:rPr>
          <w:lang w:val="en-US"/>
        </w:rPr>
        <w:t>Two</w:t>
      </w:r>
      <w:r w:rsidRPr="006507EF">
        <w:rPr>
          <w:lang w:val="en-US" w:eastAsia="ja-JP"/>
        </w:rPr>
        <w:t xml:space="preserve"> types of multi-dimensional signal mapping </w:t>
      </w:r>
      <w:r w:rsidRPr="006507EF">
        <w:rPr>
          <w:lang w:val="en-US"/>
        </w:rPr>
        <w:t>are described.</w:t>
      </w:r>
      <w:r w:rsidRPr="006507EF">
        <w:rPr>
          <w:lang w:val="en-US" w:eastAsia="ja-JP"/>
        </w:rPr>
        <w:t xml:space="preserve"> The first technique is </w:t>
      </w:r>
      <w:r w:rsidRPr="006507EF">
        <w:rPr>
          <w:rFonts w:hint="eastAsia"/>
          <w:lang w:val="en-US" w:eastAsia="ja-JP"/>
        </w:rPr>
        <w:t>termed</w:t>
      </w:r>
      <w:r w:rsidRPr="006507EF">
        <w:rPr>
          <w:lang w:val="en-US" w:eastAsia="ja-JP"/>
        </w:rPr>
        <w:t xml:space="preserve"> poly</w:t>
      </w:r>
      <w:r w:rsidRPr="006507EF">
        <w:rPr>
          <w:lang w:val="en-US" w:eastAsia="ja-JP"/>
        </w:rPr>
        <w:noBreakHyphen/>
      </w:r>
      <w:r w:rsidRPr="006507EF">
        <w:rPr>
          <w:rFonts w:hint="eastAsia"/>
          <w:lang w:val="en-US" w:eastAsia="ja-JP"/>
        </w:rPr>
        <w:t>p</w:t>
      </w:r>
      <w:r w:rsidRPr="006507EF">
        <w:rPr>
          <w:lang w:val="en-US" w:eastAsia="ja-JP"/>
        </w:rPr>
        <w:t xml:space="preserve">olarization </w:t>
      </w:r>
      <w:r w:rsidRPr="006507EF">
        <w:rPr>
          <w:rFonts w:hint="eastAsia"/>
          <w:lang w:val="en-US" w:eastAsia="ja-JP"/>
        </w:rPr>
        <w:t>m</w:t>
      </w:r>
      <w:r w:rsidRPr="006507EF">
        <w:rPr>
          <w:lang w:val="en-US" w:eastAsia="ja-JP"/>
        </w:rPr>
        <w:t xml:space="preserve">ultiplexing (PPM) and the second scheme is </w:t>
      </w:r>
      <w:r w:rsidRPr="006507EF">
        <w:rPr>
          <w:rFonts w:hint="eastAsia"/>
          <w:lang w:val="en-US" w:eastAsia="ja-JP"/>
        </w:rPr>
        <w:t>termed p</w:t>
      </w:r>
      <w:r w:rsidRPr="006507EF">
        <w:rPr>
          <w:lang w:val="en-US" w:eastAsia="ja-JP"/>
        </w:rPr>
        <w:t xml:space="preserve">olarization </w:t>
      </w:r>
      <w:r w:rsidRPr="006507EF">
        <w:rPr>
          <w:rFonts w:hint="eastAsia"/>
          <w:lang w:val="en-US" w:eastAsia="ja-JP"/>
        </w:rPr>
        <w:t>d</w:t>
      </w:r>
      <w:r w:rsidRPr="006507EF">
        <w:rPr>
          <w:lang w:val="en-US" w:eastAsia="ja-JP"/>
        </w:rPr>
        <w:t xml:space="preserve">omain </w:t>
      </w:r>
      <w:r w:rsidRPr="006507EF">
        <w:rPr>
          <w:rFonts w:hint="eastAsia"/>
          <w:lang w:val="en-US" w:eastAsia="ja-JP"/>
        </w:rPr>
        <w:t>m</w:t>
      </w:r>
      <w:r w:rsidR="00BD38F9">
        <w:rPr>
          <w:lang w:val="en-US" w:eastAsia="ja-JP"/>
        </w:rPr>
        <w:t>odulation (PDM).</w:t>
      </w:r>
    </w:p>
    <w:p w:rsidR="006507EF" w:rsidRPr="006507EF" w:rsidRDefault="006507EF" w:rsidP="00C1613D">
      <w:pPr>
        <w:pStyle w:val="Heading2"/>
        <w:rPr>
          <w:lang w:val="en-US" w:eastAsia="ja-JP"/>
        </w:rPr>
      </w:pPr>
      <w:r w:rsidRPr="006507EF">
        <w:rPr>
          <w:rFonts w:hint="eastAsia"/>
          <w:lang w:val="en-US" w:eastAsia="ja-JP"/>
        </w:rPr>
        <w:t>2</w:t>
      </w:r>
      <w:r w:rsidR="00680223">
        <w:rPr>
          <w:lang w:val="en-US" w:eastAsia="ja-JP"/>
        </w:rPr>
        <w:t>.1</w:t>
      </w:r>
      <w:r w:rsidRPr="006507EF">
        <w:rPr>
          <w:lang w:val="en-US" w:eastAsia="ja-JP"/>
        </w:rPr>
        <w:tab/>
      </w:r>
      <w:r w:rsidRPr="006507EF">
        <w:rPr>
          <w:rFonts w:hint="eastAsia"/>
          <w:lang w:val="en-US" w:eastAsia="ja-JP"/>
        </w:rPr>
        <w:t>Poly-Polarization Multiplexing (PPM)</w:t>
      </w:r>
    </w:p>
    <w:p w:rsidR="006507EF" w:rsidRPr="006507EF" w:rsidRDefault="006507EF" w:rsidP="00805026">
      <w:pPr>
        <w:rPr>
          <w:lang w:val="en-US" w:eastAsia="ja-JP"/>
        </w:rPr>
      </w:pPr>
      <w:r w:rsidRPr="006507EF">
        <w:rPr>
          <w:rFonts w:hint="eastAsia"/>
          <w:lang w:val="en-US" w:eastAsia="ja-JP"/>
        </w:rPr>
        <w:t xml:space="preserve">Figure 1 shows </w:t>
      </w:r>
      <w:r w:rsidRPr="006507EF">
        <w:rPr>
          <w:lang w:val="en-US" w:eastAsia="ja-JP"/>
        </w:rPr>
        <w:t>the</w:t>
      </w:r>
      <w:r w:rsidRPr="006507EF">
        <w:rPr>
          <w:rFonts w:hint="eastAsia"/>
          <w:lang w:val="en-US" w:eastAsia="ja-JP"/>
        </w:rPr>
        <w:t xml:space="preserve"> basic concept of the proposed PPM scheme</w:t>
      </w:r>
      <w:r w:rsidRPr="006507EF">
        <w:rPr>
          <w:lang w:val="en-US" w:eastAsia="ja-JP"/>
        </w:rPr>
        <w:t xml:space="preserve"> </w:t>
      </w:r>
      <w:r w:rsidRPr="006507EF">
        <w:rPr>
          <w:lang w:val="en-US"/>
        </w:rPr>
        <w:t>[2-4]</w:t>
      </w:r>
      <w:r w:rsidRPr="006507EF">
        <w:rPr>
          <w:rFonts w:hint="eastAsia"/>
          <w:lang w:val="en-US" w:eastAsia="ja-JP"/>
        </w:rPr>
        <w:t>.</w:t>
      </w:r>
      <w:r w:rsidRPr="006507EF">
        <w:rPr>
          <w:lang w:val="en-US"/>
        </w:rPr>
        <w:t xml:space="preserve"> </w:t>
      </w:r>
      <w:r w:rsidRPr="006507EF">
        <w:rPr>
          <w:rFonts w:hint="eastAsia"/>
          <w:lang w:val="en-US" w:eastAsia="ja-JP"/>
        </w:rPr>
        <w:t xml:space="preserve">Input data is split into </w:t>
      </w:r>
      <w:r w:rsidRPr="006507EF">
        <w:rPr>
          <w:rFonts w:hint="eastAsia"/>
          <w:i/>
          <w:lang w:val="en-US" w:eastAsia="ja-JP"/>
        </w:rPr>
        <w:t>M</w:t>
      </w:r>
      <w:r w:rsidRPr="006507EF">
        <w:rPr>
          <w:rFonts w:hint="eastAsia"/>
          <w:lang w:val="en-US" w:eastAsia="ja-JP"/>
        </w:rPr>
        <w:t xml:space="preserve"> data streams and each data stream is </w:t>
      </w:r>
      <w:r w:rsidRPr="006507EF">
        <w:rPr>
          <w:lang w:val="en-US"/>
        </w:rPr>
        <w:t>allocated</w:t>
      </w:r>
      <w:r w:rsidRPr="006507EF">
        <w:rPr>
          <w:rFonts w:hint="eastAsia"/>
          <w:lang w:val="en-US" w:eastAsia="ja-JP"/>
        </w:rPr>
        <w:t xml:space="preserve"> to a certain polarization plane whose angle is different from all others. In the case of three data streams (termed </w:t>
      </w:r>
      <w:r w:rsidR="00805026">
        <w:rPr>
          <w:lang w:val="en-US"/>
        </w:rPr>
        <w:t>ʻ</w:t>
      </w:r>
      <w:r w:rsidRPr="006507EF">
        <w:rPr>
          <w:rFonts w:hint="eastAsia"/>
          <w:lang w:val="en-US" w:eastAsia="ja-JP"/>
        </w:rPr>
        <w:t>3PM</w:t>
      </w:r>
      <w:r w:rsidR="00805026">
        <w:rPr>
          <w:lang w:val="en-US"/>
        </w:rPr>
        <w:t>ʼ</w:t>
      </w:r>
      <w:r w:rsidRPr="006507EF">
        <w:rPr>
          <w:rFonts w:hint="eastAsia"/>
          <w:lang w:val="en-US" w:eastAsia="ja-JP"/>
        </w:rPr>
        <w:t>), the 3</w:t>
      </w:r>
      <w:r w:rsidR="00151F09">
        <w:rPr>
          <w:lang w:val="en-US" w:eastAsia="ja-JP"/>
        </w:rPr>
        <w:t>rd</w:t>
      </w:r>
      <w:r w:rsidRPr="006507EF">
        <w:rPr>
          <w:rFonts w:hint="eastAsia"/>
          <w:lang w:val="en-US" w:eastAsia="ja-JP"/>
        </w:rPr>
        <w:t xml:space="preserve"> data stream is at a polarization angle half-way </w:t>
      </w:r>
      <w:r w:rsidRPr="006507EF">
        <w:rPr>
          <w:lang w:val="en-US" w:eastAsia="ja-JP"/>
        </w:rPr>
        <w:t>between</w:t>
      </w:r>
      <w:r w:rsidRPr="006507EF">
        <w:rPr>
          <w:rFonts w:hint="eastAsia"/>
          <w:lang w:val="en-US" w:eastAsia="ja-JP"/>
        </w:rPr>
        <w:t xml:space="preserve"> that of the V and H axis. The projection of its vertical (V) and horizontal (H) component signals is then made onto the two physical V and H channels </w:t>
      </w:r>
      <w:r w:rsidRPr="006507EF">
        <w:rPr>
          <w:lang w:val="en-US" w:eastAsia="ja-JP"/>
        </w:rPr>
        <w:t>respectively</w:t>
      </w:r>
      <w:r w:rsidRPr="006507EF">
        <w:rPr>
          <w:rFonts w:hint="eastAsia"/>
          <w:lang w:val="en-US" w:eastAsia="ja-JP"/>
        </w:rPr>
        <w:t xml:space="preserve">. </w:t>
      </w:r>
      <w:r w:rsidRPr="006507EF">
        <w:rPr>
          <w:lang w:val="en-US"/>
        </w:rPr>
        <w:t>When</w:t>
      </w:r>
      <w:r w:rsidRPr="006507EF">
        <w:rPr>
          <w:lang w:val="en-US" w:eastAsia="ja-JP"/>
        </w:rPr>
        <w:t xml:space="preserve"> superposed signals of projected components are transmitted from V and H polarization antennas</w:t>
      </w:r>
      <w:r w:rsidRPr="006507EF">
        <w:rPr>
          <w:lang w:val="en-US"/>
        </w:rPr>
        <w:t>,</w:t>
      </w:r>
      <w:r w:rsidRPr="006507EF">
        <w:rPr>
          <w:lang w:val="en-US" w:eastAsia="ja-JP"/>
        </w:rPr>
        <w:t xml:space="preserve"> </w:t>
      </w:r>
      <w:r w:rsidRPr="006507EF">
        <w:rPr>
          <w:rFonts w:hint="eastAsia"/>
          <w:lang w:val="en-US" w:eastAsia="ja-JP"/>
        </w:rPr>
        <w:t xml:space="preserve">the </w:t>
      </w:r>
      <w:r w:rsidRPr="006507EF">
        <w:rPr>
          <w:lang w:val="en-US" w:eastAsia="ja-JP"/>
        </w:rPr>
        <w:t xml:space="preserve">virtual additional polarization planes can be </w:t>
      </w:r>
      <w:r w:rsidRPr="006507EF">
        <w:rPr>
          <w:lang w:val="en-US"/>
        </w:rPr>
        <w:t>recovered. T</w:t>
      </w:r>
      <w:r w:rsidRPr="006507EF">
        <w:rPr>
          <w:lang w:val="en-US" w:eastAsia="ja-JP"/>
        </w:rPr>
        <w:t xml:space="preserve">he </w:t>
      </w:r>
      <w:r w:rsidRPr="006507EF">
        <w:rPr>
          <w:rFonts w:hint="eastAsia"/>
          <w:lang w:val="en-US" w:eastAsia="ja-JP"/>
        </w:rPr>
        <w:t xml:space="preserve">transmitted </w:t>
      </w:r>
      <w:r w:rsidRPr="006507EF">
        <w:rPr>
          <w:lang w:val="en-US" w:eastAsia="ja-JP"/>
        </w:rPr>
        <w:t>signals</w:t>
      </w:r>
      <w:r w:rsidRPr="006507EF">
        <w:rPr>
          <w:rFonts w:hint="eastAsia"/>
          <w:lang w:val="en-US" w:eastAsia="ja-JP"/>
        </w:rPr>
        <w:t>,</w:t>
      </w:r>
      <w:r w:rsidRPr="006507EF">
        <w:rPr>
          <w:lang w:val="en-US" w:eastAsia="ja-JP"/>
        </w:rPr>
        <w:t xml:space="preserve"> </w:t>
      </w:r>
      <w:r w:rsidRPr="006507EF">
        <w:rPr>
          <w:i/>
          <w:lang w:val="en-US" w:eastAsia="ja-JP"/>
        </w:rPr>
        <w:t>S</w:t>
      </w:r>
      <w:r w:rsidRPr="00982FA1">
        <w:rPr>
          <w:i/>
          <w:iCs/>
          <w:vertAlign w:val="subscript"/>
          <w:lang w:val="en-US" w:eastAsia="ja-JP"/>
        </w:rPr>
        <w:t>H</w:t>
      </w:r>
      <w:r w:rsidRPr="006507EF">
        <w:rPr>
          <w:lang w:val="en-US" w:eastAsia="ja-JP"/>
        </w:rPr>
        <w:t>(</w:t>
      </w:r>
      <w:r w:rsidRPr="00982FA1">
        <w:rPr>
          <w:i/>
          <w:iCs/>
          <w:lang w:val="en-US" w:eastAsia="ja-JP"/>
        </w:rPr>
        <w:t>t</w:t>
      </w:r>
      <w:r w:rsidRPr="006507EF">
        <w:rPr>
          <w:lang w:val="en-US" w:eastAsia="ja-JP"/>
        </w:rPr>
        <w:t xml:space="preserve">) and </w:t>
      </w:r>
      <w:r w:rsidRPr="006507EF">
        <w:rPr>
          <w:i/>
          <w:lang w:val="en-US" w:eastAsia="ja-JP"/>
        </w:rPr>
        <w:t>S</w:t>
      </w:r>
      <w:r w:rsidRPr="00982FA1">
        <w:rPr>
          <w:i/>
          <w:iCs/>
          <w:vertAlign w:val="subscript"/>
          <w:lang w:val="en-US" w:eastAsia="ja-JP"/>
        </w:rPr>
        <w:t>V</w:t>
      </w:r>
      <w:r w:rsidRPr="006507EF">
        <w:rPr>
          <w:lang w:val="en-US" w:eastAsia="ja-JP"/>
        </w:rPr>
        <w:t>(</w:t>
      </w:r>
      <w:r w:rsidRPr="00982FA1">
        <w:rPr>
          <w:i/>
          <w:iCs/>
          <w:lang w:val="en-US" w:eastAsia="ja-JP"/>
        </w:rPr>
        <w:t>t</w:t>
      </w:r>
      <w:r w:rsidRPr="006507EF">
        <w:rPr>
          <w:lang w:val="en-US" w:eastAsia="ja-JP"/>
        </w:rPr>
        <w:t xml:space="preserve">) </w:t>
      </w:r>
      <w:r w:rsidRPr="006507EF">
        <w:rPr>
          <w:rFonts w:hint="eastAsia"/>
          <w:lang w:val="en-US" w:eastAsia="ja-JP"/>
        </w:rPr>
        <w:t>on</w:t>
      </w:r>
      <w:r w:rsidRPr="006507EF">
        <w:rPr>
          <w:lang w:val="en-US" w:eastAsia="ja-JP"/>
        </w:rPr>
        <w:t xml:space="preserve"> H and V polar</w:t>
      </w:r>
      <w:r w:rsidR="00151F09">
        <w:rPr>
          <w:lang w:val="en-US" w:eastAsia="ja-JP"/>
        </w:rPr>
        <w:t>ization antennas shown in Fig.</w:t>
      </w:r>
      <w:r w:rsidRPr="006507EF">
        <w:rPr>
          <w:lang w:val="en-US" w:eastAsia="ja-JP"/>
        </w:rPr>
        <w:t xml:space="preserve"> 1 </w:t>
      </w:r>
      <w:r w:rsidRPr="006507EF">
        <w:rPr>
          <w:rFonts w:hint="eastAsia"/>
          <w:lang w:val="en-US" w:eastAsia="ja-JP"/>
        </w:rPr>
        <w:t>are expressed</w:t>
      </w:r>
      <w:r w:rsidRPr="006507EF">
        <w:rPr>
          <w:lang w:val="en-US" w:eastAsia="ja-JP"/>
        </w:rPr>
        <w:t xml:space="preserve"> by (</w:t>
      </w:r>
      <w:r w:rsidRPr="006507EF">
        <w:rPr>
          <w:rFonts w:hint="eastAsia"/>
          <w:lang w:val="en-US" w:eastAsia="ja-JP"/>
        </w:rPr>
        <w:t>1</w:t>
      </w:r>
      <w:r w:rsidRPr="006507EF">
        <w:rPr>
          <w:lang w:val="en-US" w:eastAsia="ja-JP"/>
        </w:rPr>
        <w:t>)</w:t>
      </w:r>
      <w:r w:rsidR="003139FE">
        <w:rPr>
          <w:lang w:val="en-US" w:eastAsia="ja-JP"/>
        </w:rPr>
        <w:t>.</w:t>
      </w:r>
    </w:p>
    <w:p w:rsidR="006507EF" w:rsidRPr="006922B6" w:rsidRDefault="0087517D" w:rsidP="00C1613D">
      <w:pPr>
        <w:pStyle w:val="Equation"/>
        <w:rPr>
          <w:szCs w:val="24"/>
          <w:lang w:eastAsia="ja-JP"/>
        </w:rPr>
      </w:pPr>
      <m:oMathPara>
        <m:oMathParaPr>
          <m:jc m:val="right"/>
        </m:oMathParaPr>
        <m:oMath>
          <m:d>
            <m:dPr>
              <m:begChr m:val="["/>
              <m:endChr m:val="]"/>
              <m:ctrlPr>
                <w:rPr>
                  <w:rFonts w:ascii="Cambria Math" w:hAnsi="Cambria Math" w:cstheme="majorBidi"/>
                  <w:lang w:eastAsia="ja-JP"/>
                </w:rPr>
              </m:ctrlPr>
            </m:dPr>
            <m:e>
              <m:m>
                <m:mPr>
                  <m:mcs>
                    <m:mc>
                      <m:mcPr>
                        <m:count m:val="1"/>
                        <m:mcJc m:val="center"/>
                      </m:mcPr>
                    </m:mc>
                  </m:mcs>
                  <m:ctrlPr>
                    <w:rPr>
                      <w:rFonts w:ascii="Cambria Math" w:hAnsi="Cambria Math" w:cstheme="majorBidi"/>
                      <w:lang w:eastAsia="ja-JP"/>
                    </w:rPr>
                  </m:ctrlPr>
                </m:mPr>
                <m:mr>
                  <m:e>
                    <m:sSub>
                      <m:sSubPr>
                        <m:ctrlPr>
                          <w:rPr>
                            <w:rFonts w:ascii="Cambria Math" w:hAnsi="Cambria Math" w:cstheme="majorBidi"/>
                            <w:lang w:eastAsia="ja-JP"/>
                          </w:rPr>
                        </m:ctrlPr>
                      </m:sSubPr>
                      <m:e>
                        <m:r>
                          <w:rPr>
                            <w:rFonts w:ascii="Cambria Math" w:hAnsi="Cambria Math" w:cstheme="majorBidi"/>
                            <w:lang w:eastAsia="ja-JP"/>
                          </w:rPr>
                          <m:t>S</m:t>
                        </m:r>
                      </m:e>
                      <m:sub>
                        <m:r>
                          <w:rPr>
                            <w:rFonts w:ascii="Cambria Math" w:hAnsi="Cambria Math" w:cstheme="majorBidi"/>
                            <w:lang w:eastAsia="ja-JP"/>
                          </w:rPr>
                          <m:t>H</m:t>
                        </m:r>
                      </m:sub>
                    </m:sSub>
                    <m:d>
                      <m:dPr>
                        <m:ctrlPr>
                          <w:rPr>
                            <w:rFonts w:ascii="Cambria Math" w:hAnsi="Cambria Math" w:cstheme="majorBidi"/>
                            <w:lang w:eastAsia="ja-JP"/>
                          </w:rPr>
                        </m:ctrlPr>
                      </m:dPr>
                      <m:e>
                        <m:r>
                          <w:rPr>
                            <w:rFonts w:ascii="Cambria Math" w:hAnsi="Cambria Math" w:cstheme="majorBidi"/>
                            <w:lang w:eastAsia="ja-JP"/>
                          </w:rPr>
                          <m:t>t</m:t>
                        </m:r>
                      </m:e>
                    </m:d>
                  </m:e>
                </m:mr>
                <m:mr>
                  <m:e>
                    <m:sSub>
                      <m:sSubPr>
                        <m:ctrlPr>
                          <w:rPr>
                            <w:rFonts w:ascii="Cambria Math" w:hAnsi="Cambria Math" w:cstheme="majorBidi"/>
                            <w:lang w:eastAsia="ja-JP"/>
                          </w:rPr>
                        </m:ctrlPr>
                      </m:sSubPr>
                      <m:e>
                        <m:r>
                          <w:rPr>
                            <w:rFonts w:ascii="Cambria Math" w:hAnsi="Cambria Math" w:cstheme="majorBidi"/>
                            <w:lang w:eastAsia="ja-JP"/>
                          </w:rPr>
                          <m:t>S</m:t>
                        </m:r>
                      </m:e>
                      <m:sub>
                        <m:r>
                          <w:rPr>
                            <w:rFonts w:ascii="Cambria Math" w:hAnsi="Cambria Math" w:cstheme="majorBidi"/>
                            <w:lang w:eastAsia="ja-JP"/>
                          </w:rPr>
                          <m:t>V</m:t>
                        </m:r>
                      </m:sub>
                    </m:sSub>
                    <m:d>
                      <m:dPr>
                        <m:ctrlPr>
                          <w:rPr>
                            <w:rFonts w:ascii="Cambria Math" w:hAnsi="Cambria Math" w:cstheme="majorBidi"/>
                            <w:lang w:eastAsia="ja-JP"/>
                          </w:rPr>
                        </m:ctrlPr>
                      </m:dPr>
                      <m:e>
                        <m:r>
                          <w:rPr>
                            <w:rFonts w:ascii="Cambria Math" w:hAnsi="Cambria Math" w:cstheme="majorBidi"/>
                            <w:lang w:eastAsia="ja-JP"/>
                          </w:rPr>
                          <m:t>t</m:t>
                        </m:r>
                      </m:e>
                    </m:d>
                  </m:e>
                </m:mr>
              </m:m>
            </m:e>
          </m:d>
          <m:r>
            <m:rPr>
              <m:sty m:val="p"/>
            </m:rPr>
            <w:rPr>
              <w:rFonts w:ascii="Cambria Math" w:hAnsi="Cambria Math" w:cstheme="majorBidi"/>
              <w:lang w:eastAsia="ja-JP"/>
            </w:rPr>
            <m:t>=</m:t>
          </m:r>
          <m:nary>
            <m:naryPr>
              <m:chr m:val="∑"/>
              <m:limLoc m:val="undOvr"/>
              <m:ctrlPr>
                <w:rPr>
                  <w:rFonts w:ascii="Cambria Math" w:hAnsi="Cambria Math" w:cstheme="majorBidi"/>
                  <w:lang w:eastAsia="ja-JP"/>
                </w:rPr>
              </m:ctrlPr>
            </m:naryPr>
            <m:sub>
              <m:r>
                <w:rPr>
                  <w:rFonts w:ascii="Cambria Math" w:hAnsi="Cambria Math" w:cstheme="majorBidi"/>
                  <w:lang w:eastAsia="ja-JP"/>
                </w:rPr>
                <m:t>m</m:t>
              </m:r>
              <m:r>
                <m:rPr>
                  <m:sty m:val="p"/>
                </m:rPr>
                <w:rPr>
                  <w:rFonts w:ascii="Cambria Math" w:hAnsi="Cambria Math" w:cstheme="majorBidi"/>
                  <w:lang w:eastAsia="ja-JP"/>
                </w:rPr>
                <m:t>=1</m:t>
              </m:r>
            </m:sub>
            <m:sup>
              <m:r>
                <w:rPr>
                  <w:rFonts w:ascii="Cambria Math" w:hAnsi="Cambria Math" w:cstheme="majorBidi"/>
                  <w:lang w:eastAsia="ja-JP"/>
                </w:rPr>
                <m:t>M</m:t>
              </m:r>
            </m:sup>
            <m:e>
              <m:d>
                <m:dPr>
                  <m:ctrlPr>
                    <w:rPr>
                      <w:rFonts w:ascii="Cambria Math" w:hAnsi="Cambria Math" w:cstheme="majorBidi"/>
                      <w:lang w:eastAsia="ja-JP"/>
                    </w:rPr>
                  </m:ctrlPr>
                </m:dPr>
                <m:e>
                  <m:sSub>
                    <m:sSubPr>
                      <m:ctrlPr>
                        <w:rPr>
                          <w:rFonts w:ascii="Cambria Math" w:hAnsi="Cambria Math" w:cstheme="majorBidi"/>
                          <w:lang w:eastAsia="ja-JP"/>
                        </w:rPr>
                      </m:ctrlPr>
                    </m:sSubPr>
                    <m:e>
                      <m:sSub>
                        <m:sSubPr>
                          <m:ctrlPr>
                            <w:rPr>
                              <w:rFonts w:ascii="Cambria Math" w:hAnsi="Cambria Math" w:cstheme="majorBidi"/>
                              <w:lang w:eastAsia="ja-JP"/>
                            </w:rPr>
                          </m:ctrlPr>
                        </m:sSubPr>
                        <m:e>
                          <m:r>
                            <w:rPr>
                              <w:rFonts w:ascii="Cambria Math" w:hAnsi="Cambria Math" w:cstheme="majorBidi"/>
                              <w:lang w:eastAsia="ja-JP"/>
                            </w:rPr>
                            <m:t>A</m:t>
                          </m:r>
                        </m:e>
                        <m:sub>
                          <m:r>
                            <w:rPr>
                              <w:rFonts w:ascii="Cambria Math" w:hAnsi="Cambria Math" w:cstheme="majorBidi"/>
                              <w:lang w:eastAsia="ja-JP"/>
                            </w:rPr>
                            <m:t>m</m:t>
                          </m:r>
                        </m:sub>
                      </m:sSub>
                      <m:d>
                        <m:dPr>
                          <m:begChr m:val="["/>
                          <m:endChr m:val="]"/>
                          <m:ctrlPr>
                            <w:rPr>
                              <w:rFonts w:ascii="Cambria Math" w:hAnsi="Cambria Math" w:cstheme="majorBidi"/>
                              <w:lang w:eastAsia="ja-JP"/>
                            </w:rPr>
                          </m:ctrlPr>
                        </m:dPr>
                        <m:e>
                          <m:m>
                            <m:mPr>
                              <m:mcs>
                                <m:mc>
                                  <m:mcPr>
                                    <m:count m:val="1"/>
                                    <m:mcJc m:val="center"/>
                                  </m:mcPr>
                                </m:mc>
                              </m:mcs>
                              <m:ctrlPr>
                                <w:rPr>
                                  <w:rFonts w:ascii="Cambria Math" w:hAnsi="Cambria Math" w:cstheme="majorBidi"/>
                                  <w:lang w:eastAsia="ja-JP"/>
                                </w:rPr>
                              </m:ctrlPr>
                            </m:mPr>
                            <m:mr>
                              <m:e>
                                <m:func>
                                  <m:funcPr>
                                    <m:ctrlPr>
                                      <w:rPr>
                                        <w:rFonts w:ascii="Cambria Math" w:hAnsi="Cambria Math" w:cstheme="majorBidi"/>
                                        <w:lang w:eastAsia="ja-JP"/>
                                      </w:rPr>
                                    </m:ctrlPr>
                                  </m:funcPr>
                                  <m:fName>
                                    <m:r>
                                      <m:rPr>
                                        <m:sty m:val="p"/>
                                      </m:rPr>
                                      <w:rPr>
                                        <w:rFonts w:ascii="Cambria Math" w:hAnsi="Cambria Math" w:cstheme="majorBidi"/>
                                      </w:rPr>
                                      <m:t>cos</m:t>
                                    </m:r>
                                  </m:fName>
                                  <m:e>
                                    <m:sSub>
                                      <m:sSubPr>
                                        <m:ctrlPr>
                                          <w:rPr>
                                            <w:rFonts w:ascii="Cambria Math" w:hAnsi="Cambria Math" w:cstheme="majorBidi"/>
                                            <w:lang w:eastAsia="ja-JP"/>
                                          </w:rPr>
                                        </m:ctrlPr>
                                      </m:sSubPr>
                                      <m:e>
                                        <m:r>
                                          <m:rPr>
                                            <m:sty m:val="p"/>
                                          </m:rPr>
                                          <w:rPr>
                                            <w:rFonts w:ascii="Cambria Math" w:hAnsi="Cambria Math" w:cstheme="majorBidi"/>
                                            <w:lang w:eastAsia="ja-JP"/>
                                          </w:rPr>
                                          <m:t>φ</m:t>
                                        </m:r>
                                      </m:e>
                                      <m:sub>
                                        <m:r>
                                          <w:rPr>
                                            <w:rFonts w:ascii="Cambria Math" w:hAnsi="Cambria Math" w:cstheme="majorBidi"/>
                                            <w:lang w:eastAsia="ja-JP"/>
                                          </w:rPr>
                                          <m:t>m</m:t>
                                        </m:r>
                                      </m:sub>
                                    </m:sSub>
                                  </m:e>
                                </m:func>
                              </m:e>
                            </m:mr>
                            <m:mr>
                              <m:e>
                                <m:func>
                                  <m:funcPr>
                                    <m:ctrlPr>
                                      <w:rPr>
                                        <w:rFonts w:ascii="Cambria Math" w:hAnsi="Cambria Math" w:cstheme="majorBidi"/>
                                        <w:lang w:eastAsia="ja-JP"/>
                                      </w:rPr>
                                    </m:ctrlPr>
                                  </m:funcPr>
                                  <m:fName>
                                    <m:r>
                                      <m:rPr>
                                        <m:sty m:val="p"/>
                                      </m:rPr>
                                      <w:rPr>
                                        <w:rFonts w:ascii="Cambria Math" w:hAnsi="Cambria Math" w:cstheme="majorBidi"/>
                                      </w:rPr>
                                      <m:t>sin</m:t>
                                    </m:r>
                                  </m:fName>
                                  <m:e>
                                    <m:sSub>
                                      <m:sSubPr>
                                        <m:ctrlPr>
                                          <w:rPr>
                                            <w:rFonts w:ascii="Cambria Math" w:hAnsi="Cambria Math" w:cstheme="majorBidi"/>
                                            <w:lang w:eastAsia="ja-JP"/>
                                          </w:rPr>
                                        </m:ctrlPr>
                                      </m:sSubPr>
                                      <m:e>
                                        <m:r>
                                          <m:rPr>
                                            <m:sty m:val="p"/>
                                          </m:rPr>
                                          <w:rPr>
                                            <w:rFonts w:ascii="Cambria Math" w:hAnsi="Cambria Math" w:cstheme="majorBidi"/>
                                            <w:lang w:eastAsia="ja-JP"/>
                                          </w:rPr>
                                          <m:t>φ</m:t>
                                        </m:r>
                                      </m:e>
                                      <m:sub>
                                        <m:r>
                                          <w:rPr>
                                            <w:rFonts w:ascii="Cambria Math" w:hAnsi="Cambria Math" w:cstheme="majorBidi"/>
                                            <w:lang w:eastAsia="ja-JP"/>
                                          </w:rPr>
                                          <m:t>m</m:t>
                                        </m:r>
                                      </m:sub>
                                    </m:sSub>
                                  </m:e>
                                </m:func>
                              </m:e>
                            </m:mr>
                          </m:m>
                        </m:e>
                      </m:d>
                      <m:r>
                        <w:rPr>
                          <w:rFonts w:ascii="Cambria Math" w:hAnsi="Cambria Math" w:cstheme="majorBidi"/>
                          <w:lang w:eastAsia="ja-JP"/>
                        </w:rPr>
                        <m:t>P</m:t>
                      </m:r>
                    </m:e>
                    <m:sub>
                      <m:r>
                        <w:rPr>
                          <w:rFonts w:ascii="Cambria Math" w:hAnsi="Cambria Math" w:cstheme="majorBidi"/>
                          <w:lang w:eastAsia="ja-JP"/>
                        </w:rPr>
                        <m:t>m</m:t>
                      </m:r>
                    </m:sub>
                  </m:sSub>
                  <m:d>
                    <m:dPr>
                      <m:ctrlPr>
                        <w:rPr>
                          <w:rFonts w:ascii="Cambria Math" w:hAnsi="Cambria Math" w:cstheme="majorBidi"/>
                          <w:lang w:eastAsia="ja-JP"/>
                        </w:rPr>
                      </m:ctrlPr>
                    </m:dPr>
                    <m:e>
                      <m:r>
                        <w:rPr>
                          <w:rFonts w:ascii="Cambria Math" w:hAnsi="Cambria Math" w:cstheme="majorBidi"/>
                          <w:lang w:eastAsia="ja-JP"/>
                        </w:rPr>
                        <m:t>t</m:t>
                      </m:r>
                    </m:e>
                  </m:d>
                </m:e>
              </m:d>
            </m:e>
          </m:nary>
          <m:r>
            <m:rPr>
              <m:sty m:val="p"/>
            </m:rPr>
            <w:rPr>
              <w:rFonts w:ascii="Cambria Math" w:hAnsi="Cambria Math" w:cstheme="majorBidi"/>
              <w:lang w:eastAsia="ja-JP"/>
            </w:rPr>
            <m:t xml:space="preserve">                                                     (1)</m:t>
          </m:r>
        </m:oMath>
      </m:oMathPara>
    </w:p>
    <w:p w:rsidR="00680223" w:rsidRDefault="006507EF" w:rsidP="00680223">
      <w:pPr>
        <w:pStyle w:val="Equationlegend"/>
        <w:rPr>
          <w:lang w:eastAsia="ja-JP"/>
        </w:rPr>
      </w:pPr>
      <w:r w:rsidRPr="006507EF">
        <w:rPr>
          <w:lang w:eastAsia="ja-JP"/>
        </w:rPr>
        <w:t>where</w:t>
      </w:r>
      <w:r w:rsidR="00680223">
        <w:rPr>
          <w:lang w:eastAsia="ja-JP"/>
        </w:rPr>
        <w:t>:</w:t>
      </w:r>
    </w:p>
    <w:p w:rsidR="00680223" w:rsidRDefault="003E6855" w:rsidP="003E6855">
      <w:pPr>
        <w:pStyle w:val="Equationlegend"/>
        <w:tabs>
          <w:tab w:val="clear" w:pos="1701"/>
          <w:tab w:val="clear" w:pos="1985"/>
          <w:tab w:val="left" w:pos="826"/>
          <w:tab w:val="left" w:pos="2410"/>
        </w:tabs>
        <w:ind w:left="2694" w:hanging="2694"/>
      </w:pPr>
      <w:r>
        <w:rPr>
          <w:i/>
        </w:rPr>
        <w:tab/>
      </w:r>
      <w:r w:rsidR="006507EF" w:rsidRPr="006507EF">
        <w:rPr>
          <w:i/>
        </w:rPr>
        <w:t>M</w:t>
      </w:r>
      <w:r w:rsidR="00980A13">
        <w:t>:</w:t>
      </w:r>
      <w:r>
        <w:tab/>
      </w:r>
      <w:r w:rsidR="006507EF" w:rsidRPr="006507EF">
        <w:t>numb</w:t>
      </w:r>
      <w:r w:rsidR="00BD38F9">
        <w:t>er of polarizations multiplexed</w:t>
      </w:r>
    </w:p>
    <w:p w:rsidR="00680223" w:rsidRDefault="003E6855" w:rsidP="00805026">
      <w:pPr>
        <w:pStyle w:val="Equationlegend"/>
        <w:tabs>
          <w:tab w:val="clear" w:pos="1701"/>
          <w:tab w:val="clear" w:pos="1985"/>
          <w:tab w:val="left" w:pos="826"/>
          <w:tab w:val="left" w:pos="2410"/>
        </w:tabs>
        <w:ind w:left="2694" w:hanging="2694"/>
        <w:rPr>
          <w:lang w:eastAsia="ja-JP"/>
        </w:rPr>
      </w:pPr>
      <w:r>
        <w:rPr>
          <w:i/>
        </w:rPr>
        <w:tab/>
      </w:r>
      <w:r w:rsidR="00805026">
        <w:rPr>
          <w:i/>
        </w:rPr>
        <w:t>m</w:t>
      </w:r>
      <w:r w:rsidR="00980A13" w:rsidRPr="00483D30">
        <w:rPr>
          <w:iCs/>
        </w:rPr>
        <w:t>:</w:t>
      </w:r>
      <w:r>
        <w:tab/>
      </w:r>
      <w:r w:rsidR="006507EF" w:rsidRPr="003E6855">
        <w:rPr>
          <w:iCs/>
        </w:rPr>
        <w:t>polarization</w:t>
      </w:r>
      <w:r w:rsidR="006507EF" w:rsidRPr="006507EF">
        <w:t xml:space="preserve"> index</w:t>
      </w:r>
    </w:p>
    <w:p w:rsidR="003E6855" w:rsidRDefault="003E6855" w:rsidP="00DA7B4A">
      <w:pPr>
        <w:pStyle w:val="Equationlegend"/>
        <w:tabs>
          <w:tab w:val="clear" w:pos="1701"/>
          <w:tab w:val="clear" w:pos="1985"/>
          <w:tab w:val="left" w:pos="826"/>
          <w:tab w:val="left" w:pos="2408"/>
        </w:tabs>
        <w:ind w:left="2408" w:hanging="2408"/>
        <w:rPr>
          <w:lang w:eastAsia="ja-JP"/>
        </w:rPr>
      </w:pPr>
      <w:r>
        <w:rPr>
          <w:i/>
          <w:lang w:eastAsia="ja-JP"/>
        </w:rPr>
        <w:tab/>
      </w:r>
      <w:r w:rsidR="006507EF" w:rsidRPr="006507EF">
        <w:rPr>
          <w:i/>
          <w:lang w:eastAsia="ja-JP"/>
        </w:rPr>
        <w:t>A</w:t>
      </w:r>
      <w:r w:rsidR="006507EF" w:rsidRPr="00982FA1">
        <w:rPr>
          <w:i/>
          <w:iCs/>
          <w:vertAlign w:val="subscript"/>
          <w:lang w:eastAsia="ja-JP"/>
        </w:rPr>
        <w:t>m</w:t>
      </w:r>
      <w:r w:rsidR="006507EF" w:rsidRPr="006507EF">
        <w:rPr>
          <w:lang w:eastAsia="ja-JP"/>
        </w:rPr>
        <w:t xml:space="preserve">, </w:t>
      </w:r>
      <w:r w:rsidR="00DA7B4A">
        <w:rPr>
          <w:lang w:eastAsia="ja-JP"/>
        </w:rPr>
        <w:sym w:font="Symbol" w:char="F06A"/>
      </w:r>
      <w:r w:rsidR="006507EF" w:rsidRPr="00982FA1">
        <w:rPr>
          <w:i/>
          <w:iCs/>
          <w:vertAlign w:val="subscript"/>
          <w:lang w:eastAsia="ja-JP"/>
        </w:rPr>
        <w:t>m</w:t>
      </w:r>
      <w:r w:rsidR="006507EF" w:rsidRPr="006507EF">
        <w:rPr>
          <w:lang w:eastAsia="ja-JP"/>
        </w:rPr>
        <w:t xml:space="preserve"> and </w:t>
      </w:r>
      <w:r w:rsidR="006507EF" w:rsidRPr="006507EF">
        <w:rPr>
          <w:i/>
          <w:lang w:eastAsia="ja-JP"/>
        </w:rPr>
        <w:t>P</w:t>
      </w:r>
      <w:r w:rsidR="006507EF" w:rsidRPr="00982FA1">
        <w:rPr>
          <w:i/>
          <w:iCs/>
          <w:vertAlign w:val="subscript"/>
          <w:lang w:eastAsia="ja-JP"/>
        </w:rPr>
        <w:t>m</w:t>
      </w:r>
      <w:r w:rsidR="00980A13" w:rsidRPr="00980A13">
        <w:rPr>
          <w:lang w:eastAsia="ja-JP"/>
        </w:rPr>
        <w:t>:</w:t>
      </w:r>
      <w:r>
        <w:rPr>
          <w:lang w:eastAsia="ja-JP"/>
        </w:rPr>
        <w:tab/>
      </w:r>
      <w:r w:rsidR="006507EF" w:rsidRPr="006507EF">
        <w:rPr>
          <w:lang w:eastAsia="ja-JP"/>
        </w:rPr>
        <w:t xml:space="preserve">amplitude, polarization angle and modulated signal of </w:t>
      </w:r>
      <w:r w:rsidR="006507EF" w:rsidRPr="006507EF">
        <w:rPr>
          <w:i/>
          <w:lang w:eastAsia="ja-JP"/>
        </w:rPr>
        <w:t>m</w:t>
      </w:r>
      <w:r w:rsidR="006507EF" w:rsidRPr="006507EF">
        <w:rPr>
          <w:lang w:eastAsia="ja-JP"/>
        </w:rPr>
        <w:t>-th virtual polarization plane, respectively.</w:t>
      </w:r>
    </w:p>
    <w:p w:rsidR="006507EF" w:rsidRPr="003E6855" w:rsidRDefault="006507EF" w:rsidP="00AA0388">
      <w:pPr>
        <w:rPr>
          <w:lang w:val="en-US" w:eastAsia="ja-JP"/>
        </w:rPr>
      </w:pPr>
      <w:r w:rsidRPr="003E6855">
        <w:rPr>
          <w:lang w:val="en-US" w:eastAsia="ja-JP"/>
        </w:rPr>
        <w:t xml:space="preserve">Note that </w:t>
      </w:r>
      <w:r w:rsidR="00AA0388">
        <w:rPr>
          <w:lang w:val="en-US" w:eastAsia="ja-JP"/>
        </w:rPr>
        <w:t>e</w:t>
      </w:r>
      <w:r w:rsidRPr="003E6855">
        <w:rPr>
          <w:lang w:val="en-US" w:eastAsia="ja-JP"/>
        </w:rPr>
        <w:t>q</w:t>
      </w:r>
      <w:r w:rsidR="00680223" w:rsidRPr="003E6855">
        <w:rPr>
          <w:lang w:val="en-US" w:eastAsia="ja-JP"/>
        </w:rPr>
        <w:t xml:space="preserve">uation </w:t>
      </w:r>
      <w:r w:rsidRPr="003E6855">
        <w:rPr>
          <w:lang w:val="en-US" w:eastAsia="ja-JP"/>
        </w:rPr>
        <w:t>(</w:t>
      </w:r>
      <w:r w:rsidRPr="003E6855">
        <w:rPr>
          <w:rFonts w:hint="eastAsia"/>
          <w:lang w:val="en-US" w:eastAsia="ja-JP"/>
        </w:rPr>
        <w:t>1</w:t>
      </w:r>
      <w:r w:rsidRPr="003E6855">
        <w:rPr>
          <w:lang w:val="en-US" w:eastAsia="ja-JP"/>
        </w:rPr>
        <w:t>) is a ca</w:t>
      </w:r>
      <w:bookmarkStart w:id="3" w:name="_GoBack"/>
      <w:bookmarkEnd w:id="3"/>
      <w:r w:rsidRPr="003E6855">
        <w:rPr>
          <w:lang w:val="en-US" w:eastAsia="ja-JP"/>
        </w:rPr>
        <w:t xml:space="preserve">se that all virtual polarization signals are projected </w:t>
      </w:r>
      <w:r w:rsidRPr="003E6855">
        <w:rPr>
          <w:rFonts w:hint="eastAsia"/>
          <w:lang w:val="en-US" w:eastAsia="ja-JP"/>
        </w:rPr>
        <w:t>on</w:t>
      </w:r>
      <w:r w:rsidRPr="003E6855">
        <w:rPr>
          <w:lang w:val="en-US" w:eastAsia="ja-JP"/>
        </w:rPr>
        <w:t xml:space="preserve">to V and H polarizations </w:t>
      </w:r>
      <w:r w:rsidRPr="003E6855">
        <w:rPr>
          <w:i/>
          <w:lang w:val="en-US" w:eastAsia="ja-JP"/>
        </w:rPr>
        <w:t>in-phase</w:t>
      </w:r>
      <w:r w:rsidRPr="003E6855">
        <w:rPr>
          <w:lang w:val="en-US" w:eastAsia="ja-JP"/>
        </w:rPr>
        <w:t>.</w:t>
      </w:r>
    </w:p>
    <w:p w:rsidR="006507EF" w:rsidRPr="006507EF" w:rsidRDefault="006507EF" w:rsidP="006507EF">
      <w:pPr>
        <w:pStyle w:val="FigureNo"/>
        <w:rPr>
          <w:lang w:val="en-US" w:eastAsia="ja-JP"/>
        </w:rPr>
      </w:pPr>
      <w:r w:rsidRPr="006507EF">
        <w:rPr>
          <w:rFonts w:hint="eastAsia"/>
          <w:lang w:val="en-US" w:eastAsia="ja-JP"/>
        </w:rPr>
        <w:lastRenderedPageBreak/>
        <w:t>FIGURE</w:t>
      </w:r>
      <w:r w:rsidRPr="006507EF">
        <w:rPr>
          <w:lang w:val="en-US" w:eastAsia="ja-JP"/>
        </w:rPr>
        <w:t xml:space="preserve"> 1</w:t>
      </w:r>
    </w:p>
    <w:p w:rsidR="006507EF" w:rsidRPr="006507EF" w:rsidRDefault="006507EF" w:rsidP="006507EF">
      <w:pPr>
        <w:pStyle w:val="Figuretitle"/>
        <w:rPr>
          <w:lang w:val="en-US" w:eastAsia="ja-JP"/>
        </w:rPr>
      </w:pPr>
      <w:r w:rsidRPr="006507EF">
        <w:rPr>
          <w:lang w:val="en-US" w:eastAsia="ja-JP"/>
        </w:rPr>
        <w:t>Concept of poly-polarization multiplexing (PPM)</w:t>
      </w:r>
    </w:p>
    <w:p w:rsidR="006507EF" w:rsidRPr="000876B4" w:rsidRDefault="006507EF" w:rsidP="006D4F7D">
      <w:pPr>
        <w:pStyle w:val="Figure"/>
        <w:rPr>
          <w:lang w:eastAsia="ja-JP"/>
        </w:rPr>
      </w:pPr>
      <w:r w:rsidRPr="000876B4">
        <w:rPr>
          <w:noProof/>
          <w:lang w:val="en-US" w:eastAsia="zh-CN"/>
        </w:rPr>
        <w:drawing>
          <wp:inline distT="0" distB="0" distL="0" distR="0" wp14:anchorId="01C92A60" wp14:editId="1D6B6564">
            <wp:extent cx="5776142" cy="1571625"/>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76264" cy="1571658"/>
                    </a:xfrm>
                    <a:prstGeom prst="rect">
                      <a:avLst/>
                    </a:prstGeom>
                    <a:noFill/>
                    <a:ln>
                      <a:noFill/>
                    </a:ln>
                  </pic:spPr>
                </pic:pic>
              </a:graphicData>
            </a:graphic>
          </wp:inline>
        </w:drawing>
      </w:r>
    </w:p>
    <w:p w:rsidR="006507EF" w:rsidRPr="00680223" w:rsidRDefault="006507EF" w:rsidP="00AA0388">
      <w:pPr>
        <w:pStyle w:val="Normalaftertitle"/>
        <w:rPr>
          <w:lang w:val="en-US" w:eastAsia="ja-JP"/>
        </w:rPr>
      </w:pPr>
      <w:r w:rsidRPr="006507EF">
        <w:rPr>
          <w:lang w:val="en-US" w:eastAsia="ja-JP"/>
        </w:rPr>
        <w:t xml:space="preserve">Meanwhile, when each virtual polarization signal is projected </w:t>
      </w:r>
      <w:r w:rsidRPr="006507EF">
        <w:rPr>
          <w:rFonts w:hint="eastAsia"/>
          <w:lang w:val="en-US" w:eastAsia="ja-JP"/>
        </w:rPr>
        <w:t>onto an</w:t>
      </w:r>
      <w:r w:rsidRPr="006507EF">
        <w:rPr>
          <w:lang w:val="en-US" w:eastAsia="ja-JP"/>
        </w:rPr>
        <w:t xml:space="preserve"> </w:t>
      </w:r>
      <w:r w:rsidRPr="006507EF">
        <w:rPr>
          <w:i/>
          <w:lang w:val="en-US" w:eastAsia="ja-JP"/>
        </w:rPr>
        <w:t>arbitrary phase</w:t>
      </w:r>
      <w:r w:rsidRPr="006507EF">
        <w:rPr>
          <w:lang w:val="en-US" w:eastAsia="ja-JP"/>
        </w:rPr>
        <w:t xml:space="preserve">, </w:t>
      </w:r>
      <w:r w:rsidR="00AA0388">
        <w:rPr>
          <w:lang w:val="en-US" w:eastAsia="ja-JP"/>
        </w:rPr>
        <w:t>e</w:t>
      </w:r>
      <w:r w:rsidRPr="006507EF">
        <w:rPr>
          <w:lang w:val="en-US" w:eastAsia="ja-JP"/>
        </w:rPr>
        <w:t>q</w:t>
      </w:r>
      <w:r w:rsidR="00680223">
        <w:rPr>
          <w:lang w:val="en-US" w:eastAsia="ja-JP"/>
        </w:rPr>
        <w:t>uation</w:t>
      </w:r>
      <w:r w:rsidRPr="006507EF">
        <w:rPr>
          <w:lang w:val="en-US" w:eastAsia="ja-JP"/>
        </w:rPr>
        <w:t xml:space="preserve"> </w:t>
      </w:r>
      <w:r w:rsidRPr="00680223">
        <w:rPr>
          <w:lang w:val="en-US" w:eastAsia="ja-JP"/>
        </w:rPr>
        <w:t>(</w:t>
      </w:r>
      <w:r w:rsidRPr="00680223">
        <w:rPr>
          <w:rFonts w:hint="eastAsia"/>
          <w:lang w:val="en-US" w:eastAsia="ja-JP"/>
        </w:rPr>
        <w:t>1</w:t>
      </w:r>
      <w:r w:rsidRPr="00680223">
        <w:rPr>
          <w:lang w:val="en-US" w:eastAsia="ja-JP"/>
        </w:rPr>
        <w:t xml:space="preserve">) can be rewritten as </w:t>
      </w:r>
      <w:r w:rsidR="00AA0388">
        <w:rPr>
          <w:lang w:val="en-US" w:eastAsia="ja-JP"/>
        </w:rPr>
        <w:t>e</w:t>
      </w:r>
      <w:r w:rsidRPr="00680223">
        <w:rPr>
          <w:lang w:val="en-US" w:eastAsia="ja-JP"/>
        </w:rPr>
        <w:t>q</w:t>
      </w:r>
      <w:r w:rsidR="00680223">
        <w:rPr>
          <w:lang w:val="en-US" w:eastAsia="ja-JP"/>
        </w:rPr>
        <w:t>uation</w:t>
      </w:r>
      <w:r w:rsidRPr="00680223">
        <w:rPr>
          <w:lang w:val="en-US" w:eastAsia="ja-JP"/>
        </w:rPr>
        <w:t xml:space="preserve"> (</w:t>
      </w:r>
      <w:r w:rsidRPr="00680223">
        <w:rPr>
          <w:rFonts w:hint="eastAsia"/>
          <w:lang w:val="en-US" w:eastAsia="ja-JP"/>
        </w:rPr>
        <w:t>2</w:t>
      </w:r>
      <w:r w:rsidRPr="00680223">
        <w:rPr>
          <w:lang w:val="en-US" w:eastAsia="ja-JP"/>
        </w:rPr>
        <w:t>)</w:t>
      </w:r>
      <w:r w:rsidR="0013015A">
        <w:rPr>
          <w:lang w:val="en-US" w:eastAsia="ja-JP"/>
        </w:rPr>
        <w:t>.</w:t>
      </w:r>
    </w:p>
    <w:p w:rsidR="006507EF" w:rsidRPr="000876B4" w:rsidRDefault="0087517D" w:rsidP="006D4F7D">
      <w:pPr>
        <w:pStyle w:val="Equation"/>
        <w:rPr>
          <w:szCs w:val="24"/>
        </w:rPr>
      </w:pPr>
      <m:oMathPara>
        <m:oMathParaPr>
          <m:jc m:val="right"/>
        </m:oMathParaPr>
        <m:oMath>
          <m:d>
            <m:dPr>
              <m:begChr m:val="["/>
              <m:endChr m:val="]"/>
              <m:ctrlPr>
                <w:rPr>
                  <w:rFonts w:ascii="Cambria Math" w:hAnsi="Cambria Math"/>
                  <w:noProof/>
                  <w:lang w:val="en-US" w:eastAsia="ja-JP"/>
                </w:rPr>
              </m:ctrlPr>
            </m:dPr>
            <m:e>
              <m:m>
                <m:mPr>
                  <m:mcs>
                    <m:mc>
                      <m:mcPr>
                        <m:count m:val="1"/>
                        <m:mcJc m:val="center"/>
                      </m:mcPr>
                    </m:mc>
                  </m:mcs>
                  <m:ctrlPr>
                    <w:rPr>
                      <w:rFonts w:ascii="Cambria Math" w:hAnsi="Cambria Math"/>
                      <w:noProof/>
                      <w:lang w:val="en-US" w:eastAsia="ja-JP"/>
                    </w:rPr>
                  </m:ctrlPr>
                </m:mPr>
                <m:mr>
                  <m:e>
                    <m:sSub>
                      <m:sSubPr>
                        <m:ctrlPr>
                          <w:rPr>
                            <w:rFonts w:ascii="Cambria Math" w:hAnsi="Cambria Math"/>
                            <w:noProof/>
                            <w:lang w:val="en-US" w:eastAsia="ja-JP"/>
                          </w:rPr>
                        </m:ctrlPr>
                      </m:sSubPr>
                      <m:e>
                        <m:r>
                          <w:rPr>
                            <w:rFonts w:ascii="Cambria Math" w:hAnsi="Cambria Math"/>
                            <w:noProof/>
                            <w:lang w:val="en-US" w:eastAsia="ja-JP"/>
                          </w:rPr>
                          <m:t>S</m:t>
                        </m:r>
                      </m:e>
                      <m:sub>
                        <m:r>
                          <w:rPr>
                            <w:rFonts w:ascii="Cambria Math" w:hAnsi="Cambria Math"/>
                            <w:noProof/>
                            <w:lang w:val="en-US" w:eastAsia="ja-JP"/>
                          </w:rPr>
                          <m:t>H</m:t>
                        </m:r>
                      </m:sub>
                    </m:sSub>
                    <m:d>
                      <m:dPr>
                        <m:ctrlPr>
                          <w:rPr>
                            <w:rFonts w:ascii="Cambria Math" w:hAnsi="Cambria Math"/>
                            <w:noProof/>
                            <w:lang w:val="en-US" w:eastAsia="ja-JP"/>
                          </w:rPr>
                        </m:ctrlPr>
                      </m:dPr>
                      <m:e>
                        <m:r>
                          <w:rPr>
                            <w:rFonts w:ascii="Cambria Math" w:hAnsi="Cambria Math"/>
                            <w:noProof/>
                            <w:lang w:val="en-US" w:eastAsia="ja-JP"/>
                          </w:rPr>
                          <m:t>t</m:t>
                        </m:r>
                      </m:e>
                    </m:d>
                  </m:e>
                </m:mr>
                <m:mr>
                  <m:e>
                    <m:sSub>
                      <m:sSubPr>
                        <m:ctrlPr>
                          <w:rPr>
                            <w:rFonts w:ascii="Cambria Math" w:hAnsi="Cambria Math"/>
                            <w:noProof/>
                            <w:lang w:val="en-US" w:eastAsia="ja-JP"/>
                          </w:rPr>
                        </m:ctrlPr>
                      </m:sSubPr>
                      <m:e>
                        <m:r>
                          <w:rPr>
                            <w:rFonts w:ascii="Cambria Math" w:hAnsi="Cambria Math"/>
                            <w:noProof/>
                            <w:lang w:val="en-US" w:eastAsia="ja-JP"/>
                          </w:rPr>
                          <m:t>S</m:t>
                        </m:r>
                      </m:e>
                      <m:sub>
                        <m:r>
                          <w:rPr>
                            <w:rFonts w:ascii="Cambria Math" w:hAnsi="Cambria Math"/>
                            <w:noProof/>
                            <w:lang w:val="en-US" w:eastAsia="ja-JP"/>
                          </w:rPr>
                          <m:t>V</m:t>
                        </m:r>
                      </m:sub>
                    </m:sSub>
                    <m:d>
                      <m:dPr>
                        <m:ctrlPr>
                          <w:rPr>
                            <w:rFonts w:ascii="Cambria Math" w:hAnsi="Cambria Math"/>
                            <w:noProof/>
                            <w:lang w:val="en-US" w:eastAsia="ja-JP"/>
                          </w:rPr>
                        </m:ctrlPr>
                      </m:dPr>
                      <m:e>
                        <m:r>
                          <w:rPr>
                            <w:rFonts w:ascii="Cambria Math" w:hAnsi="Cambria Math"/>
                            <w:noProof/>
                            <w:lang w:val="en-US" w:eastAsia="ja-JP"/>
                          </w:rPr>
                          <m:t>t</m:t>
                        </m:r>
                      </m:e>
                    </m:d>
                  </m:e>
                </m:mr>
              </m:m>
            </m:e>
          </m:d>
          <m:r>
            <m:rPr>
              <m:sty m:val="p"/>
            </m:rPr>
            <w:rPr>
              <w:rFonts w:ascii="Cambria Math" w:hAnsi="Cambria Math"/>
              <w:noProof/>
              <w:lang w:val="en-US" w:eastAsia="ja-JP"/>
            </w:rPr>
            <m:t>=</m:t>
          </m:r>
          <m:nary>
            <m:naryPr>
              <m:chr m:val="∑"/>
              <m:limLoc m:val="undOvr"/>
              <m:ctrlPr>
                <w:rPr>
                  <w:rFonts w:ascii="Cambria Math" w:hAnsi="Cambria Math"/>
                  <w:noProof/>
                  <w:lang w:val="en-US" w:eastAsia="ja-JP"/>
                </w:rPr>
              </m:ctrlPr>
            </m:naryPr>
            <m:sub>
              <m:r>
                <w:rPr>
                  <w:rFonts w:ascii="Cambria Math" w:hAnsi="Cambria Math"/>
                  <w:noProof/>
                  <w:lang w:val="en-US" w:eastAsia="ja-JP"/>
                </w:rPr>
                <m:t>m</m:t>
              </m:r>
              <m:r>
                <m:rPr>
                  <m:sty m:val="p"/>
                </m:rPr>
                <w:rPr>
                  <w:rFonts w:ascii="Cambria Math" w:hAnsi="Cambria Math"/>
                  <w:noProof/>
                  <w:lang w:val="en-US" w:eastAsia="ja-JP"/>
                </w:rPr>
                <m:t>=1</m:t>
              </m:r>
            </m:sub>
            <m:sup>
              <m:r>
                <w:rPr>
                  <w:rFonts w:ascii="Cambria Math" w:hAnsi="Cambria Math"/>
                  <w:noProof/>
                  <w:lang w:val="en-US" w:eastAsia="ja-JP"/>
                </w:rPr>
                <m:t>M</m:t>
              </m:r>
            </m:sup>
            <m:e>
              <m:d>
                <m:dPr>
                  <m:ctrlPr>
                    <w:rPr>
                      <w:rFonts w:ascii="Cambria Math" w:hAnsi="Cambria Math"/>
                      <w:noProof/>
                      <w:lang w:val="en-US" w:eastAsia="ja-JP"/>
                    </w:rPr>
                  </m:ctrlPr>
                </m:dPr>
                <m:e>
                  <m:d>
                    <m:dPr>
                      <m:begChr m:val="["/>
                      <m:endChr m:val="]"/>
                      <m:ctrlPr>
                        <w:rPr>
                          <w:rFonts w:ascii="Cambria Math" w:hAnsi="Cambria Math"/>
                          <w:noProof/>
                          <w:lang w:val="en-US" w:eastAsia="ja-JP"/>
                        </w:rPr>
                      </m:ctrlPr>
                    </m:dPr>
                    <m:e>
                      <m:m>
                        <m:mPr>
                          <m:mcs>
                            <m:mc>
                              <m:mcPr>
                                <m:count m:val="1"/>
                                <m:mcJc m:val="center"/>
                              </m:mcPr>
                            </m:mc>
                          </m:mcs>
                          <m:ctrlPr>
                            <w:rPr>
                              <w:rFonts w:ascii="Cambria Math" w:hAnsi="Cambria Math"/>
                              <w:noProof/>
                              <w:lang w:val="en-US" w:eastAsia="ja-JP"/>
                            </w:rPr>
                          </m:ctrlPr>
                        </m:mPr>
                        <m:mr>
                          <m:e>
                            <m:sSub>
                              <m:sSubPr>
                                <m:ctrlPr>
                                  <w:rPr>
                                    <w:rFonts w:ascii="Cambria Math" w:hAnsi="Cambria Math"/>
                                    <w:noProof/>
                                    <w:lang w:val="en-US" w:eastAsia="ja-JP"/>
                                  </w:rPr>
                                </m:ctrlPr>
                              </m:sSubPr>
                              <m:e>
                                <m:r>
                                  <m:rPr>
                                    <m:sty m:val="p"/>
                                  </m:rPr>
                                  <w:rPr>
                                    <w:rFonts w:ascii="Cambria Math" w:hAnsi="Cambria Math"/>
                                    <w:noProof/>
                                    <w:lang w:val="en-US" w:eastAsia="ja-JP"/>
                                  </w:rPr>
                                  <m:t>α</m:t>
                                </m:r>
                              </m:e>
                              <m:sub>
                                <m:r>
                                  <w:rPr>
                                    <w:rFonts w:ascii="Cambria Math" w:hAnsi="Cambria Math"/>
                                    <w:noProof/>
                                    <w:lang w:val="en-US" w:eastAsia="ja-JP"/>
                                  </w:rPr>
                                  <m:t>m</m:t>
                                </m:r>
                              </m:sub>
                            </m:sSub>
                          </m:e>
                        </m:mr>
                        <m:mr>
                          <m:e>
                            <m:sSub>
                              <m:sSubPr>
                                <m:ctrlPr>
                                  <w:rPr>
                                    <w:rFonts w:ascii="Cambria Math" w:hAnsi="Cambria Math"/>
                                    <w:noProof/>
                                    <w:lang w:val="en-US" w:eastAsia="ja-JP"/>
                                  </w:rPr>
                                </m:ctrlPr>
                              </m:sSubPr>
                              <m:e>
                                <m:r>
                                  <m:rPr>
                                    <m:sty m:val="p"/>
                                  </m:rPr>
                                  <w:rPr>
                                    <w:rFonts w:ascii="Cambria Math" w:hAnsi="Cambria Math"/>
                                    <w:noProof/>
                                    <w:lang w:val="en-US" w:eastAsia="ja-JP"/>
                                  </w:rPr>
                                  <m:t>β</m:t>
                                </m:r>
                              </m:e>
                              <m:sub>
                                <m:r>
                                  <w:rPr>
                                    <w:rFonts w:ascii="Cambria Math" w:hAnsi="Cambria Math"/>
                                    <w:noProof/>
                                    <w:lang w:val="en-US" w:eastAsia="ja-JP"/>
                                  </w:rPr>
                                  <m:t>m</m:t>
                                </m:r>
                              </m:sub>
                            </m:sSub>
                          </m:e>
                        </m:mr>
                      </m:m>
                    </m:e>
                  </m:d>
                  <m:sSub>
                    <m:sSubPr>
                      <m:ctrlPr>
                        <w:rPr>
                          <w:rFonts w:ascii="Cambria Math" w:hAnsi="Cambria Math"/>
                          <w:noProof/>
                          <w:lang w:val="en-US" w:eastAsia="ja-JP"/>
                        </w:rPr>
                      </m:ctrlPr>
                    </m:sSubPr>
                    <m:e>
                      <m:r>
                        <w:rPr>
                          <w:rFonts w:ascii="Cambria Math" w:hAnsi="Cambria Math"/>
                          <w:noProof/>
                          <w:lang w:val="en-US" w:eastAsia="ja-JP"/>
                        </w:rPr>
                        <m:t>P</m:t>
                      </m:r>
                    </m:e>
                    <m:sub>
                      <m:r>
                        <w:rPr>
                          <w:rFonts w:ascii="Cambria Math" w:hAnsi="Cambria Math"/>
                          <w:noProof/>
                          <w:lang w:val="en-US" w:eastAsia="ja-JP"/>
                        </w:rPr>
                        <m:t>m</m:t>
                      </m:r>
                    </m:sub>
                  </m:sSub>
                  <m:d>
                    <m:dPr>
                      <m:ctrlPr>
                        <w:rPr>
                          <w:rFonts w:ascii="Cambria Math" w:hAnsi="Cambria Math"/>
                          <w:noProof/>
                          <w:lang w:val="en-US" w:eastAsia="ja-JP"/>
                        </w:rPr>
                      </m:ctrlPr>
                    </m:dPr>
                    <m:e>
                      <m:r>
                        <w:rPr>
                          <w:rFonts w:ascii="Cambria Math" w:hAnsi="Cambria Math"/>
                          <w:noProof/>
                          <w:lang w:val="en-US" w:eastAsia="ja-JP"/>
                        </w:rPr>
                        <m:t>t</m:t>
                      </m:r>
                    </m:e>
                  </m:d>
                </m:e>
              </m:d>
              <m:r>
                <m:rPr>
                  <m:sty m:val="p"/>
                </m:rPr>
                <w:rPr>
                  <w:rFonts w:ascii="Cambria Math" w:hAnsi="Cambria Math"/>
                  <w:noProof/>
                  <w:lang w:val="en-US" w:eastAsia="ja-JP"/>
                </w:rPr>
                <m:t xml:space="preserve">                                                       (2)</m:t>
              </m:r>
            </m:e>
          </m:nary>
        </m:oMath>
      </m:oMathPara>
    </w:p>
    <w:p w:rsidR="006507EF" w:rsidRPr="006507EF" w:rsidRDefault="006507EF" w:rsidP="002439F5">
      <w:pPr>
        <w:rPr>
          <w:lang w:val="en-US" w:eastAsia="ja-JP"/>
        </w:rPr>
      </w:pPr>
      <w:r w:rsidRPr="006507EF">
        <w:rPr>
          <w:rFonts w:hint="eastAsia"/>
          <w:lang w:val="en-US" w:eastAsia="ja-JP"/>
        </w:rPr>
        <w:t>w</w:t>
      </w:r>
      <w:r w:rsidRPr="006507EF">
        <w:rPr>
          <w:lang w:val="en-US"/>
        </w:rPr>
        <w:t xml:space="preserve">here </w:t>
      </w:r>
      <w:r w:rsidRPr="00982FA1">
        <w:rPr>
          <w:iCs/>
        </w:rPr>
        <w:t>α</w:t>
      </w:r>
      <w:r w:rsidRPr="003E6855">
        <w:rPr>
          <w:i/>
          <w:iCs/>
          <w:vertAlign w:val="subscript"/>
          <w:lang w:val="en-US"/>
        </w:rPr>
        <w:t>m</w:t>
      </w:r>
      <w:r w:rsidRPr="006507EF">
        <w:rPr>
          <w:lang w:val="en-US"/>
        </w:rPr>
        <w:t xml:space="preserve"> and </w:t>
      </w:r>
      <w:r w:rsidRPr="00982FA1">
        <w:rPr>
          <w:iCs/>
        </w:rPr>
        <w:t>β</w:t>
      </w:r>
      <w:r w:rsidRPr="003E6855">
        <w:rPr>
          <w:i/>
          <w:iCs/>
          <w:vertAlign w:val="subscript"/>
          <w:lang w:val="en-US"/>
        </w:rPr>
        <w:t>m</w:t>
      </w:r>
      <w:r w:rsidRPr="006507EF">
        <w:rPr>
          <w:lang w:val="en-US"/>
        </w:rPr>
        <w:t xml:space="preserve"> </w:t>
      </w:r>
      <w:r w:rsidRPr="006507EF">
        <w:rPr>
          <w:rFonts w:hint="eastAsia"/>
          <w:lang w:val="en-US" w:eastAsia="ja-JP"/>
        </w:rPr>
        <w:t>are complex coefficients. Eq</w:t>
      </w:r>
      <w:r w:rsidR="00680223">
        <w:rPr>
          <w:lang w:val="en-US" w:eastAsia="ja-JP"/>
        </w:rPr>
        <w:t>uation</w:t>
      </w:r>
      <w:r w:rsidRPr="006507EF">
        <w:rPr>
          <w:rFonts w:hint="eastAsia"/>
          <w:lang w:val="en-US" w:eastAsia="ja-JP"/>
        </w:rPr>
        <w:t xml:space="preserve"> (2) gives a general </w:t>
      </w:r>
      <w:r w:rsidRPr="006507EF">
        <w:rPr>
          <w:lang w:val="en-US" w:eastAsia="ja-JP"/>
        </w:rPr>
        <w:t>formula</w:t>
      </w:r>
      <w:r w:rsidRPr="006507EF">
        <w:rPr>
          <w:rFonts w:hint="eastAsia"/>
          <w:lang w:val="en-US" w:eastAsia="ja-JP"/>
        </w:rPr>
        <w:t xml:space="preserve"> of the proposed PPM transmitter as shown in Fig</w:t>
      </w:r>
      <w:r w:rsidR="002439F5">
        <w:rPr>
          <w:lang w:val="en-US" w:eastAsia="ja-JP"/>
        </w:rPr>
        <w:t>.</w:t>
      </w:r>
      <w:r w:rsidRPr="006507EF">
        <w:rPr>
          <w:rFonts w:hint="eastAsia"/>
          <w:lang w:val="en-US" w:eastAsia="ja-JP"/>
        </w:rPr>
        <w:t xml:space="preserve"> 2</w:t>
      </w:r>
      <w:r w:rsidRPr="006507EF">
        <w:rPr>
          <w:lang w:val="en-US" w:eastAsia="ja-JP"/>
        </w:rPr>
        <w:t>(</w:t>
      </w:r>
      <w:r w:rsidRPr="006507EF">
        <w:rPr>
          <w:rFonts w:hint="eastAsia"/>
          <w:lang w:val="en-US" w:eastAsia="ja-JP"/>
        </w:rPr>
        <w:t>a</w:t>
      </w:r>
      <w:r w:rsidRPr="006507EF">
        <w:rPr>
          <w:lang w:val="en-US" w:eastAsia="ja-JP"/>
        </w:rPr>
        <w:t>)</w:t>
      </w:r>
      <w:r w:rsidRPr="006507EF">
        <w:rPr>
          <w:rFonts w:hint="eastAsia"/>
          <w:lang w:val="en-US" w:eastAsia="ja-JP"/>
        </w:rPr>
        <w:t>.</w:t>
      </w:r>
    </w:p>
    <w:p w:rsidR="006507EF" w:rsidRPr="006507EF" w:rsidRDefault="006507EF" w:rsidP="006507EF">
      <w:pPr>
        <w:pStyle w:val="FigureNo"/>
        <w:rPr>
          <w:lang w:val="en-US" w:eastAsia="ja-JP"/>
        </w:rPr>
      </w:pPr>
      <w:r w:rsidRPr="006507EF">
        <w:rPr>
          <w:rFonts w:hint="eastAsia"/>
          <w:lang w:val="en-US" w:eastAsia="ja-JP"/>
        </w:rPr>
        <w:t>FIGURE 2</w:t>
      </w:r>
    </w:p>
    <w:p w:rsidR="006507EF" w:rsidRPr="006507EF" w:rsidRDefault="006507EF" w:rsidP="006507EF">
      <w:pPr>
        <w:pStyle w:val="Figuretitle"/>
        <w:rPr>
          <w:lang w:val="en-US" w:eastAsia="ja-JP"/>
        </w:rPr>
      </w:pPr>
      <w:r w:rsidRPr="006507EF">
        <w:rPr>
          <w:rFonts w:hint="eastAsia"/>
          <w:lang w:val="en-US" w:eastAsia="ja-JP"/>
        </w:rPr>
        <w:t xml:space="preserve">(a) PPM </w:t>
      </w:r>
      <w:r w:rsidRPr="006507EF">
        <w:rPr>
          <w:lang w:val="en-US" w:eastAsia="ja-JP"/>
        </w:rPr>
        <w:t>t</w:t>
      </w:r>
      <w:r w:rsidRPr="006507EF">
        <w:rPr>
          <w:rFonts w:hint="eastAsia"/>
          <w:lang w:val="en-US" w:eastAsia="ja-JP"/>
        </w:rPr>
        <w:t>ransmitter, (b) PPM receiver</w:t>
      </w:r>
    </w:p>
    <w:p w:rsidR="006507EF" w:rsidRPr="000876B4" w:rsidRDefault="006507EF" w:rsidP="006D4F7D">
      <w:pPr>
        <w:pStyle w:val="Figure"/>
        <w:rPr>
          <w:lang w:eastAsia="ja-JP"/>
        </w:rPr>
      </w:pPr>
      <w:r w:rsidRPr="000876B4">
        <w:rPr>
          <w:noProof/>
          <w:lang w:val="en-US" w:eastAsia="zh-CN"/>
        </w:rPr>
        <w:drawing>
          <wp:inline distT="0" distB="0" distL="0" distR="0" wp14:anchorId="688C72A4" wp14:editId="6F16F1B7">
            <wp:extent cx="6032311" cy="2033890"/>
            <wp:effectExtent l="0" t="0" r="6985"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52999" cy="2040865"/>
                    </a:xfrm>
                    <a:prstGeom prst="rect">
                      <a:avLst/>
                    </a:prstGeom>
                    <a:noFill/>
                    <a:ln>
                      <a:noFill/>
                    </a:ln>
                  </pic:spPr>
                </pic:pic>
              </a:graphicData>
            </a:graphic>
          </wp:inline>
        </w:drawing>
      </w:r>
    </w:p>
    <w:p w:rsidR="00B51333" w:rsidRDefault="006507EF" w:rsidP="00AA0388">
      <w:pPr>
        <w:pStyle w:val="Normalaftertitle"/>
        <w:rPr>
          <w:lang w:val="en-US" w:eastAsia="ja-JP"/>
        </w:rPr>
      </w:pPr>
      <w:r w:rsidRPr="006507EF">
        <w:rPr>
          <w:lang w:val="en-US"/>
        </w:rPr>
        <w:t xml:space="preserve">The estimated </w:t>
      </w:r>
      <w:r w:rsidRPr="006507EF">
        <w:rPr>
          <w:rFonts w:hint="eastAsia"/>
          <w:lang w:val="en-US" w:eastAsia="ja-JP"/>
        </w:rPr>
        <w:t>symbol</w:t>
      </w:r>
      <w:r w:rsidRPr="006507EF">
        <w:rPr>
          <w:lang w:val="en-US"/>
        </w:rPr>
        <w:t xml:space="preserve"> </w:t>
      </w:r>
      <w:r w:rsidRPr="006507EF">
        <w:rPr>
          <w:i/>
          <w:lang w:val="en-US"/>
        </w:rPr>
        <w:t>P</w:t>
      </w:r>
      <w:r w:rsidRPr="003E6855">
        <w:rPr>
          <w:i/>
          <w:iCs/>
          <w:vertAlign w:val="subscript"/>
          <w:lang w:val="en-US"/>
        </w:rPr>
        <w:t>m</w:t>
      </w:r>
      <w:r w:rsidRPr="006507EF">
        <w:rPr>
          <w:lang w:val="en-US"/>
        </w:rPr>
        <w:t>(</w:t>
      </w:r>
      <w:r w:rsidRPr="00982FA1">
        <w:rPr>
          <w:i/>
          <w:iCs/>
          <w:lang w:val="en-US"/>
        </w:rPr>
        <w:t>t</w:t>
      </w:r>
      <w:r w:rsidRPr="006507EF">
        <w:rPr>
          <w:lang w:val="en-US"/>
        </w:rPr>
        <w:t xml:space="preserve">) at the receiver is calculated from </w:t>
      </w:r>
      <w:r w:rsidRPr="006507EF">
        <w:rPr>
          <w:i/>
          <w:lang w:val="en-US"/>
        </w:rPr>
        <w:t>R</w:t>
      </w:r>
      <w:r w:rsidRPr="00982FA1">
        <w:rPr>
          <w:i/>
          <w:iCs/>
          <w:vertAlign w:val="subscript"/>
          <w:lang w:val="en-US"/>
        </w:rPr>
        <w:t>H</w:t>
      </w:r>
      <w:r w:rsidRPr="006507EF">
        <w:rPr>
          <w:lang w:val="en-US"/>
        </w:rPr>
        <w:t>(</w:t>
      </w:r>
      <w:r w:rsidRPr="00982FA1">
        <w:rPr>
          <w:i/>
          <w:iCs/>
          <w:lang w:val="en-US"/>
        </w:rPr>
        <w:t>t</w:t>
      </w:r>
      <w:r w:rsidRPr="006507EF">
        <w:rPr>
          <w:lang w:val="en-US"/>
        </w:rPr>
        <w:t xml:space="preserve">), </w:t>
      </w:r>
      <w:r w:rsidRPr="006507EF">
        <w:rPr>
          <w:i/>
          <w:lang w:val="en-US"/>
        </w:rPr>
        <w:t>R</w:t>
      </w:r>
      <w:r w:rsidRPr="00982FA1">
        <w:rPr>
          <w:i/>
          <w:iCs/>
          <w:vertAlign w:val="subscript"/>
          <w:lang w:val="en-US"/>
        </w:rPr>
        <w:t>V</w:t>
      </w:r>
      <w:r w:rsidRPr="006507EF">
        <w:rPr>
          <w:lang w:val="en-US"/>
        </w:rPr>
        <w:t>(</w:t>
      </w:r>
      <w:r w:rsidRPr="00982FA1">
        <w:rPr>
          <w:i/>
          <w:iCs/>
          <w:lang w:val="en-US"/>
        </w:rPr>
        <w:t>t</w:t>
      </w:r>
      <w:r w:rsidRPr="006507EF">
        <w:rPr>
          <w:lang w:val="en-US"/>
        </w:rPr>
        <w:t xml:space="preserve">) using maximum likelihood detection (MLD) </w:t>
      </w:r>
      <w:r w:rsidRPr="006507EF">
        <w:rPr>
          <w:rFonts w:hint="eastAsia"/>
          <w:lang w:val="en-US" w:eastAsia="ja-JP"/>
        </w:rPr>
        <w:t>(</w:t>
      </w:r>
      <w:r w:rsidRPr="006507EF">
        <w:rPr>
          <w:lang w:val="en-US" w:eastAsia="ja-JP"/>
        </w:rPr>
        <w:t xml:space="preserve">see </w:t>
      </w:r>
      <w:r w:rsidRPr="006507EF">
        <w:rPr>
          <w:rFonts w:hint="eastAsia"/>
          <w:lang w:val="en-US" w:eastAsia="ja-JP"/>
        </w:rPr>
        <w:t>Fig</w:t>
      </w:r>
      <w:r w:rsidR="002439F5">
        <w:rPr>
          <w:lang w:val="en-US" w:eastAsia="ja-JP"/>
        </w:rPr>
        <w:t>.</w:t>
      </w:r>
      <w:r w:rsidRPr="006507EF">
        <w:rPr>
          <w:rFonts w:hint="eastAsia"/>
          <w:lang w:val="en-US" w:eastAsia="ja-JP"/>
        </w:rPr>
        <w:t xml:space="preserve"> 2</w:t>
      </w:r>
      <w:r w:rsidRPr="006507EF">
        <w:rPr>
          <w:lang w:val="en-US" w:eastAsia="ja-JP"/>
        </w:rPr>
        <w:t>(</w:t>
      </w:r>
      <w:r w:rsidRPr="006507EF">
        <w:rPr>
          <w:rFonts w:hint="eastAsia"/>
          <w:lang w:val="en-US" w:eastAsia="ja-JP"/>
        </w:rPr>
        <w:t>b)</w:t>
      </w:r>
      <w:r w:rsidRPr="006507EF">
        <w:rPr>
          <w:lang w:val="en-US" w:eastAsia="ja-JP"/>
        </w:rPr>
        <w:t>)</w:t>
      </w:r>
      <w:r w:rsidRPr="006507EF">
        <w:rPr>
          <w:rFonts w:hint="eastAsia"/>
          <w:lang w:val="en-US" w:eastAsia="ja-JP"/>
        </w:rPr>
        <w:t xml:space="preserve"> as </w:t>
      </w:r>
      <w:r w:rsidRPr="006507EF">
        <w:rPr>
          <w:lang w:val="en-US" w:eastAsia="ja-JP"/>
        </w:rPr>
        <w:t xml:space="preserve">per </w:t>
      </w:r>
      <w:r w:rsidR="00AA0388">
        <w:rPr>
          <w:lang w:val="en-US" w:eastAsia="ja-JP"/>
        </w:rPr>
        <w:t>e</w:t>
      </w:r>
      <w:r w:rsidRPr="006507EF">
        <w:rPr>
          <w:rFonts w:hint="eastAsia"/>
          <w:lang w:val="en-US" w:eastAsia="ja-JP"/>
        </w:rPr>
        <w:t>q</w:t>
      </w:r>
      <w:r w:rsidR="00680223">
        <w:rPr>
          <w:lang w:val="en-US" w:eastAsia="ja-JP"/>
        </w:rPr>
        <w:t>uation</w:t>
      </w:r>
      <w:r w:rsidRPr="006507EF">
        <w:rPr>
          <w:rFonts w:hint="eastAsia"/>
          <w:lang w:val="en-US" w:eastAsia="ja-JP"/>
        </w:rPr>
        <w:t xml:space="preserve"> (3)</w:t>
      </w:r>
      <w:r w:rsidR="003139FE">
        <w:rPr>
          <w:lang w:val="en-US" w:eastAsia="ja-JP"/>
        </w:rPr>
        <w:t>.</w:t>
      </w:r>
    </w:p>
    <w:p w:rsidR="006507EF" w:rsidRPr="00BD38F9" w:rsidRDefault="00B51333" w:rsidP="00B51333">
      <w:pPr>
        <w:pStyle w:val="Equation"/>
        <w:rPr>
          <w:lang w:val="en-US"/>
        </w:rPr>
      </w:pPr>
      <w:r>
        <w:rPr>
          <w:lang w:val="en-US" w:eastAsia="ja-JP"/>
        </w:rPr>
        <w:tab/>
      </w:r>
      <m:oMath>
        <m:sSub>
          <m:sSubPr>
            <m:ctrlPr>
              <w:rPr>
                <w:rFonts w:ascii="Cambria Math" w:hAnsi="Cambria Math"/>
              </w:rPr>
            </m:ctrlPr>
          </m:sSubPr>
          <m:e>
            <m:acc>
              <m:accPr>
                <m:chr m:val="̃"/>
                <m:ctrlPr>
                  <w:rPr>
                    <w:rFonts w:ascii="Cambria Math" w:hAnsi="Cambria Math"/>
                  </w:rPr>
                </m:ctrlPr>
              </m:accPr>
              <m:e>
                <m:r>
                  <w:rPr>
                    <w:rFonts w:ascii="Cambria Math" w:hAnsi="Cambria Math"/>
                  </w:rPr>
                  <m:t>P</m:t>
                </m:r>
              </m:e>
            </m:acc>
          </m:e>
          <m:sub>
            <m:r>
              <w:rPr>
                <w:rFonts w:ascii="Cambria Math" w:hAnsi="Cambria Math"/>
              </w:rPr>
              <m:t>m</m:t>
            </m:r>
          </m:sub>
        </m:sSub>
        <m:d>
          <m:dPr>
            <m:ctrlPr>
              <w:rPr>
                <w:rFonts w:ascii="Cambria Math" w:hAnsi="Cambria Math"/>
              </w:rPr>
            </m:ctrlPr>
          </m:dPr>
          <m:e>
            <m:r>
              <w:rPr>
                <w:rFonts w:ascii="Cambria Math" w:hAnsi="Cambria Math"/>
              </w:rPr>
              <m:t>t</m:t>
            </m:r>
          </m:e>
        </m:d>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 xml:space="preserve"> </m:t>
            </m:r>
            <m:limLow>
              <m:limLowPr>
                <m:ctrlPr>
                  <w:rPr>
                    <w:rFonts w:ascii="Cambria Math" w:hAnsi="Cambria Math"/>
                  </w:rPr>
                </m:ctrlPr>
              </m:limLowPr>
              <m:e>
                <m:func>
                  <m:funcPr>
                    <m:ctrlPr>
                      <w:rPr>
                        <w:rFonts w:ascii="Cambria Math" w:hAnsi="Cambria Math"/>
                      </w:rPr>
                    </m:ctrlPr>
                  </m:funcPr>
                  <m:fName>
                    <m:r>
                      <m:rPr>
                        <m:sty m:val="p"/>
                      </m:rPr>
                      <w:rPr>
                        <w:rFonts w:ascii="Cambria Math" w:hAnsi="Cambria Math"/>
                        <w:lang w:val="en-US"/>
                      </w:rPr>
                      <m:t>arg</m:t>
                    </m:r>
                  </m:fName>
                  <m:e>
                    <m:r>
                      <m:rPr>
                        <m:sty m:val="p"/>
                      </m:rPr>
                      <w:rPr>
                        <w:rFonts w:ascii="Cambria Math" w:hAnsi="Cambria Math"/>
                        <w:lang w:val="en-US"/>
                      </w:rPr>
                      <m:t>min</m:t>
                    </m:r>
                  </m:e>
                </m:func>
              </m:e>
              <m:lim>
                <m:r>
                  <m:rPr>
                    <m:sty m:val="p"/>
                  </m:rPr>
                  <w:rPr>
                    <w:rFonts w:ascii="Cambria Math" w:hAnsi="Cambria Math"/>
                    <w:lang w:val="en-US"/>
                  </w:rPr>
                  <m:t>1≤</m:t>
                </m:r>
                <m:r>
                  <w:rPr>
                    <w:rFonts w:ascii="Cambria Math" w:hAnsi="Cambria Math"/>
                  </w:rPr>
                  <m:t>n</m:t>
                </m:r>
                <m:r>
                  <m:rPr>
                    <m:sty m:val="p"/>
                  </m:rPr>
                  <w:rPr>
                    <w:rFonts w:ascii="Cambria Math" w:hAnsi="Cambria Math"/>
                    <w:lang w:val="en-US"/>
                  </w:rPr>
                  <m:t>≤</m:t>
                </m:r>
                <m:sSup>
                  <m:sSupPr>
                    <m:ctrlPr>
                      <w:rPr>
                        <w:rFonts w:ascii="Cambria Math" w:hAnsi="Cambria Math"/>
                      </w:rPr>
                    </m:ctrlPr>
                  </m:sSupPr>
                  <m:e>
                    <m:r>
                      <m:rPr>
                        <m:sty m:val="p"/>
                      </m:rPr>
                      <w:rPr>
                        <w:rFonts w:ascii="Cambria Math" w:hAnsi="Cambria Math"/>
                        <w:lang w:val="en-US"/>
                      </w:rPr>
                      <m:t>2</m:t>
                    </m:r>
                  </m:e>
                  <m:sup>
                    <m:r>
                      <w:rPr>
                        <w:rFonts w:ascii="Cambria Math" w:hAnsi="Cambria Math"/>
                      </w:rPr>
                      <m:t>N</m:t>
                    </m:r>
                  </m:sup>
                </m:sSup>
              </m:lim>
            </m:limLow>
          </m:fName>
          <m:e>
            <m:sSup>
              <m:sSupPr>
                <m:ctrlPr>
                  <w:rPr>
                    <w:rFonts w:ascii="Cambria Math" w:hAnsi="Cambria Math"/>
                  </w:rPr>
                </m:ctrlPr>
              </m:sSupPr>
              <m:e>
                <m:r>
                  <m:rPr>
                    <m:sty m:val="p"/>
                  </m:rPr>
                  <w:rPr>
                    <w:rFonts w:ascii="Cambria Math" w:hAnsi="Cambria Math"/>
                    <w:lang w:val="en-US"/>
                  </w:rPr>
                  <m:t xml:space="preserve"> </m:t>
                </m:r>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H</m:t>
                        </m:r>
                      </m:sub>
                    </m:sSub>
                    <m:d>
                      <m:dPr>
                        <m:ctrlPr>
                          <w:rPr>
                            <w:rFonts w:ascii="Cambria Math" w:hAnsi="Cambria Math"/>
                          </w:rPr>
                        </m:ctrlPr>
                      </m:dPr>
                      <m:e>
                        <m:r>
                          <w:rPr>
                            <w:rFonts w:ascii="Cambria Math" w:hAnsi="Cambria Math"/>
                          </w:rPr>
                          <m:t>t</m:t>
                        </m:r>
                      </m:e>
                    </m:d>
                    <m:r>
                      <m:rPr>
                        <m:sty m:val="p"/>
                      </m:rPr>
                      <w:rPr>
                        <w:rFonts w:ascii="Cambria Math" w:hAnsi="Cambria Math"/>
                        <w:lang w:val="en-US"/>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H</m:t>
                        </m:r>
                      </m:sub>
                    </m:sSub>
                    <m:d>
                      <m:dPr>
                        <m:ctrlPr>
                          <w:rPr>
                            <w:rFonts w:ascii="Cambria Math" w:hAnsi="Cambria Math"/>
                          </w:rPr>
                        </m:ctrlPr>
                      </m:dPr>
                      <m:e>
                        <m:r>
                          <w:rPr>
                            <w:rFonts w:ascii="Cambria Math" w:hAnsi="Cambria Math"/>
                          </w:rPr>
                          <m:t>n</m:t>
                        </m:r>
                      </m:e>
                    </m:d>
                  </m:e>
                </m:d>
              </m:e>
              <m:sup>
                <m:r>
                  <m:rPr>
                    <m:sty m:val="p"/>
                  </m:rPr>
                  <w:rPr>
                    <w:rFonts w:ascii="Cambria Math" w:hAnsi="Cambria Math"/>
                    <w:lang w:val="en-US"/>
                  </w:rPr>
                  <m:t>2</m:t>
                </m:r>
              </m:sup>
            </m:sSup>
            <m:r>
              <m:rPr>
                <m:sty m:val="p"/>
              </m:rPr>
              <w:rPr>
                <w:rFonts w:ascii="Cambria Math" w:hAnsi="Cambria Math"/>
                <w:lang w:val="en-US"/>
              </w:rPr>
              <m:t>+</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R</m:t>
                        </m:r>
                      </m:e>
                      <m:sub>
                        <m:r>
                          <w:rPr>
                            <w:rFonts w:ascii="Cambria Math" w:hAnsi="Cambria Math"/>
                          </w:rPr>
                          <m:t>V</m:t>
                        </m:r>
                      </m:sub>
                    </m:sSub>
                    <m:d>
                      <m:dPr>
                        <m:ctrlPr>
                          <w:rPr>
                            <w:rFonts w:ascii="Cambria Math" w:hAnsi="Cambria Math"/>
                          </w:rPr>
                        </m:ctrlPr>
                      </m:dPr>
                      <m:e>
                        <m:r>
                          <w:rPr>
                            <w:rFonts w:ascii="Cambria Math" w:hAnsi="Cambria Math"/>
                          </w:rPr>
                          <m:t>t</m:t>
                        </m:r>
                      </m:e>
                    </m:d>
                    <m:r>
                      <m:rPr>
                        <m:sty m:val="p"/>
                      </m:rPr>
                      <w:rPr>
                        <w:rFonts w:ascii="Cambria Math" w:hAnsi="Cambria Math"/>
                        <w:lang w:val="en-US"/>
                      </w:rPr>
                      <m:t>-</m:t>
                    </m:r>
                    <m:sSub>
                      <m:sSubPr>
                        <m:ctrlPr>
                          <w:rPr>
                            <w:rFonts w:ascii="Cambria Math" w:hAnsi="Cambria Math"/>
                          </w:rPr>
                        </m:ctrlPr>
                      </m:sSubPr>
                      <m:e>
                        <m:acc>
                          <m:accPr>
                            <m:chr m:val="̃"/>
                            <m:ctrlPr>
                              <w:rPr>
                                <w:rFonts w:ascii="Cambria Math" w:hAnsi="Cambria Math"/>
                              </w:rPr>
                            </m:ctrlPr>
                          </m:accPr>
                          <m:e>
                            <m:r>
                              <w:rPr>
                                <w:rFonts w:ascii="Cambria Math" w:hAnsi="Cambria Math"/>
                              </w:rPr>
                              <m:t>R</m:t>
                            </m:r>
                          </m:e>
                        </m:acc>
                      </m:e>
                      <m:sub>
                        <m:r>
                          <w:rPr>
                            <w:rFonts w:ascii="Cambria Math" w:hAnsi="Cambria Math"/>
                          </w:rPr>
                          <m:t>V</m:t>
                        </m:r>
                      </m:sub>
                    </m:sSub>
                    <m:d>
                      <m:dPr>
                        <m:ctrlPr>
                          <w:rPr>
                            <w:rFonts w:ascii="Cambria Math" w:hAnsi="Cambria Math"/>
                          </w:rPr>
                        </m:ctrlPr>
                      </m:dPr>
                      <m:e>
                        <m:r>
                          <w:rPr>
                            <w:rFonts w:ascii="Cambria Math" w:hAnsi="Cambria Math"/>
                          </w:rPr>
                          <m:t>n</m:t>
                        </m:r>
                      </m:e>
                    </m:d>
                  </m:e>
                </m:d>
              </m:e>
              <m:sup>
                <m:r>
                  <m:rPr>
                    <m:sty m:val="p"/>
                  </m:rPr>
                  <w:rPr>
                    <w:rFonts w:ascii="Cambria Math" w:hAnsi="Cambria Math"/>
                    <w:lang w:val="en-US"/>
                  </w:rPr>
                  <m:t>2</m:t>
                </m:r>
              </m:sup>
            </m:sSup>
          </m:e>
        </m:func>
      </m:oMath>
      <w:r w:rsidR="006507EF" w:rsidRPr="00BD38F9">
        <w:rPr>
          <w:lang w:val="en-US"/>
        </w:rPr>
        <w:tab/>
        <w:t>(</w:t>
      </w:r>
      <w:r w:rsidR="006507EF" w:rsidRPr="00BD38F9">
        <w:rPr>
          <w:rFonts w:hint="eastAsia"/>
          <w:lang w:val="en-US"/>
        </w:rPr>
        <w:t>3</w:t>
      </w:r>
      <w:r w:rsidR="006507EF" w:rsidRPr="00BD38F9">
        <w:rPr>
          <w:lang w:val="en-US"/>
        </w:rPr>
        <w:t>)</w:t>
      </w:r>
    </w:p>
    <w:p w:rsidR="006507EF" w:rsidRPr="006507EF" w:rsidRDefault="006507EF" w:rsidP="003139FE">
      <w:pPr>
        <w:pStyle w:val="Equation"/>
        <w:rPr>
          <w:szCs w:val="24"/>
          <w:lang w:val="en-US" w:eastAsia="ja-JP"/>
        </w:rPr>
      </w:pPr>
      <w:r>
        <w:rPr>
          <w:lang w:val="en-US" w:eastAsia="ja-JP"/>
        </w:rPr>
        <w:tab/>
      </w:r>
      <w:r w:rsidR="003139FE">
        <w:rPr>
          <w:lang w:val="en-US" w:eastAsia="ja-JP"/>
        </w:rPr>
        <w:tab/>
      </w:r>
      <m:oMath>
        <m:d>
          <m:dPr>
            <m:begChr m:val="["/>
            <m:endChr m:val="]"/>
            <m:ctrlPr>
              <w:rPr>
                <w:rFonts w:ascii="Cambria Math" w:hAnsi="Cambria Math"/>
                <w:noProof/>
                <w:lang w:val="en-US" w:eastAsia="ja-JP"/>
              </w:rPr>
            </m:ctrlPr>
          </m:dPr>
          <m:e>
            <m:m>
              <m:mPr>
                <m:mcs>
                  <m:mc>
                    <m:mcPr>
                      <m:count m:val="1"/>
                      <m:mcJc m:val="center"/>
                    </m:mcPr>
                  </m:mc>
                </m:mcs>
                <m:ctrlPr>
                  <w:rPr>
                    <w:rFonts w:ascii="Cambria Math" w:hAnsi="Cambria Math"/>
                    <w:noProof/>
                    <w:lang w:val="en-US" w:eastAsia="ja-JP"/>
                  </w:rPr>
                </m:ctrlPr>
              </m:mPr>
              <m:mr>
                <m:e>
                  <m:sSub>
                    <m:sSubPr>
                      <m:ctrlPr>
                        <w:rPr>
                          <w:rFonts w:ascii="Cambria Math" w:hAnsi="Cambria Math"/>
                          <w:noProof/>
                          <w:lang w:val="en-US" w:eastAsia="ja-JP"/>
                        </w:rPr>
                      </m:ctrlPr>
                    </m:sSubPr>
                    <m:e>
                      <m:acc>
                        <m:accPr>
                          <m:chr m:val="̃"/>
                          <m:ctrlPr>
                            <w:rPr>
                              <w:rFonts w:ascii="Cambria Math" w:hAnsi="Cambria Math"/>
                              <w:noProof/>
                              <w:lang w:val="en-US" w:eastAsia="ja-JP"/>
                            </w:rPr>
                          </m:ctrlPr>
                        </m:accPr>
                        <m:e>
                          <m:r>
                            <w:rPr>
                              <w:rFonts w:ascii="Cambria Math" w:hAnsi="Cambria Math"/>
                              <w:noProof/>
                              <w:lang w:val="en-US" w:eastAsia="ja-JP"/>
                            </w:rPr>
                            <m:t>R</m:t>
                          </m:r>
                        </m:e>
                      </m:acc>
                    </m:e>
                    <m:sub>
                      <m:r>
                        <w:rPr>
                          <w:rFonts w:ascii="Cambria Math" w:hAnsi="Cambria Math"/>
                          <w:noProof/>
                          <w:lang w:val="en-US" w:eastAsia="ja-JP"/>
                        </w:rPr>
                        <m:t>H</m:t>
                      </m:r>
                    </m:sub>
                  </m:sSub>
                  <m:d>
                    <m:dPr>
                      <m:ctrlPr>
                        <w:rPr>
                          <w:rFonts w:ascii="Cambria Math" w:hAnsi="Cambria Math"/>
                          <w:noProof/>
                          <w:lang w:val="en-US" w:eastAsia="ja-JP"/>
                        </w:rPr>
                      </m:ctrlPr>
                    </m:dPr>
                    <m:e>
                      <m:r>
                        <w:rPr>
                          <w:rFonts w:ascii="Cambria Math" w:hAnsi="Cambria Math"/>
                          <w:noProof/>
                          <w:lang w:val="en-US" w:eastAsia="ja-JP"/>
                        </w:rPr>
                        <m:t>n</m:t>
                      </m:r>
                    </m:e>
                  </m:d>
                </m:e>
              </m:mr>
              <m:mr>
                <m:e>
                  <m:sSub>
                    <m:sSubPr>
                      <m:ctrlPr>
                        <w:rPr>
                          <w:rFonts w:ascii="Cambria Math" w:hAnsi="Cambria Math"/>
                          <w:noProof/>
                          <w:lang w:val="en-US" w:eastAsia="ja-JP"/>
                        </w:rPr>
                      </m:ctrlPr>
                    </m:sSubPr>
                    <m:e>
                      <m:acc>
                        <m:accPr>
                          <m:chr m:val="̃"/>
                          <m:ctrlPr>
                            <w:rPr>
                              <w:rFonts w:ascii="Cambria Math" w:hAnsi="Cambria Math"/>
                              <w:noProof/>
                              <w:lang w:val="en-US" w:eastAsia="ja-JP"/>
                            </w:rPr>
                          </m:ctrlPr>
                        </m:accPr>
                        <m:e>
                          <m:r>
                            <w:rPr>
                              <w:rFonts w:ascii="Cambria Math" w:hAnsi="Cambria Math"/>
                              <w:noProof/>
                              <w:lang w:val="en-US" w:eastAsia="ja-JP"/>
                            </w:rPr>
                            <m:t>R</m:t>
                          </m:r>
                        </m:e>
                      </m:acc>
                    </m:e>
                    <m:sub>
                      <m:r>
                        <w:rPr>
                          <w:rFonts w:ascii="Cambria Math" w:hAnsi="Cambria Math"/>
                          <w:noProof/>
                          <w:lang w:val="en-US" w:eastAsia="ja-JP"/>
                        </w:rPr>
                        <m:t>V</m:t>
                      </m:r>
                    </m:sub>
                  </m:sSub>
                  <m:d>
                    <m:dPr>
                      <m:ctrlPr>
                        <w:rPr>
                          <w:rFonts w:ascii="Cambria Math" w:hAnsi="Cambria Math"/>
                          <w:noProof/>
                          <w:lang w:val="en-US" w:eastAsia="ja-JP"/>
                        </w:rPr>
                      </m:ctrlPr>
                    </m:dPr>
                    <m:e>
                      <m:r>
                        <w:rPr>
                          <w:rFonts w:ascii="Cambria Math" w:hAnsi="Cambria Math"/>
                          <w:noProof/>
                          <w:lang w:val="en-US" w:eastAsia="ja-JP"/>
                        </w:rPr>
                        <m:t>n</m:t>
                      </m:r>
                    </m:e>
                  </m:d>
                </m:e>
              </m:mr>
            </m:m>
          </m:e>
        </m:d>
        <m:r>
          <m:rPr>
            <m:sty m:val="p"/>
          </m:rPr>
          <w:rPr>
            <w:rFonts w:ascii="Cambria Math" w:hAnsi="Cambria Math"/>
            <w:noProof/>
            <w:lang w:val="en-US" w:eastAsia="ja-JP"/>
          </w:rPr>
          <m:t>=</m:t>
        </m:r>
        <m:nary>
          <m:naryPr>
            <m:chr m:val="∑"/>
            <m:limLoc m:val="undOvr"/>
            <m:ctrlPr>
              <w:rPr>
                <w:rFonts w:ascii="Cambria Math" w:hAnsi="Cambria Math"/>
                <w:noProof/>
                <w:lang w:val="en-US" w:eastAsia="ja-JP"/>
              </w:rPr>
            </m:ctrlPr>
          </m:naryPr>
          <m:sub>
            <m:r>
              <w:rPr>
                <w:rFonts w:ascii="Cambria Math" w:hAnsi="Cambria Math"/>
                <w:noProof/>
                <w:lang w:val="en-US" w:eastAsia="ja-JP"/>
              </w:rPr>
              <m:t>m</m:t>
            </m:r>
            <m:r>
              <m:rPr>
                <m:sty m:val="p"/>
              </m:rPr>
              <w:rPr>
                <w:rFonts w:ascii="Cambria Math" w:hAnsi="Cambria Math"/>
                <w:noProof/>
                <w:lang w:val="en-US" w:eastAsia="ja-JP"/>
              </w:rPr>
              <m:t>=1</m:t>
            </m:r>
          </m:sub>
          <m:sup>
            <m:r>
              <w:rPr>
                <w:rFonts w:ascii="Cambria Math" w:hAnsi="Cambria Math"/>
                <w:noProof/>
                <w:lang w:val="en-US" w:eastAsia="ja-JP"/>
              </w:rPr>
              <m:t>M</m:t>
            </m:r>
          </m:sup>
          <m:e>
            <m:d>
              <m:dPr>
                <m:ctrlPr>
                  <w:rPr>
                    <w:rFonts w:ascii="Cambria Math" w:hAnsi="Cambria Math"/>
                    <w:noProof/>
                    <w:lang w:val="en-US" w:eastAsia="ja-JP"/>
                  </w:rPr>
                </m:ctrlPr>
              </m:dPr>
              <m:e>
                <m:d>
                  <m:dPr>
                    <m:begChr m:val="["/>
                    <m:endChr m:val="]"/>
                    <m:ctrlPr>
                      <w:rPr>
                        <w:rFonts w:ascii="Cambria Math" w:hAnsi="Cambria Math"/>
                        <w:noProof/>
                        <w:lang w:val="en-US" w:eastAsia="ja-JP"/>
                      </w:rPr>
                    </m:ctrlPr>
                  </m:dPr>
                  <m:e>
                    <m:m>
                      <m:mPr>
                        <m:mcs>
                          <m:mc>
                            <m:mcPr>
                              <m:count m:val="1"/>
                              <m:mcJc m:val="center"/>
                            </m:mcPr>
                          </m:mc>
                        </m:mcs>
                        <m:ctrlPr>
                          <w:rPr>
                            <w:rFonts w:ascii="Cambria Math" w:hAnsi="Cambria Math"/>
                            <w:noProof/>
                            <w:lang w:val="en-US" w:eastAsia="ja-JP"/>
                          </w:rPr>
                        </m:ctrlPr>
                      </m:mPr>
                      <m:mr>
                        <m:e>
                          <m:sSub>
                            <m:sSubPr>
                              <m:ctrlPr>
                                <w:rPr>
                                  <w:rFonts w:ascii="Cambria Math" w:hAnsi="Cambria Math"/>
                                  <w:noProof/>
                                  <w:lang w:val="en-US" w:eastAsia="ja-JP"/>
                                </w:rPr>
                              </m:ctrlPr>
                            </m:sSubPr>
                            <m:e>
                              <m:r>
                                <m:rPr>
                                  <m:sty m:val="p"/>
                                </m:rPr>
                                <w:rPr>
                                  <w:rFonts w:ascii="Cambria Math" w:hAnsi="Cambria Math"/>
                                  <w:noProof/>
                                  <w:lang w:val="en-US" w:eastAsia="ja-JP"/>
                                </w:rPr>
                                <m:t>α</m:t>
                              </m:r>
                            </m:e>
                            <m:sub>
                              <m:r>
                                <w:rPr>
                                  <w:rFonts w:ascii="Cambria Math" w:hAnsi="Cambria Math"/>
                                  <w:noProof/>
                                  <w:lang w:val="en-US" w:eastAsia="ja-JP"/>
                                </w:rPr>
                                <m:t>m</m:t>
                              </m:r>
                            </m:sub>
                          </m:sSub>
                        </m:e>
                      </m:mr>
                      <m:mr>
                        <m:e>
                          <m:sSub>
                            <m:sSubPr>
                              <m:ctrlPr>
                                <w:rPr>
                                  <w:rFonts w:ascii="Cambria Math" w:hAnsi="Cambria Math"/>
                                  <w:noProof/>
                                  <w:lang w:val="en-US" w:eastAsia="ja-JP"/>
                                </w:rPr>
                              </m:ctrlPr>
                            </m:sSubPr>
                            <m:e>
                              <m:r>
                                <m:rPr>
                                  <m:sty m:val="p"/>
                                </m:rPr>
                                <w:rPr>
                                  <w:rFonts w:ascii="Cambria Math" w:hAnsi="Cambria Math"/>
                                  <w:noProof/>
                                  <w:lang w:val="en-US" w:eastAsia="ja-JP"/>
                                </w:rPr>
                                <m:t>β</m:t>
                              </m:r>
                            </m:e>
                            <m:sub>
                              <m:r>
                                <w:rPr>
                                  <w:rFonts w:ascii="Cambria Math" w:hAnsi="Cambria Math"/>
                                  <w:noProof/>
                                  <w:lang w:val="en-US" w:eastAsia="ja-JP"/>
                                </w:rPr>
                                <m:t>m</m:t>
                              </m:r>
                            </m:sub>
                          </m:sSub>
                        </m:e>
                      </m:mr>
                    </m:m>
                  </m:e>
                </m:d>
                <m:sSub>
                  <m:sSubPr>
                    <m:ctrlPr>
                      <w:rPr>
                        <w:rFonts w:ascii="Cambria Math" w:hAnsi="Cambria Math"/>
                        <w:noProof/>
                        <w:lang w:val="en-US" w:eastAsia="ja-JP"/>
                      </w:rPr>
                    </m:ctrlPr>
                  </m:sSubPr>
                  <m:e>
                    <m:r>
                      <w:rPr>
                        <w:rFonts w:ascii="Cambria Math" w:hAnsi="Cambria Math"/>
                        <w:noProof/>
                        <w:lang w:val="en-US" w:eastAsia="ja-JP"/>
                      </w:rPr>
                      <m:t>X</m:t>
                    </m:r>
                  </m:e>
                  <m:sub>
                    <m:r>
                      <w:rPr>
                        <w:rFonts w:ascii="Cambria Math" w:hAnsi="Cambria Math"/>
                        <w:noProof/>
                        <w:lang w:val="en-US" w:eastAsia="ja-JP"/>
                      </w:rPr>
                      <m:t>m</m:t>
                    </m:r>
                  </m:sub>
                </m:sSub>
                <m:d>
                  <m:dPr>
                    <m:ctrlPr>
                      <w:rPr>
                        <w:rFonts w:ascii="Cambria Math" w:hAnsi="Cambria Math"/>
                        <w:noProof/>
                        <w:lang w:val="en-US" w:eastAsia="ja-JP"/>
                      </w:rPr>
                    </m:ctrlPr>
                  </m:dPr>
                  <m:e>
                    <m:r>
                      <w:rPr>
                        <w:rFonts w:ascii="Cambria Math" w:hAnsi="Cambria Math"/>
                        <w:noProof/>
                        <w:lang w:val="en-US" w:eastAsia="ja-JP"/>
                      </w:rPr>
                      <m:t>n</m:t>
                    </m:r>
                  </m:e>
                </m:d>
              </m:e>
            </m:d>
          </m:e>
        </m:nary>
      </m:oMath>
      <w:r w:rsidRPr="006507EF">
        <w:rPr>
          <w:szCs w:val="24"/>
          <w:lang w:val="en-US" w:eastAsia="ja-JP"/>
        </w:rPr>
        <w:tab/>
      </w:r>
      <w:r w:rsidRPr="006507EF">
        <w:rPr>
          <w:rFonts w:hint="eastAsia"/>
          <w:szCs w:val="24"/>
          <w:lang w:val="en-US" w:eastAsia="ja-JP"/>
        </w:rPr>
        <w:t>(4</w:t>
      </w:r>
      <w:r w:rsidRPr="006507EF">
        <w:rPr>
          <w:szCs w:val="24"/>
          <w:lang w:val="en-US"/>
        </w:rPr>
        <w:t>)</w:t>
      </w:r>
    </w:p>
    <w:p w:rsidR="00805026" w:rsidRDefault="006507EF" w:rsidP="00680223">
      <w:pPr>
        <w:rPr>
          <w:lang w:val="en-US" w:eastAsia="ja-JP"/>
        </w:rPr>
      </w:pPr>
      <w:r w:rsidRPr="006507EF">
        <w:rPr>
          <w:rFonts w:hint="eastAsia"/>
          <w:lang w:val="en-US" w:eastAsia="ja-JP"/>
        </w:rPr>
        <w:t>where</w:t>
      </w:r>
      <w:r w:rsidR="00805026">
        <w:rPr>
          <w:lang w:val="en-US" w:eastAsia="ja-JP"/>
        </w:rPr>
        <w:t>:</w:t>
      </w:r>
    </w:p>
    <w:p w:rsidR="00805026" w:rsidRDefault="00805026" w:rsidP="00805026">
      <w:pPr>
        <w:pStyle w:val="Equationlegend"/>
      </w:pPr>
      <w:r>
        <w:rPr>
          <w:i/>
        </w:rPr>
        <w:tab/>
      </w:r>
      <w:r w:rsidR="006507EF" w:rsidRPr="006507EF">
        <w:rPr>
          <w:i/>
        </w:rPr>
        <w:t>n</w:t>
      </w:r>
      <w:r>
        <w:t>:</w:t>
      </w:r>
      <w:r>
        <w:tab/>
      </w:r>
      <w:r w:rsidR="006507EF" w:rsidRPr="006507EF">
        <w:t>candidate symbol index on the H and V planes</w:t>
      </w:r>
    </w:p>
    <w:p w:rsidR="00805026" w:rsidRDefault="00805026" w:rsidP="00805026">
      <w:pPr>
        <w:pStyle w:val="Equationlegend"/>
        <w:rPr>
          <w:lang w:eastAsia="ja-JP"/>
        </w:rPr>
      </w:pPr>
      <w:r>
        <w:tab/>
      </w:r>
      <w:r w:rsidR="006507EF" w:rsidRPr="006507EF">
        <w:rPr>
          <w:i/>
        </w:rPr>
        <w:t>N</w:t>
      </w:r>
      <w:r>
        <w:t>:</w:t>
      </w:r>
      <w:r>
        <w:tab/>
      </w:r>
      <w:r w:rsidR="006507EF" w:rsidRPr="006507EF">
        <w:t>number of bits per symbol</w:t>
      </w:r>
    </w:p>
    <w:p w:rsidR="006507EF" w:rsidRPr="006507EF" w:rsidRDefault="00805026" w:rsidP="00AA0388">
      <w:pPr>
        <w:pStyle w:val="Equationlegend"/>
        <w:rPr>
          <w:lang w:eastAsia="ja-JP"/>
        </w:rPr>
      </w:pPr>
      <w:r>
        <w:rPr>
          <w:lang w:eastAsia="ja-JP"/>
        </w:rPr>
        <w:tab/>
      </w:r>
      <m:oMath>
        <m:sSub>
          <m:sSubPr>
            <m:ctrlPr>
              <w:rPr>
                <w:rFonts w:ascii="Cambria Math" w:hAnsi="Cambria Math"/>
                <w:i/>
                <w:noProof/>
                <w:lang w:eastAsia="ja-JP"/>
              </w:rPr>
            </m:ctrlPr>
          </m:sSubPr>
          <m:e>
            <m:r>
              <w:rPr>
                <w:rFonts w:ascii="Cambria Math" w:hAnsi="Cambria Math"/>
                <w:noProof/>
                <w:lang w:eastAsia="ja-JP"/>
              </w:rPr>
              <m:t>X</m:t>
            </m:r>
          </m:e>
          <m:sub>
            <m:r>
              <w:rPr>
                <w:rFonts w:ascii="Cambria Math" w:hAnsi="Cambria Math"/>
                <w:noProof/>
                <w:lang w:eastAsia="ja-JP"/>
              </w:rPr>
              <m:t>m</m:t>
            </m:r>
          </m:sub>
        </m:sSub>
        <m:d>
          <m:dPr>
            <m:ctrlPr>
              <w:rPr>
                <w:rFonts w:ascii="Cambria Math" w:hAnsi="Cambria Math"/>
                <w:i/>
                <w:noProof/>
                <w:lang w:eastAsia="ja-JP"/>
              </w:rPr>
            </m:ctrlPr>
          </m:dPr>
          <m:e>
            <m:r>
              <w:rPr>
                <w:rFonts w:ascii="Cambria Math" w:hAnsi="Cambria Math"/>
                <w:noProof/>
                <w:lang w:eastAsia="ja-JP"/>
              </w:rPr>
              <m:t>n</m:t>
            </m:r>
          </m:e>
        </m:d>
      </m:oMath>
      <w:r>
        <w:rPr>
          <w:lang w:eastAsia="ja-JP"/>
        </w:rPr>
        <w:t>:</w:t>
      </w:r>
      <w:r>
        <w:rPr>
          <w:lang w:eastAsia="ja-JP"/>
        </w:rPr>
        <w:tab/>
      </w:r>
      <w:r w:rsidR="006507EF" w:rsidRPr="000876B4">
        <w:rPr>
          <w:rFonts w:hint="eastAsia"/>
          <w:i/>
          <w:lang w:eastAsia="ja-JP"/>
        </w:rPr>
        <w:t>n</w:t>
      </w:r>
      <w:r w:rsidR="006507EF" w:rsidRPr="000876B4">
        <w:rPr>
          <w:rFonts w:hint="eastAsia"/>
          <w:lang w:eastAsia="ja-JP"/>
        </w:rPr>
        <w:t>-th candidate symbol</w:t>
      </w:r>
      <w:r w:rsidR="006507EF" w:rsidRPr="006507EF">
        <w:rPr>
          <w:rFonts w:hint="eastAsia"/>
          <w:lang w:eastAsia="ja-JP"/>
        </w:rPr>
        <w:t xml:space="preserve"> and t</w:t>
      </w:r>
      <w:r w:rsidR="006507EF" w:rsidRPr="006507EF">
        <w:t>he received signal</w:t>
      </w:r>
      <w:r w:rsidR="006507EF" w:rsidRPr="006507EF">
        <w:rPr>
          <w:rFonts w:hint="eastAsia"/>
          <w:lang w:eastAsia="ja-JP"/>
        </w:rPr>
        <w:t xml:space="preserve"> </w:t>
      </w:r>
      <w:r w:rsidR="006507EF" w:rsidRPr="006507EF">
        <w:t xml:space="preserve">is given by </w:t>
      </w:r>
      <w:r w:rsidR="00AA0388">
        <w:t>e</w:t>
      </w:r>
      <w:r w:rsidR="006507EF" w:rsidRPr="006507EF">
        <w:rPr>
          <w:rFonts w:hint="eastAsia"/>
          <w:lang w:eastAsia="ja-JP"/>
        </w:rPr>
        <w:t>q</w:t>
      </w:r>
      <w:r w:rsidR="00680223">
        <w:rPr>
          <w:lang w:eastAsia="ja-JP"/>
        </w:rPr>
        <w:t>uation</w:t>
      </w:r>
      <w:r w:rsidR="006507EF" w:rsidRPr="006507EF">
        <w:rPr>
          <w:rFonts w:hint="eastAsia"/>
          <w:lang w:eastAsia="ja-JP"/>
        </w:rPr>
        <w:t xml:space="preserve"> </w:t>
      </w:r>
      <w:r w:rsidR="006507EF" w:rsidRPr="006507EF">
        <w:t>(</w:t>
      </w:r>
      <w:r w:rsidR="006507EF" w:rsidRPr="006507EF">
        <w:rPr>
          <w:rFonts w:hint="eastAsia"/>
          <w:lang w:eastAsia="ja-JP"/>
        </w:rPr>
        <w:t>4</w:t>
      </w:r>
      <w:r w:rsidR="006507EF" w:rsidRPr="006507EF">
        <w:t>).</w:t>
      </w:r>
    </w:p>
    <w:p w:rsidR="006507EF" w:rsidRPr="006507EF" w:rsidRDefault="006507EF" w:rsidP="00320864">
      <w:pPr>
        <w:rPr>
          <w:lang w:val="en-US" w:eastAsia="ja-JP"/>
        </w:rPr>
      </w:pPr>
      <w:r w:rsidRPr="006507EF">
        <w:rPr>
          <w:rFonts w:hint="eastAsia"/>
          <w:lang w:val="en-US" w:eastAsia="ja-JP"/>
        </w:rPr>
        <w:lastRenderedPageBreak/>
        <w:t>A</w:t>
      </w:r>
      <w:r w:rsidRPr="006507EF">
        <w:rPr>
          <w:lang w:val="en-US"/>
        </w:rPr>
        <w:t xml:space="preserve">n optimum </w:t>
      </w:r>
      <w:r w:rsidRPr="006507EF">
        <w:rPr>
          <w:rFonts w:hint="eastAsia"/>
          <w:lang w:val="en-US" w:eastAsia="ja-JP"/>
        </w:rPr>
        <w:t>coefficient set,</w:t>
      </w:r>
      <w:r w:rsidRPr="006507EF">
        <w:rPr>
          <w:lang w:val="en-US"/>
        </w:rPr>
        <w:t xml:space="preserve"> </w:t>
      </w:r>
      <w:r w:rsidRPr="00982FA1">
        <w:rPr>
          <w:iCs/>
        </w:rPr>
        <w:t>α</w:t>
      </w:r>
      <w:r w:rsidRPr="003E6855">
        <w:rPr>
          <w:i/>
          <w:iCs/>
          <w:vertAlign w:val="subscript"/>
          <w:lang w:val="en-US"/>
        </w:rPr>
        <w:t>m</w:t>
      </w:r>
      <w:r w:rsidRPr="006507EF">
        <w:rPr>
          <w:lang w:val="en-US"/>
        </w:rPr>
        <w:t xml:space="preserve"> and </w:t>
      </w:r>
      <w:r w:rsidRPr="00982FA1">
        <w:rPr>
          <w:iCs/>
        </w:rPr>
        <w:t>β</w:t>
      </w:r>
      <w:r w:rsidRPr="003E6855">
        <w:rPr>
          <w:i/>
          <w:iCs/>
          <w:vertAlign w:val="subscript"/>
          <w:lang w:val="en-US"/>
        </w:rPr>
        <w:t>m</w:t>
      </w:r>
      <w:r w:rsidRPr="00982FA1">
        <w:rPr>
          <w:rFonts w:hint="eastAsia"/>
          <w:lang w:val="en-US" w:eastAsia="ja-JP"/>
        </w:rPr>
        <w:t>,</w:t>
      </w:r>
      <w:r w:rsidRPr="006507EF">
        <w:rPr>
          <w:rFonts w:hint="eastAsia"/>
          <w:lang w:val="en-US" w:eastAsia="ja-JP"/>
        </w:rPr>
        <w:t xml:space="preserve"> was searched by using t</w:t>
      </w:r>
      <w:r w:rsidRPr="006507EF">
        <w:rPr>
          <w:lang w:val="en-US"/>
        </w:rPr>
        <w:t>he generalized reduced gradient (GRG) algorithm</w:t>
      </w:r>
      <w:r w:rsidRPr="006507EF">
        <w:rPr>
          <w:rFonts w:hint="eastAsia"/>
          <w:lang w:val="en-US" w:eastAsia="ja-JP"/>
        </w:rPr>
        <w:t xml:space="preserve">. </w:t>
      </w:r>
      <w:r w:rsidRPr="006507EF">
        <w:rPr>
          <w:lang w:val="en-US"/>
        </w:rPr>
        <w:t>The search range was [</w:t>
      </w:r>
      <w:r w:rsidR="006D4F7D">
        <w:rPr>
          <w:lang w:val="en-US"/>
        </w:rPr>
        <w:sym w:font="Symbol" w:char="F02D"/>
      </w:r>
      <w:r w:rsidRPr="006507EF">
        <w:rPr>
          <w:lang w:val="en-US"/>
        </w:rPr>
        <w:t xml:space="preserve">1 ≤ </w:t>
      </w:r>
      <w:r w:rsidRPr="000876B4">
        <w:t>α</w:t>
      </w:r>
      <w:r w:rsidRPr="006507EF">
        <w:rPr>
          <w:lang w:val="en-US"/>
        </w:rPr>
        <w:t xml:space="preserve"> ≤ 1] and [</w:t>
      </w:r>
      <w:r w:rsidR="006D4F7D">
        <w:rPr>
          <w:lang w:val="en-US"/>
        </w:rPr>
        <w:sym w:font="Symbol" w:char="F02D"/>
      </w:r>
      <w:r w:rsidRPr="006507EF">
        <w:rPr>
          <w:lang w:val="en-US"/>
        </w:rPr>
        <w:t xml:space="preserve">1 ≤ </w:t>
      </w:r>
      <w:r w:rsidRPr="000876B4">
        <w:t>β</w:t>
      </w:r>
      <w:r w:rsidRPr="006507EF">
        <w:rPr>
          <w:lang w:val="en-US"/>
        </w:rPr>
        <w:t xml:space="preserve"> ≤ 1] and proceeded in steps of 0.00001. The optimized set had a minimum Euclidean distance </w:t>
      </w:r>
      <w:r w:rsidRPr="006507EF">
        <w:rPr>
          <w:rFonts w:hint="eastAsia"/>
          <w:lang w:val="en-US" w:eastAsia="ja-JP"/>
        </w:rPr>
        <w:t>(</w:t>
      </w:r>
      <w:r w:rsidRPr="00982FA1">
        <w:rPr>
          <w:rFonts w:hint="eastAsia"/>
          <w:i/>
          <w:iCs/>
          <w:lang w:val="en-US" w:eastAsia="ja-JP"/>
        </w:rPr>
        <w:t>D</w:t>
      </w:r>
      <w:r w:rsidRPr="00982FA1">
        <w:rPr>
          <w:rFonts w:hint="eastAsia"/>
          <w:i/>
          <w:iCs/>
          <w:vertAlign w:val="subscript"/>
          <w:lang w:val="en-US" w:eastAsia="ja-JP"/>
        </w:rPr>
        <w:t>min</w:t>
      </w:r>
      <w:r w:rsidRPr="006507EF">
        <w:rPr>
          <w:rFonts w:hint="eastAsia"/>
          <w:lang w:val="en-US" w:eastAsia="ja-JP"/>
        </w:rPr>
        <w:t xml:space="preserve">) </w:t>
      </w:r>
      <w:r w:rsidRPr="006507EF">
        <w:rPr>
          <w:lang w:val="en-US"/>
        </w:rPr>
        <w:t>of 0.7071</w:t>
      </w:r>
      <w:r w:rsidRPr="006507EF">
        <w:rPr>
          <w:rFonts w:hint="eastAsia"/>
          <w:lang w:val="en-US" w:eastAsia="ja-JP"/>
        </w:rPr>
        <w:t xml:space="preserve"> and</w:t>
      </w:r>
      <w:r w:rsidRPr="006507EF">
        <w:rPr>
          <w:lang w:val="en-US"/>
        </w:rPr>
        <w:t xml:space="preserve"> compares with 0.5412 for OPM-8PSK </w:t>
      </w:r>
      <w:r w:rsidRPr="006507EF">
        <w:rPr>
          <w:rFonts w:hint="eastAsia"/>
          <w:lang w:val="en-US" w:eastAsia="ja-JP"/>
        </w:rPr>
        <w:t>(</w:t>
      </w:r>
      <w:r w:rsidRPr="006507EF">
        <w:rPr>
          <w:lang w:val="en-US" w:eastAsia="ja-JP"/>
        </w:rPr>
        <w:t xml:space="preserve">see </w:t>
      </w:r>
      <w:r w:rsidRPr="006507EF">
        <w:rPr>
          <w:rFonts w:hint="eastAsia"/>
          <w:lang w:val="en-US" w:eastAsia="ja-JP"/>
        </w:rPr>
        <w:t xml:space="preserve">Table 1). This increase in </w:t>
      </w:r>
      <w:r w:rsidRPr="00982FA1">
        <w:rPr>
          <w:rFonts w:hint="eastAsia"/>
          <w:i/>
          <w:iCs/>
          <w:lang w:val="en-US" w:eastAsia="ja-JP"/>
        </w:rPr>
        <w:t>D</w:t>
      </w:r>
      <w:r w:rsidRPr="00982FA1">
        <w:rPr>
          <w:rFonts w:hint="eastAsia"/>
          <w:i/>
          <w:iCs/>
          <w:vertAlign w:val="subscript"/>
          <w:lang w:val="en-US" w:eastAsia="ja-JP"/>
        </w:rPr>
        <w:t>min</w:t>
      </w:r>
      <w:r w:rsidRPr="006507EF">
        <w:rPr>
          <w:rFonts w:hint="eastAsia"/>
          <w:lang w:val="en-US" w:eastAsia="ja-JP"/>
        </w:rPr>
        <w:t xml:space="preserve"> is the reason for the improved BER performance. The I-Q constellation points for </w:t>
      </w:r>
      <w:r w:rsidRPr="006507EF">
        <w:rPr>
          <w:lang w:val="en-US" w:eastAsia="ja-JP"/>
        </w:rPr>
        <w:t>the</w:t>
      </w:r>
      <w:r w:rsidRPr="006507EF">
        <w:rPr>
          <w:rFonts w:hint="eastAsia"/>
          <w:lang w:val="en-US" w:eastAsia="ja-JP"/>
        </w:rPr>
        <w:t xml:space="preserve"> </w:t>
      </w:r>
      <w:r w:rsidRPr="006507EF">
        <w:rPr>
          <w:lang w:val="en-US" w:eastAsia="ja-JP"/>
        </w:rPr>
        <w:t>proposed</w:t>
      </w:r>
      <w:r w:rsidR="00151F09">
        <w:rPr>
          <w:rFonts w:hint="eastAsia"/>
          <w:lang w:val="en-US" w:eastAsia="ja-JP"/>
        </w:rPr>
        <w:t xml:space="preserve"> scheme are shown in Fig</w:t>
      </w:r>
      <w:r w:rsidR="00151F09">
        <w:rPr>
          <w:lang w:val="en-US" w:eastAsia="ja-JP"/>
        </w:rPr>
        <w:t>.</w:t>
      </w:r>
      <w:r w:rsidR="00151F09">
        <w:rPr>
          <w:rFonts w:hint="eastAsia"/>
          <w:lang w:val="en-US" w:eastAsia="ja-JP"/>
        </w:rPr>
        <w:t xml:space="preserve"> 3.</w:t>
      </w:r>
    </w:p>
    <w:p w:rsidR="006507EF" w:rsidRDefault="006507EF" w:rsidP="006507EF">
      <w:pPr>
        <w:pStyle w:val="TableNo"/>
        <w:rPr>
          <w:lang w:eastAsia="ja-JP"/>
        </w:rPr>
      </w:pPr>
      <w:r w:rsidRPr="000876B4">
        <w:rPr>
          <w:rFonts w:hint="eastAsia"/>
          <w:lang w:eastAsia="ja-JP"/>
        </w:rPr>
        <w:t>TABLE</w:t>
      </w:r>
      <w:r w:rsidRPr="000876B4">
        <w:rPr>
          <w:lang w:eastAsia="ja-JP"/>
        </w:rPr>
        <w:t xml:space="preserve"> 1</w:t>
      </w:r>
    </w:p>
    <w:p w:rsidR="00805026" w:rsidRPr="00805026" w:rsidRDefault="00805026" w:rsidP="00805026">
      <w:pPr>
        <w:pStyle w:val="Tabletitle"/>
        <w:rPr>
          <w:lang w:eastAsia="ja-JP"/>
        </w:rPr>
      </w:pPr>
      <w:r w:rsidRPr="000876B4">
        <w:rPr>
          <w:lang w:eastAsia="ja-JP"/>
        </w:rPr>
        <w:t>Minimum Euclidean Distance (6 bit/symbol)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701"/>
        <w:gridCol w:w="3685"/>
      </w:tblGrid>
      <w:tr w:rsidR="00412C3F" w:rsidRPr="000876B4" w:rsidTr="00805026">
        <w:trPr>
          <w:trHeight w:val="305"/>
          <w:jc w:val="center"/>
        </w:trPr>
        <w:tc>
          <w:tcPr>
            <w:tcW w:w="1701" w:type="dxa"/>
            <w:tcBorders>
              <w:top w:val="single" w:sz="4" w:space="0" w:color="auto"/>
              <w:left w:val="single" w:sz="4" w:space="0" w:color="auto"/>
              <w:bottom w:val="single" w:sz="4" w:space="0" w:color="auto"/>
              <w:right w:val="single" w:sz="4" w:space="0" w:color="auto"/>
            </w:tcBorders>
          </w:tcPr>
          <w:p w:rsidR="00412C3F" w:rsidRPr="000876B4" w:rsidRDefault="00412C3F" w:rsidP="00412C3F">
            <w:pPr>
              <w:pStyle w:val="Tablehead"/>
            </w:pPr>
            <w:r w:rsidRPr="000876B4">
              <w:t>Signal set</w:t>
            </w:r>
          </w:p>
        </w:tc>
        <w:tc>
          <w:tcPr>
            <w:tcW w:w="1701" w:type="dxa"/>
            <w:tcBorders>
              <w:top w:val="single" w:sz="4" w:space="0" w:color="auto"/>
              <w:left w:val="single" w:sz="4" w:space="0" w:color="auto"/>
              <w:bottom w:val="single" w:sz="4" w:space="0" w:color="auto"/>
              <w:right w:val="single" w:sz="4" w:space="0" w:color="auto"/>
            </w:tcBorders>
          </w:tcPr>
          <w:p w:rsidR="00412C3F" w:rsidRPr="000876B4" w:rsidRDefault="00412C3F" w:rsidP="00412C3F">
            <w:pPr>
              <w:pStyle w:val="Tablehead"/>
            </w:pPr>
            <w:r w:rsidRPr="000876B4">
              <w:t>Streams</w:t>
            </w:r>
          </w:p>
        </w:tc>
        <w:tc>
          <w:tcPr>
            <w:tcW w:w="3685" w:type="dxa"/>
            <w:tcBorders>
              <w:top w:val="single" w:sz="4" w:space="0" w:color="auto"/>
              <w:left w:val="single" w:sz="4" w:space="0" w:color="auto"/>
              <w:bottom w:val="single" w:sz="4" w:space="0" w:color="auto"/>
              <w:right w:val="single" w:sz="4" w:space="0" w:color="auto"/>
            </w:tcBorders>
          </w:tcPr>
          <w:p w:rsidR="00412C3F" w:rsidRPr="000876B4" w:rsidRDefault="00412C3F" w:rsidP="00412C3F">
            <w:pPr>
              <w:pStyle w:val="Tablehead"/>
            </w:pPr>
            <w:r w:rsidRPr="000876B4">
              <w:t xml:space="preserve">Minimum Euclidean </w:t>
            </w:r>
            <w:r>
              <w:t>d</w:t>
            </w:r>
            <w:r w:rsidRPr="000876B4">
              <w:t>istance (</w:t>
            </w:r>
            <w:r w:rsidRPr="00982FA1">
              <w:rPr>
                <w:i/>
                <w:iCs/>
              </w:rPr>
              <w:t>D</w:t>
            </w:r>
            <w:r w:rsidRPr="003E6855">
              <w:rPr>
                <w:i/>
                <w:iCs/>
                <w:vertAlign w:val="subscript"/>
              </w:rPr>
              <w:t>min</w:t>
            </w:r>
            <w:r w:rsidRPr="000876B4">
              <w:t>)</w:t>
            </w:r>
          </w:p>
        </w:tc>
      </w:tr>
      <w:tr w:rsidR="006507EF" w:rsidRPr="000876B4" w:rsidTr="00805026">
        <w:trPr>
          <w:trHeight w:val="305"/>
          <w:jc w:val="center"/>
        </w:trPr>
        <w:tc>
          <w:tcPr>
            <w:tcW w:w="1701" w:type="dxa"/>
          </w:tcPr>
          <w:p w:rsidR="006507EF" w:rsidRPr="000876B4" w:rsidRDefault="006507EF" w:rsidP="00982FA1">
            <w:pPr>
              <w:pStyle w:val="Tabletext"/>
            </w:pPr>
            <w:r w:rsidRPr="000876B4">
              <w:t>OPM (8PSKx2)</w:t>
            </w:r>
          </w:p>
        </w:tc>
        <w:tc>
          <w:tcPr>
            <w:tcW w:w="1701" w:type="dxa"/>
          </w:tcPr>
          <w:p w:rsidR="006507EF" w:rsidRPr="000876B4" w:rsidRDefault="006507EF" w:rsidP="00982FA1">
            <w:pPr>
              <w:pStyle w:val="Tabletext"/>
              <w:jc w:val="center"/>
            </w:pPr>
            <w:r w:rsidRPr="000876B4">
              <w:t>2 (H/V)</w:t>
            </w:r>
          </w:p>
        </w:tc>
        <w:tc>
          <w:tcPr>
            <w:tcW w:w="3685" w:type="dxa"/>
          </w:tcPr>
          <w:p w:rsidR="006507EF" w:rsidRPr="000876B4" w:rsidRDefault="006507EF" w:rsidP="00982FA1">
            <w:pPr>
              <w:pStyle w:val="Tabletext"/>
              <w:jc w:val="center"/>
            </w:pPr>
            <w:r w:rsidRPr="000876B4">
              <w:t>0.5412</w:t>
            </w:r>
          </w:p>
        </w:tc>
      </w:tr>
      <w:tr w:rsidR="006507EF" w:rsidRPr="000876B4" w:rsidTr="00805026">
        <w:trPr>
          <w:trHeight w:val="281"/>
          <w:jc w:val="center"/>
        </w:trPr>
        <w:tc>
          <w:tcPr>
            <w:tcW w:w="1701" w:type="dxa"/>
          </w:tcPr>
          <w:p w:rsidR="006507EF" w:rsidRPr="000876B4" w:rsidRDefault="006507EF" w:rsidP="00982FA1">
            <w:pPr>
              <w:pStyle w:val="Tabletext"/>
            </w:pPr>
            <w:r w:rsidRPr="000876B4">
              <w:t xml:space="preserve">PPM </w:t>
            </w:r>
          </w:p>
        </w:tc>
        <w:tc>
          <w:tcPr>
            <w:tcW w:w="1701" w:type="dxa"/>
          </w:tcPr>
          <w:p w:rsidR="006507EF" w:rsidRPr="000876B4" w:rsidRDefault="006507EF" w:rsidP="00982FA1">
            <w:pPr>
              <w:pStyle w:val="Tabletext"/>
              <w:jc w:val="center"/>
            </w:pPr>
            <w:r w:rsidRPr="000876B4">
              <w:t>3</w:t>
            </w:r>
          </w:p>
        </w:tc>
        <w:tc>
          <w:tcPr>
            <w:tcW w:w="3685" w:type="dxa"/>
          </w:tcPr>
          <w:p w:rsidR="006507EF" w:rsidRPr="000876B4" w:rsidRDefault="006507EF" w:rsidP="00982FA1">
            <w:pPr>
              <w:pStyle w:val="Tabletext"/>
              <w:jc w:val="center"/>
              <w:rPr>
                <w:rFonts w:eastAsia="MS Mincho"/>
                <w:lang w:eastAsia="ja-JP"/>
              </w:rPr>
            </w:pPr>
            <w:r w:rsidRPr="000876B4">
              <w:t>0.</w:t>
            </w:r>
            <w:r w:rsidRPr="000876B4">
              <w:rPr>
                <w:rFonts w:eastAsia="MS Mincho" w:hint="eastAsia"/>
                <w:lang w:eastAsia="ja-JP"/>
              </w:rPr>
              <w:t>7071</w:t>
            </w:r>
          </w:p>
        </w:tc>
      </w:tr>
    </w:tbl>
    <w:p w:rsidR="00412C3F" w:rsidRDefault="00412C3F" w:rsidP="00412C3F">
      <w:pPr>
        <w:pStyle w:val="Tablefin"/>
        <w:rPr>
          <w:lang w:eastAsia="ja-JP"/>
        </w:rPr>
      </w:pPr>
    </w:p>
    <w:p w:rsidR="006507EF" w:rsidRPr="000876B4" w:rsidRDefault="006507EF" w:rsidP="006507EF">
      <w:pPr>
        <w:pStyle w:val="FigureNo"/>
        <w:rPr>
          <w:lang w:eastAsia="ja-JP"/>
        </w:rPr>
      </w:pPr>
      <w:r w:rsidRPr="000876B4">
        <w:rPr>
          <w:rFonts w:hint="eastAsia"/>
          <w:lang w:eastAsia="ja-JP"/>
        </w:rPr>
        <w:t>FIGURE 3</w:t>
      </w:r>
    </w:p>
    <w:p w:rsidR="006507EF" w:rsidRPr="001149DA" w:rsidRDefault="006507EF" w:rsidP="006507EF">
      <w:pPr>
        <w:pStyle w:val="Figuretitle"/>
        <w:rPr>
          <w:lang w:val="fr-CH" w:eastAsia="ja-JP"/>
        </w:rPr>
      </w:pPr>
      <w:r w:rsidRPr="001149DA">
        <w:rPr>
          <w:rFonts w:hint="eastAsia"/>
          <w:lang w:val="fr-CH" w:eastAsia="ja-JP"/>
        </w:rPr>
        <w:t>Composite</w:t>
      </w:r>
      <w:r w:rsidRPr="001149DA">
        <w:rPr>
          <w:lang w:val="fr-CH"/>
        </w:rPr>
        <w:t xml:space="preserve"> constellations</w:t>
      </w:r>
      <w:r w:rsidRPr="001149DA">
        <w:rPr>
          <w:rFonts w:hint="eastAsia"/>
          <w:lang w:val="fr-CH" w:eastAsia="ja-JP"/>
        </w:rPr>
        <w:t xml:space="preserve"> diagram (a) </w:t>
      </w:r>
      <w:r w:rsidRPr="001149DA">
        <w:rPr>
          <w:lang w:val="fr-CH"/>
        </w:rPr>
        <w:t>Vi-Vq-Hi</w:t>
      </w:r>
      <w:r w:rsidRPr="001149DA">
        <w:rPr>
          <w:rFonts w:hint="eastAsia"/>
          <w:lang w:val="fr-CH" w:eastAsia="ja-JP"/>
        </w:rPr>
        <w:t xml:space="preserve">, (b) </w:t>
      </w:r>
      <w:r w:rsidRPr="001149DA">
        <w:rPr>
          <w:lang w:val="fr-CH" w:eastAsia="ja-JP"/>
        </w:rPr>
        <w:t>Hi-Hq-Vq</w:t>
      </w:r>
    </w:p>
    <w:p w:rsidR="006507EF" w:rsidRPr="000876B4" w:rsidRDefault="006507EF" w:rsidP="006D4F7D">
      <w:pPr>
        <w:pStyle w:val="Figure"/>
        <w:rPr>
          <w:lang w:eastAsia="ja-JP"/>
        </w:rPr>
      </w:pPr>
      <w:r w:rsidRPr="000876B4">
        <w:rPr>
          <w:noProof/>
          <w:lang w:val="en-US" w:eastAsia="zh-CN"/>
        </w:rPr>
        <w:drawing>
          <wp:inline distT="0" distB="0" distL="0" distR="0" wp14:anchorId="58F00380" wp14:editId="0AC32F27">
            <wp:extent cx="5759356" cy="3018666"/>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759074" cy="3018518"/>
                    </a:xfrm>
                    <a:prstGeom prst="rect">
                      <a:avLst/>
                    </a:prstGeom>
                    <a:noFill/>
                    <a:ln>
                      <a:noFill/>
                    </a:ln>
                  </pic:spPr>
                </pic:pic>
              </a:graphicData>
            </a:graphic>
          </wp:inline>
        </w:drawing>
      </w:r>
    </w:p>
    <w:p w:rsidR="006507EF" w:rsidRPr="006507EF" w:rsidRDefault="006507EF" w:rsidP="006D4F7D">
      <w:pPr>
        <w:pStyle w:val="Heading2"/>
        <w:rPr>
          <w:lang w:val="en-US" w:eastAsia="ja-JP"/>
        </w:rPr>
      </w:pPr>
      <w:r w:rsidRPr="006507EF">
        <w:rPr>
          <w:rFonts w:hint="eastAsia"/>
          <w:lang w:val="en-US" w:eastAsia="ja-JP"/>
        </w:rPr>
        <w:t>2</w:t>
      </w:r>
      <w:r w:rsidR="00680223">
        <w:rPr>
          <w:lang w:val="en-US" w:eastAsia="ja-JP"/>
        </w:rPr>
        <w:t>.2</w:t>
      </w:r>
      <w:r w:rsidRPr="006507EF">
        <w:rPr>
          <w:rFonts w:hint="eastAsia"/>
          <w:lang w:val="en-US" w:eastAsia="ja-JP"/>
        </w:rPr>
        <w:tab/>
        <w:t>Polarization Domain Modulation (PDM)</w:t>
      </w:r>
    </w:p>
    <w:p w:rsidR="006507EF" w:rsidRPr="006507EF" w:rsidRDefault="006507EF" w:rsidP="00805026">
      <w:pPr>
        <w:rPr>
          <w:lang w:val="en-US" w:eastAsia="ja-JP"/>
        </w:rPr>
      </w:pPr>
      <w:r w:rsidRPr="006507EF">
        <w:rPr>
          <w:rFonts w:hint="eastAsia"/>
          <w:lang w:val="en-US" w:eastAsia="ja-JP"/>
        </w:rPr>
        <w:t>The PDM transmitter converts the input data into parallel streams and maps a component of each signal onto orthogonal streams. An extra information stream is transmitted by controlli</w:t>
      </w:r>
      <w:r w:rsidRPr="006507EF">
        <w:rPr>
          <w:lang w:val="en-US" w:eastAsia="ja-JP"/>
        </w:rPr>
        <w:t>ng</w:t>
      </w:r>
      <w:r w:rsidRPr="006507EF">
        <w:rPr>
          <w:rFonts w:hint="eastAsia"/>
          <w:lang w:val="en-US" w:eastAsia="ja-JP"/>
        </w:rPr>
        <w:t xml:space="preserve"> the polarization phase</w:t>
      </w:r>
      <w:r w:rsidRPr="006507EF">
        <w:rPr>
          <w:lang w:val="en-US"/>
        </w:rPr>
        <w:t xml:space="preserve"> and a general constellation </w:t>
      </w:r>
      <w:r w:rsidRPr="006507EF">
        <w:rPr>
          <w:lang w:val="en-US" w:eastAsia="ja-JP"/>
        </w:rPr>
        <w:t>is shown in Fig</w:t>
      </w:r>
      <w:r w:rsidR="002439F5">
        <w:rPr>
          <w:lang w:val="en-US" w:eastAsia="ja-JP"/>
        </w:rPr>
        <w:t>.</w:t>
      </w:r>
      <w:r w:rsidRPr="006507EF">
        <w:rPr>
          <w:lang w:val="en-US" w:eastAsia="ja-JP"/>
        </w:rPr>
        <w:t xml:space="preserve"> </w:t>
      </w:r>
      <w:r w:rsidRPr="006507EF">
        <w:rPr>
          <w:rFonts w:hint="eastAsia"/>
          <w:lang w:val="en-US" w:eastAsia="ja-JP"/>
        </w:rPr>
        <w:t>4</w:t>
      </w:r>
      <w:r w:rsidRPr="006507EF">
        <w:rPr>
          <w:lang w:val="en-US" w:eastAsia="ja-JP"/>
        </w:rPr>
        <w:t>(</w:t>
      </w:r>
      <w:r w:rsidRPr="006507EF">
        <w:rPr>
          <w:rFonts w:hint="eastAsia"/>
          <w:lang w:val="en-US" w:eastAsia="ja-JP"/>
        </w:rPr>
        <w:t>a</w:t>
      </w:r>
      <w:r w:rsidRPr="006507EF">
        <w:rPr>
          <w:lang w:val="en-US" w:eastAsia="ja-JP"/>
        </w:rPr>
        <w:t xml:space="preserve">). The modulation scheme is </w:t>
      </w:r>
      <w:r w:rsidRPr="006507EF">
        <w:rPr>
          <w:lang w:val="en-US"/>
        </w:rPr>
        <w:t>referred to as</w:t>
      </w:r>
      <w:r w:rsidRPr="006507EF">
        <w:rPr>
          <w:lang w:val="en-US" w:eastAsia="ja-JP"/>
        </w:rPr>
        <w:t xml:space="preserve"> </w:t>
      </w:r>
      <w:r w:rsidRPr="006507EF">
        <w:rPr>
          <w:rFonts w:hint="eastAsia"/>
          <w:i/>
          <w:lang w:val="en-US" w:eastAsia="ja-JP"/>
        </w:rPr>
        <w:t>S</w:t>
      </w:r>
      <w:r w:rsidRPr="006507EF">
        <w:rPr>
          <w:lang w:val="en-US" w:eastAsia="ja-JP"/>
        </w:rPr>
        <w:t>P-</w:t>
      </w:r>
      <w:r w:rsidRPr="006507EF">
        <w:rPr>
          <w:rFonts w:hint="eastAsia"/>
          <w:i/>
          <w:lang w:val="en-US" w:eastAsia="ja-JP"/>
        </w:rPr>
        <w:t>B</w:t>
      </w:r>
      <w:r w:rsidRPr="006507EF">
        <w:rPr>
          <w:lang w:val="en-US" w:eastAsia="ja-JP"/>
        </w:rPr>
        <w:t>QAM where</w:t>
      </w:r>
      <w:r w:rsidRPr="006507EF">
        <w:rPr>
          <w:i/>
          <w:lang w:val="en-US" w:eastAsia="ja-JP"/>
        </w:rPr>
        <w:t xml:space="preserve"> </w:t>
      </w:r>
      <w:r w:rsidRPr="006507EF">
        <w:rPr>
          <w:rFonts w:hint="eastAsia"/>
          <w:i/>
          <w:lang w:val="en-US" w:eastAsia="ja-JP"/>
        </w:rPr>
        <w:t>S</w:t>
      </w:r>
      <w:r w:rsidRPr="006507EF">
        <w:rPr>
          <w:lang w:val="en-US" w:eastAsia="ja-JP"/>
        </w:rPr>
        <w:t xml:space="preserve"> indicates the number of polarization states and </w:t>
      </w:r>
      <w:r w:rsidRPr="006507EF">
        <w:rPr>
          <w:rFonts w:hint="eastAsia"/>
          <w:i/>
          <w:lang w:val="en-US" w:eastAsia="ja-JP"/>
        </w:rPr>
        <w:t>B</w:t>
      </w:r>
      <w:r w:rsidRPr="006507EF">
        <w:rPr>
          <w:i/>
          <w:lang w:val="en-US" w:eastAsia="ja-JP"/>
        </w:rPr>
        <w:t xml:space="preserve"> </w:t>
      </w:r>
      <w:r w:rsidRPr="006507EF">
        <w:rPr>
          <w:lang w:val="en-US" w:eastAsia="ja-JP"/>
        </w:rPr>
        <w:t>is the modulation level. A simple case of 2P</w:t>
      </w:r>
      <w:r w:rsidRPr="006507EF">
        <w:rPr>
          <w:rFonts w:hint="eastAsia"/>
          <w:lang w:val="en-US" w:eastAsia="ja-JP"/>
        </w:rPr>
        <w:t>-</w:t>
      </w:r>
      <w:r w:rsidRPr="006507EF">
        <w:rPr>
          <w:lang w:val="en-US" w:eastAsia="ja-JP"/>
        </w:rPr>
        <w:t>4QAM (</w:t>
      </w:r>
      <w:r w:rsidRPr="006507EF">
        <w:rPr>
          <w:rFonts w:hint="eastAsia"/>
          <w:i/>
          <w:lang w:val="en-US" w:eastAsia="ja-JP"/>
        </w:rPr>
        <w:t>S</w:t>
      </w:r>
      <w:r w:rsidR="00680223">
        <w:rPr>
          <w:i/>
          <w:lang w:val="en-US" w:eastAsia="ja-JP"/>
        </w:rPr>
        <w:t xml:space="preserve"> </w:t>
      </w:r>
      <w:r w:rsidRPr="006507EF">
        <w:rPr>
          <w:lang w:val="en-US" w:eastAsia="ja-JP"/>
        </w:rPr>
        <w:t>=</w:t>
      </w:r>
      <w:r w:rsidR="00680223">
        <w:rPr>
          <w:lang w:val="en-US" w:eastAsia="ja-JP"/>
        </w:rPr>
        <w:t xml:space="preserve"> </w:t>
      </w:r>
      <w:r w:rsidRPr="006507EF">
        <w:rPr>
          <w:lang w:val="en-US" w:eastAsia="ja-JP"/>
        </w:rPr>
        <w:t xml:space="preserve">2 and </w:t>
      </w:r>
      <w:r w:rsidRPr="006507EF">
        <w:rPr>
          <w:rFonts w:hint="eastAsia"/>
          <w:i/>
          <w:lang w:val="en-US" w:eastAsia="ja-JP"/>
        </w:rPr>
        <w:t>B</w:t>
      </w:r>
      <w:r w:rsidR="00680223">
        <w:rPr>
          <w:i/>
          <w:lang w:val="en-US" w:eastAsia="ja-JP"/>
        </w:rPr>
        <w:t xml:space="preserve"> </w:t>
      </w:r>
      <w:r w:rsidRPr="006507EF">
        <w:rPr>
          <w:lang w:val="en-US" w:eastAsia="ja-JP"/>
        </w:rPr>
        <w:t>=</w:t>
      </w:r>
      <w:r w:rsidR="00680223">
        <w:rPr>
          <w:lang w:val="en-US" w:eastAsia="ja-JP"/>
        </w:rPr>
        <w:t xml:space="preserve"> </w:t>
      </w:r>
      <w:r w:rsidRPr="006507EF">
        <w:rPr>
          <w:lang w:val="en-US" w:eastAsia="ja-JP"/>
        </w:rPr>
        <w:t>4) is used to explain the concept</w:t>
      </w:r>
      <w:r w:rsidRPr="006507EF">
        <w:rPr>
          <w:rFonts w:hint="eastAsia"/>
          <w:lang w:val="en-US" w:eastAsia="ja-JP"/>
        </w:rPr>
        <w:t xml:space="preserve"> </w:t>
      </w:r>
      <w:r w:rsidRPr="006507EF">
        <w:rPr>
          <w:rFonts w:hint="eastAsia"/>
          <w:lang w:val="en-US"/>
        </w:rPr>
        <w:t xml:space="preserve">as shown in </w:t>
      </w:r>
      <w:r w:rsidRPr="006507EF">
        <w:rPr>
          <w:lang w:val="en-US"/>
        </w:rPr>
        <w:t>Fi</w:t>
      </w:r>
      <w:r w:rsidRPr="006507EF">
        <w:rPr>
          <w:rFonts w:hint="eastAsia"/>
          <w:lang w:val="en-US"/>
        </w:rPr>
        <w:t>g</w:t>
      </w:r>
      <w:r w:rsidR="002439F5">
        <w:rPr>
          <w:lang w:val="en-US"/>
        </w:rPr>
        <w:t>.</w:t>
      </w:r>
      <w:r w:rsidRPr="006507EF">
        <w:rPr>
          <w:rFonts w:hint="eastAsia"/>
          <w:lang w:val="en-US"/>
        </w:rPr>
        <w:t xml:space="preserve"> 4</w:t>
      </w:r>
      <w:r w:rsidRPr="006507EF">
        <w:rPr>
          <w:lang w:val="en-US"/>
        </w:rPr>
        <w:t>(</w:t>
      </w:r>
      <w:r w:rsidRPr="006507EF">
        <w:rPr>
          <w:rFonts w:hint="eastAsia"/>
          <w:lang w:val="en-US"/>
        </w:rPr>
        <w:t>b</w:t>
      </w:r>
      <w:r w:rsidRPr="006507EF">
        <w:rPr>
          <w:lang w:val="en-US"/>
        </w:rPr>
        <w:t>)</w:t>
      </w:r>
      <w:r w:rsidRPr="006507EF">
        <w:rPr>
          <w:lang w:val="en-US" w:eastAsia="ja-JP"/>
        </w:rPr>
        <w:t>. The polarization angle in 2P</w:t>
      </w:r>
      <w:r w:rsidRPr="006507EF">
        <w:rPr>
          <w:rFonts w:hint="eastAsia"/>
          <w:lang w:val="en-US" w:eastAsia="ja-JP"/>
        </w:rPr>
        <w:t>-</w:t>
      </w:r>
      <w:r w:rsidRPr="006507EF">
        <w:rPr>
          <w:lang w:val="en-US" w:eastAsia="ja-JP"/>
        </w:rPr>
        <w:t>4QAM is ±45 degrees and candidate signal points for different polarization angles are also shown. The combination of the I-Q data points and the polarization phase conveys the information.</w:t>
      </w:r>
    </w:p>
    <w:p w:rsidR="006507EF" w:rsidRPr="000876B4" w:rsidRDefault="006507EF" w:rsidP="006507EF">
      <w:pPr>
        <w:pStyle w:val="FigureNo"/>
        <w:rPr>
          <w:lang w:eastAsia="ja-JP"/>
        </w:rPr>
      </w:pPr>
      <w:r w:rsidRPr="000876B4">
        <w:rPr>
          <w:rFonts w:hint="eastAsia"/>
          <w:lang w:eastAsia="ja-JP"/>
        </w:rPr>
        <w:lastRenderedPageBreak/>
        <w:t>FIGURE 4</w:t>
      </w:r>
    </w:p>
    <w:p w:rsidR="006507EF" w:rsidRPr="000876B4" w:rsidRDefault="006507EF" w:rsidP="006507EF">
      <w:pPr>
        <w:pStyle w:val="Figuretitle"/>
        <w:rPr>
          <w:szCs w:val="24"/>
          <w:lang w:eastAsia="ja-JP"/>
        </w:rPr>
      </w:pPr>
      <w:r w:rsidRPr="000876B4">
        <w:rPr>
          <w:rFonts w:hint="eastAsia"/>
          <w:szCs w:val="24"/>
          <w:lang w:eastAsia="ja-JP"/>
        </w:rPr>
        <w:t xml:space="preserve">(a) </w:t>
      </w:r>
      <w:r w:rsidRPr="000876B4">
        <w:t>General PDM V-H constellation</w:t>
      </w:r>
      <w:r w:rsidRPr="000876B4">
        <w:rPr>
          <w:rFonts w:hint="eastAsia"/>
          <w:szCs w:val="24"/>
          <w:lang w:eastAsia="ja-JP"/>
        </w:rPr>
        <w:t xml:space="preserve">, (b) </w:t>
      </w:r>
      <w:r w:rsidRPr="000876B4">
        <w:rPr>
          <w:szCs w:val="24"/>
          <w:lang w:eastAsia="ja-JP"/>
        </w:rPr>
        <w:t xml:space="preserve">2P-4QAM </w:t>
      </w:r>
      <w:r w:rsidRPr="000876B4">
        <w:t xml:space="preserve">image </w:t>
      </w:r>
    </w:p>
    <w:p w:rsidR="006507EF" w:rsidRPr="000876B4" w:rsidRDefault="006507EF" w:rsidP="006D4F7D">
      <w:pPr>
        <w:pStyle w:val="Figure"/>
        <w:rPr>
          <w:lang w:eastAsia="ja-JP"/>
        </w:rPr>
      </w:pPr>
      <w:r w:rsidRPr="000876B4">
        <w:rPr>
          <w:noProof/>
          <w:lang w:val="en-US" w:eastAsia="zh-CN"/>
        </w:rPr>
        <w:drawing>
          <wp:inline distT="0" distB="0" distL="0" distR="0" wp14:anchorId="2F6F01CF" wp14:editId="50A52855">
            <wp:extent cx="5575300" cy="258418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76051" cy="2584535"/>
                    </a:xfrm>
                    <a:prstGeom prst="rect">
                      <a:avLst/>
                    </a:prstGeom>
                    <a:noFill/>
                    <a:ln>
                      <a:noFill/>
                    </a:ln>
                  </pic:spPr>
                </pic:pic>
              </a:graphicData>
            </a:graphic>
          </wp:inline>
        </w:drawing>
      </w:r>
    </w:p>
    <w:p w:rsidR="006507EF" w:rsidRDefault="006507EF" w:rsidP="00AA0388">
      <w:pPr>
        <w:rPr>
          <w:lang w:val="en-US" w:eastAsia="ja-JP"/>
        </w:rPr>
      </w:pPr>
      <w:r w:rsidRPr="006507EF">
        <w:rPr>
          <w:lang w:val="en-US" w:eastAsia="ja-JP"/>
        </w:rPr>
        <w:t xml:space="preserve">The polarization angle is the angle </w:t>
      </w:r>
      <w:r w:rsidRPr="006507EF">
        <w:rPr>
          <w:rFonts w:hint="eastAsia"/>
          <w:lang w:val="en-US" w:eastAsia="ja-JP"/>
        </w:rPr>
        <w:t>relative to</w:t>
      </w:r>
      <w:r w:rsidRPr="006507EF">
        <w:rPr>
          <w:lang w:val="en-US" w:eastAsia="ja-JP"/>
        </w:rPr>
        <w:t xml:space="preserve"> the H plane. At any one instance in time only one symbol is transmitted and in the case of 2P-4QAM, eight candidate I-Q points convey </w:t>
      </w:r>
      <w:r w:rsidRPr="006507EF">
        <w:rPr>
          <w:rFonts w:hint="eastAsia"/>
          <w:lang w:val="en-US" w:eastAsia="ja-JP"/>
        </w:rPr>
        <w:t>three</w:t>
      </w:r>
      <w:r w:rsidRPr="006507EF">
        <w:rPr>
          <w:lang w:val="en-US" w:eastAsia="ja-JP"/>
        </w:rPr>
        <w:t xml:space="preserve"> data bits </w:t>
      </w:r>
      <w:r w:rsidRPr="006507EF">
        <w:rPr>
          <w:rFonts w:hint="eastAsia"/>
          <w:lang w:val="en-US" w:eastAsia="ja-JP"/>
        </w:rPr>
        <w:t xml:space="preserve">{i.e. </w:t>
      </w:r>
      <w:r w:rsidRPr="006507EF">
        <w:rPr>
          <w:lang w:val="en-US" w:eastAsia="ja-JP"/>
        </w:rPr>
        <w:t>log2(</w:t>
      </w:r>
      <w:r w:rsidRPr="006507EF">
        <w:rPr>
          <w:i/>
          <w:lang w:val="en-US" w:eastAsia="ja-JP"/>
        </w:rPr>
        <w:t>S</w:t>
      </w:r>
      <w:r w:rsidRPr="006507EF">
        <w:rPr>
          <w:lang w:val="en-US" w:eastAsia="ja-JP"/>
        </w:rPr>
        <w:t>)</w:t>
      </w:r>
      <w:r w:rsidR="00680223">
        <w:rPr>
          <w:lang w:val="en-US" w:eastAsia="ja-JP"/>
        </w:rPr>
        <w:t xml:space="preserve"> </w:t>
      </w:r>
      <w:r w:rsidRPr="006507EF">
        <w:rPr>
          <w:lang w:val="en-US" w:eastAsia="ja-JP"/>
        </w:rPr>
        <w:t>+</w:t>
      </w:r>
      <w:r w:rsidR="00680223">
        <w:rPr>
          <w:lang w:val="en-US" w:eastAsia="ja-JP"/>
        </w:rPr>
        <w:t xml:space="preserve"> </w:t>
      </w:r>
      <w:r w:rsidRPr="006507EF">
        <w:rPr>
          <w:lang w:val="en-US" w:eastAsia="ja-JP"/>
        </w:rPr>
        <w:t>log2(</w:t>
      </w:r>
      <w:r w:rsidRPr="006507EF">
        <w:rPr>
          <w:i/>
          <w:lang w:val="en-US" w:eastAsia="ja-JP"/>
        </w:rPr>
        <w:t>B</w:t>
      </w:r>
      <w:r w:rsidRPr="006507EF">
        <w:rPr>
          <w:lang w:val="en-US" w:eastAsia="ja-JP"/>
        </w:rPr>
        <w:t>)</w:t>
      </w:r>
      <w:r w:rsidRPr="006507EF">
        <w:rPr>
          <w:rFonts w:hint="eastAsia"/>
          <w:lang w:val="en-US" w:eastAsia="ja-JP"/>
        </w:rPr>
        <w:t>} (</w:t>
      </w:r>
      <w:r w:rsidRPr="006507EF">
        <w:rPr>
          <w:lang w:val="en-US" w:eastAsia="ja-JP"/>
        </w:rPr>
        <w:t>see F</w:t>
      </w:r>
      <w:r w:rsidRPr="006507EF">
        <w:rPr>
          <w:rFonts w:hint="eastAsia"/>
          <w:lang w:val="en-US" w:eastAsia="ja-JP"/>
        </w:rPr>
        <w:t>ig</w:t>
      </w:r>
      <w:r w:rsidR="002439F5">
        <w:rPr>
          <w:lang w:val="en-US" w:eastAsia="ja-JP"/>
        </w:rPr>
        <w:t>.</w:t>
      </w:r>
      <w:r w:rsidRPr="006507EF">
        <w:rPr>
          <w:rFonts w:hint="eastAsia"/>
          <w:lang w:val="en-US" w:eastAsia="ja-JP"/>
        </w:rPr>
        <w:t xml:space="preserve"> 4</w:t>
      </w:r>
      <w:r w:rsidRPr="006507EF">
        <w:rPr>
          <w:lang w:val="en-US" w:eastAsia="ja-JP"/>
        </w:rPr>
        <w:t>(</w:t>
      </w:r>
      <w:r w:rsidRPr="006507EF">
        <w:rPr>
          <w:rFonts w:hint="eastAsia"/>
          <w:lang w:val="en-US" w:eastAsia="ja-JP"/>
        </w:rPr>
        <w:t>b)</w:t>
      </w:r>
      <w:r w:rsidRPr="006507EF">
        <w:rPr>
          <w:lang w:val="en-US" w:eastAsia="ja-JP"/>
        </w:rPr>
        <w:t xml:space="preserve">). The </w:t>
      </w:r>
      <w:r w:rsidRPr="006507EF">
        <w:rPr>
          <w:rFonts w:hint="eastAsia"/>
          <w:lang w:val="en-US" w:eastAsia="ja-JP"/>
        </w:rPr>
        <w:t xml:space="preserve">PDM </w:t>
      </w:r>
      <w:r w:rsidRPr="006507EF">
        <w:rPr>
          <w:lang w:val="en-US" w:eastAsia="ja-JP"/>
        </w:rPr>
        <w:t>transmitter is shown in Fig</w:t>
      </w:r>
      <w:r w:rsidR="002439F5">
        <w:rPr>
          <w:lang w:val="en-US" w:eastAsia="ja-JP"/>
        </w:rPr>
        <w:t>.</w:t>
      </w:r>
      <w:r w:rsidRPr="006507EF">
        <w:rPr>
          <w:rFonts w:hint="eastAsia"/>
          <w:lang w:val="en-US" w:eastAsia="ja-JP"/>
        </w:rPr>
        <w:t xml:space="preserve"> 5</w:t>
      </w:r>
      <w:r w:rsidRPr="006507EF">
        <w:rPr>
          <w:lang w:val="en-US" w:eastAsia="ja-JP"/>
        </w:rPr>
        <w:t xml:space="preserve">. The serial input data is converted into parallel streams and mapped onto the H and V planes according to </w:t>
      </w:r>
      <w:r w:rsidR="00AA0388">
        <w:rPr>
          <w:lang w:val="en-US" w:eastAsia="ja-JP"/>
        </w:rPr>
        <w:t>e</w:t>
      </w:r>
      <w:r w:rsidRPr="006507EF">
        <w:rPr>
          <w:rFonts w:hint="eastAsia"/>
          <w:lang w:val="en-US" w:eastAsia="ja-JP"/>
        </w:rPr>
        <w:t>q</w:t>
      </w:r>
      <w:r w:rsidR="00680223">
        <w:rPr>
          <w:lang w:val="en-US" w:eastAsia="ja-JP"/>
        </w:rPr>
        <w:t>uations</w:t>
      </w:r>
      <w:r w:rsidRPr="006507EF">
        <w:rPr>
          <w:lang w:val="en-US" w:eastAsia="ja-JP"/>
        </w:rPr>
        <w:t xml:space="preserve"> (</w:t>
      </w:r>
      <w:r w:rsidRPr="006507EF">
        <w:rPr>
          <w:rFonts w:hint="eastAsia"/>
          <w:lang w:val="en-US" w:eastAsia="ja-JP"/>
        </w:rPr>
        <w:t>5</w:t>
      </w:r>
      <w:r w:rsidRPr="006507EF">
        <w:rPr>
          <w:lang w:val="en-US" w:eastAsia="ja-JP"/>
        </w:rPr>
        <w:t>a) and (5</w:t>
      </w:r>
      <w:r w:rsidRPr="006507EF">
        <w:rPr>
          <w:rFonts w:hint="eastAsia"/>
          <w:lang w:val="en-US" w:eastAsia="ja-JP"/>
        </w:rPr>
        <w:t>b</w:t>
      </w:r>
      <w:r w:rsidR="0013015A">
        <w:rPr>
          <w:lang w:val="en-US" w:eastAsia="ja-JP"/>
        </w:rPr>
        <w:t>).</w:t>
      </w:r>
    </w:p>
    <w:p w:rsidR="006507EF" w:rsidRPr="00BD38F9" w:rsidRDefault="0013015A" w:rsidP="0013015A">
      <w:pPr>
        <w:pStyle w:val="Equation"/>
        <w:rPr>
          <w:lang w:val="en-US"/>
        </w:rPr>
      </w:pPr>
      <w:r>
        <w:rPr>
          <w:lang w:val="en-US" w:eastAsia="ja-JP"/>
        </w:rPr>
        <w:tab/>
      </w:r>
      <m:oMath>
        <m:sSub>
          <m:sSubPr>
            <m:ctrlPr>
              <w:rPr>
                <w:rFonts w:ascii="Cambria Math" w:hAnsi="Cambria Math"/>
              </w:rPr>
            </m:ctrlPr>
          </m:sSubPr>
          <m:e>
            <m:r>
              <w:rPr>
                <w:rFonts w:ascii="Cambria Math" w:hAnsi="Cambria Math"/>
              </w:rPr>
              <m:t>S</m:t>
            </m:r>
          </m:e>
          <m:sub>
            <m:r>
              <w:rPr>
                <w:rFonts w:ascii="Cambria Math" w:hAnsi="Cambria Math"/>
              </w:rPr>
              <m:t>H</m:t>
            </m:r>
          </m:sub>
        </m:sSub>
        <m:d>
          <m:dPr>
            <m:ctrlPr>
              <w:rPr>
                <w:rFonts w:ascii="Cambria Math" w:hAnsi="Cambria Math"/>
              </w:rPr>
            </m:ctrlPr>
          </m:dPr>
          <m:e>
            <m:r>
              <w:rPr>
                <w:rFonts w:ascii="Cambria Math" w:hAnsi="Cambria Math"/>
              </w:rPr>
              <m:t>t</m:t>
            </m:r>
          </m:e>
        </m:d>
        <m:r>
          <m:rPr>
            <m:sty m:val="p"/>
          </m:rPr>
          <w:rPr>
            <w:rFonts w:ascii="Cambria Math" w:hAnsi="Cambria Math"/>
            <w:lang w:val="en-US"/>
          </w:rPr>
          <m:t>=</m:t>
        </m:r>
        <m:sSub>
          <m:sSubPr>
            <m:ctrlPr>
              <w:rPr>
                <w:rFonts w:ascii="Cambria Math" w:hAnsi="Cambria Math"/>
              </w:rPr>
            </m:ctrlPr>
          </m:sSubPr>
          <m:e>
            <m:r>
              <w:rPr>
                <w:rFonts w:ascii="Cambria Math" w:hAnsi="Cambria Math" w:hint="eastAsia"/>
              </w:rPr>
              <m:t>I</m:t>
            </m:r>
          </m:e>
          <m:sub>
            <m:r>
              <w:rPr>
                <w:rFonts w:ascii="Cambria Math" w:hAnsi="Cambria Math" w:hint="eastAsia"/>
              </w:rPr>
              <m:t>b</m:t>
            </m:r>
          </m:sub>
        </m:sSub>
        <m:r>
          <m:rPr>
            <m:sty m:val="p"/>
          </m:rPr>
          <w:rPr>
            <w:rFonts w:ascii="Cambria Math" w:hAnsi="Cambria Math"/>
            <w:lang w:val="en-US"/>
          </w:rPr>
          <m:t>(</m:t>
        </m:r>
        <m:r>
          <w:rPr>
            <w:rFonts w:ascii="Cambria Math" w:hAnsi="Cambria Math"/>
          </w:rPr>
          <m:t>t</m:t>
        </m:r>
        <m:r>
          <m:rPr>
            <m:sty m:val="p"/>
          </m:rPr>
          <w:rPr>
            <w:rFonts w:ascii="Cambria Math" w:hAnsi="Cambria Math"/>
            <w:lang w:val="en-US"/>
          </w:rPr>
          <m:t>) cos</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w:rPr>
                    <w:rFonts w:ascii="Cambria Math" w:hAnsi="Cambria Math"/>
                  </w:rPr>
                  <m:t>s</m:t>
                </m:r>
              </m:sub>
            </m:sSub>
            <m:d>
              <m:dPr>
                <m:ctrlPr>
                  <w:rPr>
                    <w:rFonts w:ascii="Cambria Math" w:hAnsi="Cambria Math"/>
                  </w:rPr>
                </m:ctrlPr>
              </m:dPr>
              <m:e>
                <m:r>
                  <w:rPr>
                    <w:rFonts w:ascii="Cambria Math" w:hAnsi="Cambria Math"/>
                  </w:rPr>
                  <m:t>t</m:t>
                </m:r>
              </m:e>
            </m:d>
          </m:e>
        </m:d>
        <m:r>
          <m:rPr>
            <m:sty m:val="p"/>
          </m:rPr>
          <w:rPr>
            <w:rFonts w:ascii="Cambria Math" w:hAnsi="Cambria Math"/>
            <w:lang w:val="en-US"/>
          </w:rPr>
          <m:t>+</m:t>
        </m:r>
        <m:r>
          <w:rPr>
            <w:rFonts w:ascii="Cambria Math" w:hAnsi="Cambria Math"/>
          </w:rPr>
          <m:t>j</m:t>
        </m:r>
        <m:sSub>
          <m:sSubPr>
            <m:ctrlPr>
              <w:rPr>
                <w:rFonts w:ascii="Cambria Math" w:hAnsi="Cambria Math"/>
              </w:rPr>
            </m:ctrlPr>
          </m:sSubPr>
          <m:e>
            <m:r>
              <w:rPr>
                <w:rFonts w:ascii="Cambria Math" w:hAnsi="Cambria Math" w:hint="eastAsia"/>
              </w:rPr>
              <m:t>Q</m:t>
            </m:r>
          </m:e>
          <m:sub>
            <m:r>
              <w:rPr>
                <w:rFonts w:ascii="Cambria Math" w:hAnsi="Cambria Math" w:hint="eastAsia"/>
              </w:rPr>
              <m:t>b</m:t>
            </m:r>
          </m:sub>
        </m:sSub>
        <m:r>
          <m:rPr>
            <m:sty m:val="p"/>
          </m:rPr>
          <w:rPr>
            <w:rFonts w:ascii="Cambria Math" w:hAnsi="Cambria Math"/>
            <w:lang w:val="en-US"/>
          </w:rPr>
          <m:t>(</m:t>
        </m:r>
        <m:r>
          <w:rPr>
            <w:rFonts w:ascii="Cambria Math" w:hAnsi="Cambria Math"/>
          </w:rPr>
          <m:t>t</m:t>
        </m:r>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cos</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US"/>
                      </w:rPr>
                      <m:t>s</m:t>
                    </m:r>
                  </m:sub>
                </m:sSub>
                <m:d>
                  <m:dPr>
                    <m:ctrlPr>
                      <w:rPr>
                        <w:rFonts w:ascii="Cambria Math" w:hAnsi="Cambria Math"/>
                      </w:rPr>
                    </m:ctrlPr>
                  </m:dPr>
                  <m:e>
                    <m:r>
                      <w:rPr>
                        <w:rFonts w:ascii="Cambria Math" w:hAnsi="Cambria Math"/>
                      </w:rPr>
                      <m:t>t</m:t>
                    </m:r>
                  </m:e>
                </m:d>
              </m:e>
            </m:d>
          </m:e>
        </m:func>
      </m:oMath>
      <w:r w:rsidR="006507EF" w:rsidRPr="00BD38F9">
        <w:rPr>
          <w:rFonts w:hint="eastAsia"/>
          <w:lang w:val="en-US"/>
        </w:rPr>
        <w:tab/>
        <w:t>(5a)</w:t>
      </w:r>
    </w:p>
    <w:p w:rsidR="006507EF" w:rsidRPr="00BD38F9" w:rsidRDefault="0013015A" w:rsidP="0013015A">
      <w:pPr>
        <w:pStyle w:val="Equation"/>
        <w:rPr>
          <w:lang w:val="en-US"/>
        </w:rPr>
      </w:pPr>
      <w:r w:rsidRPr="003D7DF0">
        <w:rPr>
          <w:lang w:val="en-US"/>
        </w:rPr>
        <w:tab/>
      </w:r>
      <m:oMath>
        <m:sSub>
          <m:sSubPr>
            <m:ctrlPr>
              <w:rPr>
                <w:rFonts w:ascii="Cambria Math" w:hAnsi="Cambria Math"/>
              </w:rPr>
            </m:ctrlPr>
          </m:sSubPr>
          <m:e>
            <m:r>
              <w:rPr>
                <w:rFonts w:ascii="Cambria Math" w:hAnsi="Cambria Math"/>
              </w:rPr>
              <m:t>S</m:t>
            </m:r>
          </m:e>
          <m:sub>
            <m:r>
              <w:rPr>
                <w:rFonts w:ascii="Cambria Math" w:hAnsi="Cambria Math"/>
              </w:rPr>
              <m:t>V</m:t>
            </m:r>
          </m:sub>
        </m:sSub>
        <m:d>
          <m:dPr>
            <m:ctrlPr>
              <w:rPr>
                <w:rFonts w:ascii="Cambria Math" w:hAnsi="Cambria Math"/>
              </w:rPr>
            </m:ctrlPr>
          </m:dPr>
          <m:e>
            <m:r>
              <w:rPr>
                <w:rFonts w:ascii="Cambria Math" w:hAnsi="Cambria Math"/>
              </w:rPr>
              <m:t>t</m:t>
            </m:r>
          </m:e>
        </m:d>
        <m:r>
          <m:rPr>
            <m:sty m:val="p"/>
          </m:rPr>
          <w:rPr>
            <w:rFonts w:ascii="Cambria Math" w:hAnsi="Cambria Math"/>
            <w:lang w:val="en-US"/>
          </w:rPr>
          <m:t>=</m:t>
        </m:r>
        <m:sSub>
          <m:sSubPr>
            <m:ctrlPr>
              <w:rPr>
                <w:rFonts w:ascii="Cambria Math" w:hAnsi="Cambria Math"/>
              </w:rPr>
            </m:ctrlPr>
          </m:sSubPr>
          <m:e>
            <m:r>
              <w:rPr>
                <w:rFonts w:ascii="Cambria Math" w:hAnsi="Cambria Math" w:hint="eastAsia"/>
              </w:rPr>
              <m:t>I</m:t>
            </m:r>
          </m:e>
          <m:sub>
            <m:r>
              <w:rPr>
                <w:rFonts w:ascii="Cambria Math" w:hAnsi="Cambria Math" w:hint="eastAsia"/>
              </w:rPr>
              <m:t>b</m:t>
            </m:r>
          </m:sub>
        </m:sSub>
        <m:r>
          <m:rPr>
            <m:sty m:val="p"/>
          </m:rPr>
          <w:rPr>
            <w:rFonts w:ascii="Cambria Math" w:hAnsi="Cambria Math"/>
            <w:lang w:val="en-US"/>
          </w:rPr>
          <m:t>(</m:t>
        </m:r>
        <m:r>
          <w:rPr>
            <w:rFonts w:ascii="Cambria Math" w:hAnsi="Cambria Math"/>
          </w:rPr>
          <m:t>t</m:t>
        </m:r>
        <m:r>
          <m:rPr>
            <m:sty m:val="p"/>
          </m:rPr>
          <w:rPr>
            <w:rFonts w:ascii="Cambria Math" w:hAnsi="Cambria Math"/>
            <w:lang w:val="en-US"/>
          </w:rPr>
          <m:t>)</m:t>
        </m:r>
        <m:func>
          <m:funcPr>
            <m:ctrlPr>
              <w:rPr>
                <w:rFonts w:ascii="Cambria Math" w:hAnsi="Cambria Math"/>
              </w:rPr>
            </m:ctrlPr>
          </m:funcPr>
          <m:fName>
            <m:r>
              <m:rPr>
                <m:sty m:val="p"/>
              </m:rPr>
              <w:rPr>
                <w:rFonts w:ascii="Cambria Math" w:hAnsi="Cambria Math"/>
                <w:lang w:val="en-US"/>
              </w:rPr>
              <m:t>sin</m:t>
            </m:r>
          </m:fName>
          <m:e>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US"/>
                      </w:rPr>
                      <m:t>s</m:t>
                    </m:r>
                  </m:sub>
                </m:sSub>
                <m:d>
                  <m:dPr>
                    <m:ctrlPr>
                      <w:rPr>
                        <w:rFonts w:ascii="Cambria Math" w:hAnsi="Cambria Math"/>
                      </w:rPr>
                    </m:ctrlPr>
                  </m:dPr>
                  <m:e>
                    <m:r>
                      <w:rPr>
                        <w:rFonts w:ascii="Cambria Math" w:hAnsi="Cambria Math"/>
                      </w:rPr>
                      <m:t>t</m:t>
                    </m:r>
                  </m:e>
                </m:d>
              </m:e>
            </m:d>
            <m:r>
              <m:rPr>
                <m:sty m:val="p"/>
              </m:rPr>
              <w:rPr>
                <w:rFonts w:ascii="Cambria Math" w:hAnsi="Cambria Math"/>
                <w:lang w:val="en-US"/>
              </w:rPr>
              <m:t>+</m:t>
            </m:r>
            <m:r>
              <w:rPr>
                <w:rFonts w:ascii="Cambria Math" w:hAnsi="Cambria Math"/>
              </w:rPr>
              <m:t>j</m:t>
            </m:r>
            <m:sSub>
              <m:sSubPr>
                <m:ctrlPr>
                  <w:rPr>
                    <w:rFonts w:ascii="Cambria Math" w:hAnsi="Cambria Math"/>
                  </w:rPr>
                </m:ctrlPr>
              </m:sSubPr>
              <m:e>
                <m:r>
                  <w:rPr>
                    <w:rFonts w:ascii="Cambria Math" w:hAnsi="Cambria Math" w:hint="eastAsia"/>
                  </w:rPr>
                  <m:t>Q</m:t>
                </m:r>
              </m:e>
              <m:sub>
                <m:r>
                  <w:rPr>
                    <w:rFonts w:ascii="Cambria Math" w:hAnsi="Cambria Math" w:hint="eastAsia"/>
                  </w:rPr>
                  <m:t>b</m:t>
                </m:r>
              </m:sub>
            </m:sSub>
            <m:r>
              <m:rPr>
                <m:sty m:val="p"/>
              </m:rPr>
              <w:rPr>
                <w:rFonts w:ascii="Cambria Math" w:hAnsi="Cambria Math"/>
                <w:lang w:val="en-US"/>
              </w:rPr>
              <m:t>(</m:t>
            </m:r>
            <m:r>
              <w:rPr>
                <w:rFonts w:ascii="Cambria Math" w:hAnsi="Cambria Math"/>
              </w:rPr>
              <m:t>t</m:t>
            </m:r>
            <m:r>
              <m:rPr>
                <m:sty m:val="p"/>
              </m:rPr>
              <w:rPr>
                <w:rFonts w:ascii="Cambria Math" w:hAnsi="Cambria Math"/>
                <w:lang w:val="en-US"/>
              </w:rPr>
              <m:t>) sin</m:t>
            </m:r>
            <m:d>
              <m:dPr>
                <m:ctrlPr>
                  <w:rPr>
                    <w:rFonts w:ascii="Cambria Math" w:hAnsi="Cambria Math"/>
                  </w:rPr>
                </m:ctrlPr>
              </m:dPr>
              <m:e>
                <m:sSub>
                  <m:sSubPr>
                    <m:ctrlPr>
                      <w:rPr>
                        <w:rFonts w:ascii="Cambria Math" w:hAnsi="Cambria Math"/>
                      </w:rPr>
                    </m:ctrlPr>
                  </m:sSubPr>
                  <m:e>
                    <m:r>
                      <m:rPr>
                        <m:sty m:val="p"/>
                      </m:rPr>
                      <w:rPr>
                        <w:rFonts w:ascii="Cambria Math" w:hAnsi="Cambria Math"/>
                      </w:rPr>
                      <m:t>θ</m:t>
                    </m:r>
                  </m:e>
                  <m:sub>
                    <m:r>
                      <m:rPr>
                        <m:sty m:val="p"/>
                      </m:rPr>
                      <w:rPr>
                        <w:rFonts w:ascii="Cambria Math" w:hAnsi="Cambria Math"/>
                        <w:lang w:val="en-US"/>
                      </w:rPr>
                      <m:t>s</m:t>
                    </m:r>
                  </m:sub>
                </m:sSub>
                <m:d>
                  <m:dPr>
                    <m:ctrlPr>
                      <w:rPr>
                        <w:rFonts w:ascii="Cambria Math" w:hAnsi="Cambria Math"/>
                      </w:rPr>
                    </m:ctrlPr>
                  </m:dPr>
                  <m:e>
                    <m:r>
                      <w:rPr>
                        <w:rFonts w:ascii="Cambria Math" w:hAnsi="Cambria Math"/>
                      </w:rPr>
                      <m:t>t</m:t>
                    </m:r>
                  </m:e>
                </m:d>
              </m:e>
            </m:d>
            <m:r>
              <m:rPr>
                <m:sty m:val="p"/>
              </m:rPr>
              <w:rPr>
                <w:rFonts w:ascii="Cambria Math" w:hAnsi="Cambria Math" w:hint="eastAsia"/>
                <w:lang w:val="en-US"/>
              </w:rPr>
              <m:t xml:space="preserve"> </m:t>
            </m:r>
          </m:e>
        </m:func>
      </m:oMath>
      <w:r w:rsidR="006507EF" w:rsidRPr="00BD38F9">
        <w:rPr>
          <w:rFonts w:hint="eastAsia"/>
          <w:lang w:val="en-US"/>
        </w:rPr>
        <w:tab/>
        <w:t>(5b)</w:t>
      </w:r>
    </w:p>
    <w:p w:rsidR="00805026" w:rsidRDefault="006507EF" w:rsidP="006507EF">
      <w:pPr>
        <w:rPr>
          <w:lang w:val="en-US" w:eastAsia="ja-JP"/>
        </w:rPr>
      </w:pPr>
      <w:r w:rsidRPr="006507EF">
        <w:rPr>
          <w:rFonts w:hint="eastAsia"/>
          <w:lang w:val="en-US" w:eastAsia="ja-JP"/>
        </w:rPr>
        <w:t>where</w:t>
      </w:r>
      <w:r w:rsidR="00805026">
        <w:rPr>
          <w:lang w:val="en-US" w:eastAsia="ja-JP"/>
        </w:rPr>
        <w:t>:</w:t>
      </w:r>
    </w:p>
    <w:p w:rsidR="00805026" w:rsidRDefault="00805026" w:rsidP="00805026">
      <w:pPr>
        <w:pStyle w:val="Equationlegend"/>
        <w:rPr>
          <w:lang w:eastAsia="ja-JP"/>
        </w:rPr>
      </w:pPr>
      <w:r>
        <w:rPr>
          <w:lang w:eastAsia="ja-JP"/>
        </w:rPr>
        <w:tab/>
      </w:r>
      <m:oMath>
        <m:sSub>
          <m:sSubPr>
            <m:ctrlPr>
              <w:rPr>
                <w:rFonts w:ascii="Cambria Math" w:hAnsi="Cambria Math"/>
                <w:lang w:eastAsia="ja-JP"/>
              </w:rPr>
            </m:ctrlPr>
          </m:sSubPr>
          <m:e>
            <m:r>
              <m:rPr>
                <m:sty m:val="p"/>
              </m:rPr>
              <w:rPr>
                <w:rFonts w:ascii="Cambria Math" w:hAnsi="Cambria Math"/>
                <w:lang w:eastAsia="ja-JP"/>
              </w:rPr>
              <m:t>θ</m:t>
            </m:r>
          </m:e>
          <m:sub>
            <m:r>
              <w:rPr>
                <w:rFonts w:ascii="Cambria Math" w:hAnsi="Cambria Math"/>
                <w:lang w:eastAsia="ja-JP"/>
              </w:rPr>
              <m:t>s</m:t>
            </m:r>
          </m:sub>
        </m:sSub>
        <m:d>
          <m:dPr>
            <m:ctrlPr>
              <w:rPr>
                <w:rFonts w:ascii="Cambria Math" w:hAnsi="Cambria Math"/>
                <w:i/>
                <w:noProof/>
                <w:lang w:eastAsia="ja-JP"/>
              </w:rPr>
            </m:ctrlPr>
          </m:dPr>
          <m:e>
            <m:r>
              <w:rPr>
                <w:rFonts w:ascii="Cambria Math" w:hAnsi="Cambria Math"/>
                <w:noProof/>
                <w:lang w:eastAsia="ja-JP"/>
              </w:rPr>
              <m:t>t</m:t>
            </m:r>
          </m:e>
        </m:d>
      </m:oMath>
      <w:r>
        <w:rPr>
          <w:lang w:eastAsia="ja-JP"/>
        </w:rPr>
        <w:t>:</w:t>
      </w:r>
      <w:r>
        <w:rPr>
          <w:lang w:eastAsia="ja-JP"/>
        </w:rPr>
        <w:tab/>
      </w:r>
      <w:r w:rsidR="006507EF" w:rsidRPr="000876B4">
        <w:rPr>
          <w:rFonts w:hint="eastAsia"/>
          <w:lang w:eastAsia="ja-JP"/>
        </w:rPr>
        <w:t>polarization angle relative to the H plane</w:t>
      </w:r>
    </w:p>
    <w:p w:rsidR="006507EF" w:rsidRPr="006507EF" w:rsidRDefault="00805026" w:rsidP="00805026">
      <w:pPr>
        <w:pStyle w:val="Equationlegend"/>
        <w:rPr>
          <w:lang w:eastAsia="ja-JP"/>
        </w:rPr>
      </w:pPr>
      <w:r>
        <w:rPr>
          <w:lang w:eastAsia="ja-JP"/>
        </w:rPr>
        <w:tab/>
      </w:r>
      <m:oMath>
        <m:sSub>
          <m:sSubPr>
            <m:ctrlPr>
              <w:rPr>
                <w:rFonts w:ascii="Cambria Math" w:hAnsi="Cambria Math"/>
                <w:i/>
                <w:lang w:eastAsia="ja-JP"/>
              </w:rPr>
            </m:ctrlPr>
          </m:sSubPr>
          <m:e>
            <m:r>
              <w:rPr>
                <w:rFonts w:ascii="Cambria Math" w:hAnsi="Cambria Math" w:hint="eastAsia"/>
                <w:lang w:eastAsia="ja-JP"/>
              </w:rPr>
              <m:t>I</m:t>
            </m:r>
          </m:e>
          <m:sub>
            <m:r>
              <w:rPr>
                <w:rFonts w:ascii="Cambria Math" w:hAnsi="Cambria Math" w:hint="eastAsia"/>
                <w:lang w:eastAsia="ja-JP"/>
              </w:rPr>
              <m:t>b</m:t>
            </m:r>
          </m:sub>
        </m:sSub>
        <m:d>
          <m:dPr>
            <m:ctrlPr>
              <w:rPr>
                <w:rFonts w:ascii="Cambria Math" w:hAnsi="Cambria Math"/>
                <w:lang w:eastAsia="ja-JP"/>
              </w:rPr>
            </m:ctrlPr>
          </m:dPr>
          <m:e>
            <m:r>
              <w:rPr>
                <w:rFonts w:ascii="Cambria Math" w:hAnsi="Cambria Math"/>
                <w:lang w:eastAsia="ja-JP"/>
              </w:rPr>
              <m:t>t</m:t>
            </m:r>
          </m:e>
        </m:d>
        <m:r>
          <m:rPr>
            <m:sty m:val="p"/>
          </m:rPr>
          <w:rPr>
            <w:rFonts w:ascii="Cambria Math" w:hAnsi="Cambria Math"/>
            <w:lang w:eastAsia="ja-JP"/>
          </w:rPr>
          <m:t>+j</m:t>
        </m:r>
        <m:sSub>
          <m:sSubPr>
            <m:ctrlPr>
              <w:rPr>
                <w:rFonts w:ascii="Cambria Math" w:hAnsi="Cambria Math"/>
                <w:i/>
                <w:lang w:eastAsia="ja-JP"/>
              </w:rPr>
            </m:ctrlPr>
          </m:sSubPr>
          <m:e>
            <m:r>
              <w:rPr>
                <w:rFonts w:ascii="Cambria Math" w:hAnsi="Cambria Math" w:hint="eastAsia"/>
                <w:lang w:eastAsia="ja-JP"/>
              </w:rPr>
              <m:t>Q</m:t>
            </m:r>
          </m:e>
          <m:sub>
            <m:r>
              <w:rPr>
                <w:rFonts w:ascii="Cambria Math" w:hAnsi="Cambria Math" w:hint="eastAsia"/>
                <w:lang w:eastAsia="ja-JP"/>
              </w:rPr>
              <m:t>b</m:t>
            </m:r>
          </m:sub>
        </m:sSub>
        <m:d>
          <m:dPr>
            <m:ctrlPr>
              <w:rPr>
                <w:rFonts w:ascii="Cambria Math" w:hAnsi="Cambria Math"/>
                <w:lang w:eastAsia="ja-JP"/>
              </w:rPr>
            </m:ctrlPr>
          </m:dPr>
          <m:e>
            <m:r>
              <w:rPr>
                <w:rFonts w:ascii="Cambria Math" w:hAnsi="Cambria Math"/>
                <w:lang w:eastAsia="ja-JP"/>
              </w:rPr>
              <m:t>t</m:t>
            </m:r>
          </m:e>
        </m:d>
      </m:oMath>
      <w:r>
        <w:rPr>
          <w:lang w:eastAsia="ja-JP"/>
        </w:rPr>
        <w:t>:</w:t>
      </w:r>
      <w:r>
        <w:rPr>
          <w:lang w:eastAsia="ja-JP"/>
        </w:rPr>
        <w:tab/>
      </w:r>
      <w:r w:rsidR="006507EF" w:rsidRPr="006507EF">
        <w:rPr>
          <w:rFonts w:hint="eastAsia"/>
          <w:lang w:eastAsia="ja-JP"/>
        </w:rPr>
        <w:t xml:space="preserve">modulator output at time </w:t>
      </w:r>
      <w:r w:rsidR="006507EF" w:rsidRPr="006507EF">
        <w:rPr>
          <w:rFonts w:hint="eastAsia"/>
          <w:i/>
          <w:lang w:eastAsia="ja-JP"/>
        </w:rPr>
        <w:t>t</w:t>
      </w:r>
      <w:r w:rsidR="006507EF" w:rsidRPr="006507EF">
        <w:rPr>
          <w:rFonts w:hint="eastAsia"/>
          <w:lang w:eastAsia="ja-JP"/>
        </w:rPr>
        <w:t>.</w:t>
      </w:r>
    </w:p>
    <w:p w:rsidR="006507EF" w:rsidRPr="000876B4" w:rsidRDefault="006507EF" w:rsidP="006507EF">
      <w:pPr>
        <w:pStyle w:val="FigureNo"/>
        <w:rPr>
          <w:lang w:eastAsia="ja-JP"/>
        </w:rPr>
      </w:pPr>
      <w:r w:rsidRPr="000876B4">
        <w:rPr>
          <w:rFonts w:hint="eastAsia"/>
          <w:lang w:eastAsia="ja-JP"/>
        </w:rPr>
        <w:t>FIGURE 5</w:t>
      </w:r>
    </w:p>
    <w:p w:rsidR="006507EF" w:rsidRPr="000876B4" w:rsidRDefault="006507EF" w:rsidP="006507EF">
      <w:pPr>
        <w:pStyle w:val="Figuretitle"/>
        <w:rPr>
          <w:lang w:eastAsia="ja-JP"/>
        </w:rPr>
      </w:pPr>
      <w:r w:rsidRPr="000876B4">
        <w:rPr>
          <w:rFonts w:hint="eastAsia"/>
          <w:lang w:eastAsia="ja-JP"/>
        </w:rPr>
        <w:t xml:space="preserve">PDM transmitter </w:t>
      </w:r>
    </w:p>
    <w:p w:rsidR="006507EF" w:rsidRPr="000876B4" w:rsidRDefault="006507EF" w:rsidP="006D4F7D">
      <w:pPr>
        <w:pStyle w:val="Figure"/>
        <w:rPr>
          <w:lang w:eastAsia="ja-JP"/>
        </w:rPr>
      </w:pPr>
      <w:r w:rsidRPr="000876B4">
        <w:rPr>
          <w:noProof/>
          <w:lang w:val="en-US" w:eastAsia="zh-CN"/>
        </w:rPr>
        <w:drawing>
          <wp:inline distT="0" distB="0" distL="0" distR="0" wp14:anchorId="2ACA90A9" wp14:editId="381C63E9">
            <wp:extent cx="3994857" cy="1757548"/>
            <wp:effectExtent l="0" t="0" r="0" b="0"/>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996246" cy="1758159"/>
                    </a:xfrm>
                    <a:prstGeom prst="rect">
                      <a:avLst/>
                    </a:prstGeom>
                    <a:noFill/>
                    <a:ln>
                      <a:noFill/>
                    </a:ln>
                  </pic:spPr>
                </pic:pic>
              </a:graphicData>
            </a:graphic>
          </wp:inline>
        </w:drawing>
      </w:r>
    </w:p>
    <w:p w:rsidR="006507EF" w:rsidRPr="006507EF" w:rsidRDefault="006507EF" w:rsidP="002439F5">
      <w:pPr>
        <w:rPr>
          <w:lang w:val="en-US" w:eastAsia="ja-JP"/>
        </w:rPr>
      </w:pPr>
      <w:r w:rsidRPr="006507EF">
        <w:rPr>
          <w:rFonts w:hint="eastAsia"/>
          <w:lang w:val="en-US" w:eastAsia="ja-JP"/>
        </w:rPr>
        <w:t xml:space="preserve">The receiver for the PDM scheme uses the same MLD </w:t>
      </w:r>
      <w:r w:rsidRPr="006507EF">
        <w:rPr>
          <w:lang w:val="en-US"/>
        </w:rPr>
        <w:t>[5]</w:t>
      </w:r>
      <w:r w:rsidRPr="006507EF">
        <w:rPr>
          <w:lang w:val="en-US" w:eastAsia="ja-JP"/>
        </w:rPr>
        <w:t xml:space="preserve"> </w:t>
      </w:r>
      <w:r w:rsidRPr="006507EF">
        <w:rPr>
          <w:rFonts w:hint="eastAsia"/>
          <w:lang w:val="en-US" w:eastAsia="ja-JP"/>
        </w:rPr>
        <w:t>function shown in Fig</w:t>
      </w:r>
      <w:r w:rsidR="002439F5">
        <w:rPr>
          <w:lang w:val="en-US" w:eastAsia="ja-JP"/>
        </w:rPr>
        <w:t>.</w:t>
      </w:r>
      <w:r w:rsidRPr="006507EF">
        <w:rPr>
          <w:rFonts w:hint="eastAsia"/>
          <w:lang w:val="en-US" w:eastAsia="ja-JP"/>
        </w:rPr>
        <w:t xml:space="preserve"> 2</w:t>
      </w:r>
      <w:r w:rsidRPr="006507EF">
        <w:rPr>
          <w:lang w:val="en-US" w:eastAsia="ja-JP"/>
        </w:rPr>
        <w:t>(</w:t>
      </w:r>
      <w:r w:rsidRPr="006507EF">
        <w:rPr>
          <w:rFonts w:hint="eastAsia"/>
          <w:lang w:val="en-US" w:eastAsia="ja-JP"/>
        </w:rPr>
        <w:t>b</w:t>
      </w:r>
      <w:r w:rsidRPr="006507EF">
        <w:rPr>
          <w:lang w:val="en-US" w:eastAsia="ja-JP"/>
        </w:rPr>
        <w:t>)</w:t>
      </w:r>
      <w:r w:rsidR="00AA0388">
        <w:rPr>
          <w:rFonts w:hint="eastAsia"/>
          <w:lang w:val="en-US" w:eastAsia="ja-JP"/>
        </w:rPr>
        <w:t xml:space="preserve"> and described by </w:t>
      </w:r>
      <w:r w:rsidR="00AA0388">
        <w:rPr>
          <w:lang w:val="en-US" w:eastAsia="ja-JP"/>
        </w:rPr>
        <w:t>e</w:t>
      </w:r>
      <w:r w:rsidRPr="006507EF">
        <w:rPr>
          <w:rFonts w:hint="eastAsia"/>
          <w:lang w:val="en-US" w:eastAsia="ja-JP"/>
        </w:rPr>
        <w:t>q</w:t>
      </w:r>
      <w:r w:rsidR="00680223">
        <w:rPr>
          <w:lang w:val="en-US" w:eastAsia="ja-JP"/>
        </w:rPr>
        <w:t>uation</w:t>
      </w:r>
      <w:r w:rsidRPr="006507EF">
        <w:rPr>
          <w:rFonts w:hint="eastAsia"/>
          <w:lang w:val="en-US" w:eastAsia="ja-JP"/>
        </w:rPr>
        <w:t xml:space="preserve"> (3), but requires the PDM candidate signals for the </w:t>
      </w:r>
      <w:r w:rsidRPr="006507EF">
        <w:rPr>
          <w:lang w:val="en-US" w:eastAsia="ja-JP"/>
        </w:rPr>
        <w:t>r</w:t>
      </w:r>
      <w:r w:rsidRPr="006507EF">
        <w:rPr>
          <w:rFonts w:hint="eastAsia"/>
          <w:lang w:val="en-US" w:eastAsia="ja-JP"/>
        </w:rPr>
        <w:t xml:space="preserve">eference signal </w:t>
      </w:r>
      <w:r w:rsidR="003D7DF0">
        <w:rPr>
          <w:rFonts w:hint="eastAsia"/>
          <w:lang w:val="en-US" w:eastAsia="ja-JP"/>
        </w:rPr>
        <w:t xml:space="preserve">set to calculate the Euclidean </w:t>
      </w:r>
      <w:r w:rsidR="003D7DF0">
        <w:rPr>
          <w:lang w:val="en-US" w:eastAsia="ja-JP"/>
        </w:rPr>
        <w:t>d</w:t>
      </w:r>
      <w:r w:rsidRPr="006507EF">
        <w:rPr>
          <w:rFonts w:hint="eastAsia"/>
          <w:lang w:val="en-US" w:eastAsia="ja-JP"/>
        </w:rPr>
        <w:t>istance.</w:t>
      </w:r>
    </w:p>
    <w:p w:rsidR="006507EF" w:rsidRPr="006507EF" w:rsidRDefault="006507EF" w:rsidP="006507EF">
      <w:pPr>
        <w:pStyle w:val="Heading1"/>
        <w:rPr>
          <w:lang w:val="en-US"/>
        </w:rPr>
      </w:pPr>
      <w:r w:rsidRPr="006507EF">
        <w:rPr>
          <w:rFonts w:hint="eastAsia"/>
          <w:lang w:val="en-US"/>
        </w:rPr>
        <w:lastRenderedPageBreak/>
        <w:t>3</w:t>
      </w:r>
      <w:r w:rsidRPr="006507EF">
        <w:rPr>
          <w:lang w:val="en-US"/>
        </w:rPr>
        <w:tab/>
        <w:t>Spectrum usage</w:t>
      </w:r>
    </w:p>
    <w:p w:rsidR="006507EF" w:rsidRPr="006507EF" w:rsidRDefault="006507EF" w:rsidP="006974C8">
      <w:pPr>
        <w:rPr>
          <w:lang w:val="en-US" w:eastAsia="ja-JP"/>
        </w:rPr>
      </w:pPr>
      <w:r w:rsidRPr="006507EF">
        <w:rPr>
          <w:lang w:val="en-US" w:eastAsia="ja-JP"/>
        </w:rPr>
        <w:t xml:space="preserve">Figure </w:t>
      </w:r>
      <w:r w:rsidRPr="006507EF">
        <w:rPr>
          <w:rFonts w:hint="eastAsia"/>
          <w:lang w:val="en-US" w:eastAsia="ja-JP"/>
        </w:rPr>
        <w:t>6</w:t>
      </w:r>
      <w:r w:rsidRPr="006507EF">
        <w:rPr>
          <w:lang w:val="en-US" w:eastAsia="ja-JP"/>
        </w:rPr>
        <w:t xml:space="preserve"> shows an overview of the spectrum usage of the proposed multiplexing scheme.</w:t>
      </w:r>
      <w:r w:rsidRPr="006507EF">
        <w:rPr>
          <w:rFonts w:hint="eastAsia"/>
          <w:lang w:val="en-US" w:eastAsia="ja-JP"/>
        </w:rPr>
        <w:t xml:space="preserve"> </w:t>
      </w:r>
      <w:r w:rsidRPr="006507EF">
        <w:rPr>
          <w:lang w:val="en-US" w:eastAsia="ja-JP"/>
        </w:rPr>
        <w:t>Fig</w:t>
      </w:r>
      <w:r w:rsidRPr="006507EF">
        <w:rPr>
          <w:rFonts w:hint="eastAsia"/>
          <w:lang w:val="en-US" w:eastAsia="ja-JP"/>
        </w:rPr>
        <w:t>ure</w:t>
      </w:r>
      <w:r w:rsidR="006974C8">
        <w:rPr>
          <w:lang w:val="en-US" w:eastAsia="ja-JP"/>
        </w:rPr>
        <w:t> </w:t>
      </w:r>
      <w:r w:rsidRPr="006507EF">
        <w:rPr>
          <w:rFonts w:hint="eastAsia"/>
          <w:lang w:val="en-US" w:eastAsia="ja-JP"/>
        </w:rPr>
        <w:t>6</w:t>
      </w:r>
      <w:r w:rsidRPr="006507EF">
        <w:rPr>
          <w:lang w:val="en-US" w:eastAsia="ja-JP"/>
        </w:rPr>
        <w:t>(a) shows the concept where the signals are mapped onto both V and H polarizations in the same spectrum band. Fig</w:t>
      </w:r>
      <w:r w:rsidRPr="006507EF">
        <w:rPr>
          <w:rFonts w:hint="eastAsia"/>
          <w:lang w:val="en-US" w:eastAsia="ja-JP"/>
        </w:rPr>
        <w:t>ure</w:t>
      </w:r>
      <w:r w:rsidRPr="006507EF">
        <w:rPr>
          <w:lang w:val="en-US" w:eastAsia="ja-JP"/>
        </w:rPr>
        <w:t xml:space="preserve"> </w:t>
      </w:r>
      <w:r w:rsidRPr="006507EF">
        <w:rPr>
          <w:rFonts w:hint="eastAsia"/>
          <w:lang w:val="en-US" w:eastAsia="ja-JP"/>
        </w:rPr>
        <w:t>6</w:t>
      </w:r>
      <w:r w:rsidRPr="006507EF">
        <w:rPr>
          <w:lang w:val="en-US" w:eastAsia="ja-JP"/>
        </w:rPr>
        <w:t>(b) shows the configuration where the V and H planes are staggered and Fig</w:t>
      </w:r>
      <w:r w:rsidR="006974C8">
        <w:rPr>
          <w:lang w:val="en-US" w:eastAsia="ja-JP"/>
        </w:rPr>
        <w:t>.</w:t>
      </w:r>
      <w:r w:rsidRPr="006507EF">
        <w:rPr>
          <w:lang w:val="en-US" w:eastAsia="ja-JP"/>
        </w:rPr>
        <w:t xml:space="preserve"> </w:t>
      </w:r>
      <w:r w:rsidRPr="006507EF">
        <w:rPr>
          <w:rFonts w:hint="eastAsia"/>
          <w:lang w:val="en-US" w:eastAsia="ja-JP"/>
        </w:rPr>
        <w:t>6</w:t>
      </w:r>
      <w:r w:rsidRPr="006507EF">
        <w:rPr>
          <w:lang w:val="en-US" w:eastAsia="ja-JP"/>
        </w:rPr>
        <w:t xml:space="preserve">(c) shows an alternative format where the two signal components are transmitted on the same polarization but different centre frequencies. In all cases the spectrum shape and bandwidths are the same. Clearly, </w:t>
      </w:r>
      <w:r w:rsidRPr="006507EF">
        <w:rPr>
          <w:lang w:val="en-US"/>
        </w:rPr>
        <w:t>it is not possible to</w:t>
      </w:r>
      <w:r w:rsidRPr="006507EF">
        <w:rPr>
          <w:lang w:val="en-US" w:eastAsia="ja-JP"/>
        </w:rPr>
        <w:t xml:space="preserve"> form </w:t>
      </w:r>
      <w:r w:rsidRPr="006507EF">
        <w:rPr>
          <w:rFonts w:hint="eastAsia"/>
          <w:lang w:val="en-US" w:eastAsia="ja-JP"/>
        </w:rPr>
        <w:t>virtual</w:t>
      </w:r>
      <w:r w:rsidRPr="006507EF">
        <w:rPr>
          <w:lang w:val="en-US" w:eastAsia="ja-JP"/>
        </w:rPr>
        <w:t xml:space="preserve"> polarization planes with configurations (b) and (c), however, the pairs of signals can be used to convey the transmitted information as in (a). This means the scheme is compatible with a range of other </w:t>
      </w:r>
      <w:r w:rsidRPr="006507EF">
        <w:rPr>
          <w:rFonts w:hint="eastAsia"/>
          <w:lang w:val="en-US" w:eastAsia="ja-JP"/>
        </w:rPr>
        <w:t>frequency division multiple access (FDMA) based schemes.</w:t>
      </w:r>
    </w:p>
    <w:p w:rsidR="006507EF" w:rsidRPr="006507EF" w:rsidRDefault="006507EF" w:rsidP="006507EF">
      <w:pPr>
        <w:pStyle w:val="FigureNo"/>
        <w:rPr>
          <w:lang w:val="en-US" w:eastAsia="ja-JP"/>
        </w:rPr>
      </w:pPr>
      <w:r w:rsidRPr="006507EF">
        <w:rPr>
          <w:rFonts w:hint="eastAsia"/>
          <w:lang w:val="en-US" w:eastAsia="ja-JP"/>
        </w:rPr>
        <w:t>FIGURE 6</w:t>
      </w:r>
    </w:p>
    <w:p w:rsidR="006507EF" w:rsidRPr="006507EF" w:rsidRDefault="006507EF" w:rsidP="00680223">
      <w:pPr>
        <w:pStyle w:val="Figuretitle"/>
        <w:rPr>
          <w:lang w:val="en-US" w:eastAsia="ja-JP"/>
        </w:rPr>
      </w:pPr>
      <w:r w:rsidRPr="006507EF">
        <w:rPr>
          <w:lang w:val="en-US" w:eastAsia="ja-JP"/>
        </w:rPr>
        <w:t xml:space="preserve">(a) Same spectral shape, (b) </w:t>
      </w:r>
      <w:r w:rsidR="00680223">
        <w:rPr>
          <w:lang w:val="en-US" w:eastAsia="ja-JP"/>
        </w:rPr>
        <w:t>S</w:t>
      </w:r>
      <w:r w:rsidRPr="006507EF">
        <w:rPr>
          <w:lang w:val="en-US" w:eastAsia="ja-JP"/>
        </w:rPr>
        <w:t xml:space="preserve">taggered centre frequency, (c) </w:t>
      </w:r>
      <w:r w:rsidR="00680223">
        <w:rPr>
          <w:lang w:val="en-US" w:eastAsia="ja-JP"/>
        </w:rPr>
        <w:t>D</w:t>
      </w:r>
      <w:r w:rsidRPr="006507EF">
        <w:rPr>
          <w:lang w:val="en-US" w:eastAsia="ja-JP"/>
        </w:rPr>
        <w:t>ifferent frequency same polarization</w:t>
      </w:r>
    </w:p>
    <w:p w:rsidR="006507EF" w:rsidRPr="000876B4" w:rsidRDefault="006507EF" w:rsidP="006D4F7D">
      <w:pPr>
        <w:pStyle w:val="Figure"/>
        <w:rPr>
          <w:lang w:eastAsia="ja-JP"/>
        </w:rPr>
      </w:pPr>
      <w:r w:rsidRPr="000876B4">
        <w:rPr>
          <w:noProof/>
          <w:lang w:val="en-US" w:eastAsia="zh-CN"/>
        </w:rPr>
        <w:drawing>
          <wp:inline distT="0" distB="0" distL="0" distR="0" wp14:anchorId="5E44A93C" wp14:editId="0B1D55F7">
            <wp:extent cx="5539563" cy="1315681"/>
            <wp:effectExtent l="0" t="0" r="4445" b="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541030" cy="1316029"/>
                    </a:xfrm>
                    <a:prstGeom prst="rect">
                      <a:avLst/>
                    </a:prstGeom>
                    <a:noFill/>
                    <a:ln>
                      <a:noFill/>
                    </a:ln>
                  </pic:spPr>
                </pic:pic>
              </a:graphicData>
            </a:graphic>
          </wp:inline>
        </w:drawing>
      </w:r>
    </w:p>
    <w:p w:rsidR="006507EF" w:rsidRPr="006507EF" w:rsidRDefault="006507EF" w:rsidP="006507EF">
      <w:pPr>
        <w:pStyle w:val="Heading1"/>
        <w:rPr>
          <w:lang w:val="en-US" w:eastAsia="ja-JP"/>
        </w:rPr>
      </w:pPr>
      <w:r w:rsidRPr="006507EF">
        <w:rPr>
          <w:rFonts w:hint="eastAsia"/>
          <w:lang w:val="en-US" w:eastAsia="ja-JP"/>
        </w:rPr>
        <w:t>4</w:t>
      </w:r>
      <w:r w:rsidRPr="006507EF">
        <w:rPr>
          <w:lang w:val="en-US" w:eastAsia="ja-JP"/>
        </w:rPr>
        <w:tab/>
      </w:r>
      <w:r w:rsidRPr="006507EF">
        <w:rPr>
          <w:rFonts w:hint="eastAsia"/>
          <w:lang w:val="en-US" w:eastAsia="ja-JP"/>
        </w:rPr>
        <w:t xml:space="preserve">Performance </w:t>
      </w:r>
      <w:r w:rsidRPr="006507EF">
        <w:rPr>
          <w:lang w:val="en-US" w:eastAsia="ja-JP"/>
        </w:rPr>
        <w:t>evaluation</w:t>
      </w:r>
    </w:p>
    <w:p w:rsidR="006507EF" w:rsidRPr="006507EF" w:rsidRDefault="006507EF" w:rsidP="003D2A8C">
      <w:pPr>
        <w:rPr>
          <w:lang w:val="en-US" w:eastAsia="ja-JP"/>
        </w:rPr>
      </w:pPr>
      <w:r w:rsidRPr="006507EF">
        <w:rPr>
          <w:lang w:val="en-US"/>
        </w:rPr>
        <w:t>A software simulation was conducted to compare the performance of the proposed scheme</w:t>
      </w:r>
      <w:r w:rsidRPr="006507EF">
        <w:rPr>
          <w:rFonts w:hint="eastAsia"/>
          <w:lang w:val="en-US" w:eastAsia="ja-JP"/>
        </w:rPr>
        <w:t>s</w:t>
      </w:r>
      <w:r w:rsidRPr="006507EF">
        <w:rPr>
          <w:lang w:val="en-US"/>
        </w:rPr>
        <w:t xml:space="preserve"> with that of </w:t>
      </w:r>
      <w:r w:rsidRPr="006507EF">
        <w:rPr>
          <w:rFonts w:hint="eastAsia"/>
          <w:lang w:val="en-US" w:eastAsia="ja-JP"/>
        </w:rPr>
        <w:t xml:space="preserve">a </w:t>
      </w:r>
      <w:r w:rsidRPr="006507EF">
        <w:rPr>
          <w:lang w:val="en-US" w:eastAsia="ja-JP"/>
        </w:rPr>
        <w:t>comparable</w:t>
      </w:r>
      <w:r w:rsidRPr="006507EF">
        <w:rPr>
          <w:rFonts w:hint="eastAsia"/>
          <w:lang w:val="en-US" w:eastAsia="ja-JP"/>
        </w:rPr>
        <w:t xml:space="preserve"> </w:t>
      </w:r>
      <w:r w:rsidRPr="006507EF">
        <w:rPr>
          <w:lang w:val="en-US"/>
        </w:rPr>
        <w:t>conventional OPM</w:t>
      </w:r>
      <w:r w:rsidRPr="006507EF">
        <w:rPr>
          <w:rFonts w:hint="eastAsia"/>
          <w:lang w:val="en-US" w:eastAsia="ja-JP"/>
        </w:rPr>
        <w:t xml:space="preserve"> system achieving the same spectral efficiency (</w:t>
      </w:r>
      <w:r w:rsidRPr="006507EF">
        <w:rPr>
          <w:lang w:val="en-US" w:eastAsia="ja-JP"/>
        </w:rPr>
        <w:t>see</w:t>
      </w:r>
      <w:r w:rsidR="003D2A8C">
        <w:rPr>
          <w:lang w:val="en-US" w:eastAsia="ja-JP"/>
        </w:rPr>
        <w:t> </w:t>
      </w:r>
      <w:r w:rsidRPr="006507EF">
        <w:rPr>
          <w:rFonts w:hint="eastAsia"/>
          <w:lang w:val="en-US" w:eastAsia="ja-JP"/>
        </w:rPr>
        <w:t>Table</w:t>
      </w:r>
      <w:r w:rsidR="00483D30" w:rsidRPr="00483D30">
        <w:rPr>
          <w:sz w:val="22"/>
          <w:lang w:val="en-US"/>
        </w:rPr>
        <w:t> </w:t>
      </w:r>
      <w:r w:rsidRPr="006507EF">
        <w:rPr>
          <w:rFonts w:hint="eastAsia"/>
          <w:lang w:val="en-US" w:eastAsia="ja-JP"/>
        </w:rPr>
        <w:t>2)</w:t>
      </w:r>
      <w:r w:rsidRPr="006507EF">
        <w:rPr>
          <w:lang w:val="en-US"/>
        </w:rPr>
        <w:t>.</w:t>
      </w:r>
      <w:r w:rsidRPr="006507EF">
        <w:rPr>
          <w:rFonts w:hint="eastAsia"/>
          <w:lang w:val="en-US" w:eastAsia="ja-JP"/>
        </w:rPr>
        <w:t xml:space="preserve"> The results were also compared with those from actual hardware measurements in an indoor trials campaign. </w:t>
      </w:r>
      <w:r w:rsidRPr="006507EF">
        <w:rPr>
          <w:lang w:val="en-US"/>
        </w:rPr>
        <w:t xml:space="preserve">The </w:t>
      </w:r>
      <w:r w:rsidRPr="006507EF">
        <w:rPr>
          <w:rFonts w:hint="eastAsia"/>
          <w:lang w:val="en-US" w:eastAsia="ja-JP"/>
        </w:rPr>
        <w:t>system</w:t>
      </w:r>
      <w:r w:rsidRPr="006507EF">
        <w:rPr>
          <w:lang w:val="en-US"/>
        </w:rPr>
        <w:t xml:space="preserve"> parameters are shown in Table </w:t>
      </w:r>
      <w:r w:rsidRPr="006507EF">
        <w:rPr>
          <w:rFonts w:hint="eastAsia"/>
          <w:lang w:val="en-US" w:eastAsia="ja-JP"/>
        </w:rPr>
        <w:t>3</w:t>
      </w:r>
      <w:r w:rsidRPr="006507EF">
        <w:rPr>
          <w:lang w:val="en-US"/>
        </w:rPr>
        <w:t xml:space="preserve">. </w:t>
      </w:r>
      <w:r w:rsidRPr="006507EF">
        <w:rPr>
          <w:rFonts w:hint="eastAsia"/>
          <w:lang w:val="en-US" w:eastAsia="ja-JP"/>
        </w:rPr>
        <w:t>The hardware</w:t>
      </w:r>
      <w:r w:rsidRPr="006507EF">
        <w:rPr>
          <w:lang w:val="en-US" w:eastAsia="ja-JP"/>
        </w:rPr>
        <w:t xml:space="preserve"> measurement</w:t>
      </w:r>
      <w:r w:rsidRPr="006507EF">
        <w:rPr>
          <w:rFonts w:hint="eastAsia"/>
          <w:lang w:val="en-US" w:eastAsia="ja-JP"/>
        </w:rPr>
        <w:t xml:space="preserve"> results </w:t>
      </w:r>
      <w:r w:rsidRPr="006507EF">
        <w:rPr>
          <w:lang w:val="en-US" w:eastAsia="ja-JP"/>
        </w:rPr>
        <w:t>naturally</w:t>
      </w:r>
      <w:r w:rsidRPr="006507EF">
        <w:rPr>
          <w:rFonts w:hint="eastAsia"/>
          <w:lang w:val="en-US" w:eastAsia="ja-JP"/>
        </w:rPr>
        <w:t xml:space="preserve"> include an arbitrary timing offset due to the random start-up state.</w:t>
      </w:r>
    </w:p>
    <w:p w:rsidR="006507EF" w:rsidRPr="006507EF" w:rsidRDefault="006507EF" w:rsidP="00320864">
      <w:pPr>
        <w:rPr>
          <w:lang w:val="en-US" w:eastAsia="ja-JP"/>
        </w:rPr>
      </w:pPr>
      <w:r w:rsidRPr="006507EF">
        <w:rPr>
          <w:rFonts w:hint="eastAsia"/>
          <w:lang w:val="en-US" w:eastAsia="ja-JP"/>
        </w:rPr>
        <w:t xml:space="preserve">For PPM, </w:t>
      </w:r>
      <w:r w:rsidRPr="006507EF">
        <w:rPr>
          <w:lang w:val="en-US"/>
        </w:rPr>
        <w:t>the performance is</w:t>
      </w:r>
      <w:r w:rsidRPr="006507EF">
        <w:rPr>
          <w:lang w:val="en-US" w:eastAsia="ja-JP"/>
        </w:rPr>
        <w:t xml:space="preserve"> </w:t>
      </w:r>
      <w:r w:rsidRPr="006507EF">
        <w:rPr>
          <w:rFonts w:hint="eastAsia"/>
          <w:lang w:val="en-US" w:eastAsia="ja-JP"/>
        </w:rPr>
        <w:t>compare</w:t>
      </w:r>
      <w:r w:rsidRPr="006507EF">
        <w:rPr>
          <w:lang w:val="en-US"/>
        </w:rPr>
        <w:t>d</w:t>
      </w:r>
      <w:r w:rsidRPr="006507EF">
        <w:rPr>
          <w:rFonts w:hint="eastAsia"/>
          <w:lang w:val="en-US"/>
        </w:rPr>
        <w:t xml:space="preserve"> </w:t>
      </w:r>
      <w:r w:rsidRPr="006507EF">
        <w:rPr>
          <w:lang w:val="en-US"/>
        </w:rPr>
        <w:t>to an OPM one with two</w:t>
      </w:r>
      <w:r w:rsidRPr="006507EF">
        <w:rPr>
          <w:rFonts w:hint="eastAsia"/>
          <w:lang w:val="en-US" w:eastAsia="ja-JP"/>
        </w:rPr>
        <w:t xml:space="preserve"> streams of 8PSK</w:t>
      </w:r>
      <w:r w:rsidRPr="006507EF">
        <w:rPr>
          <w:lang w:val="en-US"/>
        </w:rPr>
        <w:t>,</w:t>
      </w:r>
      <w:r w:rsidRPr="006507EF">
        <w:rPr>
          <w:rFonts w:hint="eastAsia"/>
          <w:lang w:val="en-US"/>
        </w:rPr>
        <w:t xml:space="preserve"> </w:t>
      </w:r>
      <w:r w:rsidRPr="006507EF">
        <w:rPr>
          <w:lang w:val="en-US"/>
        </w:rPr>
        <w:t>which</w:t>
      </w:r>
      <w:r w:rsidRPr="006507EF">
        <w:rPr>
          <w:rFonts w:hint="eastAsia"/>
          <w:lang w:val="en-US" w:eastAsia="ja-JP"/>
        </w:rPr>
        <w:t xml:space="preserve"> achieves a total of </w:t>
      </w:r>
      <w:r w:rsidRPr="006507EF">
        <w:rPr>
          <w:lang w:val="en-US"/>
        </w:rPr>
        <w:t>6 bit/s/H</w:t>
      </w:r>
      <w:r w:rsidRPr="006507EF">
        <w:rPr>
          <w:rFonts w:hint="eastAsia"/>
          <w:lang w:val="en-US" w:eastAsia="ja-JP"/>
        </w:rPr>
        <w:t>z efficiency</w:t>
      </w:r>
      <w:r w:rsidRPr="006507EF">
        <w:rPr>
          <w:lang w:val="en-US"/>
        </w:rPr>
        <w:t>.</w:t>
      </w:r>
      <w:r w:rsidRPr="006507EF">
        <w:rPr>
          <w:rFonts w:hint="eastAsia"/>
          <w:lang w:val="en-US"/>
        </w:rPr>
        <w:t xml:space="preserve"> </w:t>
      </w:r>
      <w:r w:rsidRPr="006507EF">
        <w:rPr>
          <w:lang w:val="en-US"/>
        </w:rPr>
        <w:t>In the case of</w:t>
      </w:r>
      <w:r w:rsidRPr="006507EF">
        <w:rPr>
          <w:rFonts w:hint="eastAsia"/>
          <w:lang w:val="en-US" w:eastAsia="ja-JP"/>
        </w:rPr>
        <w:t xml:space="preserve"> PDM</w:t>
      </w:r>
      <w:r w:rsidRPr="006507EF">
        <w:rPr>
          <w:lang w:val="en-US" w:eastAsia="ja-JP"/>
        </w:rPr>
        <w:t>,</w:t>
      </w:r>
      <w:r w:rsidRPr="006507EF">
        <w:rPr>
          <w:rFonts w:hint="eastAsia"/>
          <w:lang w:val="en-US" w:eastAsia="ja-JP"/>
        </w:rPr>
        <w:t xml:space="preserve"> </w:t>
      </w:r>
      <w:r w:rsidRPr="006507EF">
        <w:rPr>
          <w:lang w:val="en-US"/>
        </w:rPr>
        <w:t>it</w:t>
      </w:r>
      <w:r w:rsidRPr="006507EF">
        <w:rPr>
          <w:rFonts w:hint="eastAsia"/>
          <w:lang w:val="en-US"/>
        </w:rPr>
        <w:t xml:space="preserve"> </w:t>
      </w:r>
      <w:r w:rsidRPr="006507EF">
        <w:rPr>
          <w:lang w:val="en-US"/>
        </w:rPr>
        <w:t>is</w:t>
      </w:r>
      <w:r w:rsidRPr="006507EF">
        <w:rPr>
          <w:lang w:val="en-US" w:eastAsia="ja-JP"/>
        </w:rPr>
        <w:t xml:space="preserve"> </w:t>
      </w:r>
      <w:r w:rsidRPr="006507EF">
        <w:rPr>
          <w:rFonts w:hint="eastAsia"/>
          <w:lang w:val="en-US" w:eastAsia="ja-JP"/>
        </w:rPr>
        <w:t>compare</w:t>
      </w:r>
      <w:r w:rsidRPr="006507EF">
        <w:rPr>
          <w:lang w:val="en-US"/>
        </w:rPr>
        <w:t>d</w:t>
      </w:r>
      <w:r w:rsidRPr="006507EF">
        <w:rPr>
          <w:rFonts w:hint="eastAsia"/>
          <w:lang w:val="en-US"/>
        </w:rPr>
        <w:t xml:space="preserve"> </w:t>
      </w:r>
      <w:r w:rsidRPr="006507EF">
        <w:rPr>
          <w:lang w:val="en-US"/>
        </w:rPr>
        <w:t xml:space="preserve">with </w:t>
      </w:r>
      <w:r w:rsidRPr="006507EF">
        <w:rPr>
          <w:rFonts w:hint="eastAsia"/>
          <w:lang w:val="en-US" w:eastAsia="ja-JP"/>
        </w:rPr>
        <w:t>a</w:t>
      </w:r>
      <w:r w:rsidRPr="006507EF">
        <w:rPr>
          <w:lang w:val="en-US"/>
        </w:rPr>
        <w:t>n</w:t>
      </w:r>
      <w:r w:rsidRPr="006507EF">
        <w:rPr>
          <w:rFonts w:hint="eastAsia"/>
          <w:lang w:val="en-US" w:eastAsia="ja-JP"/>
        </w:rPr>
        <w:t xml:space="preserve"> OPM scheme consisting of QPSK on V and BPSK on H achieving 3 b</w:t>
      </w:r>
      <w:r w:rsidRPr="006507EF">
        <w:rPr>
          <w:lang w:val="en-US" w:eastAsia="ja-JP"/>
        </w:rPr>
        <w:t>it/</w:t>
      </w:r>
      <w:r w:rsidRPr="006507EF">
        <w:rPr>
          <w:rFonts w:hint="eastAsia"/>
          <w:lang w:val="en-US" w:eastAsia="ja-JP"/>
        </w:rPr>
        <w:t xml:space="preserve">s/Hz efficiency. </w:t>
      </w:r>
      <w:r w:rsidRPr="006507EF">
        <w:rPr>
          <w:rFonts w:hint="eastAsia"/>
          <w:lang w:val="en-US"/>
        </w:rPr>
        <w:t xml:space="preserve">In each case, </w:t>
      </w:r>
      <w:r w:rsidRPr="006507EF">
        <w:rPr>
          <w:lang w:val="en-US"/>
        </w:rPr>
        <w:t xml:space="preserve">the </w:t>
      </w:r>
      <w:r w:rsidRPr="006507EF">
        <w:rPr>
          <w:rFonts w:hint="eastAsia"/>
          <w:lang w:val="en-US"/>
        </w:rPr>
        <w:t>total transmission power was set at the same value.</w:t>
      </w:r>
    </w:p>
    <w:p w:rsidR="006507EF" w:rsidRPr="006507EF" w:rsidRDefault="006507EF" w:rsidP="00151F09">
      <w:pPr>
        <w:rPr>
          <w:lang w:val="en-US" w:eastAsia="ja-JP"/>
        </w:rPr>
      </w:pPr>
      <w:r w:rsidRPr="006507EF">
        <w:rPr>
          <w:lang w:val="en-US"/>
        </w:rPr>
        <w:t xml:space="preserve">The BER results show that </w:t>
      </w:r>
      <w:r w:rsidRPr="006507EF">
        <w:rPr>
          <w:lang w:val="en-US" w:eastAsia="ja-JP"/>
        </w:rPr>
        <w:t>the</w:t>
      </w:r>
      <w:r w:rsidRPr="006507EF">
        <w:rPr>
          <w:rFonts w:hint="eastAsia"/>
          <w:lang w:val="en-US" w:eastAsia="ja-JP"/>
        </w:rPr>
        <w:t xml:space="preserve"> proposed PPM scheme reduces the </w:t>
      </w:r>
      <w:r w:rsidRPr="006507EF">
        <w:rPr>
          <w:lang w:val="en-US" w:eastAsia="ja-JP"/>
        </w:rPr>
        <w:t>required</w:t>
      </w:r>
      <w:r w:rsidRPr="006507EF">
        <w:rPr>
          <w:rFonts w:hint="eastAsia"/>
          <w:lang w:val="en-US" w:eastAsia="ja-JP"/>
        </w:rPr>
        <w:t xml:space="preserve"> SNR by about 1.6 dB </w:t>
      </w:r>
      <w:r w:rsidRPr="006507EF">
        <w:rPr>
          <w:lang w:val="en-US"/>
        </w:rPr>
        <w:t>at the BER of 1</w:t>
      </w:r>
      <w:r w:rsidRPr="006507EF">
        <w:rPr>
          <w:rFonts w:hint="eastAsia"/>
          <w:lang w:val="en-US" w:eastAsia="ja-JP"/>
        </w:rPr>
        <w:t>0</w:t>
      </w:r>
      <w:r w:rsidR="00E425B3" w:rsidRPr="00E425B3">
        <w:rPr>
          <w:vertAlign w:val="superscript"/>
          <w:lang w:val="en-US"/>
        </w:rPr>
        <w:t>–</w:t>
      </w:r>
      <w:r w:rsidRPr="006507EF">
        <w:rPr>
          <w:vertAlign w:val="superscript"/>
          <w:lang w:val="en-US"/>
        </w:rPr>
        <w:t>4</w:t>
      </w:r>
      <w:r w:rsidRPr="006507EF">
        <w:rPr>
          <w:lang w:val="en-US"/>
        </w:rPr>
        <w:t xml:space="preserve"> compared to the conventional OPM scheme</w:t>
      </w:r>
      <w:r w:rsidRPr="006507EF">
        <w:rPr>
          <w:rFonts w:hint="eastAsia"/>
          <w:lang w:val="en-US" w:eastAsia="ja-JP"/>
        </w:rPr>
        <w:t>. The results are independent of frequency offsets (</w:t>
      </w:r>
      <w:r w:rsidRPr="006507EF">
        <w:rPr>
          <w:lang w:val="en-US" w:eastAsia="ja-JP"/>
        </w:rPr>
        <w:t xml:space="preserve">see </w:t>
      </w:r>
      <w:r w:rsidR="006974C8">
        <w:rPr>
          <w:rFonts w:hint="eastAsia"/>
          <w:lang w:val="en-US" w:eastAsia="ja-JP"/>
        </w:rPr>
        <w:t>Fig</w:t>
      </w:r>
      <w:r w:rsidR="006974C8">
        <w:rPr>
          <w:lang w:val="en-US" w:eastAsia="ja-JP"/>
        </w:rPr>
        <w:t>.</w:t>
      </w:r>
      <w:r w:rsidRPr="006507EF">
        <w:rPr>
          <w:rFonts w:hint="eastAsia"/>
          <w:lang w:val="en-US" w:eastAsia="ja-JP"/>
        </w:rPr>
        <w:t xml:space="preserve"> 7</w:t>
      </w:r>
      <w:r w:rsidRPr="006507EF">
        <w:rPr>
          <w:lang w:val="en-US" w:eastAsia="ja-JP"/>
        </w:rPr>
        <w:t>(</w:t>
      </w:r>
      <w:r w:rsidRPr="006507EF">
        <w:rPr>
          <w:rFonts w:hint="eastAsia"/>
          <w:lang w:val="en-US" w:eastAsia="ja-JP"/>
        </w:rPr>
        <w:t>a</w:t>
      </w:r>
      <w:r w:rsidRPr="006507EF">
        <w:rPr>
          <w:lang w:val="en-US" w:eastAsia="ja-JP"/>
        </w:rPr>
        <w:t>)</w:t>
      </w:r>
      <w:r w:rsidRPr="006507EF">
        <w:rPr>
          <w:rFonts w:hint="eastAsia"/>
          <w:lang w:val="en-US" w:eastAsia="ja-JP"/>
        </w:rPr>
        <w:t>) or</w:t>
      </w:r>
      <w:r w:rsidRPr="006507EF">
        <w:rPr>
          <w:lang w:val="en-US"/>
        </w:rPr>
        <w:t xml:space="preserve"> </w:t>
      </w:r>
      <w:r w:rsidRPr="006507EF">
        <w:rPr>
          <w:rFonts w:hint="eastAsia"/>
          <w:lang w:val="en-US" w:eastAsia="ja-JP"/>
        </w:rPr>
        <w:t>phase offsets (</w:t>
      </w:r>
      <w:r w:rsidRPr="006507EF">
        <w:rPr>
          <w:lang w:val="en-US" w:eastAsia="ja-JP"/>
        </w:rPr>
        <w:t xml:space="preserve">see </w:t>
      </w:r>
      <w:r w:rsidRPr="006507EF">
        <w:rPr>
          <w:rFonts w:hint="eastAsia"/>
          <w:lang w:val="en-US" w:eastAsia="ja-JP"/>
        </w:rPr>
        <w:t>Fig</w:t>
      </w:r>
      <w:r w:rsidR="006974C8">
        <w:rPr>
          <w:lang w:val="en-US" w:eastAsia="ja-JP"/>
        </w:rPr>
        <w:t>.</w:t>
      </w:r>
      <w:r w:rsidRPr="006507EF">
        <w:rPr>
          <w:rFonts w:hint="eastAsia"/>
          <w:lang w:val="en-US" w:eastAsia="ja-JP"/>
        </w:rPr>
        <w:t xml:space="preserve"> 7</w:t>
      </w:r>
      <w:r w:rsidRPr="006507EF">
        <w:rPr>
          <w:lang w:val="en-US" w:eastAsia="ja-JP"/>
        </w:rPr>
        <w:t>(</w:t>
      </w:r>
      <w:r w:rsidRPr="006507EF">
        <w:rPr>
          <w:rFonts w:hint="eastAsia"/>
          <w:lang w:val="en-US" w:eastAsia="ja-JP"/>
        </w:rPr>
        <w:t>b</w:t>
      </w:r>
      <w:r w:rsidRPr="006507EF">
        <w:rPr>
          <w:lang w:val="en-US" w:eastAsia="ja-JP"/>
        </w:rPr>
        <w:t>)</w:t>
      </w:r>
      <w:r w:rsidRPr="006507EF">
        <w:rPr>
          <w:rFonts w:hint="eastAsia"/>
          <w:lang w:val="en-US" w:eastAsia="ja-JP"/>
        </w:rPr>
        <w:t>)</w:t>
      </w:r>
      <w:r w:rsidRPr="006507EF">
        <w:rPr>
          <w:lang w:val="en-US"/>
        </w:rPr>
        <w:t xml:space="preserve">. </w:t>
      </w:r>
      <w:r w:rsidRPr="006507EF">
        <w:rPr>
          <w:rFonts w:hint="eastAsia"/>
          <w:lang w:val="en-US" w:eastAsia="ja-JP"/>
        </w:rPr>
        <w:t>The small difference between the simulation and hardware results is attributed to the initial tim</w:t>
      </w:r>
      <w:r w:rsidR="006974C8">
        <w:rPr>
          <w:rFonts w:hint="eastAsia"/>
          <w:lang w:val="en-US" w:eastAsia="ja-JP"/>
        </w:rPr>
        <w:t xml:space="preserve">ing synchronization algorithm. </w:t>
      </w:r>
      <w:r w:rsidRPr="006507EF">
        <w:rPr>
          <w:rFonts w:hint="eastAsia"/>
          <w:lang w:val="en-US" w:eastAsia="ja-JP"/>
        </w:rPr>
        <w:t xml:space="preserve">Similarly, </w:t>
      </w:r>
      <w:r w:rsidRPr="006507EF">
        <w:rPr>
          <w:lang w:val="en-US" w:eastAsia="ja-JP"/>
        </w:rPr>
        <w:t>the</w:t>
      </w:r>
      <w:r w:rsidRPr="006507EF">
        <w:rPr>
          <w:rFonts w:hint="eastAsia"/>
          <w:lang w:val="en-US" w:eastAsia="ja-JP"/>
        </w:rPr>
        <w:t xml:space="preserve"> proposed PDM scheme provides an SNR gain of 2.3 dB at the BER of 10</w:t>
      </w:r>
      <w:r w:rsidR="006974C8" w:rsidRPr="006974C8">
        <w:rPr>
          <w:vertAlign w:val="superscript"/>
          <w:lang w:val="en-US" w:eastAsia="ja-JP"/>
        </w:rPr>
        <w:t>–</w:t>
      </w:r>
      <w:r w:rsidRPr="006507EF">
        <w:rPr>
          <w:vertAlign w:val="superscript"/>
          <w:lang w:val="en-US" w:eastAsia="ja-JP"/>
        </w:rPr>
        <w:t>4</w:t>
      </w:r>
      <w:r w:rsidRPr="006507EF">
        <w:rPr>
          <w:rFonts w:hint="eastAsia"/>
          <w:lang w:val="en-US" w:eastAsia="ja-JP"/>
        </w:rPr>
        <w:t xml:space="preserve"> (</w:t>
      </w:r>
      <w:r w:rsidRPr="006507EF">
        <w:rPr>
          <w:lang w:val="en-US" w:eastAsia="ja-JP"/>
        </w:rPr>
        <w:t>see</w:t>
      </w:r>
      <w:r w:rsidR="00151F09">
        <w:rPr>
          <w:lang w:val="en-US" w:eastAsia="ja-JP"/>
        </w:rPr>
        <w:t> </w:t>
      </w:r>
      <w:r w:rsidRPr="006507EF">
        <w:rPr>
          <w:rFonts w:hint="eastAsia"/>
          <w:lang w:val="en-US" w:eastAsia="ja-JP"/>
        </w:rPr>
        <w:t>Fig</w:t>
      </w:r>
      <w:r w:rsidR="006974C8">
        <w:rPr>
          <w:lang w:val="en-US" w:eastAsia="ja-JP"/>
        </w:rPr>
        <w:t>. </w:t>
      </w:r>
      <w:r w:rsidRPr="006507EF">
        <w:rPr>
          <w:rFonts w:hint="eastAsia"/>
          <w:lang w:val="en-US" w:eastAsia="ja-JP"/>
        </w:rPr>
        <w:t>8)</w:t>
      </w:r>
      <w:r w:rsidRPr="006507EF">
        <w:rPr>
          <w:lang w:val="en-US"/>
        </w:rPr>
        <w:t>.</w:t>
      </w:r>
    </w:p>
    <w:p w:rsidR="006507EF" w:rsidRPr="006507EF" w:rsidRDefault="006507EF" w:rsidP="00805026">
      <w:pPr>
        <w:rPr>
          <w:lang w:val="en-US" w:eastAsia="ja-JP"/>
        </w:rPr>
      </w:pPr>
      <w:r w:rsidRPr="006507EF">
        <w:rPr>
          <w:rFonts w:hint="eastAsia"/>
          <w:lang w:val="en-US" w:eastAsia="ja-JP"/>
        </w:rPr>
        <w:t xml:space="preserve">Actual satellite field experiments were </w:t>
      </w:r>
      <w:r w:rsidRPr="006507EF">
        <w:rPr>
          <w:lang w:val="en-US" w:eastAsia="ja-JP"/>
        </w:rPr>
        <w:t>additionally</w:t>
      </w:r>
      <w:r w:rsidRPr="006507EF">
        <w:rPr>
          <w:rFonts w:hint="eastAsia"/>
          <w:lang w:val="en-US" w:eastAsia="ja-JP"/>
        </w:rPr>
        <w:t xml:space="preserve"> conducted in the </w:t>
      </w:r>
      <w:r w:rsidRPr="006507EF">
        <w:rPr>
          <w:lang w:val="en-US" w:eastAsia="ja-JP"/>
        </w:rPr>
        <w:t>14/12 GHz</w:t>
      </w:r>
      <w:r w:rsidRPr="006507EF">
        <w:rPr>
          <w:rFonts w:hint="eastAsia"/>
          <w:lang w:val="en-US" w:eastAsia="ja-JP"/>
        </w:rPr>
        <w:t xml:space="preserve"> band. </w:t>
      </w:r>
      <w:r w:rsidRPr="006507EF">
        <w:rPr>
          <w:lang w:val="en-US" w:eastAsia="ja-JP"/>
        </w:rPr>
        <w:t>T</w:t>
      </w:r>
      <w:r w:rsidRPr="006507EF">
        <w:rPr>
          <w:rFonts w:hint="eastAsia"/>
          <w:lang w:val="en-US" w:eastAsia="ja-JP"/>
        </w:rPr>
        <w:t xml:space="preserve">he results of the software simulation (subscript </w:t>
      </w:r>
      <w:r w:rsidR="00805026">
        <w:rPr>
          <w:lang w:val="en-US" w:eastAsia="ja-JP"/>
        </w:rPr>
        <w:t>ʻ</w:t>
      </w:r>
      <w:r w:rsidRPr="006507EF">
        <w:rPr>
          <w:rFonts w:hint="eastAsia"/>
          <w:lang w:val="en-US" w:eastAsia="ja-JP"/>
        </w:rPr>
        <w:t>Sim</w:t>
      </w:r>
      <w:r w:rsidR="00805026">
        <w:rPr>
          <w:lang w:val="en-US" w:eastAsia="ja-JP"/>
        </w:rPr>
        <w:t>ʼ</w:t>
      </w:r>
      <w:r w:rsidRPr="006507EF">
        <w:rPr>
          <w:rFonts w:hint="eastAsia"/>
          <w:lang w:val="en-US" w:eastAsia="ja-JP"/>
        </w:rPr>
        <w:t xml:space="preserve">), laboratory (subscript </w:t>
      </w:r>
      <w:r w:rsidR="00805026">
        <w:rPr>
          <w:lang w:val="en-US" w:eastAsia="ja-JP"/>
        </w:rPr>
        <w:t>ʻ</w:t>
      </w:r>
      <w:r w:rsidRPr="006507EF">
        <w:rPr>
          <w:rFonts w:hint="eastAsia"/>
          <w:lang w:val="en-US" w:eastAsia="ja-JP"/>
        </w:rPr>
        <w:t>Labo</w:t>
      </w:r>
      <w:r w:rsidR="00805026">
        <w:rPr>
          <w:lang w:val="en-US" w:eastAsia="ja-JP"/>
        </w:rPr>
        <w:t>ʼ</w:t>
      </w:r>
      <w:r w:rsidRPr="006507EF">
        <w:rPr>
          <w:rFonts w:hint="eastAsia"/>
          <w:lang w:val="en-US" w:eastAsia="ja-JP"/>
        </w:rPr>
        <w:t xml:space="preserve">) and satellite (subscript </w:t>
      </w:r>
      <w:r w:rsidR="00805026">
        <w:rPr>
          <w:lang w:val="en-US" w:eastAsia="ja-JP"/>
        </w:rPr>
        <w:t>ʻ</w:t>
      </w:r>
      <w:r w:rsidRPr="006507EF">
        <w:rPr>
          <w:rFonts w:hint="eastAsia"/>
          <w:lang w:val="en-US" w:eastAsia="ja-JP"/>
        </w:rPr>
        <w:t>Sat</w:t>
      </w:r>
      <w:r w:rsidR="00805026">
        <w:rPr>
          <w:lang w:val="en-US" w:eastAsia="ja-JP"/>
        </w:rPr>
        <w:t>ʼ</w:t>
      </w:r>
      <w:r w:rsidRPr="006507EF">
        <w:rPr>
          <w:rFonts w:hint="eastAsia"/>
          <w:lang w:val="en-US" w:eastAsia="ja-JP"/>
        </w:rPr>
        <w:t xml:space="preserve">) </w:t>
      </w:r>
      <w:r w:rsidRPr="006507EF">
        <w:rPr>
          <w:lang w:val="en-US" w:eastAsia="ja-JP"/>
        </w:rPr>
        <w:t xml:space="preserve">are compared </w:t>
      </w:r>
      <w:r w:rsidRPr="006507EF">
        <w:rPr>
          <w:rFonts w:hint="eastAsia"/>
          <w:lang w:val="en-US" w:eastAsia="ja-JP"/>
        </w:rPr>
        <w:t>in Fig</w:t>
      </w:r>
      <w:r w:rsidR="006974C8">
        <w:rPr>
          <w:lang w:val="en-US" w:eastAsia="ja-JP"/>
        </w:rPr>
        <w:t>.</w:t>
      </w:r>
      <w:r w:rsidRPr="006507EF">
        <w:rPr>
          <w:rFonts w:hint="eastAsia"/>
          <w:lang w:val="en-US" w:eastAsia="ja-JP"/>
        </w:rPr>
        <w:t xml:space="preserve"> 9 for both PPM (6-bit) and PDM (3-bit). It can be seen that the satellite results closely follow those of the indoor laboratory results showing that the technique works in</w:t>
      </w:r>
      <w:r w:rsidR="00700B9D">
        <w:rPr>
          <w:rFonts w:hint="eastAsia"/>
          <w:lang w:val="en-US" w:eastAsia="ja-JP"/>
        </w:rPr>
        <w:t xml:space="preserve"> a practical satellite channel.</w:t>
      </w:r>
    </w:p>
    <w:p w:rsidR="00E425B3" w:rsidRPr="00805026" w:rsidRDefault="00E425B3" w:rsidP="00E425B3">
      <w:pPr>
        <w:rPr>
          <w:lang w:val="en-US"/>
        </w:rPr>
      </w:pPr>
    </w:p>
    <w:p w:rsidR="00E425B3" w:rsidRPr="00805026" w:rsidRDefault="00E425B3" w:rsidP="00E425B3">
      <w:pPr>
        <w:rPr>
          <w:lang w:val="en-US"/>
        </w:rPr>
      </w:pPr>
    </w:p>
    <w:p w:rsidR="006507EF" w:rsidRPr="00E425B3" w:rsidRDefault="006507EF" w:rsidP="00E425B3">
      <w:pPr>
        <w:pStyle w:val="TableNo"/>
      </w:pPr>
      <w:r w:rsidRPr="00E425B3">
        <w:lastRenderedPageBreak/>
        <w:t>T</w:t>
      </w:r>
      <w:r w:rsidR="00E425B3" w:rsidRPr="00E425B3">
        <w:t>ABLE</w:t>
      </w:r>
      <w:r w:rsidRPr="00E425B3">
        <w:t xml:space="preserve"> </w:t>
      </w:r>
      <w:r w:rsidRPr="00E425B3">
        <w:rPr>
          <w:rFonts w:hint="eastAsia"/>
        </w:rPr>
        <w:t>2</w:t>
      </w:r>
    </w:p>
    <w:p w:rsidR="006507EF" w:rsidRPr="00E425B3" w:rsidRDefault="006507EF" w:rsidP="00E425B3">
      <w:pPr>
        <w:pStyle w:val="Tabletitle"/>
      </w:pPr>
      <w:r w:rsidRPr="00E425B3">
        <w:rPr>
          <w:rFonts w:hint="eastAsia"/>
        </w:rPr>
        <w:t>Modulation</w:t>
      </w:r>
      <w:r w:rsidRPr="00E425B3">
        <w:t xml:space="preserve"> </w:t>
      </w:r>
      <w:r w:rsidR="00805026">
        <w:t>o</w:t>
      </w:r>
      <w:r w:rsidRPr="00E425B3">
        <w:rPr>
          <w:rFonts w:hint="eastAsia"/>
        </w:rPr>
        <w:t>verview</w:t>
      </w:r>
    </w:p>
    <w:tbl>
      <w:tblPr>
        <w:tblpPr w:leftFromText="180" w:rightFromText="180" w:vertAnchor="text" w:horzAnchor="margin" w:tblpXSpec="center" w:tblpY="21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9"/>
        <w:gridCol w:w="1446"/>
        <w:gridCol w:w="2182"/>
        <w:gridCol w:w="2275"/>
        <w:gridCol w:w="2077"/>
      </w:tblGrid>
      <w:tr w:rsidR="006507EF" w:rsidRPr="000876B4" w:rsidTr="00E425B3">
        <w:trPr>
          <w:trHeight w:val="88"/>
        </w:trPr>
        <w:tc>
          <w:tcPr>
            <w:tcW w:w="1659" w:type="dxa"/>
          </w:tcPr>
          <w:p w:rsidR="006507EF" w:rsidRPr="000F05F3" w:rsidRDefault="006507EF" w:rsidP="00E425B3">
            <w:pPr>
              <w:pStyle w:val="Tablehead"/>
            </w:pPr>
            <w:r w:rsidRPr="000F05F3">
              <w:rPr>
                <w:rFonts w:hint="eastAsia"/>
              </w:rPr>
              <w:t xml:space="preserve">Polarization </w:t>
            </w:r>
            <w:r w:rsidRPr="000F05F3">
              <w:t>Scheme</w:t>
            </w:r>
          </w:p>
        </w:tc>
        <w:tc>
          <w:tcPr>
            <w:tcW w:w="1446" w:type="dxa"/>
          </w:tcPr>
          <w:p w:rsidR="006507EF" w:rsidRPr="000F05F3" w:rsidRDefault="006507EF" w:rsidP="00E425B3">
            <w:pPr>
              <w:pStyle w:val="Tablehead"/>
              <w:rPr>
                <w:bCs/>
              </w:rPr>
            </w:pPr>
            <w:r w:rsidRPr="000F05F3">
              <w:rPr>
                <w:rFonts w:hint="eastAsia"/>
                <w:bCs/>
              </w:rPr>
              <w:t>OPM (8PSKx2)</w:t>
            </w:r>
          </w:p>
        </w:tc>
        <w:tc>
          <w:tcPr>
            <w:tcW w:w="2182" w:type="dxa"/>
          </w:tcPr>
          <w:p w:rsidR="006507EF" w:rsidRPr="000F05F3" w:rsidRDefault="006507EF" w:rsidP="00E425B3">
            <w:pPr>
              <w:pStyle w:val="Tablehead"/>
              <w:rPr>
                <w:rFonts w:eastAsia="MS Mincho"/>
                <w:bCs/>
                <w:lang w:eastAsia="ja-JP"/>
              </w:rPr>
            </w:pPr>
            <w:r w:rsidRPr="000F05F3">
              <w:rPr>
                <w:rFonts w:hint="eastAsia"/>
                <w:bCs/>
              </w:rPr>
              <w:t>PPM</w:t>
            </w:r>
          </w:p>
          <w:p w:rsidR="006507EF" w:rsidRPr="000F05F3" w:rsidRDefault="006507EF" w:rsidP="00E425B3">
            <w:pPr>
              <w:pStyle w:val="Tablehead"/>
              <w:rPr>
                <w:rFonts w:eastAsia="MS Mincho"/>
                <w:bCs/>
                <w:lang w:eastAsia="ja-JP"/>
              </w:rPr>
            </w:pPr>
            <w:r w:rsidRPr="000F05F3">
              <w:rPr>
                <w:rFonts w:eastAsia="MS Mincho" w:hint="eastAsia"/>
                <w:bCs/>
                <w:lang w:eastAsia="ja-JP"/>
              </w:rPr>
              <w:t>3PM</w:t>
            </w:r>
          </w:p>
        </w:tc>
        <w:tc>
          <w:tcPr>
            <w:tcW w:w="2275" w:type="dxa"/>
          </w:tcPr>
          <w:p w:rsidR="006507EF" w:rsidRPr="000F05F3" w:rsidRDefault="006507EF" w:rsidP="00E425B3">
            <w:pPr>
              <w:pStyle w:val="Tablehead"/>
              <w:rPr>
                <w:rFonts w:eastAsia="MS Mincho"/>
                <w:bCs/>
                <w:lang w:eastAsia="ja-JP"/>
              </w:rPr>
            </w:pPr>
            <w:r w:rsidRPr="000F05F3">
              <w:rPr>
                <w:rFonts w:eastAsia="MS Mincho" w:hint="eastAsia"/>
                <w:bCs/>
                <w:lang w:eastAsia="ja-JP"/>
              </w:rPr>
              <w:t>OPM</w:t>
            </w:r>
          </w:p>
          <w:p w:rsidR="006507EF" w:rsidRPr="000F05F3" w:rsidRDefault="006507EF" w:rsidP="00E425B3">
            <w:pPr>
              <w:pStyle w:val="Tablehead"/>
              <w:rPr>
                <w:rFonts w:eastAsia="MS Mincho"/>
                <w:bCs/>
                <w:lang w:eastAsia="ja-JP"/>
              </w:rPr>
            </w:pPr>
            <w:r w:rsidRPr="000F05F3">
              <w:rPr>
                <w:rFonts w:eastAsia="MS Mincho" w:hint="eastAsia"/>
                <w:bCs/>
                <w:lang w:eastAsia="ja-JP"/>
              </w:rPr>
              <w:t>(QPSK+BPSK)</w:t>
            </w:r>
          </w:p>
        </w:tc>
        <w:tc>
          <w:tcPr>
            <w:tcW w:w="2077" w:type="dxa"/>
          </w:tcPr>
          <w:p w:rsidR="006507EF" w:rsidRPr="000F05F3" w:rsidRDefault="006507EF" w:rsidP="00E425B3">
            <w:pPr>
              <w:pStyle w:val="Tablehead"/>
              <w:rPr>
                <w:rFonts w:eastAsia="MS Mincho"/>
                <w:bCs/>
                <w:lang w:eastAsia="ja-JP"/>
              </w:rPr>
            </w:pPr>
            <w:r w:rsidRPr="000F05F3">
              <w:rPr>
                <w:rFonts w:eastAsia="MS Mincho" w:hint="eastAsia"/>
                <w:bCs/>
                <w:lang w:eastAsia="ja-JP"/>
              </w:rPr>
              <w:t>PDM</w:t>
            </w:r>
          </w:p>
          <w:p w:rsidR="006507EF" w:rsidRPr="000F05F3" w:rsidRDefault="006507EF" w:rsidP="00E425B3">
            <w:pPr>
              <w:pStyle w:val="Tablehead"/>
              <w:rPr>
                <w:rFonts w:eastAsia="MS Mincho"/>
                <w:bCs/>
                <w:lang w:eastAsia="ja-JP"/>
              </w:rPr>
            </w:pPr>
            <w:r w:rsidRPr="000F05F3">
              <w:rPr>
                <w:rFonts w:eastAsia="MS Mincho" w:hint="eastAsia"/>
                <w:bCs/>
                <w:lang w:eastAsia="ja-JP"/>
              </w:rPr>
              <w:t>2P-4QAM</w:t>
            </w:r>
          </w:p>
        </w:tc>
      </w:tr>
      <w:tr w:rsidR="006507EF" w:rsidRPr="000876B4" w:rsidTr="00E425B3">
        <w:trPr>
          <w:trHeight w:val="82"/>
        </w:trPr>
        <w:tc>
          <w:tcPr>
            <w:tcW w:w="1659" w:type="dxa"/>
          </w:tcPr>
          <w:p w:rsidR="006507EF" w:rsidRPr="000F05F3" w:rsidRDefault="006507EF" w:rsidP="00E425B3">
            <w:pPr>
              <w:pStyle w:val="Tabletext"/>
              <w:keepNext/>
              <w:jc w:val="left"/>
            </w:pPr>
            <w:r w:rsidRPr="000F05F3">
              <w:rPr>
                <w:rFonts w:hint="eastAsia"/>
              </w:rPr>
              <w:t>Number of streams</w:t>
            </w:r>
          </w:p>
        </w:tc>
        <w:tc>
          <w:tcPr>
            <w:tcW w:w="1446" w:type="dxa"/>
            <w:vAlign w:val="center"/>
          </w:tcPr>
          <w:p w:rsidR="006507EF" w:rsidRPr="000876B4" w:rsidRDefault="006507EF" w:rsidP="00E425B3">
            <w:pPr>
              <w:pStyle w:val="Tabletext"/>
              <w:keepNext/>
              <w:jc w:val="center"/>
            </w:pPr>
            <w:r w:rsidRPr="000876B4">
              <w:rPr>
                <w:rFonts w:hint="eastAsia"/>
              </w:rPr>
              <w:t>2</w:t>
            </w:r>
          </w:p>
        </w:tc>
        <w:tc>
          <w:tcPr>
            <w:tcW w:w="2182" w:type="dxa"/>
            <w:vAlign w:val="center"/>
          </w:tcPr>
          <w:p w:rsidR="006507EF" w:rsidRPr="000876B4" w:rsidRDefault="006507EF" w:rsidP="00E425B3">
            <w:pPr>
              <w:pStyle w:val="Tabletext"/>
              <w:keepNext/>
              <w:jc w:val="center"/>
            </w:pPr>
            <w:r w:rsidRPr="000876B4">
              <w:rPr>
                <w:rFonts w:hint="eastAsia"/>
              </w:rPr>
              <w:t>3</w:t>
            </w:r>
          </w:p>
        </w:tc>
        <w:tc>
          <w:tcPr>
            <w:tcW w:w="2275" w:type="dxa"/>
            <w:vAlign w:val="center"/>
          </w:tcPr>
          <w:p w:rsidR="006507EF" w:rsidRPr="000876B4" w:rsidRDefault="006507EF" w:rsidP="00E425B3">
            <w:pPr>
              <w:pStyle w:val="Tabletext"/>
              <w:keepNext/>
              <w:jc w:val="center"/>
              <w:rPr>
                <w:rFonts w:eastAsia="MS Mincho"/>
                <w:lang w:eastAsia="ja-JP"/>
              </w:rPr>
            </w:pPr>
            <w:r w:rsidRPr="000876B4">
              <w:rPr>
                <w:rFonts w:eastAsia="MS Mincho" w:hint="eastAsia"/>
                <w:lang w:eastAsia="ja-JP"/>
              </w:rPr>
              <w:t>2</w:t>
            </w:r>
          </w:p>
        </w:tc>
        <w:tc>
          <w:tcPr>
            <w:tcW w:w="2077" w:type="dxa"/>
            <w:vAlign w:val="center"/>
          </w:tcPr>
          <w:p w:rsidR="006507EF" w:rsidRPr="000876B4" w:rsidRDefault="006507EF" w:rsidP="00E425B3">
            <w:pPr>
              <w:pStyle w:val="Tabletext"/>
              <w:keepNext/>
              <w:jc w:val="center"/>
              <w:rPr>
                <w:rFonts w:eastAsia="MS Mincho"/>
                <w:lang w:eastAsia="ja-JP"/>
              </w:rPr>
            </w:pPr>
            <w:r w:rsidRPr="000876B4">
              <w:rPr>
                <w:rFonts w:eastAsia="MS Mincho" w:hint="eastAsia"/>
                <w:lang w:eastAsia="ja-JP"/>
              </w:rPr>
              <w:t>3</w:t>
            </w:r>
          </w:p>
        </w:tc>
      </w:tr>
      <w:tr w:rsidR="006507EF" w:rsidRPr="000876B4" w:rsidTr="00E425B3">
        <w:trPr>
          <w:trHeight w:val="88"/>
        </w:trPr>
        <w:tc>
          <w:tcPr>
            <w:tcW w:w="1659" w:type="dxa"/>
          </w:tcPr>
          <w:p w:rsidR="006507EF" w:rsidRPr="000F05F3" w:rsidRDefault="006507EF" w:rsidP="00E425B3">
            <w:pPr>
              <w:pStyle w:val="Tabletext"/>
              <w:keepNext/>
            </w:pPr>
            <w:r w:rsidRPr="000F05F3">
              <w:rPr>
                <w:rFonts w:hint="eastAsia"/>
              </w:rPr>
              <w:t>Stream modulation</w:t>
            </w:r>
          </w:p>
        </w:tc>
        <w:tc>
          <w:tcPr>
            <w:tcW w:w="1446" w:type="dxa"/>
            <w:vAlign w:val="center"/>
          </w:tcPr>
          <w:p w:rsidR="006507EF" w:rsidRPr="000876B4" w:rsidRDefault="006507EF" w:rsidP="00E425B3">
            <w:pPr>
              <w:pStyle w:val="Tabletext"/>
              <w:keepNext/>
              <w:jc w:val="center"/>
              <w:rPr>
                <w:lang w:eastAsia="ja-JP"/>
              </w:rPr>
            </w:pPr>
            <w:r w:rsidRPr="000876B4">
              <w:rPr>
                <w:rFonts w:hint="eastAsia"/>
              </w:rPr>
              <w:t>8PSK</w:t>
            </w:r>
          </w:p>
          <w:p w:rsidR="006507EF" w:rsidRPr="000876B4" w:rsidRDefault="006507EF" w:rsidP="00E425B3">
            <w:pPr>
              <w:pStyle w:val="Tabletext"/>
              <w:keepNext/>
              <w:jc w:val="center"/>
            </w:pPr>
            <w:r w:rsidRPr="000876B4">
              <w:rPr>
                <w:rFonts w:hint="eastAsia"/>
              </w:rPr>
              <w:t>(3-bit)</w:t>
            </w:r>
          </w:p>
        </w:tc>
        <w:tc>
          <w:tcPr>
            <w:tcW w:w="2182" w:type="dxa"/>
            <w:vAlign w:val="center"/>
          </w:tcPr>
          <w:p w:rsidR="006507EF" w:rsidRPr="000876B4" w:rsidRDefault="006507EF" w:rsidP="00E425B3">
            <w:pPr>
              <w:pStyle w:val="Tabletext"/>
              <w:keepNext/>
              <w:jc w:val="center"/>
            </w:pPr>
            <w:r w:rsidRPr="000876B4">
              <w:rPr>
                <w:rFonts w:hint="eastAsia"/>
              </w:rPr>
              <w:t>QPSK (2-bit)</w:t>
            </w:r>
          </w:p>
        </w:tc>
        <w:tc>
          <w:tcPr>
            <w:tcW w:w="2275" w:type="dxa"/>
            <w:vAlign w:val="center"/>
          </w:tcPr>
          <w:p w:rsidR="006507EF" w:rsidRPr="000876B4" w:rsidRDefault="006507EF" w:rsidP="00E425B3">
            <w:pPr>
              <w:pStyle w:val="Tabletext"/>
              <w:keepNext/>
              <w:jc w:val="center"/>
              <w:rPr>
                <w:rFonts w:eastAsia="MS Mincho"/>
                <w:lang w:eastAsia="ja-JP"/>
              </w:rPr>
            </w:pPr>
            <w:r w:rsidRPr="000876B4">
              <w:rPr>
                <w:rFonts w:eastAsia="MS Mincho" w:hint="eastAsia"/>
                <w:lang w:eastAsia="ja-JP"/>
              </w:rPr>
              <w:t>QPSK (2-bit)</w:t>
            </w:r>
          </w:p>
          <w:p w:rsidR="006507EF" w:rsidRPr="000876B4" w:rsidRDefault="006507EF" w:rsidP="00E425B3">
            <w:pPr>
              <w:pStyle w:val="Tabletext"/>
              <w:keepNext/>
              <w:jc w:val="center"/>
              <w:rPr>
                <w:rFonts w:eastAsia="MS Mincho"/>
                <w:lang w:eastAsia="ja-JP"/>
              </w:rPr>
            </w:pPr>
            <w:r w:rsidRPr="000876B4">
              <w:rPr>
                <w:rFonts w:eastAsia="MS Mincho" w:hint="eastAsia"/>
                <w:lang w:eastAsia="ja-JP"/>
              </w:rPr>
              <w:t>BPSK (1-bit)</w:t>
            </w:r>
          </w:p>
        </w:tc>
        <w:tc>
          <w:tcPr>
            <w:tcW w:w="2077" w:type="dxa"/>
            <w:vAlign w:val="center"/>
          </w:tcPr>
          <w:p w:rsidR="006507EF" w:rsidRPr="000876B4" w:rsidRDefault="006507EF" w:rsidP="00E425B3">
            <w:pPr>
              <w:pStyle w:val="Tabletext"/>
              <w:keepNext/>
              <w:jc w:val="center"/>
              <w:rPr>
                <w:rFonts w:eastAsia="MS Mincho"/>
                <w:lang w:eastAsia="ja-JP"/>
              </w:rPr>
            </w:pPr>
            <w:r w:rsidRPr="000876B4">
              <w:rPr>
                <w:rFonts w:eastAsia="MS Mincho" w:hint="eastAsia"/>
                <w:lang w:eastAsia="ja-JP"/>
              </w:rPr>
              <w:t>2P-4QAM</w:t>
            </w:r>
          </w:p>
        </w:tc>
      </w:tr>
      <w:tr w:rsidR="006507EF" w:rsidRPr="000876B4" w:rsidTr="00E425B3">
        <w:trPr>
          <w:trHeight w:val="171"/>
        </w:trPr>
        <w:tc>
          <w:tcPr>
            <w:tcW w:w="1659" w:type="dxa"/>
          </w:tcPr>
          <w:p w:rsidR="006507EF" w:rsidRPr="006507EF" w:rsidRDefault="006507EF" w:rsidP="00E425B3">
            <w:pPr>
              <w:pStyle w:val="Tabletext"/>
              <w:keepNext/>
              <w:rPr>
                <w:lang w:val="en-US"/>
              </w:rPr>
            </w:pPr>
            <w:r w:rsidRPr="006507EF">
              <w:rPr>
                <w:rFonts w:hint="eastAsia"/>
                <w:lang w:val="en-US"/>
              </w:rPr>
              <w:t>Spectral efficiency (bit/s/Hz)</w:t>
            </w:r>
          </w:p>
        </w:tc>
        <w:tc>
          <w:tcPr>
            <w:tcW w:w="1446" w:type="dxa"/>
            <w:vAlign w:val="center"/>
          </w:tcPr>
          <w:p w:rsidR="006507EF" w:rsidRPr="000876B4" w:rsidRDefault="006507EF" w:rsidP="00E425B3">
            <w:pPr>
              <w:pStyle w:val="Tabletext"/>
              <w:keepNext/>
              <w:jc w:val="center"/>
            </w:pPr>
            <w:r>
              <w:rPr>
                <w:rFonts w:hint="eastAsia"/>
              </w:rPr>
              <w:t>6 (3-bit by</w:t>
            </w:r>
            <w:r>
              <w:br/>
            </w:r>
            <w:r w:rsidRPr="000876B4">
              <w:rPr>
                <w:rFonts w:hint="eastAsia"/>
              </w:rPr>
              <w:t>2 streams)</w:t>
            </w:r>
          </w:p>
        </w:tc>
        <w:tc>
          <w:tcPr>
            <w:tcW w:w="2182" w:type="dxa"/>
            <w:vAlign w:val="center"/>
          </w:tcPr>
          <w:p w:rsidR="006507EF" w:rsidRPr="000876B4" w:rsidRDefault="006507EF" w:rsidP="00E425B3">
            <w:pPr>
              <w:pStyle w:val="Tabletext"/>
              <w:keepNext/>
              <w:jc w:val="center"/>
            </w:pPr>
            <w:r>
              <w:rPr>
                <w:rFonts w:hint="eastAsia"/>
              </w:rPr>
              <w:t>6 (2-bit by</w:t>
            </w:r>
            <w:r>
              <w:br/>
            </w:r>
            <w:r w:rsidRPr="000876B4">
              <w:rPr>
                <w:rFonts w:hint="eastAsia"/>
              </w:rPr>
              <w:t>3 streams)</w:t>
            </w:r>
          </w:p>
        </w:tc>
        <w:tc>
          <w:tcPr>
            <w:tcW w:w="2275" w:type="dxa"/>
            <w:vAlign w:val="center"/>
          </w:tcPr>
          <w:p w:rsidR="006507EF" w:rsidRPr="000876B4" w:rsidRDefault="006507EF" w:rsidP="00E425B3">
            <w:pPr>
              <w:pStyle w:val="Tabletext"/>
              <w:keepNext/>
              <w:jc w:val="center"/>
              <w:rPr>
                <w:rFonts w:eastAsia="MS Mincho"/>
                <w:lang w:eastAsia="ja-JP"/>
              </w:rPr>
            </w:pPr>
            <w:r w:rsidRPr="000876B4">
              <w:rPr>
                <w:rFonts w:eastAsia="MS Mincho" w:hint="eastAsia"/>
                <w:lang w:eastAsia="ja-JP"/>
              </w:rPr>
              <w:t>3</w:t>
            </w:r>
          </w:p>
        </w:tc>
        <w:tc>
          <w:tcPr>
            <w:tcW w:w="2077" w:type="dxa"/>
            <w:vAlign w:val="center"/>
          </w:tcPr>
          <w:p w:rsidR="006507EF" w:rsidRPr="000876B4" w:rsidRDefault="006507EF" w:rsidP="00E425B3">
            <w:pPr>
              <w:pStyle w:val="Tabletext"/>
              <w:keepNext/>
              <w:jc w:val="center"/>
              <w:rPr>
                <w:rFonts w:eastAsia="MS Mincho"/>
                <w:lang w:eastAsia="ja-JP"/>
              </w:rPr>
            </w:pPr>
            <w:r w:rsidRPr="000876B4">
              <w:rPr>
                <w:rFonts w:eastAsia="MS Mincho" w:hint="eastAsia"/>
                <w:lang w:eastAsia="ja-JP"/>
              </w:rPr>
              <w:t>3</w:t>
            </w:r>
          </w:p>
        </w:tc>
      </w:tr>
    </w:tbl>
    <w:p w:rsidR="00DF3A55" w:rsidRDefault="00DF3A55" w:rsidP="00DF3A55">
      <w:pPr>
        <w:pStyle w:val="Tablefin"/>
        <w:rPr>
          <w:lang w:eastAsia="ja-JP"/>
        </w:rPr>
      </w:pPr>
    </w:p>
    <w:p w:rsidR="006507EF" w:rsidRPr="000876B4" w:rsidRDefault="006507EF" w:rsidP="00E425B3">
      <w:pPr>
        <w:pStyle w:val="TableNo"/>
        <w:keepLines/>
        <w:rPr>
          <w:lang w:eastAsia="ja-JP"/>
        </w:rPr>
      </w:pPr>
      <w:r w:rsidRPr="000876B4">
        <w:rPr>
          <w:lang w:eastAsia="ja-JP"/>
        </w:rPr>
        <w:t>T</w:t>
      </w:r>
      <w:r w:rsidR="00E425B3" w:rsidRPr="000876B4">
        <w:rPr>
          <w:lang w:eastAsia="ja-JP"/>
        </w:rPr>
        <w:t>ABLE</w:t>
      </w:r>
      <w:r w:rsidRPr="000876B4">
        <w:rPr>
          <w:lang w:eastAsia="ja-JP"/>
        </w:rPr>
        <w:t xml:space="preserve"> </w:t>
      </w:r>
      <w:r w:rsidRPr="000876B4">
        <w:rPr>
          <w:rFonts w:hint="eastAsia"/>
          <w:lang w:eastAsia="ja-JP"/>
        </w:rPr>
        <w:t>3</w:t>
      </w:r>
    </w:p>
    <w:p w:rsidR="006507EF" w:rsidRPr="000876B4" w:rsidRDefault="006507EF" w:rsidP="00805026">
      <w:pPr>
        <w:pStyle w:val="Tabletitle"/>
        <w:rPr>
          <w:sz w:val="28"/>
          <w:szCs w:val="24"/>
          <w:lang w:eastAsia="ja-JP"/>
        </w:rPr>
      </w:pPr>
      <w:r w:rsidRPr="000876B4">
        <w:rPr>
          <w:rFonts w:hint="eastAsia"/>
          <w:lang w:eastAsia="ja-JP"/>
        </w:rPr>
        <w:t xml:space="preserve">System </w:t>
      </w:r>
      <w:r w:rsidR="00805026">
        <w:rPr>
          <w:lang w:eastAsia="ja-JP"/>
        </w:rPr>
        <w:t>p</w:t>
      </w:r>
      <w:r w:rsidRPr="000876B4">
        <w:rPr>
          <w:rFonts w:hint="eastAsia"/>
          <w:lang w:eastAsia="ja-JP"/>
        </w:rPr>
        <w:t>arameters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6"/>
        <w:gridCol w:w="2506"/>
      </w:tblGrid>
      <w:tr w:rsidR="006507EF" w:rsidRPr="000876B4" w:rsidTr="003F328D">
        <w:trPr>
          <w:trHeight w:val="236"/>
          <w:jc w:val="center"/>
        </w:trPr>
        <w:tc>
          <w:tcPr>
            <w:tcW w:w="2506" w:type="dxa"/>
          </w:tcPr>
          <w:p w:rsidR="006507EF" w:rsidRPr="000876B4" w:rsidRDefault="006507EF" w:rsidP="00982FA1">
            <w:pPr>
              <w:pStyle w:val="Tablehead"/>
              <w:rPr>
                <w:lang w:eastAsia="ja-JP"/>
              </w:rPr>
            </w:pPr>
            <w:r w:rsidRPr="000876B4">
              <w:rPr>
                <w:rFonts w:hint="eastAsia"/>
                <w:lang w:eastAsia="ja-JP"/>
              </w:rPr>
              <w:t>Parameter</w:t>
            </w:r>
          </w:p>
        </w:tc>
        <w:tc>
          <w:tcPr>
            <w:tcW w:w="2506" w:type="dxa"/>
          </w:tcPr>
          <w:p w:rsidR="006507EF" w:rsidRPr="000876B4" w:rsidRDefault="006507EF" w:rsidP="00982FA1">
            <w:pPr>
              <w:pStyle w:val="Tablehead"/>
              <w:rPr>
                <w:lang w:eastAsia="ja-JP"/>
              </w:rPr>
            </w:pPr>
            <w:r w:rsidRPr="000876B4">
              <w:rPr>
                <w:rFonts w:hint="eastAsia"/>
                <w:lang w:eastAsia="ja-JP"/>
              </w:rPr>
              <w:t>Value</w:t>
            </w:r>
          </w:p>
        </w:tc>
      </w:tr>
      <w:tr w:rsidR="006507EF" w:rsidRPr="000876B4" w:rsidTr="003F328D">
        <w:trPr>
          <w:trHeight w:val="236"/>
          <w:jc w:val="center"/>
        </w:trPr>
        <w:tc>
          <w:tcPr>
            <w:tcW w:w="2506" w:type="dxa"/>
          </w:tcPr>
          <w:p w:rsidR="006507EF" w:rsidRPr="000876B4" w:rsidRDefault="006507EF" w:rsidP="00982FA1">
            <w:pPr>
              <w:pStyle w:val="Tabletext"/>
              <w:rPr>
                <w:lang w:eastAsia="ja-JP"/>
              </w:rPr>
            </w:pPr>
            <w:r w:rsidRPr="000876B4">
              <w:rPr>
                <w:rFonts w:hint="eastAsia"/>
                <w:lang w:eastAsia="ja-JP"/>
              </w:rPr>
              <w:t>Symbol rate</w:t>
            </w:r>
          </w:p>
        </w:tc>
        <w:tc>
          <w:tcPr>
            <w:tcW w:w="2506" w:type="dxa"/>
          </w:tcPr>
          <w:p w:rsidR="006507EF" w:rsidRPr="000876B4" w:rsidRDefault="006507EF" w:rsidP="00805026">
            <w:pPr>
              <w:pStyle w:val="Tabletext"/>
              <w:jc w:val="center"/>
              <w:rPr>
                <w:lang w:eastAsia="ja-JP"/>
              </w:rPr>
            </w:pPr>
            <w:r w:rsidRPr="000876B4">
              <w:rPr>
                <w:rFonts w:hint="eastAsia"/>
                <w:lang w:eastAsia="ja-JP"/>
              </w:rPr>
              <w:t>1.6 MBaud</w:t>
            </w:r>
          </w:p>
        </w:tc>
      </w:tr>
      <w:tr w:rsidR="006507EF" w:rsidRPr="000876B4" w:rsidTr="003F328D">
        <w:trPr>
          <w:trHeight w:val="236"/>
          <w:jc w:val="center"/>
        </w:trPr>
        <w:tc>
          <w:tcPr>
            <w:tcW w:w="2506" w:type="dxa"/>
          </w:tcPr>
          <w:p w:rsidR="006507EF" w:rsidRPr="000876B4" w:rsidRDefault="006507EF" w:rsidP="00982FA1">
            <w:pPr>
              <w:pStyle w:val="Tabletext"/>
              <w:rPr>
                <w:lang w:eastAsia="ja-JP"/>
              </w:rPr>
            </w:pPr>
            <w:r w:rsidRPr="000876B4">
              <w:rPr>
                <w:rFonts w:hint="eastAsia"/>
                <w:lang w:eastAsia="ja-JP"/>
              </w:rPr>
              <w:t>Data length</w:t>
            </w:r>
          </w:p>
        </w:tc>
        <w:tc>
          <w:tcPr>
            <w:tcW w:w="2506" w:type="dxa"/>
          </w:tcPr>
          <w:p w:rsidR="006507EF" w:rsidRPr="000876B4" w:rsidRDefault="006507EF" w:rsidP="00805026">
            <w:pPr>
              <w:pStyle w:val="Tabletext"/>
              <w:jc w:val="center"/>
              <w:rPr>
                <w:lang w:eastAsia="ja-JP"/>
              </w:rPr>
            </w:pPr>
            <w:r w:rsidRPr="000876B4">
              <w:rPr>
                <w:rFonts w:hint="eastAsia"/>
                <w:lang w:eastAsia="ja-JP"/>
              </w:rPr>
              <w:t>2</w:t>
            </w:r>
            <w:r w:rsidR="00805026">
              <w:rPr>
                <w:lang w:eastAsia="ja-JP"/>
              </w:rPr>
              <w:t> </w:t>
            </w:r>
            <w:r w:rsidRPr="000876B4">
              <w:rPr>
                <w:rFonts w:hint="eastAsia"/>
                <w:lang w:eastAsia="ja-JP"/>
              </w:rPr>
              <w:t>304 symbol/frame</w:t>
            </w:r>
          </w:p>
        </w:tc>
      </w:tr>
      <w:tr w:rsidR="006507EF" w:rsidRPr="000876B4" w:rsidTr="003F328D">
        <w:trPr>
          <w:trHeight w:val="236"/>
          <w:jc w:val="center"/>
        </w:trPr>
        <w:tc>
          <w:tcPr>
            <w:tcW w:w="2506" w:type="dxa"/>
          </w:tcPr>
          <w:p w:rsidR="006507EF" w:rsidRPr="000876B4" w:rsidRDefault="006507EF" w:rsidP="00982FA1">
            <w:pPr>
              <w:pStyle w:val="Tabletext"/>
              <w:rPr>
                <w:lang w:eastAsia="ja-JP"/>
              </w:rPr>
            </w:pPr>
            <w:r w:rsidRPr="000876B4">
              <w:rPr>
                <w:rFonts w:hint="eastAsia"/>
                <w:lang w:eastAsia="ja-JP"/>
              </w:rPr>
              <w:t>UW length</w:t>
            </w:r>
          </w:p>
        </w:tc>
        <w:tc>
          <w:tcPr>
            <w:tcW w:w="2506" w:type="dxa"/>
          </w:tcPr>
          <w:p w:rsidR="006507EF" w:rsidRPr="000876B4" w:rsidRDefault="006507EF" w:rsidP="00805026">
            <w:pPr>
              <w:pStyle w:val="Tabletext"/>
              <w:jc w:val="center"/>
              <w:rPr>
                <w:lang w:eastAsia="ja-JP"/>
              </w:rPr>
            </w:pPr>
            <w:r w:rsidRPr="000876B4">
              <w:rPr>
                <w:rFonts w:hint="eastAsia"/>
                <w:lang w:eastAsia="ja-JP"/>
              </w:rPr>
              <w:t>256 symbol/frame</w:t>
            </w:r>
          </w:p>
        </w:tc>
      </w:tr>
      <w:tr w:rsidR="006507EF" w:rsidRPr="000876B4" w:rsidTr="003F328D">
        <w:trPr>
          <w:trHeight w:val="236"/>
          <w:jc w:val="center"/>
        </w:trPr>
        <w:tc>
          <w:tcPr>
            <w:tcW w:w="2506" w:type="dxa"/>
          </w:tcPr>
          <w:p w:rsidR="006507EF" w:rsidRPr="000876B4" w:rsidRDefault="006507EF" w:rsidP="00982FA1">
            <w:pPr>
              <w:pStyle w:val="Tabletext"/>
              <w:rPr>
                <w:lang w:eastAsia="ja-JP"/>
              </w:rPr>
            </w:pPr>
            <w:r w:rsidRPr="000876B4">
              <w:rPr>
                <w:rFonts w:hint="eastAsia"/>
                <w:lang w:eastAsia="ja-JP"/>
              </w:rPr>
              <w:t>Roll-off factor</w:t>
            </w:r>
          </w:p>
        </w:tc>
        <w:tc>
          <w:tcPr>
            <w:tcW w:w="2506" w:type="dxa"/>
          </w:tcPr>
          <w:p w:rsidR="006507EF" w:rsidRPr="000876B4" w:rsidRDefault="006507EF" w:rsidP="00805026">
            <w:pPr>
              <w:pStyle w:val="Tabletext"/>
              <w:jc w:val="center"/>
              <w:rPr>
                <w:lang w:eastAsia="ja-JP"/>
              </w:rPr>
            </w:pPr>
            <w:r w:rsidRPr="000876B4">
              <w:rPr>
                <w:rFonts w:hint="eastAsia"/>
                <w:lang w:eastAsia="ja-JP"/>
              </w:rPr>
              <w:t>0.2</w:t>
            </w:r>
          </w:p>
        </w:tc>
      </w:tr>
      <w:tr w:rsidR="006507EF" w:rsidRPr="000876B4" w:rsidTr="003F328D">
        <w:trPr>
          <w:trHeight w:val="236"/>
          <w:jc w:val="center"/>
        </w:trPr>
        <w:tc>
          <w:tcPr>
            <w:tcW w:w="2506" w:type="dxa"/>
          </w:tcPr>
          <w:p w:rsidR="006507EF" w:rsidRPr="000876B4" w:rsidRDefault="006507EF" w:rsidP="00982FA1">
            <w:pPr>
              <w:pStyle w:val="Tabletext"/>
            </w:pPr>
            <w:r w:rsidRPr="000876B4">
              <w:rPr>
                <w:rFonts w:hint="eastAsia"/>
              </w:rPr>
              <w:t>Detection</w:t>
            </w:r>
          </w:p>
        </w:tc>
        <w:tc>
          <w:tcPr>
            <w:tcW w:w="2506" w:type="dxa"/>
          </w:tcPr>
          <w:p w:rsidR="006507EF" w:rsidRPr="000876B4" w:rsidRDefault="006507EF" w:rsidP="00805026">
            <w:pPr>
              <w:pStyle w:val="Tabletext"/>
              <w:jc w:val="center"/>
            </w:pPr>
            <w:r w:rsidRPr="000876B4">
              <w:rPr>
                <w:rFonts w:hint="eastAsia"/>
              </w:rPr>
              <w:t>MLD</w:t>
            </w:r>
          </w:p>
        </w:tc>
      </w:tr>
    </w:tbl>
    <w:p w:rsidR="00DF3A55" w:rsidRDefault="00DF3A55" w:rsidP="00DF3A55">
      <w:pPr>
        <w:pStyle w:val="Tablefin"/>
        <w:rPr>
          <w:lang w:eastAsia="ja-JP"/>
        </w:rPr>
      </w:pPr>
    </w:p>
    <w:p w:rsidR="006507EF" w:rsidRPr="000215AB" w:rsidRDefault="006507EF" w:rsidP="006507EF">
      <w:pPr>
        <w:pStyle w:val="FigureNo"/>
        <w:rPr>
          <w:lang w:val="en-US" w:eastAsia="ja-JP"/>
        </w:rPr>
      </w:pPr>
      <w:r w:rsidRPr="000215AB">
        <w:rPr>
          <w:rFonts w:hint="eastAsia"/>
          <w:lang w:val="en-US" w:eastAsia="ja-JP"/>
        </w:rPr>
        <w:t>Figure 7</w:t>
      </w:r>
    </w:p>
    <w:p w:rsidR="006507EF" w:rsidRPr="006507EF" w:rsidRDefault="006507EF" w:rsidP="006507EF">
      <w:pPr>
        <w:pStyle w:val="Figuretitle"/>
        <w:rPr>
          <w:lang w:val="en-US" w:eastAsia="ja-JP"/>
        </w:rPr>
      </w:pPr>
      <w:r w:rsidRPr="006507EF">
        <w:rPr>
          <w:rFonts w:hint="eastAsia"/>
          <w:lang w:val="en-US" w:eastAsia="ja-JP"/>
        </w:rPr>
        <w:t xml:space="preserve">BER performances </w:t>
      </w:r>
      <w:r w:rsidR="00DF3A55" w:rsidRPr="00DF3A55">
        <w:rPr>
          <w:lang w:val="en-US" w:eastAsia="ja-JP"/>
        </w:rPr>
        <w:t>–</w:t>
      </w:r>
      <w:r w:rsidRPr="006507EF">
        <w:rPr>
          <w:rFonts w:hint="eastAsia"/>
          <w:lang w:val="en-US" w:eastAsia="ja-JP"/>
        </w:rPr>
        <w:t xml:space="preserve"> 3PM (a) Frequ</w:t>
      </w:r>
      <w:r w:rsidR="000215AB">
        <w:rPr>
          <w:rFonts w:hint="eastAsia"/>
          <w:lang w:val="en-US" w:eastAsia="ja-JP"/>
        </w:rPr>
        <w:t>ency offsets, (b) Phase offsets</w:t>
      </w:r>
    </w:p>
    <w:p w:rsidR="006507EF" w:rsidRPr="000876B4" w:rsidRDefault="006507EF" w:rsidP="006D4F7D">
      <w:pPr>
        <w:pStyle w:val="Figure"/>
        <w:rPr>
          <w:lang w:eastAsia="ja-JP"/>
        </w:rPr>
      </w:pPr>
      <w:r w:rsidRPr="00CD6971">
        <w:rPr>
          <w:noProof/>
          <w:lang w:val="en-US" w:eastAsia="zh-CN"/>
        </w:rPr>
        <w:drawing>
          <wp:inline distT="0" distB="0" distL="0" distR="0" wp14:anchorId="6814F41A" wp14:editId="06E56F5A">
            <wp:extent cx="6258217" cy="29880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58217" cy="2988000"/>
                    </a:xfrm>
                    <a:prstGeom prst="rect">
                      <a:avLst/>
                    </a:prstGeom>
                    <a:noFill/>
                    <a:ln>
                      <a:noFill/>
                    </a:ln>
                  </pic:spPr>
                </pic:pic>
              </a:graphicData>
            </a:graphic>
          </wp:inline>
        </w:drawing>
      </w:r>
    </w:p>
    <w:p w:rsidR="006507EF" w:rsidRPr="006507EF" w:rsidRDefault="006507EF" w:rsidP="006507EF">
      <w:pPr>
        <w:pStyle w:val="FigureNo"/>
        <w:rPr>
          <w:lang w:val="en-US" w:eastAsia="ja-JP"/>
        </w:rPr>
      </w:pPr>
      <w:r w:rsidRPr="006507EF">
        <w:rPr>
          <w:rFonts w:hint="eastAsia"/>
          <w:lang w:val="en-US" w:eastAsia="ja-JP"/>
        </w:rPr>
        <w:lastRenderedPageBreak/>
        <w:t>Figure 8</w:t>
      </w:r>
    </w:p>
    <w:p w:rsidR="006507EF" w:rsidRPr="006507EF" w:rsidRDefault="006507EF" w:rsidP="006507EF">
      <w:pPr>
        <w:pStyle w:val="Figuretitle"/>
        <w:rPr>
          <w:lang w:val="en-US" w:eastAsia="ja-JP"/>
        </w:rPr>
      </w:pPr>
      <w:r w:rsidRPr="006507EF">
        <w:rPr>
          <w:rFonts w:hint="eastAsia"/>
          <w:lang w:val="en-US" w:eastAsia="ja-JP"/>
        </w:rPr>
        <w:t xml:space="preserve">BER performances </w:t>
      </w:r>
      <w:r w:rsidRPr="006507EF">
        <w:rPr>
          <w:lang w:val="en-US" w:eastAsia="ja-JP"/>
        </w:rPr>
        <w:t>–</w:t>
      </w:r>
      <w:r w:rsidRPr="006507EF">
        <w:rPr>
          <w:rFonts w:hint="eastAsia"/>
          <w:lang w:val="en-US" w:eastAsia="ja-JP"/>
        </w:rPr>
        <w:t xml:space="preserve"> PDM (a) Frequency offsets, (b) Phase</w:t>
      </w:r>
      <w:r w:rsidRPr="000876B4">
        <w:rPr>
          <w:noProof/>
          <w:lang w:val="en-US" w:eastAsia="ja-JP"/>
        </w:rPr>
        <w:t xml:space="preserve"> </w:t>
      </w:r>
      <w:r w:rsidRPr="000876B4">
        <w:rPr>
          <w:rFonts w:hint="eastAsia"/>
          <w:noProof/>
          <w:lang w:val="en-US" w:eastAsia="ja-JP"/>
        </w:rPr>
        <w:t>offsets</w:t>
      </w:r>
    </w:p>
    <w:p w:rsidR="006507EF" w:rsidRDefault="006507EF" w:rsidP="006507EF">
      <w:pPr>
        <w:overflowPunct/>
        <w:autoSpaceDE/>
        <w:autoSpaceDN/>
        <w:adjustRightInd/>
        <w:spacing w:before="0"/>
        <w:textAlignment w:val="auto"/>
        <w:rPr>
          <w:b/>
          <w:sz w:val="28"/>
          <w:szCs w:val="24"/>
          <w:lang w:eastAsia="ja-JP"/>
        </w:rPr>
      </w:pPr>
      <w:r w:rsidRPr="00CD6971">
        <w:rPr>
          <w:b/>
          <w:noProof/>
          <w:sz w:val="28"/>
          <w:szCs w:val="24"/>
          <w:lang w:val="en-US" w:eastAsia="zh-CN"/>
        </w:rPr>
        <w:drawing>
          <wp:inline distT="0" distB="0" distL="0" distR="0" wp14:anchorId="31DB5A86" wp14:editId="472C8BFD">
            <wp:extent cx="6320039" cy="2988000"/>
            <wp:effectExtent l="0" t="0" r="508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320039" cy="2988000"/>
                    </a:xfrm>
                    <a:prstGeom prst="rect">
                      <a:avLst/>
                    </a:prstGeom>
                    <a:noFill/>
                    <a:ln>
                      <a:noFill/>
                    </a:ln>
                  </pic:spPr>
                </pic:pic>
              </a:graphicData>
            </a:graphic>
          </wp:inline>
        </w:drawing>
      </w:r>
    </w:p>
    <w:p w:rsidR="006507EF" w:rsidRPr="006507EF" w:rsidRDefault="006507EF" w:rsidP="006507EF">
      <w:pPr>
        <w:pStyle w:val="FigureNo"/>
        <w:rPr>
          <w:lang w:val="en-US" w:eastAsia="ja-JP"/>
        </w:rPr>
      </w:pPr>
      <w:r w:rsidRPr="006507EF">
        <w:rPr>
          <w:rFonts w:hint="eastAsia"/>
          <w:lang w:val="en-US" w:eastAsia="ja-JP"/>
        </w:rPr>
        <w:t>Figure 9</w:t>
      </w:r>
    </w:p>
    <w:p w:rsidR="006507EF" w:rsidRPr="006507EF" w:rsidRDefault="006507EF" w:rsidP="00C1613D">
      <w:pPr>
        <w:pStyle w:val="Figuretitle"/>
        <w:rPr>
          <w:lang w:val="en-US" w:eastAsia="ja-JP"/>
        </w:rPr>
      </w:pPr>
      <w:r w:rsidRPr="006507EF">
        <w:rPr>
          <w:rFonts w:hint="eastAsia"/>
          <w:lang w:val="en-US" w:eastAsia="ja-JP"/>
        </w:rPr>
        <w:t xml:space="preserve">Comparison of </w:t>
      </w:r>
      <w:r w:rsidR="00C1613D">
        <w:rPr>
          <w:lang w:val="en-US" w:eastAsia="ja-JP"/>
        </w:rPr>
        <w:t>s</w:t>
      </w:r>
      <w:r w:rsidRPr="006507EF">
        <w:rPr>
          <w:rFonts w:hint="eastAsia"/>
          <w:lang w:val="en-US" w:eastAsia="ja-JP"/>
        </w:rPr>
        <w:t xml:space="preserve">imulation, </w:t>
      </w:r>
      <w:r w:rsidR="00C1613D">
        <w:rPr>
          <w:lang w:val="en-US" w:eastAsia="ja-JP"/>
        </w:rPr>
        <w:t>l</w:t>
      </w:r>
      <w:r w:rsidRPr="006507EF">
        <w:rPr>
          <w:rFonts w:hint="eastAsia"/>
          <w:lang w:val="en-US" w:eastAsia="ja-JP"/>
        </w:rPr>
        <w:t xml:space="preserve">aboratory and </w:t>
      </w:r>
      <w:r w:rsidR="00C1613D">
        <w:rPr>
          <w:lang w:val="en-US" w:eastAsia="ja-JP"/>
        </w:rPr>
        <w:t>s</w:t>
      </w:r>
      <w:r w:rsidRPr="006507EF">
        <w:rPr>
          <w:rFonts w:hint="eastAsia"/>
          <w:lang w:val="en-US" w:eastAsia="ja-JP"/>
        </w:rPr>
        <w:t xml:space="preserve">atellite experiments </w:t>
      </w:r>
      <w:r w:rsidRPr="006507EF">
        <w:rPr>
          <w:lang w:val="en-US" w:eastAsia="ja-JP"/>
        </w:rPr>
        <w:br/>
      </w:r>
      <w:r w:rsidRPr="006507EF">
        <w:rPr>
          <w:rFonts w:hint="eastAsia"/>
          <w:lang w:val="en-US" w:eastAsia="ja-JP"/>
        </w:rPr>
        <w:t>for both PPM (6-bit) and PDM (3-bit)</w:t>
      </w:r>
    </w:p>
    <w:p w:rsidR="006507EF" w:rsidRPr="00DB509C" w:rsidRDefault="006507EF" w:rsidP="006D4F7D">
      <w:pPr>
        <w:pStyle w:val="Figure"/>
        <w:rPr>
          <w:lang w:eastAsia="ja-JP"/>
        </w:rPr>
      </w:pPr>
      <w:r w:rsidRPr="003F490F">
        <w:rPr>
          <w:noProof/>
          <w:lang w:val="en-US" w:eastAsia="zh-CN"/>
        </w:rPr>
        <w:drawing>
          <wp:inline distT="0" distB="0" distL="0" distR="0" wp14:anchorId="0262A4AD" wp14:editId="1D542EC8">
            <wp:extent cx="5166767" cy="4497573"/>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72377" cy="4502457"/>
                    </a:xfrm>
                    <a:prstGeom prst="rect">
                      <a:avLst/>
                    </a:prstGeom>
                    <a:noFill/>
                    <a:ln>
                      <a:noFill/>
                    </a:ln>
                  </pic:spPr>
                </pic:pic>
              </a:graphicData>
            </a:graphic>
          </wp:inline>
        </w:drawing>
      </w:r>
    </w:p>
    <w:p w:rsidR="006507EF" w:rsidRPr="006507EF" w:rsidRDefault="006507EF" w:rsidP="006507EF">
      <w:pPr>
        <w:pStyle w:val="Heading1"/>
        <w:rPr>
          <w:lang w:val="en-US"/>
        </w:rPr>
      </w:pPr>
      <w:r w:rsidRPr="006507EF">
        <w:rPr>
          <w:rFonts w:hint="eastAsia"/>
          <w:lang w:val="en-US"/>
        </w:rPr>
        <w:lastRenderedPageBreak/>
        <w:t>5</w:t>
      </w:r>
      <w:r w:rsidRPr="006507EF">
        <w:rPr>
          <w:lang w:val="en-US"/>
        </w:rPr>
        <w:tab/>
      </w:r>
      <w:r w:rsidRPr="006507EF">
        <w:rPr>
          <w:rFonts w:hint="eastAsia"/>
          <w:lang w:val="en-US"/>
        </w:rPr>
        <w:t>Conclusion</w:t>
      </w:r>
    </w:p>
    <w:p w:rsidR="006507EF" w:rsidRDefault="006507EF" w:rsidP="00C1613D">
      <w:pPr>
        <w:rPr>
          <w:lang w:val="en-US" w:eastAsia="ja-JP"/>
        </w:rPr>
      </w:pPr>
      <w:r w:rsidRPr="006507EF">
        <w:rPr>
          <w:rFonts w:hint="eastAsia"/>
          <w:lang w:val="en-US"/>
        </w:rPr>
        <w:t xml:space="preserve">This </w:t>
      </w:r>
      <w:r w:rsidRPr="006507EF">
        <w:rPr>
          <w:rFonts w:hint="eastAsia"/>
          <w:lang w:val="en-US" w:eastAsia="ja-JP"/>
        </w:rPr>
        <w:t>Report</w:t>
      </w:r>
      <w:r w:rsidRPr="006507EF">
        <w:rPr>
          <w:lang w:val="en-US"/>
        </w:rPr>
        <w:t xml:space="preserve"> propose</w:t>
      </w:r>
      <w:r w:rsidRPr="006507EF">
        <w:rPr>
          <w:rFonts w:hint="eastAsia"/>
          <w:lang w:val="en-US"/>
        </w:rPr>
        <w:t>s</w:t>
      </w:r>
      <w:r w:rsidRPr="006507EF">
        <w:rPr>
          <w:lang w:val="en-US"/>
        </w:rPr>
        <w:t xml:space="preserve"> </w:t>
      </w:r>
      <w:r w:rsidRPr="006507EF">
        <w:rPr>
          <w:rFonts w:hint="eastAsia"/>
          <w:lang w:val="en-US" w:eastAsia="ja-JP"/>
        </w:rPr>
        <w:t xml:space="preserve">the PPM and PDM schemes that reduce the required transmit power by about </w:t>
      </w:r>
      <w:r w:rsidRPr="006507EF">
        <w:rPr>
          <w:lang w:val="en-US"/>
        </w:rPr>
        <w:t>1</w:t>
      </w:r>
      <w:r w:rsidRPr="006507EF">
        <w:rPr>
          <w:rFonts w:hint="eastAsia"/>
          <w:lang w:val="en-US" w:eastAsia="ja-JP"/>
        </w:rPr>
        <w:t>.6</w:t>
      </w:r>
      <w:r w:rsidRPr="006507EF">
        <w:rPr>
          <w:lang w:val="en-US"/>
        </w:rPr>
        <w:t>-</w:t>
      </w:r>
      <w:r w:rsidRPr="006507EF">
        <w:rPr>
          <w:rFonts w:hint="eastAsia"/>
          <w:lang w:val="en-US" w:eastAsia="ja-JP"/>
        </w:rPr>
        <w:t>2</w:t>
      </w:r>
      <w:r w:rsidRPr="006507EF">
        <w:rPr>
          <w:lang w:val="en-US"/>
        </w:rPr>
        <w:t>.</w:t>
      </w:r>
      <w:r w:rsidRPr="006507EF">
        <w:rPr>
          <w:rFonts w:hint="eastAsia"/>
          <w:lang w:val="en-US" w:eastAsia="ja-JP"/>
        </w:rPr>
        <w:t>3</w:t>
      </w:r>
      <w:r w:rsidRPr="006507EF">
        <w:rPr>
          <w:lang w:val="en-US"/>
        </w:rPr>
        <w:t xml:space="preserve"> dB, respectively, compared to the OPM </w:t>
      </w:r>
      <w:r w:rsidRPr="006507EF">
        <w:rPr>
          <w:rFonts w:hint="eastAsia"/>
          <w:lang w:val="en-US" w:eastAsia="ja-JP"/>
        </w:rPr>
        <w:t>scheme</w:t>
      </w:r>
      <w:r w:rsidRPr="006507EF">
        <w:rPr>
          <w:lang w:val="en-US" w:eastAsia="ja-JP"/>
        </w:rPr>
        <w:t xml:space="preserve"> </w:t>
      </w:r>
      <w:r w:rsidRPr="006507EF">
        <w:rPr>
          <w:rFonts w:hint="eastAsia"/>
          <w:lang w:val="en-US" w:eastAsia="ja-JP"/>
        </w:rPr>
        <w:t>for</w:t>
      </w:r>
      <w:r w:rsidRPr="006507EF">
        <w:rPr>
          <w:lang w:val="en-US"/>
        </w:rPr>
        <w:t xml:space="preserve"> the same spectral efficiency. </w:t>
      </w:r>
      <w:r w:rsidRPr="006507EF">
        <w:rPr>
          <w:rFonts w:hint="eastAsia"/>
          <w:lang w:val="en-US" w:eastAsia="ja-JP"/>
        </w:rPr>
        <w:t>The proposed techniques were tested and verified in both the laboratory and over a real satellite channel. The choice of scheme depends on the required operating SNR region.</w:t>
      </w:r>
    </w:p>
    <w:p w:rsidR="008438A0" w:rsidRDefault="008438A0" w:rsidP="008438A0">
      <w:pPr>
        <w:rPr>
          <w:lang w:val="en-US"/>
        </w:rPr>
      </w:pPr>
    </w:p>
    <w:p w:rsidR="006507EF" w:rsidRDefault="006507EF" w:rsidP="006308C6">
      <w:pPr>
        <w:pStyle w:val="Reftitle"/>
        <w:rPr>
          <w:lang w:val="en-US"/>
        </w:rPr>
      </w:pPr>
      <w:r w:rsidRPr="006507EF">
        <w:rPr>
          <w:lang w:val="en-US"/>
        </w:rPr>
        <w:t>References</w:t>
      </w:r>
    </w:p>
    <w:p w:rsidR="006507EF" w:rsidRPr="006507EF" w:rsidRDefault="006507EF" w:rsidP="00805026">
      <w:pPr>
        <w:pStyle w:val="Reftext"/>
        <w:rPr>
          <w:lang w:val="en-US"/>
        </w:rPr>
      </w:pPr>
      <w:r w:rsidRPr="006507EF">
        <w:rPr>
          <w:lang w:val="en-US"/>
        </w:rPr>
        <w:t>[1]</w:t>
      </w:r>
      <w:r w:rsidRPr="006507EF">
        <w:rPr>
          <w:lang w:val="en-US"/>
        </w:rPr>
        <w:tab/>
        <w:t xml:space="preserve">Report </w:t>
      </w:r>
      <w:hyperlink r:id="rId21" w:history="1">
        <w:r w:rsidRPr="006507EF">
          <w:rPr>
            <w:lang w:val="en-US"/>
          </w:rPr>
          <w:t>ITU-R M.2175</w:t>
        </w:r>
      </w:hyperlink>
      <w:r w:rsidR="00805026">
        <w:rPr>
          <w:lang w:val="en-US"/>
        </w:rPr>
        <w:t xml:space="preserve"> –</w:t>
      </w:r>
      <w:r w:rsidRPr="006507EF">
        <w:rPr>
          <w:lang w:val="en-US"/>
        </w:rPr>
        <w:t xml:space="preserve"> Simultaneous Dual Linear Polarization Transmission Technique using Digital Cross-polarization Cancellation for MSS systems, July 2010.</w:t>
      </w:r>
    </w:p>
    <w:p w:rsidR="006507EF" w:rsidRPr="006507EF" w:rsidRDefault="006507EF" w:rsidP="00805026">
      <w:pPr>
        <w:pStyle w:val="Reftext"/>
        <w:rPr>
          <w:lang w:val="en-US"/>
        </w:rPr>
      </w:pPr>
      <w:r w:rsidRPr="006507EF">
        <w:rPr>
          <w:lang w:val="en-US"/>
        </w:rPr>
        <w:t>[2]</w:t>
      </w:r>
      <w:r w:rsidRPr="006507EF">
        <w:rPr>
          <w:lang w:val="en-US"/>
        </w:rPr>
        <w:tab/>
        <w:t>K. Kobayashi, T. Oka, N. Nakamoto, K. Yano and H. Ban, Poly-polarization Multiplexing Scheme for Satellite Communications, 30th AIAA International Communications Satellite Systems Conference (ICSSC) 2012, Sept. 2012.</w:t>
      </w:r>
    </w:p>
    <w:p w:rsidR="006507EF" w:rsidRPr="006507EF" w:rsidRDefault="006507EF" w:rsidP="00805026">
      <w:pPr>
        <w:pStyle w:val="Reftext"/>
        <w:rPr>
          <w:szCs w:val="24"/>
          <w:lang w:val="en-US"/>
        </w:rPr>
      </w:pPr>
      <w:r w:rsidRPr="006507EF">
        <w:rPr>
          <w:lang w:val="en-US"/>
        </w:rPr>
        <w:t>[3]</w:t>
      </w:r>
      <w:r w:rsidRPr="006507EF">
        <w:rPr>
          <w:lang w:val="en-US"/>
        </w:rPr>
        <w:tab/>
        <w:t>M. Yofune, J. Webber, K. Yano, H. Ban, and K. Kobayashi, Optimization of signal design for poly-polarization multiplexing in satellite communications, IEEE Communications Letters, Oct.</w:t>
      </w:r>
      <w:r w:rsidR="000215AB">
        <w:rPr>
          <w:lang w:val="en-US"/>
        </w:rPr>
        <w:t> </w:t>
      </w:r>
      <w:r w:rsidRPr="006507EF">
        <w:rPr>
          <w:lang w:val="en-US"/>
        </w:rPr>
        <w:t>2013.</w:t>
      </w:r>
    </w:p>
    <w:p w:rsidR="006507EF" w:rsidRPr="006507EF" w:rsidRDefault="006507EF" w:rsidP="00805026">
      <w:pPr>
        <w:pStyle w:val="Reftext"/>
        <w:rPr>
          <w:lang w:val="en-US"/>
        </w:rPr>
      </w:pPr>
      <w:r w:rsidRPr="006507EF">
        <w:rPr>
          <w:lang w:val="en-US"/>
        </w:rPr>
        <w:t>[4]</w:t>
      </w:r>
      <w:r w:rsidRPr="006507EF">
        <w:rPr>
          <w:lang w:val="en-US"/>
        </w:rPr>
        <w:tab/>
        <w:t>J. Webber, M. Yofune, K. Y</w:t>
      </w:r>
      <w:r w:rsidR="00805026">
        <w:rPr>
          <w:lang w:val="en-US"/>
        </w:rPr>
        <w:t xml:space="preserve">ano, H. Ban, and K. Kobayashi, </w:t>
      </w:r>
      <w:r w:rsidRPr="006507EF">
        <w:rPr>
          <w:lang w:val="en-US"/>
        </w:rPr>
        <w:t>Experimental evaluation of a poly</w:t>
      </w:r>
      <w:r w:rsidR="000215AB">
        <w:rPr>
          <w:lang w:val="en-US"/>
        </w:rPr>
        <w:noBreakHyphen/>
      </w:r>
      <w:r w:rsidRPr="006507EF">
        <w:rPr>
          <w:lang w:val="en-US"/>
        </w:rPr>
        <w:t xml:space="preserve">polarization </w:t>
      </w:r>
      <w:r w:rsidR="006974C8">
        <w:rPr>
          <w:lang w:val="en-US"/>
        </w:rPr>
        <w:t>multiplexing system with timing/</w:t>
      </w:r>
      <w:r w:rsidRPr="006507EF">
        <w:rPr>
          <w:lang w:val="en-US"/>
        </w:rPr>
        <w:t>frequency recovery for satellite communications, International Communications Satellite Systems Conference (ICSSC), Florence, Italy, 14-17th Oct. 2013.</w:t>
      </w:r>
    </w:p>
    <w:p w:rsidR="006507EF" w:rsidRDefault="006507EF" w:rsidP="00805026">
      <w:pPr>
        <w:pStyle w:val="Reftext"/>
        <w:rPr>
          <w:lang w:val="en-US"/>
        </w:rPr>
      </w:pPr>
      <w:r w:rsidRPr="006507EF">
        <w:rPr>
          <w:lang w:val="en-US"/>
        </w:rPr>
        <w:t>[5]</w:t>
      </w:r>
      <w:r w:rsidRPr="006507EF">
        <w:rPr>
          <w:lang w:val="en-US"/>
        </w:rPr>
        <w:tab/>
        <w:t>A. van Zelst, R. van Nee, and G. A.</w:t>
      </w:r>
      <w:r w:rsidRPr="006507EF">
        <w:rPr>
          <w:rFonts w:hint="eastAsia"/>
          <w:lang w:val="en-US"/>
        </w:rPr>
        <w:t xml:space="preserve"> </w:t>
      </w:r>
      <w:r w:rsidR="00805026">
        <w:rPr>
          <w:lang w:val="en-US"/>
        </w:rPr>
        <w:t xml:space="preserve">Awater, </w:t>
      </w:r>
      <w:r w:rsidRPr="006507EF">
        <w:rPr>
          <w:lang w:val="en-US"/>
        </w:rPr>
        <w:t>Space Division Mult</w:t>
      </w:r>
      <w:r w:rsidR="00805026">
        <w:rPr>
          <w:lang w:val="en-US"/>
        </w:rPr>
        <w:t>iplexing (SDM) for OFDM systems</w:t>
      </w:r>
      <w:r w:rsidRPr="006507EF">
        <w:rPr>
          <w:lang w:val="en-US"/>
        </w:rPr>
        <w:t>, 51st IEEE Vehicular Technology Conference (VTC) 2000-Spring Proceedings, Vol. 2, pp.</w:t>
      </w:r>
      <w:r w:rsidR="00805026">
        <w:rPr>
          <w:lang w:val="en-US"/>
        </w:rPr>
        <w:t> </w:t>
      </w:r>
      <w:r w:rsidRPr="006507EF">
        <w:rPr>
          <w:lang w:val="en-US"/>
        </w:rPr>
        <w:t>1070-1074, May 2000.</w:t>
      </w:r>
    </w:p>
    <w:p w:rsidR="009A65C0" w:rsidRDefault="009A65C0" w:rsidP="009A65C0">
      <w:pPr>
        <w:rPr>
          <w:lang w:val="en-US"/>
        </w:rPr>
      </w:pPr>
    </w:p>
    <w:p w:rsidR="009A65C0" w:rsidRDefault="009A65C0" w:rsidP="009A65C0">
      <w:pPr>
        <w:rPr>
          <w:lang w:val="en-US"/>
        </w:rPr>
      </w:pPr>
    </w:p>
    <w:p w:rsidR="009A65C0" w:rsidRPr="006507EF" w:rsidRDefault="009A65C0" w:rsidP="009A65C0">
      <w:pPr>
        <w:rPr>
          <w:lang w:val="en-US"/>
        </w:rPr>
      </w:pPr>
    </w:p>
    <w:p w:rsidR="006507EF" w:rsidRPr="006507EF" w:rsidRDefault="006507EF" w:rsidP="006507EF">
      <w:pPr>
        <w:pStyle w:val="Line"/>
      </w:pPr>
    </w:p>
    <w:sectPr w:rsidR="006507EF" w:rsidRPr="006507EF" w:rsidSect="007B1A43">
      <w:headerReference w:type="even" r:id="rId22"/>
      <w:headerReference w:type="default" r:id="rId2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2FA1" w:rsidRDefault="00982FA1">
      <w:r>
        <w:separator/>
      </w:r>
    </w:p>
  </w:endnote>
  <w:endnote w:type="continuationSeparator" w:id="0">
    <w:p w:rsidR="00982FA1" w:rsidRDefault="00982F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2FA1" w:rsidRDefault="00982FA1">
      <w:r>
        <w:separator/>
      </w:r>
    </w:p>
  </w:footnote>
  <w:footnote w:type="continuationSeparator" w:id="0">
    <w:p w:rsidR="00982FA1" w:rsidRDefault="00982FA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A1" w:rsidRPr="006323E9" w:rsidRDefault="00982FA1" w:rsidP="00982FA1">
    <w:pPr>
      <w:pStyle w:val="Header"/>
      <w:jc w:val="both"/>
      <w:rPr>
        <w:lang w:val="en-US"/>
      </w:rPr>
    </w:pPr>
    <w:r w:rsidRPr="007166CD">
      <w:rPr>
        <w:b/>
        <w:bCs/>
      </w:rPr>
      <w:fldChar w:fldCharType="begin"/>
    </w:r>
    <w:r w:rsidRPr="007166CD">
      <w:rPr>
        <w:b/>
        <w:bCs/>
        <w:lang w:val="en-US"/>
      </w:rPr>
      <w:instrText xml:space="preserve"> PAGE </w:instrText>
    </w:r>
    <w:r w:rsidRPr="007166CD">
      <w:rPr>
        <w:b/>
        <w:bCs/>
      </w:rPr>
      <w:fldChar w:fldCharType="separate"/>
    </w:r>
    <w:r w:rsidR="0087517D">
      <w:rPr>
        <w:b/>
        <w:bCs/>
        <w:noProof/>
        <w:lang w:val="en-US"/>
      </w:rPr>
      <w:t>ii</w:t>
    </w:r>
    <w:r w:rsidRPr="007166CD">
      <w:fldChar w:fldCharType="end"/>
    </w:r>
    <w:r w:rsidRPr="007166CD">
      <w:rPr>
        <w:lang w:val="en-US"/>
      </w:rPr>
      <w:tab/>
    </w:r>
    <w:r>
      <w:fldChar w:fldCharType="begin"/>
    </w:r>
    <w:r w:rsidRPr="006323E9">
      <w:rPr>
        <w:lang w:val="en-US"/>
      </w:rPr>
      <w:instrText xml:space="preserve"> DOCPROPERTY "Header 2" \* MERGEFORMAT </w:instrText>
    </w:r>
    <w:r>
      <w:fldChar w:fldCharType="separate"/>
    </w:r>
    <w:r w:rsidR="0087517D" w:rsidRPr="0087517D">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87517D">
      <w:rPr>
        <w:b/>
        <w:bCs/>
        <w:noProof/>
      </w:rPr>
      <w:t>ITU-R  S.2306-0</w:t>
    </w:r>
    <w:r w:rsidRPr="007166CD">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A1" w:rsidRDefault="00982FA1" w:rsidP="00982FA1">
    <w:pPr>
      <w:pStyle w:val="Header"/>
      <w:ind w:right="360" w:firstLine="360"/>
    </w:pPr>
    <w:r>
      <w:rPr>
        <w:noProof/>
        <w:lang w:val="en-US" w:eastAsia="zh-CN"/>
      </w:rPr>
      <w:drawing>
        <wp:anchor distT="0" distB="0" distL="114300" distR="114300" simplePos="0" relativeHeight="251658752" behindDoc="1" locked="0" layoutInCell="1" allowOverlap="1" wp14:anchorId="5A91B8FA" wp14:editId="237233E7">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A1" w:rsidRDefault="00982FA1" w:rsidP="007B1A43">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7517D">
      <w:rPr>
        <w:rStyle w:val="PageNumber"/>
        <w:b/>
        <w:bCs/>
        <w:noProof/>
        <w:lang w:val="en-US"/>
      </w:rPr>
      <w:t>2</w:t>
    </w:r>
    <w:r>
      <w:rPr>
        <w:rStyle w:val="PageNumber"/>
        <w:b/>
        <w:bCs/>
      </w:rPr>
      <w:fldChar w:fldCharType="end"/>
    </w:r>
    <w:r>
      <w:rPr>
        <w:lang w:val="en-US"/>
      </w:rPr>
      <w:tab/>
    </w:r>
    <w:r>
      <w:fldChar w:fldCharType="begin"/>
    </w:r>
    <w:r w:rsidRPr="006323E9">
      <w:rPr>
        <w:lang w:val="en-US"/>
      </w:rPr>
      <w:instrText xml:space="preserve"> DOCPROPERTY "Header 2" \* MERGEFORMAT </w:instrText>
    </w:r>
    <w:r>
      <w:fldChar w:fldCharType="separate"/>
    </w:r>
    <w:r w:rsidR="0087517D" w:rsidRPr="0087517D">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87517D">
      <w:rPr>
        <w:b/>
        <w:bCs/>
        <w:noProof/>
      </w:rPr>
      <w:t>ITU-R  S.2306-0</w:t>
    </w:r>
    <w:r w:rsidRPr="007166CD">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2FA1" w:rsidRDefault="00982FA1" w:rsidP="007B1A43">
    <w:pPr>
      <w:pStyle w:val="Header"/>
    </w:pPr>
    <w:r>
      <w:tab/>
    </w:r>
    <w:r>
      <w:fldChar w:fldCharType="begin"/>
    </w:r>
    <w:r w:rsidRPr="006323E9">
      <w:rPr>
        <w:lang w:val="en-US"/>
      </w:rPr>
      <w:instrText xml:space="preserve"> DOCPROPERTY "Header 2" \* MERGEFORMAT </w:instrText>
    </w:r>
    <w:r>
      <w:fldChar w:fldCharType="separate"/>
    </w:r>
    <w:r w:rsidR="0087517D" w:rsidRPr="0087517D">
      <w:rPr>
        <w:b/>
        <w:bCs/>
        <w:lang w:val="en-US"/>
      </w:rPr>
      <w:t xml:space="preserve">Rep. </w:t>
    </w:r>
    <w:r>
      <w:rPr>
        <w:b/>
        <w:bCs/>
        <w:lang w:val="en-US"/>
      </w:rPr>
      <w:fldChar w:fldCharType="end"/>
    </w:r>
    <w:r w:rsidRPr="006323E9">
      <w:rPr>
        <w:b/>
        <w:bCs/>
        <w:lang w:val="en-US"/>
      </w:rPr>
      <w:t xml:space="preserve"> </w:t>
    </w:r>
    <w:r w:rsidRPr="007166CD">
      <w:rPr>
        <w:b/>
        <w:bCs/>
      </w:rPr>
      <w:fldChar w:fldCharType="begin"/>
    </w:r>
    <w:r w:rsidRPr="007166CD">
      <w:rPr>
        <w:b/>
        <w:bCs/>
        <w:lang w:val="en-US"/>
      </w:rPr>
      <w:instrText>styleref href</w:instrText>
    </w:r>
    <w:r w:rsidRPr="007166CD">
      <w:rPr>
        <w:b/>
        <w:bCs/>
      </w:rPr>
      <w:fldChar w:fldCharType="separate"/>
    </w:r>
    <w:r w:rsidR="0087517D">
      <w:rPr>
        <w:b/>
        <w:bCs/>
        <w:noProof/>
      </w:rPr>
      <w:t>ITU-R  S.2306-0</w:t>
    </w:r>
    <w:r w:rsidRPr="007166CD">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7517D">
      <w:rPr>
        <w:rStyle w:val="PageNumber"/>
        <w:b/>
        <w:bCs/>
        <w:noProof/>
      </w:rPr>
      <w:t>1</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507EF"/>
    <w:rsid w:val="000215AB"/>
    <w:rsid w:val="0004084D"/>
    <w:rsid w:val="00040A8B"/>
    <w:rsid w:val="00081109"/>
    <w:rsid w:val="000F3057"/>
    <w:rsid w:val="0013015A"/>
    <w:rsid w:val="00151F09"/>
    <w:rsid w:val="00190B80"/>
    <w:rsid w:val="00217EBF"/>
    <w:rsid w:val="00242AEE"/>
    <w:rsid w:val="002439F5"/>
    <w:rsid w:val="002D76C4"/>
    <w:rsid w:val="002E5958"/>
    <w:rsid w:val="003139FE"/>
    <w:rsid w:val="00320864"/>
    <w:rsid w:val="003D2A8C"/>
    <w:rsid w:val="003D7DF0"/>
    <w:rsid w:val="003E6855"/>
    <w:rsid w:val="003F328D"/>
    <w:rsid w:val="003F6D9D"/>
    <w:rsid w:val="00412C3F"/>
    <w:rsid w:val="00483D30"/>
    <w:rsid w:val="0052529D"/>
    <w:rsid w:val="00607D68"/>
    <w:rsid w:val="006308C6"/>
    <w:rsid w:val="006507EF"/>
    <w:rsid w:val="00680223"/>
    <w:rsid w:val="006974C8"/>
    <w:rsid w:val="006D4F7D"/>
    <w:rsid w:val="00700B9D"/>
    <w:rsid w:val="007468DA"/>
    <w:rsid w:val="007B1A43"/>
    <w:rsid w:val="00805026"/>
    <w:rsid w:val="00827CD9"/>
    <w:rsid w:val="008438A0"/>
    <w:rsid w:val="0087517D"/>
    <w:rsid w:val="0091211A"/>
    <w:rsid w:val="00916B38"/>
    <w:rsid w:val="00980A13"/>
    <w:rsid w:val="00982FA1"/>
    <w:rsid w:val="009A65C0"/>
    <w:rsid w:val="009E00A8"/>
    <w:rsid w:val="00A016EF"/>
    <w:rsid w:val="00A0237F"/>
    <w:rsid w:val="00A43B7B"/>
    <w:rsid w:val="00A6617B"/>
    <w:rsid w:val="00A7799C"/>
    <w:rsid w:val="00AA0388"/>
    <w:rsid w:val="00AB0DC8"/>
    <w:rsid w:val="00AF65DB"/>
    <w:rsid w:val="00B44E24"/>
    <w:rsid w:val="00B51333"/>
    <w:rsid w:val="00BD38F9"/>
    <w:rsid w:val="00BF4448"/>
    <w:rsid w:val="00C1613D"/>
    <w:rsid w:val="00C236B7"/>
    <w:rsid w:val="00D60A63"/>
    <w:rsid w:val="00D82B74"/>
    <w:rsid w:val="00DA7B4A"/>
    <w:rsid w:val="00DF3A55"/>
    <w:rsid w:val="00DF4176"/>
    <w:rsid w:val="00E425B3"/>
    <w:rsid w:val="00E93B13"/>
    <w:rsid w:val="00FD62F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hapeDefaults>
    <o:shapedefaults v:ext="edit" spidmax="1027"/>
    <o:shapelayout v:ext="edit">
      <o:idmap v:ext="edit" data="1"/>
    </o:shapelayout>
  </w:shapeDefaults>
  <w:decimalSymbol w:val="."/>
  <w:listSeparator w:val=";"/>
  <w15:docId w15:val="{0FE326F4-2733-427D-920D-DEF1DC0299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07EF"/>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paragraph" w:styleId="BalloonText">
    <w:name w:val="Balloon Text"/>
    <w:basedOn w:val="Normal"/>
    <w:link w:val="BalloonTextChar"/>
    <w:semiHidden/>
    <w:unhideWhenUsed/>
    <w:rsid w:val="00680223"/>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680223"/>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http://www.itu.int/pub/R-REP-M.2175" TargetMode="External"/><Relationship Id="rId7" Type="http://schemas.openxmlformats.org/officeDocument/2006/relationships/oleObject" Target="embeddings/oleObject1.bin"/><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image" Target="media/image1.wmf"/><Relationship Id="rId11" Type="http://schemas.openxmlformats.org/officeDocument/2006/relationships/hyperlink" Target="http://www.itu.int/publ/R-REP/en" TargetMode="External"/><Relationship Id="rId24"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image" Target="media/image6.png"/><Relationship Id="rId23" Type="http://schemas.openxmlformats.org/officeDocument/2006/relationships/header" Target="header4.xml"/><Relationship Id="rId10" Type="http://schemas.openxmlformats.org/officeDocument/2006/relationships/hyperlink" Target="http://www.itu.int/ITU-R/go/patents/en" TargetMode="External"/><Relationship Id="rId19" Type="http://schemas.openxmlformats.org/officeDocument/2006/relationships/image" Target="media/image10.png"/><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458</TotalTime>
  <Pages>10</Pages>
  <Words>1897</Words>
  <Characters>11174</Characters>
  <Application>Microsoft Office Word</Application>
  <DocSecurity>0</DocSecurity>
  <Lines>253</Lines>
  <Paragraphs>12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13059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Gachet, Christelle</cp:lastModifiedBy>
  <cp:revision>47</cp:revision>
  <cp:lastPrinted>2014-10-29T09:50:00Z</cp:lastPrinted>
  <dcterms:created xsi:type="dcterms:W3CDTF">2014-10-16T09:13:00Z</dcterms:created>
  <dcterms:modified xsi:type="dcterms:W3CDTF">2014-10-29T09:50:00Z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