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5012F" w14:textId="77777777" w:rsidR="00FE79FE" w:rsidRPr="0057666D" w:rsidRDefault="00FE79FE">
      <w:pPr>
        <w:rPr>
          <w:lang w:val="en-GB"/>
        </w:rPr>
      </w:pPr>
    </w:p>
    <w:p w14:paraId="3C0B3ACC" w14:textId="77777777" w:rsidR="00013002" w:rsidRPr="0057666D" w:rsidRDefault="00013002" w:rsidP="00DE5556">
      <w:pPr>
        <w:tabs>
          <w:tab w:val="clear" w:pos="794"/>
          <w:tab w:val="clear" w:pos="1191"/>
          <w:tab w:val="clear" w:pos="1588"/>
          <w:tab w:val="clear" w:pos="1985"/>
        </w:tabs>
        <w:rPr>
          <w:lang w:val="en-GB"/>
        </w:rPr>
      </w:pPr>
    </w:p>
    <w:p w14:paraId="15DB6BF8" w14:textId="5AC23EB2" w:rsidR="00D5024B" w:rsidRPr="0057666D" w:rsidRDefault="00E97A57" w:rsidP="00D5024B">
      <w:pPr>
        <w:pStyle w:val="CoverNumber"/>
        <w:rPr>
          <w:lang w:val="en-GB"/>
        </w:rPr>
      </w:pPr>
      <w:r w:rsidRPr="0057666D">
        <w:rPr>
          <w:lang w:val="en-GB"/>
        </w:rPr>
        <w:t xml:space="preserve">Report ITU-R </w:t>
      </w:r>
      <w:r w:rsidR="00684602" w:rsidRPr="0057666D">
        <w:rPr>
          <w:lang w:val="en-GB"/>
        </w:rPr>
        <w:t>P</w:t>
      </w:r>
      <w:r w:rsidRPr="0057666D">
        <w:rPr>
          <w:lang w:val="en-GB"/>
        </w:rPr>
        <w:t>.</w:t>
      </w:r>
      <w:r w:rsidR="001F278D" w:rsidRPr="0057666D">
        <w:rPr>
          <w:lang w:val="en-GB"/>
        </w:rPr>
        <w:t>2</w:t>
      </w:r>
      <w:r w:rsidR="00823440">
        <w:rPr>
          <w:lang w:val="en-GB"/>
        </w:rPr>
        <w:t>553</w:t>
      </w:r>
      <w:r w:rsidR="001F278D" w:rsidRPr="0057666D">
        <w:rPr>
          <w:lang w:val="en-GB"/>
        </w:rPr>
        <w:t>-</w:t>
      </w:r>
      <w:r w:rsidR="00823440">
        <w:rPr>
          <w:lang w:val="en-GB"/>
        </w:rPr>
        <w:t>0</w:t>
      </w:r>
    </w:p>
    <w:p w14:paraId="1DC9C3FD" w14:textId="51EF45C3" w:rsidR="00D5024B" w:rsidRPr="0057666D" w:rsidRDefault="00D5024B" w:rsidP="00D5024B">
      <w:pPr>
        <w:pStyle w:val="CoverDate"/>
        <w:rPr>
          <w:lang w:val="en-GB"/>
        </w:rPr>
      </w:pPr>
      <w:r w:rsidRPr="0057666D">
        <w:rPr>
          <w:lang w:val="en-GB"/>
        </w:rPr>
        <w:t>(</w:t>
      </w:r>
      <w:r w:rsidR="001F278D" w:rsidRPr="0057666D">
        <w:rPr>
          <w:lang w:val="en-GB"/>
        </w:rPr>
        <w:t>06</w:t>
      </w:r>
      <w:r w:rsidRPr="0057666D">
        <w:rPr>
          <w:lang w:val="en-GB"/>
        </w:rPr>
        <w:t>/</w:t>
      </w:r>
      <w:r w:rsidR="001F278D" w:rsidRPr="0057666D">
        <w:rPr>
          <w:lang w:val="en-GB"/>
        </w:rPr>
        <w:t>202</w:t>
      </w:r>
      <w:r w:rsidR="00823440">
        <w:rPr>
          <w:lang w:val="en-GB"/>
        </w:rPr>
        <w:t>5</w:t>
      </w:r>
      <w:r w:rsidRPr="0057666D">
        <w:rPr>
          <w:lang w:val="en-GB"/>
        </w:rPr>
        <w:t>)</w:t>
      </w:r>
    </w:p>
    <w:p w14:paraId="607091E8" w14:textId="77777777" w:rsidR="00D5024B" w:rsidRPr="0057666D" w:rsidRDefault="00684602" w:rsidP="00D5024B">
      <w:pPr>
        <w:pStyle w:val="CoverSeries"/>
        <w:rPr>
          <w:lang w:val="en-GB"/>
        </w:rPr>
      </w:pPr>
      <w:r w:rsidRPr="0057666D">
        <w:rPr>
          <w:lang w:val="en-GB"/>
        </w:rPr>
        <w:t>P</w:t>
      </w:r>
      <w:r w:rsidR="00E97A57" w:rsidRPr="0057666D">
        <w:rPr>
          <w:lang w:val="en-GB"/>
        </w:rPr>
        <w:t xml:space="preserve"> Series: </w:t>
      </w:r>
      <w:proofErr w:type="spellStart"/>
      <w:r w:rsidRPr="0057666D">
        <w:rPr>
          <w:iCs/>
          <w:lang w:val="en-GB"/>
        </w:rPr>
        <w:t>Radiowave</w:t>
      </w:r>
      <w:proofErr w:type="spellEnd"/>
      <w:r w:rsidRPr="0057666D">
        <w:rPr>
          <w:iCs/>
          <w:lang w:val="en-GB"/>
        </w:rPr>
        <w:t xml:space="preserve"> propagation</w:t>
      </w:r>
    </w:p>
    <w:p w14:paraId="599A58AE" w14:textId="7EAF216E" w:rsidR="00D5024B" w:rsidRPr="0057666D" w:rsidRDefault="00EB65E5" w:rsidP="00E97A57">
      <w:pPr>
        <w:pStyle w:val="CoverTitle"/>
        <w:rPr>
          <w:lang w:val="en-GB"/>
        </w:rPr>
      </w:pPr>
      <w:r w:rsidRPr="00206E77">
        <w:rPr>
          <w:lang w:eastAsia="zh-CN"/>
        </w:rPr>
        <w:t>Measurements of radio frequency characteristics of building materials</w:t>
      </w:r>
    </w:p>
    <w:p w14:paraId="1148FE87" w14:textId="77777777" w:rsidR="00FE79FE" w:rsidRPr="0057666D" w:rsidRDefault="00FE79FE" w:rsidP="005373E0">
      <w:pPr>
        <w:rPr>
          <w:lang w:val="en-GB"/>
        </w:rPr>
      </w:pPr>
    </w:p>
    <w:p w14:paraId="3859496D" w14:textId="77777777" w:rsidR="00A71FE5" w:rsidRPr="0057666D" w:rsidRDefault="00A71FE5" w:rsidP="005373E0">
      <w:pPr>
        <w:rPr>
          <w:lang w:val="en-GB"/>
        </w:rPr>
      </w:pPr>
    </w:p>
    <w:p w14:paraId="54629FE8" w14:textId="77777777" w:rsidR="00EE47C4" w:rsidRPr="0057666D" w:rsidRDefault="00EE47C4" w:rsidP="005373E0">
      <w:pPr>
        <w:rPr>
          <w:lang w:val="en-GB"/>
        </w:rPr>
        <w:sectPr w:rsidR="00EE47C4" w:rsidRPr="0057666D"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69D61CB" w14:textId="77777777" w:rsidR="00B975C4" w:rsidRPr="0057666D"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57666D">
        <w:rPr>
          <w:bCs/>
          <w:sz w:val="24"/>
          <w:szCs w:val="24"/>
          <w:lang w:val="en-GB"/>
        </w:rPr>
        <w:lastRenderedPageBreak/>
        <w:t>Foreword</w:t>
      </w:r>
    </w:p>
    <w:p w14:paraId="3EBD92C5" w14:textId="77777777" w:rsidR="00B975C4" w:rsidRPr="0057666D" w:rsidRDefault="00B975C4" w:rsidP="00B975C4">
      <w:pPr>
        <w:spacing w:before="240"/>
        <w:rPr>
          <w:sz w:val="20"/>
          <w:lang w:val="en-GB"/>
        </w:rPr>
      </w:pPr>
      <w:r w:rsidRPr="0057666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9B46A3C" w14:textId="77777777" w:rsidR="00B975C4" w:rsidRPr="0057666D" w:rsidRDefault="00B975C4" w:rsidP="00B975C4">
      <w:pPr>
        <w:rPr>
          <w:sz w:val="20"/>
          <w:lang w:val="en-GB"/>
        </w:rPr>
      </w:pPr>
      <w:r w:rsidRPr="0057666D">
        <w:rPr>
          <w:sz w:val="20"/>
          <w:lang w:val="en-GB"/>
        </w:rPr>
        <w:t>The regulatory and policy functions of the Radiocommunication Sector are performed by World and Regional Radiocommunication Conferences and Radiocommunication Assemblies supported by Study Groups.</w:t>
      </w:r>
    </w:p>
    <w:p w14:paraId="695C2B07" w14:textId="77777777" w:rsidR="00B975C4" w:rsidRPr="0057666D" w:rsidRDefault="00B975C4" w:rsidP="00B975C4">
      <w:pPr>
        <w:pStyle w:val="Heading1"/>
        <w:spacing w:before="400"/>
        <w:jc w:val="center"/>
        <w:rPr>
          <w:szCs w:val="24"/>
          <w:lang w:val="en-GB"/>
        </w:rPr>
      </w:pPr>
    </w:p>
    <w:p w14:paraId="0FEBA455" w14:textId="77777777" w:rsidR="00B975C4" w:rsidRPr="0057666D" w:rsidRDefault="00B975C4" w:rsidP="00B975C4">
      <w:pPr>
        <w:pStyle w:val="Heading1"/>
        <w:spacing w:before="540"/>
        <w:jc w:val="center"/>
        <w:rPr>
          <w:szCs w:val="24"/>
          <w:lang w:val="en-GB"/>
        </w:rPr>
      </w:pPr>
      <w:bookmarkStart w:id="1" w:name="_Toc201147325"/>
      <w:r w:rsidRPr="0057666D">
        <w:rPr>
          <w:szCs w:val="24"/>
          <w:lang w:val="en-GB"/>
        </w:rPr>
        <w:t>Policy on Intellectual Property Right (IPR)</w:t>
      </w:r>
      <w:bookmarkEnd w:id="1"/>
    </w:p>
    <w:p w14:paraId="5E0BFCDC" w14:textId="2593D960" w:rsidR="00B975C4" w:rsidRPr="0057666D" w:rsidRDefault="00B975C4" w:rsidP="00B975C4">
      <w:pPr>
        <w:tabs>
          <w:tab w:val="left" w:pos="720"/>
        </w:tabs>
        <w:spacing w:before="240"/>
        <w:rPr>
          <w:sz w:val="20"/>
          <w:lang w:val="en-GB"/>
        </w:rPr>
      </w:pPr>
      <w:r w:rsidRPr="0057666D">
        <w:rPr>
          <w:sz w:val="20"/>
          <w:lang w:val="en-GB"/>
        </w:rPr>
        <w:t>ITU-R policy on IPR is described in the Common Patent Policy for ITU-T/ITU-R/ISO/IEC referenced in Resolution ITU</w:t>
      </w:r>
      <w:r w:rsidR="006F003F" w:rsidRPr="0057666D">
        <w:rPr>
          <w:sz w:val="20"/>
          <w:lang w:val="en-GB"/>
        </w:rPr>
        <w:noBreakHyphen/>
      </w:r>
      <w:r w:rsidRPr="0057666D">
        <w:rPr>
          <w:sz w:val="20"/>
          <w:lang w:val="en-GB"/>
        </w:rPr>
        <w:t xml:space="preserve">R 1. Forms to be used for the submission of patent statements and licensing declarations by patent holders are available from </w:t>
      </w:r>
      <w:hyperlink r:id="rId11" w:history="1">
        <w:r w:rsidR="00105BAB" w:rsidRPr="00583CC3">
          <w:rPr>
            <w:rStyle w:val="Hyperlink"/>
            <w:sz w:val="20"/>
            <w:lang w:val="en-GB"/>
          </w:rPr>
          <w:t>https://www.itu.int/ITU-R/go/patents/en</w:t>
        </w:r>
      </w:hyperlink>
      <w:r w:rsidRPr="0057666D">
        <w:rPr>
          <w:sz w:val="20"/>
          <w:lang w:val="en-GB"/>
        </w:rPr>
        <w:t xml:space="preserve"> where the Guidelines for Implementation of the Common Patent Policy for ITU</w:t>
      </w:r>
      <w:r w:rsidRPr="0057666D">
        <w:rPr>
          <w:sz w:val="20"/>
          <w:lang w:val="en-GB"/>
        </w:rPr>
        <w:noBreakHyphen/>
        <w:t>T/ITU</w:t>
      </w:r>
      <w:r w:rsidRPr="0057666D">
        <w:rPr>
          <w:sz w:val="20"/>
          <w:lang w:val="en-GB"/>
        </w:rPr>
        <w:noBreakHyphen/>
        <w:t>R/ISO/IEC and the ITU-R patent information database can also be found.</w:t>
      </w:r>
    </w:p>
    <w:p w14:paraId="0CF075AB" w14:textId="77777777" w:rsidR="00B975C4" w:rsidRPr="0057666D" w:rsidRDefault="00B975C4" w:rsidP="00B975C4">
      <w:pPr>
        <w:jc w:val="center"/>
        <w:rPr>
          <w:sz w:val="22"/>
          <w:lang w:val="en-GB"/>
        </w:rPr>
      </w:pPr>
    </w:p>
    <w:p w14:paraId="7FDECA41" w14:textId="77777777" w:rsidR="00B975C4" w:rsidRPr="0057666D" w:rsidRDefault="00B975C4" w:rsidP="00B975C4">
      <w:pPr>
        <w:jc w:val="center"/>
        <w:rPr>
          <w:sz w:val="22"/>
          <w:lang w:val="en-GB"/>
        </w:rPr>
      </w:pPr>
    </w:p>
    <w:p w14:paraId="2102151A" w14:textId="77777777" w:rsidR="00B975C4" w:rsidRPr="0057666D" w:rsidRDefault="00B975C4" w:rsidP="00B975C4">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B975C4" w:rsidRPr="00A827DE" w14:paraId="51B555B0" w14:textId="77777777" w:rsidTr="00077C24">
        <w:tc>
          <w:tcPr>
            <w:tcW w:w="9360" w:type="dxa"/>
            <w:gridSpan w:val="2"/>
            <w:tcBorders>
              <w:top w:val="single" w:sz="12" w:space="0" w:color="000080"/>
              <w:left w:val="single" w:sz="12" w:space="0" w:color="000080"/>
              <w:bottom w:val="nil"/>
              <w:right w:val="single" w:sz="12" w:space="0" w:color="000080"/>
            </w:tcBorders>
          </w:tcPr>
          <w:p w14:paraId="67F05917" w14:textId="77777777" w:rsidR="00B975C4" w:rsidRPr="0057666D" w:rsidRDefault="00B975C4" w:rsidP="000B4BD9">
            <w:pPr>
              <w:pStyle w:val="ChapNo"/>
              <w:spacing w:before="240"/>
              <w:rPr>
                <w:sz w:val="22"/>
                <w:szCs w:val="22"/>
                <w:lang w:val="en-GB"/>
              </w:rPr>
            </w:pPr>
            <w:r w:rsidRPr="0057666D">
              <w:rPr>
                <w:sz w:val="22"/>
                <w:szCs w:val="22"/>
                <w:lang w:val="en-GB"/>
              </w:rPr>
              <w:t xml:space="preserve">Series of ITU-R Reports </w:t>
            </w:r>
          </w:p>
          <w:p w14:paraId="0A96AE9C" w14:textId="77777777" w:rsidR="00B975C4" w:rsidRPr="0057666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7666D">
              <w:rPr>
                <w:b w:val="0"/>
                <w:sz w:val="18"/>
                <w:szCs w:val="18"/>
                <w:lang w:val="en-GB"/>
              </w:rPr>
              <w:t xml:space="preserve">(Also available online at </w:t>
            </w:r>
            <w:hyperlink r:id="rId12" w:history="1">
              <w:r w:rsidR="00892092" w:rsidRPr="0057666D">
                <w:rPr>
                  <w:rStyle w:val="Hyperlink"/>
                  <w:b w:val="0"/>
                  <w:bCs/>
                  <w:sz w:val="18"/>
                  <w:szCs w:val="18"/>
                  <w:lang w:val="en-GB"/>
                </w:rPr>
                <w:t>https://www.itu.int/publ/R-REP/en</w:t>
              </w:r>
            </w:hyperlink>
            <w:r w:rsidRPr="0057666D">
              <w:rPr>
                <w:b w:val="0"/>
                <w:sz w:val="18"/>
                <w:szCs w:val="18"/>
                <w:lang w:val="en-GB"/>
              </w:rPr>
              <w:t>)</w:t>
            </w:r>
          </w:p>
        </w:tc>
      </w:tr>
      <w:tr w:rsidR="00B975C4" w:rsidRPr="0057666D" w14:paraId="71DF9D91" w14:textId="77777777" w:rsidTr="00077C24">
        <w:tc>
          <w:tcPr>
            <w:tcW w:w="1140" w:type="dxa"/>
            <w:tcBorders>
              <w:top w:val="nil"/>
              <w:left w:val="single" w:sz="12" w:space="0" w:color="000080"/>
              <w:bottom w:val="nil"/>
              <w:right w:val="nil"/>
            </w:tcBorders>
            <w:vAlign w:val="bottom"/>
          </w:tcPr>
          <w:p w14:paraId="34A51190" w14:textId="77777777" w:rsidR="00B975C4" w:rsidRPr="0057666D" w:rsidRDefault="00B975C4" w:rsidP="00B975C4">
            <w:pPr>
              <w:spacing w:before="200" w:after="100"/>
              <w:ind w:left="57"/>
              <w:jc w:val="left"/>
              <w:rPr>
                <w:b/>
                <w:bCs/>
                <w:sz w:val="20"/>
                <w:lang w:val="en-GB"/>
              </w:rPr>
            </w:pPr>
            <w:r w:rsidRPr="0057666D">
              <w:rPr>
                <w:b/>
                <w:bCs/>
                <w:sz w:val="20"/>
                <w:lang w:val="en-GB"/>
              </w:rPr>
              <w:t>Series</w:t>
            </w:r>
          </w:p>
        </w:tc>
        <w:tc>
          <w:tcPr>
            <w:tcW w:w="8220" w:type="dxa"/>
            <w:tcBorders>
              <w:top w:val="nil"/>
              <w:left w:val="nil"/>
              <w:bottom w:val="nil"/>
              <w:right w:val="single" w:sz="12" w:space="0" w:color="000080"/>
            </w:tcBorders>
            <w:vAlign w:val="bottom"/>
          </w:tcPr>
          <w:p w14:paraId="3B9F85DF" w14:textId="77777777" w:rsidR="00B975C4" w:rsidRPr="0057666D"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7666D">
              <w:rPr>
                <w:bCs/>
                <w:sz w:val="20"/>
                <w:lang w:val="en-GB"/>
              </w:rPr>
              <w:t>Title</w:t>
            </w:r>
          </w:p>
        </w:tc>
      </w:tr>
      <w:tr w:rsidR="00B975C4" w:rsidRPr="0057666D" w14:paraId="4B029D9D" w14:textId="77777777" w:rsidTr="00105BAB">
        <w:tc>
          <w:tcPr>
            <w:tcW w:w="1140" w:type="dxa"/>
            <w:tcBorders>
              <w:top w:val="nil"/>
              <w:left w:val="single" w:sz="12" w:space="0" w:color="000080"/>
              <w:bottom w:val="nil"/>
              <w:right w:val="nil"/>
            </w:tcBorders>
            <w:shd w:val="clear" w:color="auto" w:fill="auto"/>
          </w:tcPr>
          <w:p w14:paraId="2AACB08C" w14:textId="77777777" w:rsidR="00B975C4" w:rsidRPr="0057666D" w:rsidRDefault="00B975C4" w:rsidP="000B4BD9">
            <w:pPr>
              <w:spacing w:before="30" w:after="30"/>
              <w:ind w:left="57"/>
              <w:jc w:val="left"/>
              <w:rPr>
                <w:rFonts w:ascii="Times New Roman Bold" w:hAnsi="Times New Roman Bold" w:cs="Times New Roman Bold"/>
                <w:b/>
                <w:bCs/>
                <w:sz w:val="20"/>
                <w:lang w:val="en-GB"/>
              </w:rPr>
            </w:pPr>
            <w:r w:rsidRPr="0057666D">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3DFDC1DA" w14:textId="77777777" w:rsidR="00B975C4" w:rsidRPr="0057666D"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7666D">
              <w:rPr>
                <w:b w:val="0"/>
                <w:sz w:val="20"/>
                <w:lang w:val="en-GB"/>
              </w:rPr>
              <w:t>Satellite delivery</w:t>
            </w:r>
          </w:p>
        </w:tc>
      </w:tr>
      <w:tr w:rsidR="00B975C4" w:rsidRPr="00A827DE" w14:paraId="12A5F1D1" w14:textId="77777777" w:rsidTr="00077C24">
        <w:tc>
          <w:tcPr>
            <w:tcW w:w="1140" w:type="dxa"/>
            <w:tcBorders>
              <w:top w:val="nil"/>
              <w:left w:val="single" w:sz="12" w:space="0" w:color="000080"/>
              <w:bottom w:val="nil"/>
              <w:right w:val="nil"/>
            </w:tcBorders>
            <w:shd w:val="clear" w:color="auto" w:fill="FFFFFF" w:themeFill="background1"/>
          </w:tcPr>
          <w:p w14:paraId="3E656C92" w14:textId="77777777" w:rsidR="00B975C4" w:rsidRPr="0057666D" w:rsidRDefault="00B975C4" w:rsidP="000B4BD9">
            <w:pPr>
              <w:spacing w:before="30" w:after="30"/>
              <w:ind w:left="57"/>
              <w:jc w:val="left"/>
              <w:rPr>
                <w:b/>
                <w:bCs/>
                <w:color w:val="000080"/>
                <w:sz w:val="20"/>
                <w:lang w:val="en-GB"/>
              </w:rPr>
            </w:pPr>
            <w:r w:rsidRPr="0057666D">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FFFFFF" w:themeFill="background1"/>
          </w:tcPr>
          <w:p w14:paraId="54030364" w14:textId="77777777" w:rsidR="00B975C4" w:rsidRPr="0057666D"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GB"/>
              </w:rPr>
            </w:pPr>
            <w:r w:rsidRPr="0057666D">
              <w:rPr>
                <w:b w:val="0"/>
                <w:sz w:val="20"/>
                <w:lang w:val="en-GB"/>
              </w:rPr>
              <w:t>Recording for production, archival and play-out; film for television</w:t>
            </w:r>
          </w:p>
        </w:tc>
      </w:tr>
      <w:tr w:rsidR="00B975C4" w:rsidRPr="0057666D" w14:paraId="1FA0E204" w14:textId="77777777" w:rsidTr="00077C24">
        <w:tc>
          <w:tcPr>
            <w:tcW w:w="1140" w:type="dxa"/>
            <w:tcBorders>
              <w:top w:val="nil"/>
              <w:left w:val="single" w:sz="12" w:space="0" w:color="000080"/>
              <w:bottom w:val="nil"/>
              <w:right w:val="nil"/>
            </w:tcBorders>
            <w:shd w:val="clear" w:color="auto" w:fill="FFFFFF" w:themeFill="background1"/>
          </w:tcPr>
          <w:p w14:paraId="033A9447" w14:textId="77777777" w:rsidR="00B975C4" w:rsidRPr="0057666D" w:rsidRDefault="00B975C4" w:rsidP="000B4BD9">
            <w:pPr>
              <w:spacing w:before="30" w:after="30"/>
              <w:ind w:left="57"/>
              <w:jc w:val="left"/>
              <w:rPr>
                <w:rFonts w:ascii="Times New Roman Bold" w:hAnsi="Times New Roman Bold" w:cs="Times New Roman Bold"/>
                <w:b/>
                <w:bCs/>
                <w:sz w:val="20"/>
                <w:lang w:val="en-GB"/>
              </w:rPr>
            </w:pPr>
            <w:r w:rsidRPr="0057666D">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FFFFFF" w:themeFill="background1"/>
          </w:tcPr>
          <w:p w14:paraId="795727DA" w14:textId="77777777" w:rsidR="00B975C4" w:rsidRPr="0057666D"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57666D">
              <w:rPr>
                <w:sz w:val="20"/>
                <w:lang w:val="en-GB"/>
              </w:rPr>
              <w:t>Broadcasting service (sound)</w:t>
            </w:r>
          </w:p>
        </w:tc>
      </w:tr>
      <w:tr w:rsidR="00B975C4" w:rsidRPr="0057666D" w14:paraId="45CF1158" w14:textId="77777777" w:rsidTr="00077C24">
        <w:tc>
          <w:tcPr>
            <w:tcW w:w="1140" w:type="dxa"/>
            <w:tcBorders>
              <w:top w:val="nil"/>
              <w:left w:val="single" w:sz="12" w:space="0" w:color="000080"/>
              <w:bottom w:val="nil"/>
              <w:right w:val="nil"/>
            </w:tcBorders>
            <w:shd w:val="clear" w:color="auto" w:fill="FFFFFF" w:themeFill="background1"/>
          </w:tcPr>
          <w:p w14:paraId="7A0B7BC1" w14:textId="77777777" w:rsidR="00B975C4" w:rsidRPr="0057666D" w:rsidRDefault="00B975C4" w:rsidP="006B56A3">
            <w:pPr>
              <w:spacing w:before="30" w:after="30"/>
              <w:ind w:left="57"/>
              <w:jc w:val="left"/>
              <w:rPr>
                <w:sz w:val="20"/>
                <w:lang w:val="en-GB"/>
              </w:rPr>
            </w:pPr>
            <w:r w:rsidRPr="0057666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FFFFFF" w:themeFill="background1"/>
          </w:tcPr>
          <w:p w14:paraId="2597A62F" w14:textId="77777777" w:rsidR="00B975C4" w:rsidRPr="0057666D"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7666D">
              <w:rPr>
                <w:sz w:val="20"/>
                <w:lang w:val="en-GB"/>
              </w:rPr>
              <w:t>Broadcasting service (television)</w:t>
            </w:r>
          </w:p>
        </w:tc>
      </w:tr>
      <w:tr w:rsidR="00B975C4" w:rsidRPr="0057666D" w14:paraId="3C51AF55" w14:textId="77777777" w:rsidTr="00077C24">
        <w:tc>
          <w:tcPr>
            <w:tcW w:w="1140" w:type="dxa"/>
            <w:tcBorders>
              <w:top w:val="nil"/>
              <w:left w:val="single" w:sz="12" w:space="0" w:color="000080"/>
              <w:bottom w:val="nil"/>
              <w:right w:val="nil"/>
            </w:tcBorders>
            <w:shd w:val="clear" w:color="auto" w:fill="FFFFFF" w:themeFill="background1"/>
          </w:tcPr>
          <w:p w14:paraId="33D9469E" w14:textId="77777777" w:rsidR="00B975C4" w:rsidRPr="0057666D" w:rsidRDefault="00B975C4" w:rsidP="000B4BD9">
            <w:pPr>
              <w:spacing w:before="30" w:after="30"/>
              <w:ind w:left="57"/>
              <w:jc w:val="left"/>
              <w:rPr>
                <w:b/>
                <w:bCs/>
                <w:sz w:val="20"/>
                <w:lang w:val="en-GB"/>
              </w:rPr>
            </w:pPr>
            <w:r w:rsidRPr="0057666D">
              <w:rPr>
                <w:b/>
                <w:bCs/>
                <w:sz w:val="20"/>
                <w:lang w:val="en-GB"/>
              </w:rPr>
              <w:t>F</w:t>
            </w:r>
          </w:p>
        </w:tc>
        <w:tc>
          <w:tcPr>
            <w:tcW w:w="8220" w:type="dxa"/>
            <w:tcBorders>
              <w:top w:val="nil"/>
              <w:left w:val="nil"/>
              <w:bottom w:val="nil"/>
              <w:right w:val="single" w:sz="12" w:space="0" w:color="000080"/>
            </w:tcBorders>
            <w:shd w:val="clear" w:color="auto" w:fill="FFFFFF" w:themeFill="background1"/>
          </w:tcPr>
          <w:p w14:paraId="3176F996" w14:textId="77777777" w:rsidR="00B975C4" w:rsidRPr="0057666D"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7666D">
              <w:rPr>
                <w:sz w:val="20"/>
                <w:lang w:val="en-GB"/>
              </w:rPr>
              <w:t>Fixed service</w:t>
            </w:r>
          </w:p>
        </w:tc>
      </w:tr>
      <w:tr w:rsidR="00B975C4" w:rsidRPr="0057666D" w14:paraId="5DAEDBE6" w14:textId="77777777" w:rsidTr="00077C24">
        <w:tc>
          <w:tcPr>
            <w:tcW w:w="1140" w:type="dxa"/>
            <w:tcBorders>
              <w:top w:val="nil"/>
              <w:left w:val="single" w:sz="12" w:space="0" w:color="000080"/>
              <w:bottom w:val="nil"/>
              <w:right w:val="nil"/>
            </w:tcBorders>
            <w:shd w:val="clear" w:color="auto" w:fill="FFFFFF" w:themeFill="background1"/>
          </w:tcPr>
          <w:p w14:paraId="24C0206E" w14:textId="77777777" w:rsidR="00B975C4" w:rsidRPr="0057666D" w:rsidRDefault="00B975C4" w:rsidP="000B4BD9">
            <w:pPr>
              <w:spacing w:before="30" w:after="30"/>
              <w:ind w:left="57"/>
              <w:jc w:val="left"/>
              <w:rPr>
                <w:b/>
                <w:bCs/>
                <w:sz w:val="20"/>
                <w:lang w:val="en-GB"/>
              </w:rPr>
            </w:pPr>
            <w:r w:rsidRPr="0057666D">
              <w:rPr>
                <w:b/>
                <w:bCs/>
                <w:sz w:val="20"/>
                <w:lang w:val="en-GB"/>
              </w:rPr>
              <w:t>M</w:t>
            </w:r>
          </w:p>
        </w:tc>
        <w:tc>
          <w:tcPr>
            <w:tcW w:w="8220" w:type="dxa"/>
            <w:tcBorders>
              <w:top w:val="nil"/>
              <w:left w:val="nil"/>
              <w:bottom w:val="nil"/>
              <w:right w:val="single" w:sz="12" w:space="0" w:color="000080"/>
            </w:tcBorders>
            <w:shd w:val="clear" w:color="auto" w:fill="FFFFFF" w:themeFill="background1"/>
          </w:tcPr>
          <w:p w14:paraId="79A8D98C" w14:textId="77777777" w:rsidR="00B975C4" w:rsidRPr="0057666D"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GB"/>
              </w:rPr>
            </w:pPr>
            <w:r w:rsidRPr="0057666D">
              <w:rPr>
                <w:sz w:val="20"/>
                <w:lang w:val="en-GB"/>
              </w:rPr>
              <w:t>Mobile, radiodetermination, amateur and related satellite services</w:t>
            </w:r>
          </w:p>
        </w:tc>
      </w:tr>
      <w:tr w:rsidR="00B975C4" w:rsidRPr="0057666D" w14:paraId="71B3B5D6" w14:textId="77777777" w:rsidTr="00077C24">
        <w:tc>
          <w:tcPr>
            <w:tcW w:w="1140" w:type="dxa"/>
            <w:tcBorders>
              <w:top w:val="nil"/>
              <w:left w:val="single" w:sz="12" w:space="0" w:color="000080"/>
              <w:bottom w:val="nil"/>
              <w:right w:val="nil"/>
            </w:tcBorders>
            <w:shd w:val="clear" w:color="auto" w:fill="D9D9D9" w:themeFill="background1" w:themeFillShade="D9"/>
          </w:tcPr>
          <w:p w14:paraId="1836F321" w14:textId="77777777" w:rsidR="00B975C4" w:rsidRPr="0057666D" w:rsidRDefault="00B975C4" w:rsidP="000B4BD9">
            <w:pPr>
              <w:spacing w:before="30" w:after="30"/>
              <w:ind w:left="57"/>
              <w:jc w:val="left"/>
              <w:rPr>
                <w:b/>
                <w:bCs/>
                <w:sz w:val="20"/>
                <w:lang w:val="en-GB"/>
              </w:rPr>
            </w:pPr>
            <w:r w:rsidRPr="0057666D">
              <w:rPr>
                <w:b/>
                <w:bCs/>
                <w:color w:val="000080"/>
                <w:sz w:val="20"/>
                <w:lang w:val="en-GB"/>
              </w:rPr>
              <w:t>P</w:t>
            </w:r>
          </w:p>
        </w:tc>
        <w:tc>
          <w:tcPr>
            <w:tcW w:w="8220" w:type="dxa"/>
            <w:tcBorders>
              <w:top w:val="nil"/>
              <w:left w:val="nil"/>
              <w:bottom w:val="nil"/>
              <w:right w:val="single" w:sz="12" w:space="0" w:color="000080"/>
            </w:tcBorders>
            <w:shd w:val="clear" w:color="auto" w:fill="D9D9D9" w:themeFill="background1" w:themeFillShade="D9"/>
          </w:tcPr>
          <w:p w14:paraId="0F19F409" w14:textId="77777777" w:rsidR="00B975C4" w:rsidRPr="0057666D" w:rsidRDefault="00B975C4" w:rsidP="0068460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proofErr w:type="spellStart"/>
            <w:r w:rsidRPr="0057666D">
              <w:rPr>
                <w:b/>
                <w:bCs/>
                <w:color w:val="000080"/>
                <w:sz w:val="20"/>
                <w:lang w:val="en-GB"/>
              </w:rPr>
              <w:t>Radiowave</w:t>
            </w:r>
            <w:proofErr w:type="spellEnd"/>
            <w:r w:rsidRPr="0057666D">
              <w:rPr>
                <w:b/>
                <w:bCs/>
                <w:color w:val="000080"/>
                <w:sz w:val="20"/>
                <w:lang w:val="en-GB"/>
              </w:rPr>
              <w:t xml:space="preserve"> propagation</w:t>
            </w:r>
          </w:p>
        </w:tc>
      </w:tr>
      <w:tr w:rsidR="00B975C4" w:rsidRPr="0057666D" w14:paraId="727CF4DB" w14:textId="77777777" w:rsidTr="00077C24">
        <w:tc>
          <w:tcPr>
            <w:tcW w:w="1140" w:type="dxa"/>
            <w:tcBorders>
              <w:top w:val="nil"/>
              <w:left w:val="single" w:sz="12" w:space="0" w:color="000080"/>
              <w:bottom w:val="nil"/>
              <w:right w:val="nil"/>
            </w:tcBorders>
            <w:shd w:val="clear" w:color="auto" w:fill="auto"/>
          </w:tcPr>
          <w:p w14:paraId="1653D844" w14:textId="77777777" w:rsidR="00B975C4" w:rsidRPr="0057666D" w:rsidRDefault="00B975C4" w:rsidP="000B4BD9">
            <w:pPr>
              <w:spacing w:before="30" w:after="30"/>
              <w:ind w:left="57"/>
              <w:jc w:val="left"/>
              <w:rPr>
                <w:rFonts w:ascii="Times New Roman Bold" w:hAnsi="Times New Roman Bold" w:cs="Times New Roman Bold"/>
                <w:b/>
                <w:bCs/>
                <w:sz w:val="20"/>
                <w:lang w:val="en-GB"/>
              </w:rPr>
            </w:pPr>
            <w:r w:rsidRPr="0057666D">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299C768E" w14:textId="77777777" w:rsidR="00B975C4" w:rsidRPr="0057666D"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7666D">
              <w:rPr>
                <w:sz w:val="20"/>
                <w:lang w:val="en-GB"/>
              </w:rPr>
              <w:t>Radio astronomy</w:t>
            </w:r>
          </w:p>
        </w:tc>
      </w:tr>
      <w:tr w:rsidR="00B975C4" w:rsidRPr="0057666D" w14:paraId="0BFD1403" w14:textId="77777777" w:rsidTr="00077C24">
        <w:tc>
          <w:tcPr>
            <w:tcW w:w="1140" w:type="dxa"/>
            <w:tcBorders>
              <w:top w:val="nil"/>
              <w:left w:val="single" w:sz="12" w:space="0" w:color="000080"/>
              <w:bottom w:val="nil"/>
              <w:right w:val="nil"/>
            </w:tcBorders>
            <w:shd w:val="clear" w:color="auto" w:fill="FFFFFF" w:themeFill="background1"/>
          </w:tcPr>
          <w:p w14:paraId="3ECA7C81" w14:textId="77777777" w:rsidR="00B975C4" w:rsidRPr="0057666D" w:rsidRDefault="00B975C4" w:rsidP="000B4BD9">
            <w:pPr>
              <w:spacing w:before="30" w:after="30"/>
              <w:ind w:left="57"/>
              <w:jc w:val="left"/>
              <w:rPr>
                <w:rFonts w:ascii="Times New Roman Bold" w:hAnsi="Times New Roman Bold" w:cs="Times New Roman Bold"/>
                <w:b/>
                <w:bCs/>
                <w:sz w:val="20"/>
                <w:lang w:val="en-GB"/>
              </w:rPr>
            </w:pPr>
            <w:r w:rsidRPr="0057666D">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FFFFFF" w:themeFill="background1"/>
          </w:tcPr>
          <w:p w14:paraId="79173FF2" w14:textId="77777777" w:rsidR="00B975C4" w:rsidRPr="0057666D" w:rsidRDefault="00B975C4" w:rsidP="00FC68F0">
            <w:pPr>
              <w:spacing w:before="30" w:after="30"/>
              <w:jc w:val="left"/>
              <w:rPr>
                <w:sz w:val="20"/>
                <w:lang w:val="en-GB"/>
              </w:rPr>
            </w:pPr>
            <w:r w:rsidRPr="0057666D">
              <w:rPr>
                <w:sz w:val="20"/>
                <w:lang w:val="en-GB"/>
              </w:rPr>
              <w:t>Remote sensing systems</w:t>
            </w:r>
          </w:p>
        </w:tc>
      </w:tr>
      <w:tr w:rsidR="00B975C4" w:rsidRPr="0057666D" w14:paraId="35648B7B" w14:textId="77777777" w:rsidTr="00077C24">
        <w:tc>
          <w:tcPr>
            <w:tcW w:w="1140" w:type="dxa"/>
            <w:tcBorders>
              <w:top w:val="nil"/>
              <w:left w:val="single" w:sz="12" w:space="0" w:color="000080"/>
              <w:bottom w:val="nil"/>
              <w:right w:val="nil"/>
            </w:tcBorders>
          </w:tcPr>
          <w:p w14:paraId="06F57C8D" w14:textId="77777777" w:rsidR="00B975C4" w:rsidRPr="0057666D" w:rsidRDefault="00B975C4" w:rsidP="000B4BD9">
            <w:pPr>
              <w:spacing w:before="30" w:after="30"/>
              <w:ind w:left="57"/>
              <w:jc w:val="left"/>
              <w:rPr>
                <w:b/>
                <w:bCs/>
                <w:sz w:val="20"/>
                <w:lang w:val="en-GB"/>
              </w:rPr>
            </w:pPr>
            <w:r w:rsidRPr="0057666D">
              <w:rPr>
                <w:b/>
                <w:bCs/>
                <w:sz w:val="20"/>
                <w:lang w:val="en-GB"/>
              </w:rPr>
              <w:t>S</w:t>
            </w:r>
          </w:p>
        </w:tc>
        <w:tc>
          <w:tcPr>
            <w:tcW w:w="8220" w:type="dxa"/>
            <w:tcBorders>
              <w:top w:val="nil"/>
              <w:left w:val="nil"/>
              <w:bottom w:val="nil"/>
              <w:right w:val="single" w:sz="12" w:space="0" w:color="000080"/>
            </w:tcBorders>
          </w:tcPr>
          <w:p w14:paraId="12B7EF50" w14:textId="77777777" w:rsidR="00B975C4" w:rsidRPr="0057666D" w:rsidRDefault="00B975C4" w:rsidP="000B4BD9">
            <w:pPr>
              <w:spacing w:before="30" w:after="30"/>
              <w:jc w:val="left"/>
              <w:rPr>
                <w:sz w:val="20"/>
                <w:lang w:val="en-GB"/>
              </w:rPr>
            </w:pPr>
            <w:r w:rsidRPr="0057666D">
              <w:rPr>
                <w:sz w:val="20"/>
                <w:lang w:val="en-GB"/>
              </w:rPr>
              <w:t>Fixed-satellite service</w:t>
            </w:r>
          </w:p>
        </w:tc>
      </w:tr>
      <w:tr w:rsidR="00B975C4" w:rsidRPr="0057666D" w14:paraId="283ED2DE" w14:textId="77777777" w:rsidTr="00077C24">
        <w:tc>
          <w:tcPr>
            <w:tcW w:w="1140" w:type="dxa"/>
            <w:tcBorders>
              <w:top w:val="nil"/>
              <w:left w:val="single" w:sz="12" w:space="0" w:color="000080"/>
              <w:bottom w:val="nil"/>
              <w:right w:val="nil"/>
            </w:tcBorders>
          </w:tcPr>
          <w:p w14:paraId="6D47C918" w14:textId="77777777" w:rsidR="00B975C4" w:rsidRPr="0057666D" w:rsidRDefault="00B975C4" w:rsidP="000B4BD9">
            <w:pPr>
              <w:spacing w:before="30" w:after="30"/>
              <w:ind w:left="57"/>
              <w:jc w:val="left"/>
              <w:rPr>
                <w:b/>
                <w:bCs/>
                <w:sz w:val="20"/>
                <w:lang w:val="en-GB"/>
              </w:rPr>
            </w:pPr>
            <w:r w:rsidRPr="0057666D">
              <w:rPr>
                <w:b/>
                <w:bCs/>
                <w:sz w:val="20"/>
                <w:lang w:val="en-GB"/>
              </w:rPr>
              <w:t>SA</w:t>
            </w:r>
          </w:p>
        </w:tc>
        <w:tc>
          <w:tcPr>
            <w:tcW w:w="8220" w:type="dxa"/>
            <w:tcBorders>
              <w:top w:val="nil"/>
              <w:left w:val="nil"/>
              <w:bottom w:val="nil"/>
              <w:right w:val="single" w:sz="12" w:space="0" w:color="000080"/>
            </w:tcBorders>
          </w:tcPr>
          <w:p w14:paraId="75FA8EA2" w14:textId="77777777" w:rsidR="00B975C4" w:rsidRPr="0057666D" w:rsidRDefault="00B975C4" w:rsidP="000B4BD9">
            <w:pPr>
              <w:spacing w:before="30" w:after="30"/>
              <w:jc w:val="left"/>
              <w:rPr>
                <w:sz w:val="20"/>
                <w:lang w:val="en-GB"/>
              </w:rPr>
            </w:pPr>
            <w:r w:rsidRPr="0057666D">
              <w:rPr>
                <w:sz w:val="20"/>
                <w:lang w:val="en-GB"/>
              </w:rPr>
              <w:t>Space applications and meteorology</w:t>
            </w:r>
          </w:p>
        </w:tc>
      </w:tr>
      <w:tr w:rsidR="00B975C4" w:rsidRPr="00A827DE" w14:paraId="44604B30" w14:textId="77777777" w:rsidTr="00077C24">
        <w:tc>
          <w:tcPr>
            <w:tcW w:w="1140" w:type="dxa"/>
            <w:tcBorders>
              <w:top w:val="nil"/>
              <w:left w:val="single" w:sz="12" w:space="0" w:color="000080"/>
              <w:bottom w:val="nil"/>
              <w:right w:val="nil"/>
            </w:tcBorders>
          </w:tcPr>
          <w:p w14:paraId="0D2C456D" w14:textId="77777777" w:rsidR="00B975C4" w:rsidRPr="0057666D" w:rsidRDefault="00B975C4" w:rsidP="000B4BD9">
            <w:pPr>
              <w:spacing w:before="30" w:after="30"/>
              <w:ind w:left="57"/>
              <w:jc w:val="left"/>
              <w:rPr>
                <w:b/>
                <w:bCs/>
                <w:sz w:val="20"/>
                <w:lang w:val="en-GB"/>
              </w:rPr>
            </w:pPr>
            <w:r w:rsidRPr="0057666D">
              <w:rPr>
                <w:b/>
                <w:bCs/>
                <w:sz w:val="20"/>
                <w:lang w:val="en-GB"/>
              </w:rPr>
              <w:t>SF</w:t>
            </w:r>
          </w:p>
        </w:tc>
        <w:tc>
          <w:tcPr>
            <w:tcW w:w="8220" w:type="dxa"/>
            <w:tcBorders>
              <w:top w:val="nil"/>
              <w:left w:val="nil"/>
              <w:bottom w:val="nil"/>
              <w:right w:val="single" w:sz="12" w:space="0" w:color="000080"/>
            </w:tcBorders>
          </w:tcPr>
          <w:p w14:paraId="7670119A" w14:textId="77777777" w:rsidR="00B975C4" w:rsidRPr="0057666D" w:rsidRDefault="00B975C4" w:rsidP="000B4BD9">
            <w:pPr>
              <w:spacing w:before="30" w:after="30"/>
              <w:jc w:val="left"/>
              <w:rPr>
                <w:sz w:val="20"/>
                <w:lang w:val="en-GB"/>
              </w:rPr>
            </w:pPr>
            <w:r w:rsidRPr="0057666D">
              <w:rPr>
                <w:sz w:val="20"/>
                <w:lang w:val="en-GB"/>
              </w:rPr>
              <w:t>Frequency sharing and coordination between fixed-satellite and fixed service systems</w:t>
            </w:r>
          </w:p>
        </w:tc>
      </w:tr>
      <w:tr w:rsidR="00EA0500" w:rsidRPr="0057666D" w14:paraId="017E9668" w14:textId="77777777" w:rsidTr="00077C24">
        <w:tc>
          <w:tcPr>
            <w:tcW w:w="1140" w:type="dxa"/>
            <w:tcBorders>
              <w:top w:val="nil"/>
              <w:left w:val="single" w:sz="12" w:space="0" w:color="000080"/>
              <w:bottom w:val="nil"/>
              <w:right w:val="nil"/>
            </w:tcBorders>
          </w:tcPr>
          <w:p w14:paraId="3D314F39" w14:textId="77777777" w:rsidR="00EA0500" w:rsidRPr="0057666D" w:rsidRDefault="00EA0500" w:rsidP="000B4BD9">
            <w:pPr>
              <w:spacing w:before="30" w:after="30"/>
              <w:ind w:left="57"/>
              <w:jc w:val="left"/>
              <w:rPr>
                <w:b/>
                <w:bCs/>
                <w:sz w:val="20"/>
                <w:lang w:val="en-GB"/>
              </w:rPr>
            </w:pPr>
            <w:r w:rsidRPr="0057666D">
              <w:rPr>
                <w:b/>
                <w:bCs/>
                <w:sz w:val="20"/>
                <w:lang w:val="en-GB"/>
              </w:rPr>
              <w:t>SM</w:t>
            </w:r>
          </w:p>
        </w:tc>
        <w:tc>
          <w:tcPr>
            <w:tcW w:w="8220" w:type="dxa"/>
            <w:tcBorders>
              <w:top w:val="nil"/>
              <w:left w:val="nil"/>
              <w:bottom w:val="nil"/>
              <w:right w:val="single" w:sz="12" w:space="0" w:color="000080"/>
            </w:tcBorders>
          </w:tcPr>
          <w:p w14:paraId="27B90EEE" w14:textId="77777777" w:rsidR="00EA0500" w:rsidRPr="0057666D" w:rsidRDefault="00EA0500" w:rsidP="000B4BD9">
            <w:pPr>
              <w:spacing w:before="30" w:after="30"/>
              <w:jc w:val="left"/>
              <w:rPr>
                <w:sz w:val="20"/>
                <w:lang w:val="en-GB"/>
              </w:rPr>
            </w:pPr>
            <w:r w:rsidRPr="0057666D">
              <w:rPr>
                <w:sz w:val="20"/>
                <w:lang w:val="en-GB"/>
              </w:rPr>
              <w:t>Spectrum management</w:t>
            </w:r>
          </w:p>
        </w:tc>
      </w:tr>
      <w:tr w:rsidR="00B975C4" w:rsidRPr="00A827DE" w14:paraId="6429282C" w14:textId="77777777" w:rsidTr="00077C24">
        <w:tc>
          <w:tcPr>
            <w:tcW w:w="1140" w:type="dxa"/>
            <w:tcBorders>
              <w:top w:val="nil"/>
              <w:left w:val="single" w:sz="12" w:space="0" w:color="000080"/>
              <w:bottom w:val="single" w:sz="12" w:space="0" w:color="000080"/>
              <w:right w:val="nil"/>
            </w:tcBorders>
          </w:tcPr>
          <w:p w14:paraId="705CD45E" w14:textId="77777777" w:rsidR="00B975C4" w:rsidRPr="0057666D" w:rsidRDefault="00EA0500" w:rsidP="000B4BD9">
            <w:pPr>
              <w:spacing w:before="30" w:after="30"/>
              <w:ind w:left="57"/>
              <w:jc w:val="left"/>
              <w:rPr>
                <w:b/>
                <w:bCs/>
                <w:sz w:val="20"/>
                <w:lang w:val="en-GB"/>
              </w:rPr>
            </w:pPr>
            <w:r w:rsidRPr="0057666D">
              <w:rPr>
                <w:b/>
                <w:bCs/>
                <w:sz w:val="20"/>
                <w:lang w:val="en-GB"/>
              </w:rPr>
              <w:t>TF</w:t>
            </w:r>
          </w:p>
        </w:tc>
        <w:tc>
          <w:tcPr>
            <w:tcW w:w="8220" w:type="dxa"/>
            <w:tcBorders>
              <w:top w:val="nil"/>
              <w:left w:val="nil"/>
              <w:bottom w:val="single" w:sz="12" w:space="0" w:color="000080"/>
              <w:right w:val="single" w:sz="12" w:space="0" w:color="000080"/>
            </w:tcBorders>
          </w:tcPr>
          <w:p w14:paraId="344C0A05" w14:textId="77777777" w:rsidR="00B975C4" w:rsidRPr="0057666D" w:rsidRDefault="00EA0500" w:rsidP="000B4BD9">
            <w:pPr>
              <w:spacing w:before="30" w:after="180"/>
              <w:jc w:val="left"/>
              <w:rPr>
                <w:sz w:val="20"/>
                <w:lang w:val="en-GB"/>
              </w:rPr>
            </w:pPr>
            <w:r w:rsidRPr="0057666D">
              <w:rPr>
                <w:sz w:val="20"/>
                <w:lang w:val="en-GB"/>
              </w:rPr>
              <w:t>Time signals and frequency standards emissions</w:t>
            </w:r>
          </w:p>
        </w:tc>
      </w:tr>
    </w:tbl>
    <w:p w14:paraId="19F70F55" w14:textId="77777777" w:rsidR="00B975C4" w:rsidRPr="0057666D" w:rsidRDefault="00B975C4" w:rsidP="00B975C4">
      <w:pPr>
        <w:spacing w:before="30" w:after="30"/>
        <w:jc w:val="center"/>
        <w:rPr>
          <w:sz w:val="20"/>
          <w:lang w:val="en-GB"/>
        </w:rPr>
      </w:pPr>
    </w:p>
    <w:p w14:paraId="4AA3DEEA" w14:textId="77777777" w:rsidR="00B975C4" w:rsidRPr="0057666D" w:rsidRDefault="00B975C4" w:rsidP="00B975C4">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A827DE" w14:paraId="5187337E"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0BAB9BDD" w14:textId="77777777" w:rsidR="00B975C4" w:rsidRPr="0057666D" w:rsidRDefault="00B975C4" w:rsidP="004941AC">
            <w:pPr>
              <w:spacing w:after="120"/>
              <w:rPr>
                <w:b/>
                <w:bCs/>
                <w:sz w:val="20"/>
                <w:lang w:val="en-GB"/>
              </w:rPr>
            </w:pPr>
            <w:r w:rsidRPr="0057666D">
              <w:rPr>
                <w:b/>
                <w:bCs/>
                <w:i/>
                <w:iCs/>
                <w:sz w:val="20"/>
                <w:lang w:val="en-GB"/>
              </w:rPr>
              <w:t>Note</w:t>
            </w:r>
            <w:r w:rsidRPr="0057666D">
              <w:rPr>
                <w:i/>
                <w:iCs/>
                <w:sz w:val="20"/>
                <w:lang w:val="en-GB"/>
              </w:rPr>
              <w:t>: This ITU-R Report was approved in English by the Study Group under the procedure detailed in Resolution</w:t>
            </w:r>
            <w:r w:rsidR="004941AC" w:rsidRPr="0057666D">
              <w:rPr>
                <w:i/>
                <w:iCs/>
                <w:sz w:val="20"/>
                <w:lang w:val="en-GB"/>
              </w:rPr>
              <w:t xml:space="preserve"> </w:t>
            </w:r>
            <w:r w:rsidRPr="0057666D">
              <w:rPr>
                <w:i/>
                <w:iCs/>
                <w:sz w:val="20"/>
                <w:lang w:val="en-GB"/>
              </w:rPr>
              <w:t>ITU</w:t>
            </w:r>
            <w:r w:rsidR="004941AC" w:rsidRPr="0057666D">
              <w:rPr>
                <w:i/>
                <w:iCs/>
                <w:sz w:val="20"/>
                <w:lang w:val="en-GB"/>
              </w:rPr>
              <w:noBreakHyphen/>
            </w:r>
            <w:r w:rsidRPr="0057666D">
              <w:rPr>
                <w:i/>
                <w:iCs/>
                <w:sz w:val="20"/>
                <w:lang w:val="en-GB"/>
              </w:rPr>
              <w:t>R 1.</w:t>
            </w:r>
          </w:p>
        </w:tc>
      </w:tr>
    </w:tbl>
    <w:p w14:paraId="4ACF4A2E" w14:textId="77777777" w:rsidR="00B975C4" w:rsidRPr="0057666D" w:rsidRDefault="00B975C4" w:rsidP="00B975C4">
      <w:pPr>
        <w:spacing w:before="0"/>
        <w:jc w:val="center"/>
        <w:rPr>
          <w:sz w:val="22"/>
          <w:lang w:val="en-GB"/>
        </w:rPr>
      </w:pPr>
    </w:p>
    <w:p w14:paraId="0D5DA5A6" w14:textId="77777777" w:rsidR="00B975C4" w:rsidRPr="0057666D" w:rsidRDefault="00B975C4" w:rsidP="00B975C4">
      <w:pPr>
        <w:spacing w:before="0"/>
        <w:jc w:val="right"/>
        <w:rPr>
          <w:i/>
          <w:iCs/>
          <w:sz w:val="20"/>
          <w:lang w:val="en-GB"/>
        </w:rPr>
      </w:pPr>
      <w:r w:rsidRPr="0057666D">
        <w:rPr>
          <w:i/>
          <w:iCs/>
          <w:sz w:val="20"/>
          <w:lang w:val="en-GB"/>
        </w:rPr>
        <w:t>Electronic Publication</w:t>
      </w:r>
    </w:p>
    <w:p w14:paraId="5CA88A19" w14:textId="3FD3BA5C" w:rsidR="00B975C4" w:rsidRPr="0057666D" w:rsidRDefault="00B975C4" w:rsidP="00B975C4">
      <w:pPr>
        <w:spacing w:before="0"/>
        <w:jc w:val="right"/>
        <w:rPr>
          <w:sz w:val="20"/>
          <w:lang w:val="en-GB"/>
        </w:rPr>
      </w:pPr>
      <w:r w:rsidRPr="0057666D">
        <w:rPr>
          <w:sz w:val="20"/>
          <w:lang w:val="en-GB"/>
        </w:rPr>
        <w:t>Geneva, 202</w:t>
      </w:r>
      <w:r w:rsidR="004A44C6">
        <w:rPr>
          <w:sz w:val="20"/>
          <w:lang w:val="en-GB"/>
        </w:rPr>
        <w:t>5</w:t>
      </w:r>
    </w:p>
    <w:p w14:paraId="48C6D525" w14:textId="0C6B101A" w:rsidR="00B975C4" w:rsidRPr="0057666D" w:rsidRDefault="00B975C4" w:rsidP="00B975C4">
      <w:pPr>
        <w:jc w:val="center"/>
        <w:rPr>
          <w:sz w:val="20"/>
          <w:lang w:val="en-GB"/>
        </w:rPr>
      </w:pPr>
      <w:r w:rsidRPr="0057666D">
        <w:rPr>
          <w:sz w:val="20"/>
          <w:lang w:val="en-GB"/>
        </w:rPr>
        <w:sym w:font="Symbol" w:char="00E3"/>
      </w:r>
      <w:r w:rsidRPr="0057666D">
        <w:rPr>
          <w:sz w:val="20"/>
          <w:lang w:val="en-GB"/>
        </w:rPr>
        <w:t xml:space="preserve"> ITU </w:t>
      </w:r>
      <w:bookmarkStart w:id="2" w:name="iiannee"/>
      <w:bookmarkEnd w:id="2"/>
      <w:r w:rsidRPr="0057666D">
        <w:rPr>
          <w:sz w:val="20"/>
          <w:lang w:val="en-GB"/>
        </w:rPr>
        <w:t>202</w:t>
      </w:r>
      <w:r w:rsidR="004A44C6">
        <w:rPr>
          <w:sz w:val="20"/>
          <w:lang w:val="en-GB"/>
        </w:rPr>
        <w:t>5</w:t>
      </w:r>
    </w:p>
    <w:p w14:paraId="0EEBD425" w14:textId="77777777" w:rsidR="00D5024B" w:rsidRPr="0057666D" w:rsidRDefault="00B975C4" w:rsidP="00B975C4">
      <w:pPr>
        <w:rPr>
          <w:sz w:val="18"/>
          <w:szCs w:val="18"/>
          <w:lang w:val="en-GB"/>
        </w:rPr>
      </w:pPr>
      <w:r w:rsidRPr="0057666D">
        <w:rPr>
          <w:sz w:val="18"/>
          <w:szCs w:val="18"/>
          <w:lang w:val="en-GB"/>
        </w:rPr>
        <w:t>All rights reserved. No part of this publication may be reproduced, by any means whatsoever, without written permission of ITU.</w:t>
      </w:r>
    </w:p>
    <w:p w14:paraId="083651E8" w14:textId="77777777" w:rsidR="007565CC" w:rsidRPr="0057666D" w:rsidRDefault="007565CC" w:rsidP="00A971A1">
      <w:pPr>
        <w:spacing w:before="160"/>
        <w:rPr>
          <w:i/>
          <w:sz w:val="20"/>
          <w:lang w:val="en-GB"/>
        </w:rPr>
        <w:sectPr w:rsidR="007565CC" w:rsidRPr="0057666D"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6F0E92E" w14:textId="62D57879" w:rsidR="00B874C6" w:rsidRPr="0057666D" w:rsidRDefault="00B874C6" w:rsidP="001F278D">
      <w:pPr>
        <w:pStyle w:val="RepNo"/>
        <w:spacing w:before="0"/>
        <w:rPr>
          <w:lang w:val="en-GB"/>
        </w:rPr>
      </w:pPr>
      <w:bookmarkStart w:id="3" w:name="irecnoe"/>
      <w:bookmarkEnd w:id="3"/>
      <w:r w:rsidRPr="0057666D">
        <w:rPr>
          <w:lang w:val="en-GB"/>
        </w:rPr>
        <w:lastRenderedPageBreak/>
        <w:t>RE</w:t>
      </w:r>
      <w:r w:rsidR="00B975C4" w:rsidRPr="0057666D">
        <w:rPr>
          <w:lang w:val="en-GB"/>
        </w:rPr>
        <w:t>PORT</w:t>
      </w:r>
      <w:r w:rsidRPr="0057666D">
        <w:rPr>
          <w:lang w:val="en-GB"/>
        </w:rPr>
        <w:t xml:space="preserve">  </w:t>
      </w:r>
      <w:r w:rsidRPr="0057666D">
        <w:rPr>
          <w:rStyle w:val="href"/>
          <w:lang w:val="en-GB"/>
        </w:rPr>
        <w:t xml:space="preserve">ITU-R  </w:t>
      </w:r>
      <w:r w:rsidR="00684602" w:rsidRPr="0057666D">
        <w:rPr>
          <w:rStyle w:val="href"/>
          <w:lang w:val="en-GB"/>
        </w:rPr>
        <w:t>P</w:t>
      </w:r>
      <w:r w:rsidRPr="0057666D">
        <w:rPr>
          <w:rStyle w:val="href"/>
          <w:lang w:val="en-GB"/>
        </w:rPr>
        <w:t>.</w:t>
      </w:r>
      <w:r w:rsidR="001F278D" w:rsidRPr="0057666D">
        <w:rPr>
          <w:rStyle w:val="href"/>
          <w:lang w:val="en-GB"/>
        </w:rPr>
        <w:t>2</w:t>
      </w:r>
      <w:r w:rsidR="004A44C6">
        <w:rPr>
          <w:rStyle w:val="href"/>
          <w:lang w:val="en-GB"/>
        </w:rPr>
        <w:t>553</w:t>
      </w:r>
      <w:r w:rsidR="001F278D" w:rsidRPr="0057666D">
        <w:rPr>
          <w:rStyle w:val="href"/>
          <w:lang w:val="en-GB"/>
        </w:rPr>
        <w:t>-</w:t>
      </w:r>
      <w:r w:rsidR="004A44C6">
        <w:rPr>
          <w:rStyle w:val="href"/>
          <w:lang w:val="en-GB"/>
        </w:rPr>
        <w:t>0</w:t>
      </w:r>
    </w:p>
    <w:p w14:paraId="753798F7" w14:textId="2F6F3138" w:rsidR="001F278D" w:rsidRPr="004A44C6" w:rsidRDefault="004A44C6" w:rsidP="004E16B2">
      <w:pPr>
        <w:pStyle w:val="Reptitle"/>
        <w:rPr>
          <w:lang w:val="en-GB" w:eastAsia="zh-CN"/>
        </w:rPr>
      </w:pPr>
      <w:r w:rsidRPr="004A44C6">
        <w:rPr>
          <w:lang w:val="en-GB" w:eastAsia="zh-CN"/>
        </w:rPr>
        <w:t>Measurements of radio frequency characteristics of building materials</w:t>
      </w:r>
    </w:p>
    <w:p w14:paraId="626A4BA3" w14:textId="28DC87D5" w:rsidR="001F278D" w:rsidRDefault="001F278D" w:rsidP="001F278D">
      <w:pPr>
        <w:pStyle w:val="Repdate"/>
        <w:rPr>
          <w:lang w:val="en-GB"/>
        </w:rPr>
      </w:pPr>
      <w:r w:rsidRPr="0057666D">
        <w:rPr>
          <w:lang w:val="en-GB"/>
        </w:rPr>
        <w:t>(202</w:t>
      </w:r>
      <w:r w:rsidR="004A44C6">
        <w:rPr>
          <w:lang w:val="en-GB"/>
        </w:rPr>
        <w:t>5</w:t>
      </w:r>
      <w:r w:rsidRPr="0057666D">
        <w:rPr>
          <w:lang w:val="en-GB"/>
        </w:rPr>
        <w:t>)</w:t>
      </w:r>
    </w:p>
    <w:p w14:paraId="257F3AAD" w14:textId="77777777" w:rsidR="002F6C9B" w:rsidRPr="00105BAB" w:rsidRDefault="002F6C9B" w:rsidP="002F6C9B">
      <w:pPr>
        <w:pStyle w:val="HeadingSum"/>
        <w:rPr>
          <w:sz w:val="22"/>
          <w:szCs w:val="22"/>
          <w:lang w:val="en-GB"/>
        </w:rPr>
      </w:pPr>
      <w:r w:rsidRPr="00105BAB">
        <w:rPr>
          <w:sz w:val="22"/>
          <w:szCs w:val="22"/>
          <w:lang w:val="en-GB"/>
        </w:rPr>
        <w:t>Scope</w:t>
      </w:r>
    </w:p>
    <w:p w14:paraId="152382A2" w14:textId="1CFACCC7" w:rsidR="004A44C6" w:rsidRPr="00105BAB" w:rsidRDefault="002F6C9B" w:rsidP="002F6C9B">
      <w:pPr>
        <w:rPr>
          <w:sz w:val="22"/>
          <w:szCs w:val="22"/>
          <w:lang w:val="en-GB"/>
        </w:rPr>
      </w:pPr>
      <w:r w:rsidRPr="00105BAB">
        <w:rPr>
          <w:sz w:val="22"/>
          <w:szCs w:val="22"/>
          <w:lang w:val="en-GB"/>
        </w:rPr>
        <w:t xml:space="preserve">This Report provides a compilation of measurement data relating to the electrical characteristics of building materials. It is intended to supplement the material in Recommendation </w:t>
      </w:r>
      <w:hyperlink r:id="rId15" w:history="1">
        <w:r w:rsidRPr="00105BAB">
          <w:rPr>
            <w:rStyle w:val="Hyperlink"/>
            <w:color w:val="auto"/>
            <w:sz w:val="22"/>
            <w:szCs w:val="22"/>
            <w:u w:val="none"/>
            <w:lang w:val="en-GB"/>
          </w:rPr>
          <w:t>ITU-R P.2040</w:t>
        </w:r>
      </w:hyperlink>
      <w:r w:rsidRPr="00105BAB">
        <w:rPr>
          <w:sz w:val="22"/>
          <w:szCs w:val="22"/>
          <w:lang w:val="en-GB"/>
        </w:rPr>
        <w:t>.</w:t>
      </w:r>
    </w:p>
    <w:p w14:paraId="56A1B613" w14:textId="77777777" w:rsidR="002F6C9B" w:rsidRPr="004A44C6" w:rsidRDefault="002F6C9B" w:rsidP="002F6C9B">
      <w:pPr>
        <w:rPr>
          <w:lang w:val="en-GB"/>
        </w:rPr>
      </w:pPr>
    </w:p>
    <w:p w14:paraId="22E4AA52" w14:textId="53D94392" w:rsidR="001F278D" w:rsidRPr="0057666D" w:rsidRDefault="0018325A" w:rsidP="00105BAB">
      <w:pPr>
        <w:jc w:val="center"/>
      </w:pPr>
      <w:r w:rsidRPr="0057666D">
        <w:t>TABLE OF CONTENTS</w:t>
      </w:r>
    </w:p>
    <w:p w14:paraId="3966DA2A" w14:textId="77777777" w:rsidR="001F278D" w:rsidRPr="0057666D" w:rsidRDefault="001F278D" w:rsidP="00325A39">
      <w:pPr>
        <w:pStyle w:val="toc0"/>
        <w:rPr>
          <w:lang w:val="en-GB"/>
        </w:rPr>
      </w:pPr>
      <w:r w:rsidRPr="0057666D">
        <w:rPr>
          <w:lang w:val="en-GB"/>
        </w:rPr>
        <w:tab/>
        <w:t>Page</w:t>
      </w:r>
    </w:p>
    <w:p w14:paraId="13F825E9" w14:textId="2BAC8F42" w:rsidR="000C1702" w:rsidRDefault="001F278D" w:rsidP="000C1702">
      <w:pPr>
        <w:pStyle w:val="TOC1"/>
        <w:rPr>
          <w:rFonts w:asciiTheme="minorHAnsi" w:eastAsiaTheme="minorEastAsia" w:hAnsiTheme="minorHAnsi" w:cstheme="minorBidi"/>
          <w:noProof/>
          <w:kern w:val="2"/>
          <w:szCs w:val="24"/>
          <w:lang w:val="en-GB" w:eastAsia="en-GB"/>
          <w14:ligatures w14:val="standardContextual"/>
        </w:rPr>
      </w:pPr>
      <w:r w:rsidRPr="0057666D">
        <w:rPr>
          <w:lang w:val="en-GB"/>
        </w:rPr>
        <w:fldChar w:fldCharType="begin"/>
      </w:r>
      <w:r w:rsidRPr="0057666D">
        <w:rPr>
          <w:lang w:val="en-GB"/>
        </w:rPr>
        <w:instrText xml:space="preserve"> TOC \h \z \t "Heading 1,1,Heading 2,2,Method_heading1,1,Method_heading2,2,Method_heading3,3" </w:instrText>
      </w:r>
      <w:r w:rsidRPr="0057666D">
        <w:rPr>
          <w:lang w:val="en-GB"/>
        </w:rPr>
        <w:fldChar w:fldCharType="separate"/>
      </w:r>
      <w:hyperlink w:anchor="_Toc201147326" w:history="1">
        <w:r w:rsidR="000C1702" w:rsidRPr="00CD33C3">
          <w:rPr>
            <w:rStyle w:val="Hyperlink"/>
            <w:noProof/>
            <w:lang w:val="en-GB" w:eastAsia="ja-JP"/>
          </w:rPr>
          <w:t>1</w:t>
        </w:r>
        <w:r w:rsidR="000C1702">
          <w:rPr>
            <w:rFonts w:asciiTheme="minorHAnsi" w:eastAsiaTheme="minorEastAsia" w:hAnsiTheme="minorHAnsi" w:cstheme="minorBidi"/>
            <w:noProof/>
            <w:kern w:val="2"/>
            <w:szCs w:val="24"/>
            <w:lang w:val="en-GB" w:eastAsia="en-GB"/>
            <w14:ligatures w14:val="standardContextual"/>
          </w:rPr>
          <w:tab/>
        </w:r>
        <w:r w:rsidR="000C1702" w:rsidRPr="00CD33C3">
          <w:rPr>
            <w:rStyle w:val="Hyperlink"/>
            <w:noProof/>
            <w:lang w:val="en-GB"/>
          </w:rPr>
          <w:t>Introduction</w:t>
        </w:r>
        <w:r w:rsidR="000C1702">
          <w:rPr>
            <w:noProof/>
            <w:webHidden/>
          </w:rPr>
          <w:tab/>
        </w:r>
        <w:r w:rsidR="000C1702">
          <w:rPr>
            <w:noProof/>
            <w:webHidden/>
          </w:rPr>
          <w:tab/>
        </w:r>
        <w:r w:rsidR="000C1702">
          <w:rPr>
            <w:noProof/>
            <w:webHidden/>
          </w:rPr>
          <w:fldChar w:fldCharType="begin"/>
        </w:r>
        <w:r w:rsidR="000C1702">
          <w:rPr>
            <w:noProof/>
            <w:webHidden/>
          </w:rPr>
          <w:instrText xml:space="preserve"> PAGEREF _Toc201147326 \h </w:instrText>
        </w:r>
        <w:r w:rsidR="000C1702">
          <w:rPr>
            <w:noProof/>
            <w:webHidden/>
          </w:rPr>
        </w:r>
        <w:r w:rsidR="000C1702">
          <w:rPr>
            <w:noProof/>
            <w:webHidden/>
          </w:rPr>
          <w:fldChar w:fldCharType="separate"/>
        </w:r>
        <w:r w:rsidR="00EF410D">
          <w:rPr>
            <w:noProof/>
            <w:webHidden/>
          </w:rPr>
          <w:t>2</w:t>
        </w:r>
        <w:r w:rsidR="000C1702">
          <w:rPr>
            <w:noProof/>
            <w:webHidden/>
          </w:rPr>
          <w:fldChar w:fldCharType="end"/>
        </w:r>
      </w:hyperlink>
    </w:p>
    <w:p w14:paraId="31D32467" w14:textId="19F8E438" w:rsidR="000C1702" w:rsidRDefault="000C1702">
      <w:pPr>
        <w:pStyle w:val="TOC1"/>
        <w:rPr>
          <w:rFonts w:asciiTheme="minorHAnsi" w:eastAsiaTheme="minorEastAsia" w:hAnsiTheme="minorHAnsi" w:cstheme="minorBidi"/>
          <w:noProof/>
          <w:kern w:val="2"/>
          <w:szCs w:val="24"/>
          <w:lang w:val="en-GB" w:eastAsia="en-GB"/>
          <w14:ligatures w14:val="standardContextual"/>
        </w:rPr>
      </w:pPr>
      <w:hyperlink w:anchor="_Toc201147327" w:history="1">
        <w:r w:rsidRPr="00CD33C3">
          <w:rPr>
            <w:rStyle w:val="Hyperlink"/>
            <w:noProof/>
            <w:lang w:val="en-GB"/>
          </w:rPr>
          <w:t>2</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Reflection and penetration loss of building materials at 28 GHz and 39 GHz</w:t>
        </w:r>
        <w:r>
          <w:rPr>
            <w:noProof/>
            <w:webHidden/>
          </w:rPr>
          <w:tab/>
        </w:r>
        <w:r>
          <w:rPr>
            <w:noProof/>
            <w:webHidden/>
          </w:rPr>
          <w:tab/>
        </w:r>
        <w:r>
          <w:rPr>
            <w:noProof/>
            <w:webHidden/>
          </w:rPr>
          <w:fldChar w:fldCharType="begin"/>
        </w:r>
        <w:r>
          <w:rPr>
            <w:noProof/>
            <w:webHidden/>
          </w:rPr>
          <w:instrText xml:space="preserve"> PAGEREF _Toc201147327 \h </w:instrText>
        </w:r>
        <w:r>
          <w:rPr>
            <w:noProof/>
            <w:webHidden/>
          </w:rPr>
        </w:r>
        <w:r>
          <w:rPr>
            <w:noProof/>
            <w:webHidden/>
          </w:rPr>
          <w:fldChar w:fldCharType="separate"/>
        </w:r>
        <w:r w:rsidR="00EF410D">
          <w:rPr>
            <w:noProof/>
            <w:webHidden/>
          </w:rPr>
          <w:t>2</w:t>
        </w:r>
        <w:r>
          <w:rPr>
            <w:noProof/>
            <w:webHidden/>
          </w:rPr>
          <w:fldChar w:fldCharType="end"/>
        </w:r>
      </w:hyperlink>
    </w:p>
    <w:p w14:paraId="0C284535" w14:textId="1A3414AD"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28" w:history="1">
        <w:r w:rsidRPr="00CD33C3">
          <w:rPr>
            <w:rStyle w:val="Hyperlink"/>
            <w:noProof/>
            <w:lang w:val="en-GB"/>
          </w:rPr>
          <w:t>2.1</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Measurements setup and procedures</w:t>
        </w:r>
        <w:r>
          <w:rPr>
            <w:noProof/>
            <w:webHidden/>
          </w:rPr>
          <w:tab/>
        </w:r>
        <w:r>
          <w:rPr>
            <w:noProof/>
            <w:webHidden/>
          </w:rPr>
          <w:tab/>
        </w:r>
        <w:r>
          <w:rPr>
            <w:noProof/>
            <w:webHidden/>
          </w:rPr>
          <w:fldChar w:fldCharType="begin"/>
        </w:r>
        <w:r>
          <w:rPr>
            <w:noProof/>
            <w:webHidden/>
          </w:rPr>
          <w:instrText xml:space="preserve"> PAGEREF _Toc201147328 \h </w:instrText>
        </w:r>
        <w:r>
          <w:rPr>
            <w:noProof/>
            <w:webHidden/>
          </w:rPr>
        </w:r>
        <w:r>
          <w:rPr>
            <w:noProof/>
            <w:webHidden/>
          </w:rPr>
          <w:fldChar w:fldCharType="separate"/>
        </w:r>
        <w:r w:rsidR="00EF410D">
          <w:rPr>
            <w:noProof/>
            <w:webHidden/>
          </w:rPr>
          <w:t>2</w:t>
        </w:r>
        <w:r>
          <w:rPr>
            <w:noProof/>
            <w:webHidden/>
          </w:rPr>
          <w:fldChar w:fldCharType="end"/>
        </w:r>
      </w:hyperlink>
    </w:p>
    <w:p w14:paraId="7FF3C829" w14:textId="24AEDBEA"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29" w:history="1">
        <w:r w:rsidRPr="00CD33C3">
          <w:rPr>
            <w:rStyle w:val="Hyperlink"/>
            <w:noProof/>
            <w:lang w:val="en-GB"/>
          </w:rPr>
          <w:t>2.2</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Measurement results and analysis</w:t>
        </w:r>
        <w:r>
          <w:rPr>
            <w:noProof/>
            <w:webHidden/>
          </w:rPr>
          <w:tab/>
        </w:r>
        <w:r>
          <w:rPr>
            <w:noProof/>
            <w:webHidden/>
          </w:rPr>
          <w:tab/>
        </w:r>
        <w:r>
          <w:rPr>
            <w:noProof/>
            <w:webHidden/>
          </w:rPr>
          <w:fldChar w:fldCharType="begin"/>
        </w:r>
        <w:r>
          <w:rPr>
            <w:noProof/>
            <w:webHidden/>
          </w:rPr>
          <w:instrText xml:space="preserve"> PAGEREF _Toc201147329 \h </w:instrText>
        </w:r>
        <w:r>
          <w:rPr>
            <w:noProof/>
            <w:webHidden/>
          </w:rPr>
        </w:r>
        <w:r>
          <w:rPr>
            <w:noProof/>
            <w:webHidden/>
          </w:rPr>
          <w:fldChar w:fldCharType="separate"/>
        </w:r>
        <w:r w:rsidR="00EF410D">
          <w:rPr>
            <w:noProof/>
            <w:webHidden/>
          </w:rPr>
          <w:t>4</w:t>
        </w:r>
        <w:r>
          <w:rPr>
            <w:noProof/>
            <w:webHidden/>
          </w:rPr>
          <w:fldChar w:fldCharType="end"/>
        </w:r>
      </w:hyperlink>
    </w:p>
    <w:p w14:paraId="4652B8CB" w14:textId="210463FE"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30" w:history="1">
        <w:r w:rsidRPr="00CD33C3">
          <w:rPr>
            <w:rStyle w:val="Hyperlink"/>
            <w:noProof/>
            <w:lang w:val="en-GB"/>
          </w:rPr>
          <w:t>2.3</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Conclusion</w:t>
        </w:r>
        <w:r>
          <w:rPr>
            <w:noProof/>
            <w:webHidden/>
          </w:rPr>
          <w:tab/>
        </w:r>
        <w:r>
          <w:rPr>
            <w:noProof/>
            <w:webHidden/>
          </w:rPr>
          <w:tab/>
        </w:r>
        <w:r>
          <w:rPr>
            <w:noProof/>
            <w:webHidden/>
          </w:rPr>
          <w:fldChar w:fldCharType="begin"/>
        </w:r>
        <w:r>
          <w:rPr>
            <w:noProof/>
            <w:webHidden/>
          </w:rPr>
          <w:instrText xml:space="preserve"> PAGEREF _Toc201147330 \h </w:instrText>
        </w:r>
        <w:r>
          <w:rPr>
            <w:noProof/>
            <w:webHidden/>
          </w:rPr>
        </w:r>
        <w:r>
          <w:rPr>
            <w:noProof/>
            <w:webHidden/>
          </w:rPr>
          <w:fldChar w:fldCharType="separate"/>
        </w:r>
        <w:r w:rsidR="00EF410D">
          <w:rPr>
            <w:noProof/>
            <w:webHidden/>
          </w:rPr>
          <w:t>7</w:t>
        </w:r>
        <w:r>
          <w:rPr>
            <w:noProof/>
            <w:webHidden/>
          </w:rPr>
          <w:fldChar w:fldCharType="end"/>
        </w:r>
      </w:hyperlink>
    </w:p>
    <w:p w14:paraId="6E880CCC" w14:textId="49ABB5AA"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31" w:history="1">
        <w:r w:rsidRPr="00CD33C3">
          <w:rPr>
            <w:rStyle w:val="Hyperlink"/>
            <w:noProof/>
            <w:lang w:val="en-GB"/>
          </w:rPr>
          <w:t>2.4</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References</w:t>
        </w:r>
        <w:r>
          <w:rPr>
            <w:noProof/>
            <w:webHidden/>
          </w:rPr>
          <w:tab/>
        </w:r>
        <w:r>
          <w:rPr>
            <w:noProof/>
            <w:webHidden/>
          </w:rPr>
          <w:tab/>
        </w:r>
        <w:r>
          <w:rPr>
            <w:noProof/>
            <w:webHidden/>
          </w:rPr>
          <w:fldChar w:fldCharType="begin"/>
        </w:r>
        <w:r>
          <w:rPr>
            <w:noProof/>
            <w:webHidden/>
          </w:rPr>
          <w:instrText xml:space="preserve"> PAGEREF _Toc201147331 \h </w:instrText>
        </w:r>
        <w:r>
          <w:rPr>
            <w:noProof/>
            <w:webHidden/>
          </w:rPr>
        </w:r>
        <w:r>
          <w:rPr>
            <w:noProof/>
            <w:webHidden/>
          </w:rPr>
          <w:fldChar w:fldCharType="separate"/>
        </w:r>
        <w:r w:rsidR="00EF410D">
          <w:rPr>
            <w:noProof/>
            <w:webHidden/>
          </w:rPr>
          <w:t>7</w:t>
        </w:r>
        <w:r>
          <w:rPr>
            <w:noProof/>
            <w:webHidden/>
          </w:rPr>
          <w:fldChar w:fldCharType="end"/>
        </w:r>
      </w:hyperlink>
    </w:p>
    <w:p w14:paraId="745FF221" w14:textId="67990550" w:rsidR="000C1702" w:rsidRDefault="000C1702">
      <w:pPr>
        <w:pStyle w:val="TOC1"/>
        <w:rPr>
          <w:rFonts w:asciiTheme="minorHAnsi" w:eastAsiaTheme="minorEastAsia" w:hAnsiTheme="minorHAnsi" w:cstheme="minorBidi"/>
          <w:noProof/>
          <w:kern w:val="2"/>
          <w:szCs w:val="24"/>
          <w:lang w:val="en-GB" w:eastAsia="en-GB"/>
          <w14:ligatures w14:val="standardContextual"/>
        </w:rPr>
      </w:pPr>
      <w:hyperlink w:anchor="_Toc201147332" w:history="1">
        <w:r w:rsidRPr="00CD33C3">
          <w:rPr>
            <w:rStyle w:val="Hyperlink"/>
            <w:noProof/>
            <w:lang w:val="en-GB"/>
          </w:rPr>
          <w:t>3</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New measurements of glass in an anechoic chamber</w:t>
        </w:r>
        <w:r>
          <w:rPr>
            <w:noProof/>
            <w:webHidden/>
          </w:rPr>
          <w:tab/>
        </w:r>
        <w:r>
          <w:rPr>
            <w:noProof/>
            <w:webHidden/>
          </w:rPr>
          <w:tab/>
        </w:r>
        <w:r>
          <w:rPr>
            <w:noProof/>
            <w:webHidden/>
          </w:rPr>
          <w:fldChar w:fldCharType="begin"/>
        </w:r>
        <w:r>
          <w:rPr>
            <w:noProof/>
            <w:webHidden/>
          </w:rPr>
          <w:instrText xml:space="preserve"> PAGEREF _Toc201147332 \h </w:instrText>
        </w:r>
        <w:r>
          <w:rPr>
            <w:noProof/>
            <w:webHidden/>
          </w:rPr>
        </w:r>
        <w:r>
          <w:rPr>
            <w:noProof/>
            <w:webHidden/>
          </w:rPr>
          <w:fldChar w:fldCharType="separate"/>
        </w:r>
        <w:r w:rsidR="00EF410D">
          <w:rPr>
            <w:noProof/>
            <w:webHidden/>
          </w:rPr>
          <w:t>8</w:t>
        </w:r>
        <w:r>
          <w:rPr>
            <w:noProof/>
            <w:webHidden/>
          </w:rPr>
          <w:fldChar w:fldCharType="end"/>
        </w:r>
      </w:hyperlink>
    </w:p>
    <w:p w14:paraId="1FD8DE4A" w14:textId="387E84F5" w:rsidR="000C1702" w:rsidRDefault="000C1702">
      <w:pPr>
        <w:pStyle w:val="TOC1"/>
        <w:rPr>
          <w:rFonts w:asciiTheme="minorHAnsi" w:eastAsiaTheme="minorEastAsia" w:hAnsiTheme="minorHAnsi" w:cstheme="minorBidi"/>
          <w:noProof/>
          <w:kern w:val="2"/>
          <w:szCs w:val="24"/>
          <w:lang w:val="en-GB" w:eastAsia="en-GB"/>
          <w14:ligatures w14:val="standardContextual"/>
        </w:rPr>
      </w:pPr>
      <w:hyperlink w:anchor="_Toc201147333" w:history="1">
        <w:r w:rsidRPr="00CD33C3">
          <w:rPr>
            <w:rStyle w:val="Hyperlink"/>
            <w:noProof/>
            <w:lang w:val="en-GB"/>
          </w:rPr>
          <w:t>4</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Characteristics of window penetration loss (WinPL) and its impact on BEL</w:t>
        </w:r>
        <w:r>
          <w:rPr>
            <w:noProof/>
            <w:webHidden/>
          </w:rPr>
          <w:tab/>
        </w:r>
        <w:r>
          <w:rPr>
            <w:noProof/>
            <w:webHidden/>
          </w:rPr>
          <w:tab/>
        </w:r>
        <w:r>
          <w:rPr>
            <w:noProof/>
            <w:webHidden/>
          </w:rPr>
          <w:fldChar w:fldCharType="begin"/>
        </w:r>
        <w:r>
          <w:rPr>
            <w:noProof/>
            <w:webHidden/>
          </w:rPr>
          <w:instrText xml:space="preserve"> PAGEREF _Toc201147333 \h </w:instrText>
        </w:r>
        <w:r>
          <w:rPr>
            <w:noProof/>
            <w:webHidden/>
          </w:rPr>
        </w:r>
        <w:r>
          <w:rPr>
            <w:noProof/>
            <w:webHidden/>
          </w:rPr>
          <w:fldChar w:fldCharType="separate"/>
        </w:r>
        <w:r w:rsidR="00EF410D">
          <w:rPr>
            <w:noProof/>
            <w:webHidden/>
          </w:rPr>
          <w:t>12</w:t>
        </w:r>
        <w:r>
          <w:rPr>
            <w:noProof/>
            <w:webHidden/>
          </w:rPr>
          <w:fldChar w:fldCharType="end"/>
        </w:r>
      </w:hyperlink>
    </w:p>
    <w:p w14:paraId="5DD491ED" w14:textId="3E35D637"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34" w:history="1">
        <w:r w:rsidRPr="00CD33C3">
          <w:rPr>
            <w:rStyle w:val="Hyperlink"/>
            <w:noProof/>
            <w:lang w:val="en-GB"/>
          </w:rPr>
          <w:t>4.1</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_Toc201147334 \h </w:instrText>
        </w:r>
        <w:r>
          <w:rPr>
            <w:noProof/>
            <w:webHidden/>
          </w:rPr>
        </w:r>
        <w:r>
          <w:rPr>
            <w:noProof/>
            <w:webHidden/>
          </w:rPr>
          <w:fldChar w:fldCharType="separate"/>
        </w:r>
        <w:r w:rsidR="00EF410D">
          <w:rPr>
            <w:noProof/>
            <w:webHidden/>
          </w:rPr>
          <w:t>12</w:t>
        </w:r>
        <w:r>
          <w:rPr>
            <w:noProof/>
            <w:webHidden/>
          </w:rPr>
          <w:fldChar w:fldCharType="end"/>
        </w:r>
      </w:hyperlink>
    </w:p>
    <w:p w14:paraId="3EEF1128" w14:textId="40B41C5A"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35" w:history="1">
        <w:r w:rsidRPr="00CD33C3">
          <w:rPr>
            <w:rStyle w:val="Hyperlink"/>
            <w:noProof/>
            <w:lang w:val="en-GB"/>
          </w:rPr>
          <w:t>4.2</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Measurements</w:t>
        </w:r>
        <w:r>
          <w:rPr>
            <w:noProof/>
            <w:webHidden/>
          </w:rPr>
          <w:tab/>
        </w:r>
        <w:r>
          <w:rPr>
            <w:noProof/>
            <w:webHidden/>
          </w:rPr>
          <w:tab/>
        </w:r>
        <w:r>
          <w:rPr>
            <w:noProof/>
            <w:webHidden/>
          </w:rPr>
          <w:fldChar w:fldCharType="begin"/>
        </w:r>
        <w:r>
          <w:rPr>
            <w:noProof/>
            <w:webHidden/>
          </w:rPr>
          <w:instrText xml:space="preserve"> PAGEREF _Toc201147335 \h </w:instrText>
        </w:r>
        <w:r>
          <w:rPr>
            <w:noProof/>
            <w:webHidden/>
          </w:rPr>
        </w:r>
        <w:r>
          <w:rPr>
            <w:noProof/>
            <w:webHidden/>
          </w:rPr>
          <w:fldChar w:fldCharType="separate"/>
        </w:r>
        <w:r w:rsidR="00EF410D">
          <w:rPr>
            <w:noProof/>
            <w:webHidden/>
          </w:rPr>
          <w:t>12</w:t>
        </w:r>
        <w:r>
          <w:rPr>
            <w:noProof/>
            <w:webHidden/>
          </w:rPr>
          <w:fldChar w:fldCharType="end"/>
        </w:r>
      </w:hyperlink>
    </w:p>
    <w:p w14:paraId="467F7EA0" w14:textId="7472001F" w:rsidR="001F278D" w:rsidRPr="0057666D" w:rsidRDefault="001F278D" w:rsidP="002A485A">
      <w:pPr>
        <w:jc w:val="right"/>
        <w:rPr>
          <w:lang w:val="en-GB"/>
        </w:rPr>
      </w:pPr>
      <w:r w:rsidRPr="0057666D">
        <w:rPr>
          <w:lang w:val="en-GB"/>
        </w:rPr>
        <w:fldChar w:fldCharType="end"/>
      </w:r>
    </w:p>
    <w:p w14:paraId="24298A3B" w14:textId="51867DB8" w:rsidR="001F278D" w:rsidRDefault="001F278D" w:rsidP="007B7BB6">
      <w:pPr>
        <w:rPr>
          <w:lang w:val="en-GB"/>
        </w:rPr>
      </w:pPr>
    </w:p>
    <w:p w14:paraId="79017EC5" w14:textId="77777777" w:rsidR="00105BAB" w:rsidRPr="0057666D" w:rsidRDefault="00105BAB" w:rsidP="007B7BB6">
      <w:pPr>
        <w:rPr>
          <w:lang w:val="en-GB"/>
        </w:rPr>
      </w:pPr>
    </w:p>
    <w:p w14:paraId="602EA533" w14:textId="77777777" w:rsidR="00993287" w:rsidRPr="00993287" w:rsidRDefault="00993287" w:rsidP="00993287">
      <w:pPr>
        <w:pStyle w:val="Heading1"/>
        <w:rPr>
          <w:lang w:val="en-GB"/>
        </w:rPr>
      </w:pPr>
      <w:bookmarkStart w:id="4" w:name="_Toc200013896"/>
      <w:bookmarkStart w:id="5" w:name="_Toc201147326"/>
      <w:r w:rsidRPr="00993287">
        <w:rPr>
          <w:lang w:val="en-GB" w:eastAsia="ja-JP"/>
        </w:rPr>
        <w:t>1</w:t>
      </w:r>
      <w:r w:rsidRPr="00993287">
        <w:rPr>
          <w:lang w:val="en-GB" w:eastAsia="ja-JP"/>
        </w:rPr>
        <w:tab/>
      </w:r>
      <w:r w:rsidRPr="00993287">
        <w:rPr>
          <w:lang w:val="en-GB"/>
        </w:rPr>
        <w:t>Introduction</w:t>
      </w:r>
      <w:bookmarkEnd w:id="4"/>
      <w:bookmarkEnd w:id="5"/>
    </w:p>
    <w:p w14:paraId="78848DA2" w14:textId="0E21A9F7" w:rsidR="00993287" w:rsidRPr="00993287" w:rsidRDefault="00993287" w:rsidP="00993287">
      <w:pPr>
        <w:rPr>
          <w:lang w:val="en-GB" w:eastAsia="ja-JP"/>
        </w:rPr>
      </w:pPr>
      <w:bookmarkStart w:id="6" w:name="_Toc418099140"/>
      <w:bookmarkStart w:id="7" w:name="_Toc454839624"/>
      <w:bookmarkStart w:id="8" w:name="_Toc454876567"/>
      <w:bookmarkStart w:id="9" w:name="_Toc482349256"/>
      <w:bookmarkStart w:id="10" w:name="_Toc16234593"/>
      <w:bookmarkStart w:id="11" w:name="_Toc78475013"/>
      <w:r w:rsidRPr="00993287">
        <w:rPr>
          <w:lang w:val="en-GB"/>
        </w:rPr>
        <w:t xml:space="preserve">This Report provides a compilation </w:t>
      </w:r>
      <w:r w:rsidRPr="00993287">
        <w:rPr>
          <w:lang w:val="en-GB" w:eastAsia="ja-JP"/>
        </w:rPr>
        <w:t>of empirical measurement</w:t>
      </w:r>
      <w:r w:rsidRPr="00993287">
        <w:rPr>
          <w:lang w:val="en-GB"/>
        </w:rPr>
        <w:t xml:space="preserve"> data </w:t>
      </w:r>
      <w:r w:rsidRPr="00993287">
        <w:rPr>
          <w:lang w:val="en-GB" w:eastAsia="ja-JP"/>
        </w:rPr>
        <w:t>relating</w:t>
      </w:r>
      <w:r w:rsidRPr="00993287">
        <w:rPr>
          <w:lang w:val="en-GB"/>
        </w:rPr>
        <w:t xml:space="preserve"> </w:t>
      </w:r>
      <w:r w:rsidRPr="00993287">
        <w:rPr>
          <w:lang w:val="en-GB" w:eastAsia="ja-JP"/>
        </w:rPr>
        <w:t xml:space="preserve">diverse materials and </w:t>
      </w:r>
      <w:r w:rsidRPr="00993287">
        <w:rPr>
          <w:lang w:val="en-GB"/>
        </w:rPr>
        <w:t xml:space="preserve">is intended to support the material in Recommendation </w:t>
      </w:r>
      <w:hyperlink r:id="rId16" w:history="1">
        <w:r w:rsidR="003B64DB" w:rsidRPr="002F6C9B">
          <w:rPr>
            <w:rStyle w:val="Hyperlink"/>
            <w:color w:val="auto"/>
            <w:u w:val="none"/>
            <w:lang w:val="en-GB"/>
          </w:rPr>
          <w:t>ITU-R P.2040</w:t>
        </w:r>
      </w:hyperlink>
      <w:r w:rsidRPr="00993287">
        <w:rPr>
          <w:lang w:val="en-GB" w:eastAsia="ja-JP"/>
        </w:rPr>
        <w:t>.</w:t>
      </w:r>
    </w:p>
    <w:p w14:paraId="103A8693" w14:textId="77777777" w:rsidR="00993287" w:rsidRPr="00993287" w:rsidRDefault="00993287" w:rsidP="00993287">
      <w:pPr>
        <w:pStyle w:val="Heading1"/>
        <w:rPr>
          <w:lang w:val="en-GB"/>
        </w:rPr>
      </w:pPr>
      <w:bookmarkStart w:id="12" w:name="_Toc200013897"/>
      <w:bookmarkStart w:id="13" w:name="_Toc201147327"/>
      <w:r w:rsidRPr="00993287">
        <w:rPr>
          <w:lang w:val="en-GB"/>
        </w:rPr>
        <w:t>2</w:t>
      </w:r>
      <w:r w:rsidRPr="00993287">
        <w:rPr>
          <w:lang w:val="en-GB"/>
        </w:rPr>
        <w:tab/>
      </w:r>
      <w:bookmarkEnd w:id="6"/>
      <w:bookmarkEnd w:id="7"/>
      <w:bookmarkEnd w:id="8"/>
      <w:bookmarkEnd w:id="9"/>
      <w:bookmarkEnd w:id="10"/>
      <w:bookmarkEnd w:id="11"/>
      <w:r w:rsidRPr="00993287">
        <w:rPr>
          <w:lang w:val="en-GB"/>
        </w:rPr>
        <w:t>Reflection and penetration loss of building materials at 28 GHz and 39 GHz</w:t>
      </w:r>
      <w:bookmarkEnd w:id="12"/>
      <w:bookmarkEnd w:id="13"/>
    </w:p>
    <w:p w14:paraId="30497FA8" w14:textId="77777777" w:rsidR="00993287" w:rsidRPr="00993287" w:rsidRDefault="00993287" w:rsidP="00993287">
      <w:pPr>
        <w:pStyle w:val="Heading2"/>
        <w:rPr>
          <w:lang w:val="en-GB"/>
        </w:rPr>
      </w:pPr>
      <w:bookmarkStart w:id="14" w:name="_Toc418099141"/>
      <w:bookmarkStart w:id="15" w:name="_Toc454839625"/>
      <w:bookmarkStart w:id="16" w:name="_Toc454876568"/>
      <w:bookmarkStart w:id="17" w:name="_Toc482349257"/>
      <w:bookmarkStart w:id="18" w:name="_Toc16234594"/>
      <w:bookmarkStart w:id="19" w:name="_Toc78475014"/>
      <w:bookmarkStart w:id="20" w:name="_Toc200013898"/>
      <w:bookmarkStart w:id="21" w:name="_Toc201147328"/>
      <w:r w:rsidRPr="00993287">
        <w:rPr>
          <w:lang w:val="en-GB"/>
        </w:rPr>
        <w:t>2.1</w:t>
      </w:r>
      <w:r w:rsidRPr="00993287">
        <w:rPr>
          <w:lang w:val="en-GB"/>
        </w:rPr>
        <w:tab/>
      </w:r>
      <w:bookmarkEnd w:id="14"/>
      <w:bookmarkEnd w:id="15"/>
      <w:bookmarkEnd w:id="16"/>
      <w:bookmarkEnd w:id="17"/>
      <w:bookmarkEnd w:id="18"/>
      <w:bookmarkEnd w:id="19"/>
      <w:r w:rsidRPr="00993287">
        <w:rPr>
          <w:lang w:val="en-GB"/>
        </w:rPr>
        <w:t>Measurements setup and procedures</w:t>
      </w:r>
      <w:bookmarkEnd w:id="20"/>
      <w:bookmarkEnd w:id="21"/>
    </w:p>
    <w:p w14:paraId="0EB32A19" w14:textId="77777777" w:rsidR="00993287" w:rsidRPr="00993287" w:rsidRDefault="00993287" w:rsidP="00993287">
      <w:pPr>
        <w:rPr>
          <w:lang w:val="en-GB"/>
        </w:rPr>
      </w:pPr>
      <w:r w:rsidRPr="00993287">
        <w:rPr>
          <w:lang w:val="en-GB"/>
        </w:rPr>
        <w:t xml:space="preserve">In the literature, measurements of reflection and transmission loss for a number of common building materials have been reported in different </w:t>
      </w:r>
      <w:proofErr w:type="spellStart"/>
      <w:r w:rsidRPr="00993287">
        <w:rPr>
          <w:lang w:val="en-GB"/>
        </w:rPr>
        <w:t>mmWave</w:t>
      </w:r>
      <w:proofErr w:type="spellEnd"/>
      <w:r w:rsidRPr="00993287">
        <w:rPr>
          <w:lang w:val="en-GB"/>
        </w:rPr>
        <w:t xml:space="preserve"> bands, such as the 26.5 to 40 GHz bands in [2], the 28 GHz band in [3], [4], the 38 GHz band in [4], the 60 GHz band in [1], and the 73 GHz band in [5]. Preceding experiments have shown that penetration and reflection loss are influenced by different factors such as the thickness of the material, the incident angle, temperature, humidity and frequency. </w:t>
      </w:r>
    </w:p>
    <w:p w14:paraId="0A62C14D" w14:textId="1C18CA7E" w:rsidR="00993287" w:rsidRPr="00993287" w:rsidRDefault="00993287" w:rsidP="00993287">
      <w:pPr>
        <w:rPr>
          <w:lang w:val="en-GB"/>
        </w:rPr>
      </w:pPr>
      <w:r w:rsidRPr="00993287">
        <w:rPr>
          <w:lang w:val="en-GB"/>
        </w:rPr>
        <w:lastRenderedPageBreak/>
        <w:t xml:space="preserve">Most of the previous work has been performed within buildings, where the measurements were not under the same conditions for all the tested materials. The current measurements were performed at 28 GHz and 39 GHz using the wideband chirp (FMCW) channel sounder [6] with two different set ups: one for the penetration loss and one for reflection loss measurements. The channel sounder parameters are given in Table 1. In contrast to </w:t>
      </w:r>
      <w:r w:rsidR="00A827DE">
        <w:rPr>
          <w:lang w:val="en-GB"/>
        </w:rPr>
        <w:t>continuous wave (</w:t>
      </w:r>
      <w:r w:rsidRPr="007412B7">
        <w:rPr>
          <w:lang w:val="en-GB"/>
        </w:rPr>
        <w:t>CW</w:t>
      </w:r>
      <w:r w:rsidR="00A827DE">
        <w:rPr>
          <w:lang w:val="en-GB"/>
        </w:rPr>
        <w:t>)</w:t>
      </w:r>
      <w:r w:rsidRPr="00993287">
        <w:rPr>
          <w:lang w:val="en-GB"/>
        </w:rPr>
        <w:t xml:space="preserve"> measurements, the wideband measurements give processing gain and high time delay resolution which provides further information on the material properties. </w:t>
      </w:r>
    </w:p>
    <w:p w14:paraId="099E4DA4" w14:textId="3B2E3B01" w:rsidR="00993287" w:rsidRPr="00D26DC3" w:rsidRDefault="00FD6E93" w:rsidP="00FD6E93">
      <w:pPr>
        <w:pStyle w:val="TableNo"/>
      </w:pPr>
      <w:r w:rsidRPr="00FD6E93">
        <w:t>TABLE</w:t>
      </w:r>
      <w:r w:rsidRPr="00206E77">
        <w:t xml:space="preserve"> </w:t>
      </w:r>
      <w:r w:rsidR="00993287" w:rsidRPr="00206E77">
        <w:t>1</w:t>
      </w:r>
    </w:p>
    <w:p w14:paraId="19153591" w14:textId="77777777" w:rsidR="00993287" w:rsidRPr="00D26DC3" w:rsidRDefault="00993287" w:rsidP="00993287">
      <w:pPr>
        <w:pStyle w:val="Tabletitle"/>
      </w:pPr>
      <w:r w:rsidRPr="00206E77">
        <w:t xml:space="preserve">Channel </w:t>
      </w:r>
      <w:proofErr w:type="spellStart"/>
      <w:r w:rsidRPr="00206E77">
        <w:t>sounder</w:t>
      </w:r>
      <w:proofErr w:type="spellEnd"/>
      <w:r w:rsidRPr="00206E77">
        <w:t xml:space="preserve"> </w:t>
      </w:r>
      <w:proofErr w:type="spellStart"/>
      <w:r w:rsidRPr="00206E77">
        <w:t>parameters</w:t>
      </w:r>
      <w:proofErr w:type="spellEnd"/>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3037"/>
      </w:tblGrid>
      <w:tr w:rsidR="00993287" w:rsidRPr="00206E77" w14:paraId="13708F7D" w14:textId="77777777" w:rsidTr="00C766D9">
        <w:trPr>
          <w:trHeight w:val="227"/>
          <w:jc w:val="center"/>
        </w:trPr>
        <w:tc>
          <w:tcPr>
            <w:tcW w:w="3621" w:type="dxa"/>
            <w:shd w:val="clear" w:color="auto" w:fill="auto"/>
            <w:hideMark/>
          </w:tcPr>
          <w:p w14:paraId="5DB4BCDD" w14:textId="77777777" w:rsidR="00993287" w:rsidRPr="00206E77" w:rsidRDefault="00993287" w:rsidP="00A3554A">
            <w:pPr>
              <w:pStyle w:val="Tabletext"/>
            </w:pPr>
            <w:r w:rsidRPr="00206E77">
              <w:t xml:space="preserve">Centre </w:t>
            </w:r>
            <w:proofErr w:type="spellStart"/>
            <w:r w:rsidRPr="00206E77">
              <w:t>frequency</w:t>
            </w:r>
            <w:proofErr w:type="spellEnd"/>
            <w:r w:rsidRPr="00206E77">
              <w:t xml:space="preserve"> (GHz)</w:t>
            </w:r>
          </w:p>
        </w:tc>
        <w:tc>
          <w:tcPr>
            <w:tcW w:w="3037" w:type="dxa"/>
            <w:shd w:val="clear" w:color="auto" w:fill="auto"/>
            <w:hideMark/>
          </w:tcPr>
          <w:p w14:paraId="79BE452C" w14:textId="77777777" w:rsidR="00993287" w:rsidRPr="00206E77" w:rsidRDefault="00993287" w:rsidP="00A3554A">
            <w:pPr>
              <w:pStyle w:val="Tabletext"/>
              <w:jc w:val="center"/>
            </w:pPr>
            <w:r w:rsidRPr="00206E77">
              <w:t>28, 39</w:t>
            </w:r>
          </w:p>
        </w:tc>
      </w:tr>
      <w:tr w:rsidR="00993287" w:rsidRPr="00206E77" w14:paraId="02DE93FE" w14:textId="77777777" w:rsidTr="00C766D9">
        <w:trPr>
          <w:trHeight w:val="227"/>
          <w:jc w:val="center"/>
        </w:trPr>
        <w:tc>
          <w:tcPr>
            <w:tcW w:w="3621" w:type="dxa"/>
            <w:shd w:val="clear" w:color="auto" w:fill="auto"/>
            <w:hideMark/>
          </w:tcPr>
          <w:p w14:paraId="603D7477" w14:textId="77777777" w:rsidR="00993287" w:rsidRPr="00206E77" w:rsidRDefault="00993287" w:rsidP="00A3554A">
            <w:pPr>
              <w:pStyle w:val="Tabletext"/>
            </w:pPr>
            <w:proofErr w:type="spellStart"/>
            <w:r w:rsidRPr="00206E77">
              <w:t>Measurement</w:t>
            </w:r>
            <w:proofErr w:type="spellEnd"/>
            <w:r w:rsidRPr="00206E77">
              <w:t xml:space="preserve"> BW (GHz)</w:t>
            </w:r>
          </w:p>
        </w:tc>
        <w:tc>
          <w:tcPr>
            <w:tcW w:w="3037" w:type="dxa"/>
            <w:shd w:val="clear" w:color="auto" w:fill="auto"/>
            <w:hideMark/>
          </w:tcPr>
          <w:p w14:paraId="30A9F311" w14:textId="77777777" w:rsidR="00993287" w:rsidRPr="00206E77" w:rsidRDefault="00993287" w:rsidP="00A3554A">
            <w:pPr>
              <w:pStyle w:val="Tabletext"/>
              <w:jc w:val="center"/>
            </w:pPr>
            <w:r w:rsidRPr="00206E77">
              <w:t>3, 4.5</w:t>
            </w:r>
          </w:p>
        </w:tc>
      </w:tr>
      <w:tr w:rsidR="00993287" w:rsidRPr="00206E77" w14:paraId="586D2FF5" w14:textId="77777777" w:rsidTr="00C766D9">
        <w:trPr>
          <w:trHeight w:val="227"/>
          <w:jc w:val="center"/>
        </w:trPr>
        <w:tc>
          <w:tcPr>
            <w:tcW w:w="3621" w:type="dxa"/>
            <w:shd w:val="clear" w:color="auto" w:fill="auto"/>
            <w:hideMark/>
          </w:tcPr>
          <w:p w14:paraId="2FE02F52" w14:textId="77777777" w:rsidR="00993287" w:rsidRPr="00206E77" w:rsidRDefault="00993287" w:rsidP="00A3554A">
            <w:pPr>
              <w:pStyle w:val="Tabletext"/>
            </w:pPr>
            <w:proofErr w:type="spellStart"/>
            <w:r w:rsidRPr="00206E77">
              <w:t>Processing</w:t>
            </w:r>
            <w:proofErr w:type="spellEnd"/>
            <w:r w:rsidRPr="00206E77">
              <w:t xml:space="preserve"> BW (GHz)</w:t>
            </w:r>
          </w:p>
        </w:tc>
        <w:tc>
          <w:tcPr>
            <w:tcW w:w="3037" w:type="dxa"/>
            <w:shd w:val="clear" w:color="auto" w:fill="auto"/>
            <w:hideMark/>
          </w:tcPr>
          <w:p w14:paraId="46843189" w14:textId="77777777" w:rsidR="00993287" w:rsidRPr="00206E77" w:rsidRDefault="00993287" w:rsidP="00A3554A">
            <w:pPr>
              <w:pStyle w:val="Tabletext"/>
              <w:jc w:val="center"/>
            </w:pPr>
            <w:r w:rsidRPr="00206E77">
              <w:t>2</w:t>
            </w:r>
          </w:p>
        </w:tc>
      </w:tr>
      <w:tr w:rsidR="00993287" w:rsidRPr="00206E77" w14:paraId="52AAA85F" w14:textId="77777777" w:rsidTr="00C766D9">
        <w:trPr>
          <w:trHeight w:val="227"/>
          <w:jc w:val="center"/>
        </w:trPr>
        <w:tc>
          <w:tcPr>
            <w:tcW w:w="3621" w:type="dxa"/>
            <w:shd w:val="clear" w:color="auto" w:fill="auto"/>
            <w:hideMark/>
          </w:tcPr>
          <w:p w14:paraId="6FD5A603" w14:textId="25B23237" w:rsidR="00993287" w:rsidRPr="00206E77" w:rsidRDefault="00993287" w:rsidP="00A3554A">
            <w:pPr>
              <w:pStyle w:val="Tabletext"/>
            </w:pPr>
            <w:r w:rsidRPr="00206E77">
              <w:t xml:space="preserve">Sampling </w:t>
            </w:r>
            <w:r w:rsidR="00FD6E93">
              <w:t>r</w:t>
            </w:r>
            <w:r w:rsidR="00FD6E93" w:rsidRPr="00206E77">
              <w:t xml:space="preserve">ate </w:t>
            </w:r>
            <w:r w:rsidRPr="00206E77">
              <w:t>(MHz)</w:t>
            </w:r>
          </w:p>
        </w:tc>
        <w:tc>
          <w:tcPr>
            <w:tcW w:w="3037" w:type="dxa"/>
            <w:shd w:val="clear" w:color="auto" w:fill="auto"/>
            <w:hideMark/>
          </w:tcPr>
          <w:p w14:paraId="724EC363" w14:textId="77777777" w:rsidR="00993287" w:rsidRPr="00206E77" w:rsidRDefault="00993287" w:rsidP="00A3554A">
            <w:pPr>
              <w:pStyle w:val="Tabletext"/>
              <w:jc w:val="center"/>
            </w:pPr>
            <w:r w:rsidRPr="00206E77">
              <w:t>40</w:t>
            </w:r>
          </w:p>
        </w:tc>
      </w:tr>
      <w:tr w:rsidR="00993287" w:rsidRPr="00206E77" w14:paraId="246F9281" w14:textId="77777777" w:rsidTr="00C766D9">
        <w:trPr>
          <w:trHeight w:val="227"/>
          <w:jc w:val="center"/>
        </w:trPr>
        <w:tc>
          <w:tcPr>
            <w:tcW w:w="3621" w:type="dxa"/>
            <w:shd w:val="clear" w:color="auto" w:fill="auto"/>
            <w:hideMark/>
          </w:tcPr>
          <w:p w14:paraId="780A24A4" w14:textId="42BF9E02" w:rsidR="00993287" w:rsidRPr="00206E77" w:rsidRDefault="00993287" w:rsidP="00A3554A">
            <w:pPr>
              <w:pStyle w:val="Tabletext"/>
            </w:pPr>
            <w:proofErr w:type="spellStart"/>
            <w:r w:rsidRPr="00206E77">
              <w:t>Sweep</w:t>
            </w:r>
            <w:proofErr w:type="spellEnd"/>
            <w:r w:rsidRPr="00206E77">
              <w:t xml:space="preserve"> </w:t>
            </w:r>
            <w:r w:rsidR="00FD6E93" w:rsidRPr="00206E77">
              <w:t xml:space="preserve">rate </w:t>
            </w:r>
            <w:r w:rsidRPr="00206E77">
              <w:t>(kHz)</w:t>
            </w:r>
          </w:p>
        </w:tc>
        <w:tc>
          <w:tcPr>
            <w:tcW w:w="3037" w:type="dxa"/>
            <w:shd w:val="clear" w:color="auto" w:fill="auto"/>
            <w:hideMark/>
          </w:tcPr>
          <w:p w14:paraId="382CA981" w14:textId="77777777" w:rsidR="00993287" w:rsidRPr="00206E77" w:rsidRDefault="00993287" w:rsidP="00A3554A">
            <w:pPr>
              <w:pStyle w:val="Tabletext"/>
              <w:jc w:val="center"/>
            </w:pPr>
            <w:r w:rsidRPr="00206E77">
              <w:t>1.22</w:t>
            </w:r>
          </w:p>
        </w:tc>
      </w:tr>
      <w:tr w:rsidR="00993287" w:rsidRPr="00206E77" w14:paraId="3056BADF" w14:textId="77777777" w:rsidTr="00C766D9">
        <w:trPr>
          <w:trHeight w:val="227"/>
          <w:jc w:val="center"/>
        </w:trPr>
        <w:tc>
          <w:tcPr>
            <w:tcW w:w="3621" w:type="dxa"/>
            <w:shd w:val="clear" w:color="auto" w:fill="auto"/>
            <w:hideMark/>
          </w:tcPr>
          <w:p w14:paraId="67543421" w14:textId="77777777" w:rsidR="00993287" w:rsidRPr="00206E77" w:rsidRDefault="00993287" w:rsidP="00A3554A">
            <w:pPr>
              <w:pStyle w:val="Tabletext"/>
            </w:pPr>
            <w:r w:rsidRPr="00206E77">
              <w:t xml:space="preserve">Link </w:t>
            </w:r>
            <w:proofErr w:type="spellStart"/>
            <w:r w:rsidRPr="00206E77">
              <w:t>polarization</w:t>
            </w:r>
            <w:proofErr w:type="spellEnd"/>
          </w:p>
        </w:tc>
        <w:tc>
          <w:tcPr>
            <w:tcW w:w="3037" w:type="dxa"/>
            <w:shd w:val="clear" w:color="auto" w:fill="auto"/>
            <w:hideMark/>
          </w:tcPr>
          <w:p w14:paraId="2460CAF4" w14:textId="77777777" w:rsidR="00993287" w:rsidRPr="00206E77" w:rsidRDefault="00993287" w:rsidP="00A3554A">
            <w:pPr>
              <w:pStyle w:val="Tabletext"/>
              <w:jc w:val="center"/>
            </w:pPr>
            <w:r w:rsidRPr="00206E77">
              <w:t>VV, HV</w:t>
            </w:r>
          </w:p>
        </w:tc>
      </w:tr>
      <w:tr w:rsidR="00993287" w:rsidRPr="00206E77" w14:paraId="5DF2B25A" w14:textId="77777777" w:rsidTr="00C766D9">
        <w:trPr>
          <w:trHeight w:val="227"/>
          <w:jc w:val="center"/>
        </w:trPr>
        <w:tc>
          <w:tcPr>
            <w:tcW w:w="3621" w:type="dxa"/>
            <w:shd w:val="clear" w:color="auto" w:fill="auto"/>
            <w:hideMark/>
          </w:tcPr>
          <w:p w14:paraId="0A4BDAC0" w14:textId="77777777" w:rsidR="00993287" w:rsidRPr="00993287" w:rsidRDefault="00993287" w:rsidP="00A3554A">
            <w:pPr>
              <w:pStyle w:val="Tabletext"/>
              <w:rPr>
                <w:lang w:val="en-GB"/>
              </w:rPr>
            </w:pPr>
            <w:r w:rsidRPr="00993287">
              <w:rPr>
                <w:lang w:val="en-GB"/>
              </w:rPr>
              <w:t>Tx, Rx antenna (gain, beam)</w:t>
            </w:r>
          </w:p>
        </w:tc>
        <w:tc>
          <w:tcPr>
            <w:tcW w:w="3037" w:type="dxa"/>
            <w:shd w:val="clear" w:color="auto" w:fill="auto"/>
            <w:hideMark/>
          </w:tcPr>
          <w:p w14:paraId="1B13B425" w14:textId="77777777" w:rsidR="00993287" w:rsidRPr="00206E77" w:rsidRDefault="00993287" w:rsidP="00A3554A">
            <w:pPr>
              <w:pStyle w:val="Tabletext"/>
              <w:jc w:val="center"/>
            </w:pPr>
            <w:r w:rsidRPr="00206E77">
              <w:t xml:space="preserve">Lens </w:t>
            </w:r>
            <w:proofErr w:type="spellStart"/>
            <w:r w:rsidRPr="00206E77">
              <w:t>horn</w:t>
            </w:r>
            <w:proofErr w:type="spellEnd"/>
            <w:r w:rsidRPr="00206E77">
              <w:t xml:space="preserve"> (20 </w:t>
            </w:r>
            <w:proofErr w:type="spellStart"/>
            <w:r w:rsidRPr="00206E77">
              <w:t>dBi</w:t>
            </w:r>
            <w:proofErr w:type="spellEnd"/>
            <w:r w:rsidRPr="00206E77">
              <w:t>, 4.5⁰)</w:t>
            </w:r>
          </w:p>
        </w:tc>
      </w:tr>
      <w:tr w:rsidR="00993287" w:rsidRPr="00206E77" w14:paraId="2E4B8BF6" w14:textId="77777777" w:rsidTr="00C766D9">
        <w:trPr>
          <w:trHeight w:val="227"/>
          <w:jc w:val="center"/>
        </w:trPr>
        <w:tc>
          <w:tcPr>
            <w:tcW w:w="3621" w:type="dxa"/>
            <w:shd w:val="clear" w:color="auto" w:fill="auto"/>
            <w:hideMark/>
          </w:tcPr>
          <w:p w14:paraId="42B10867" w14:textId="77777777" w:rsidR="00993287" w:rsidRPr="00993287" w:rsidRDefault="00993287" w:rsidP="00A3554A">
            <w:pPr>
              <w:pStyle w:val="Tabletext"/>
              <w:rPr>
                <w:lang w:val="en-GB"/>
              </w:rPr>
            </w:pPr>
            <w:r w:rsidRPr="00993287">
              <w:rPr>
                <w:lang w:val="en-GB"/>
              </w:rPr>
              <w:t>Tx (Rx) antenna height (m)</w:t>
            </w:r>
          </w:p>
        </w:tc>
        <w:tc>
          <w:tcPr>
            <w:tcW w:w="3037" w:type="dxa"/>
            <w:shd w:val="clear" w:color="auto" w:fill="auto"/>
            <w:hideMark/>
          </w:tcPr>
          <w:p w14:paraId="1C9C2BDD" w14:textId="77777777" w:rsidR="00993287" w:rsidRPr="00206E77" w:rsidRDefault="00993287" w:rsidP="00A3554A">
            <w:pPr>
              <w:pStyle w:val="Tabletext"/>
              <w:jc w:val="center"/>
            </w:pPr>
            <w:r w:rsidRPr="00206E77">
              <w:t>1.42</w:t>
            </w:r>
          </w:p>
        </w:tc>
      </w:tr>
      <w:tr w:rsidR="00993287" w:rsidRPr="00206E77" w14:paraId="6FAD8103" w14:textId="77777777" w:rsidTr="00C766D9">
        <w:trPr>
          <w:trHeight w:val="227"/>
          <w:jc w:val="center"/>
        </w:trPr>
        <w:tc>
          <w:tcPr>
            <w:tcW w:w="3621" w:type="dxa"/>
            <w:shd w:val="clear" w:color="auto" w:fill="auto"/>
            <w:hideMark/>
          </w:tcPr>
          <w:p w14:paraId="23452B92" w14:textId="77777777" w:rsidR="00993287" w:rsidRPr="00206E77" w:rsidRDefault="00993287" w:rsidP="00A3554A">
            <w:pPr>
              <w:pStyle w:val="Tabletext"/>
            </w:pPr>
            <w:proofErr w:type="spellStart"/>
            <w:r w:rsidRPr="00206E77">
              <w:t>Tx-Rx</w:t>
            </w:r>
            <w:proofErr w:type="spellEnd"/>
            <w:r w:rsidRPr="00206E77">
              <w:t xml:space="preserve"> distance(m)</w:t>
            </w:r>
          </w:p>
        </w:tc>
        <w:tc>
          <w:tcPr>
            <w:tcW w:w="3037" w:type="dxa"/>
            <w:shd w:val="clear" w:color="auto" w:fill="auto"/>
            <w:hideMark/>
          </w:tcPr>
          <w:p w14:paraId="2FA5334B" w14:textId="77777777" w:rsidR="00993287" w:rsidRPr="00206E77" w:rsidRDefault="00993287" w:rsidP="00A3554A">
            <w:pPr>
              <w:pStyle w:val="Tabletext"/>
              <w:jc w:val="center"/>
            </w:pPr>
            <w:r w:rsidRPr="00206E77">
              <w:t>1.9</w:t>
            </w:r>
          </w:p>
        </w:tc>
      </w:tr>
      <w:tr w:rsidR="00993287" w:rsidRPr="00206E77" w14:paraId="7C90B32B" w14:textId="77777777" w:rsidTr="00C766D9">
        <w:trPr>
          <w:trHeight w:val="227"/>
          <w:jc w:val="center"/>
        </w:trPr>
        <w:tc>
          <w:tcPr>
            <w:tcW w:w="3621" w:type="dxa"/>
            <w:shd w:val="clear" w:color="auto" w:fill="auto"/>
            <w:hideMark/>
          </w:tcPr>
          <w:p w14:paraId="6E3B35D7" w14:textId="77777777" w:rsidR="00993287" w:rsidRPr="00206E77" w:rsidRDefault="00993287" w:rsidP="00A3554A">
            <w:pPr>
              <w:pStyle w:val="Tabletext"/>
            </w:pPr>
            <w:r w:rsidRPr="00206E77">
              <w:t>Record duration (s)</w:t>
            </w:r>
          </w:p>
        </w:tc>
        <w:tc>
          <w:tcPr>
            <w:tcW w:w="3037" w:type="dxa"/>
            <w:shd w:val="clear" w:color="auto" w:fill="auto"/>
            <w:hideMark/>
          </w:tcPr>
          <w:p w14:paraId="708D6CB8" w14:textId="77777777" w:rsidR="00993287" w:rsidRPr="00206E77" w:rsidRDefault="00993287" w:rsidP="00A3554A">
            <w:pPr>
              <w:pStyle w:val="Tabletext"/>
              <w:jc w:val="center"/>
            </w:pPr>
            <w:r w:rsidRPr="00206E77">
              <w:t>1</w:t>
            </w:r>
          </w:p>
        </w:tc>
      </w:tr>
    </w:tbl>
    <w:p w14:paraId="56368137" w14:textId="77777777" w:rsidR="00993287" w:rsidRPr="00206E77" w:rsidRDefault="00993287" w:rsidP="00993287">
      <w:pPr>
        <w:spacing w:before="0"/>
        <w:rPr>
          <w:sz w:val="20"/>
          <w:lang w:eastAsia="zh-CN"/>
        </w:rPr>
      </w:pPr>
    </w:p>
    <w:p w14:paraId="0407F9EB" w14:textId="66B9B0BF" w:rsidR="00993287" w:rsidRPr="00993287" w:rsidRDefault="00993287" w:rsidP="00993287">
      <w:pPr>
        <w:rPr>
          <w:spacing w:val="-2"/>
          <w:lang w:val="en-GB"/>
        </w:rPr>
      </w:pPr>
      <w:r w:rsidRPr="00993287">
        <w:rPr>
          <w:lang w:val="en-GB"/>
        </w:rPr>
        <w:t xml:space="preserve">The penetration loss measurements for several common building materials listed in Table 2, were performed for co-polar (VV) and cross-polar (HV) antenna alignment. The penetration loss measurements were conducted with different incidence angles from </w:t>
      </w:r>
      <w:r w:rsidR="00B051B3">
        <w:rPr>
          <w:lang w:val="en-GB"/>
        </w:rPr>
        <w:t>−</w:t>
      </w:r>
      <w:r w:rsidRPr="00993287">
        <w:rPr>
          <w:lang w:val="en-GB"/>
        </w:rPr>
        <w:t>30 degrees to +30 degrees with 5 degree steps as shown in Fig. 1(a), where at zero angle the antenna was perpendicular onto the building material. To measure the penetration loss (PenL), the measurements were performed with the material present between the transmitter and receiver (</w:t>
      </w:r>
      <w:proofErr w:type="spellStart"/>
      <w:r w:rsidRPr="00993287">
        <w:rPr>
          <w:lang w:val="en-GB"/>
        </w:rPr>
        <w:t>PRm</w:t>
      </w:r>
      <w:proofErr w:type="spellEnd"/>
      <w:r w:rsidRPr="00993287">
        <w:rPr>
          <w:lang w:val="en-GB"/>
        </w:rPr>
        <w:t xml:space="preserve">) and without the material </w:t>
      </w:r>
      <w:r w:rsidRPr="00993287">
        <w:rPr>
          <w:spacing w:val="-2"/>
          <w:lang w:val="en-GB"/>
        </w:rPr>
        <w:t xml:space="preserve">(FSPL), where the penetration loss equals the difference between the two measurements as in </w:t>
      </w:r>
      <w:r w:rsidR="00F56059">
        <w:rPr>
          <w:spacing w:val="-2"/>
          <w:lang w:val="en-GB"/>
        </w:rPr>
        <w:t>equation</w:t>
      </w:r>
      <w:r w:rsidR="00F56059" w:rsidRPr="00993287">
        <w:rPr>
          <w:spacing w:val="-2"/>
          <w:lang w:val="en-GB"/>
        </w:rPr>
        <w:t> </w:t>
      </w:r>
      <w:r w:rsidRPr="00993287">
        <w:rPr>
          <w:spacing w:val="-2"/>
          <w:lang w:val="en-GB"/>
        </w:rPr>
        <w:t>(1).</w:t>
      </w:r>
    </w:p>
    <w:p w14:paraId="410B652B" w14:textId="138BF07F" w:rsidR="00993287" w:rsidRPr="00993287" w:rsidRDefault="00AD0920" w:rsidP="00993287">
      <w:pPr>
        <w:pStyle w:val="Equation"/>
        <w:rPr>
          <w:lang w:val="en-GB"/>
        </w:rPr>
      </w:pPr>
      <w:r>
        <w:rPr>
          <w:lang w:val="en-GB"/>
        </w:rPr>
        <w:tab/>
      </w:r>
      <w:r w:rsidR="00993287" w:rsidRPr="00993287">
        <w:rPr>
          <w:lang w:val="en-GB"/>
        </w:rPr>
        <w:tab/>
      </w:r>
      <m:oMath>
        <m:r>
          <w:rPr>
            <w:rFonts w:ascii="Cambria Math" w:hAnsi="Cambria Math"/>
            <w:lang w:val="en-GB"/>
          </w:rPr>
          <m:t>PenL=PRm-FSPL</m:t>
        </m:r>
      </m:oMath>
      <w:r w:rsidR="00993287" w:rsidRPr="00993287">
        <w:rPr>
          <w:i/>
          <w:iCs/>
          <w:lang w:val="en-GB"/>
        </w:rPr>
        <w:tab/>
      </w:r>
      <w:r w:rsidR="00993287" w:rsidRPr="00993287">
        <w:rPr>
          <w:lang w:val="en-GB"/>
        </w:rPr>
        <w:t>(1)</w:t>
      </w:r>
    </w:p>
    <w:p w14:paraId="6D34F052" w14:textId="06BAEA2D" w:rsidR="00993287" w:rsidRPr="00993287" w:rsidRDefault="00993287" w:rsidP="00993287">
      <w:pPr>
        <w:rPr>
          <w:lang w:val="en-GB"/>
        </w:rPr>
      </w:pPr>
      <w:r w:rsidRPr="00993287">
        <w:rPr>
          <w:lang w:val="en-GB"/>
        </w:rPr>
        <w:t>The reflection loss measurements were conducted with different angles (15, 25, 35, 45 and 55 degrees), where the transmitter and receiver antennas were both lens antennas with (4.5</w:t>
      </w:r>
      <w:r w:rsidR="005252A5">
        <w:rPr>
          <w:lang w:val="en-GB"/>
        </w:rPr>
        <w:t> degrees</w:t>
      </w:r>
      <w:r w:rsidRPr="00993287">
        <w:rPr>
          <w:lang w:val="en-GB"/>
        </w:rPr>
        <w:t>) beamwidth and were placed at mirroring angles from the perpendicular on the same side of the tested material as shown in Fig. 1(b) setup in the chamber.</w:t>
      </w:r>
    </w:p>
    <w:p w14:paraId="22F4617E" w14:textId="219D295E" w:rsidR="00993287" w:rsidRPr="00206E77" w:rsidRDefault="00C538B0" w:rsidP="00B051B3">
      <w:pPr>
        <w:pStyle w:val="TableNo"/>
        <w:keepLines/>
      </w:pPr>
      <w:r w:rsidRPr="000F5D4E">
        <w:lastRenderedPageBreak/>
        <w:t>TABLE</w:t>
      </w:r>
      <w:r w:rsidRPr="00206E77">
        <w:t xml:space="preserve"> </w:t>
      </w:r>
      <w:r w:rsidR="00993287" w:rsidRPr="00206E77">
        <w:t>2</w:t>
      </w:r>
    </w:p>
    <w:p w14:paraId="144CE13D" w14:textId="77777777" w:rsidR="00993287" w:rsidRPr="00206E77" w:rsidRDefault="00993287" w:rsidP="00B051B3">
      <w:pPr>
        <w:pStyle w:val="Tabletitle"/>
        <w:keepLines/>
      </w:pPr>
      <w:proofErr w:type="spellStart"/>
      <w:r w:rsidRPr="00206E77">
        <w:t>Material</w:t>
      </w:r>
      <w:proofErr w:type="spellEnd"/>
      <w:r w:rsidRPr="00206E77">
        <w:t xml:space="preserve"> dimensions </w:t>
      </w:r>
    </w:p>
    <w:tbl>
      <w:tblPr>
        <w:tblW w:w="7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99"/>
        <w:gridCol w:w="1756"/>
        <w:gridCol w:w="1734"/>
        <w:gridCol w:w="1876"/>
      </w:tblGrid>
      <w:tr w:rsidR="00993287" w:rsidRPr="000F5D4E" w14:paraId="4A45DF8B" w14:textId="77777777" w:rsidTr="001B5A9D">
        <w:trPr>
          <w:trHeight w:val="204"/>
          <w:jc w:val="center"/>
        </w:trPr>
        <w:tc>
          <w:tcPr>
            <w:tcW w:w="2835" w:type="dxa"/>
            <w:shd w:val="clear" w:color="auto" w:fill="auto"/>
            <w:vAlign w:val="center"/>
            <w:hideMark/>
          </w:tcPr>
          <w:p w14:paraId="6469990E" w14:textId="77777777" w:rsidR="00993287" w:rsidRPr="000F5D4E" w:rsidRDefault="00993287" w:rsidP="00B051B3">
            <w:pPr>
              <w:pStyle w:val="Tablehead"/>
              <w:keepLines/>
            </w:pPr>
            <w:proofErr w:type="spellStart"/>
            <w:r w:rsidRPr="000F5D4E">
              <w:t>Material</w:t>
            </w:r>
            <w:proofErr w:type="spellEnd"/>
          </w:p>
        </w:tc>
        <w:tc>
          <w:tcPr>
            <w:tcW w:w="2268" w:type="dxa"/>
            <w:shd w:val="clear" w:color="auto" w:fill="auto"/>
            <w:hideMark/>
          </w:tcPr>
          <w:p w14:paraId="42219B42" w14:textId="77777777" w:rsidR="00993287" w:rsidRPr="000F5D4E" w:rsidRDefault="00993287" w:rsidP="00B051B3">
            <w:pPr>
              <w:pStyle w:val="Tablehead"/>
              <w:keepLines/>
            </w:pPr>
            <w:proofErr w:type="spellStart"/>
            <w:r w:rsidRPr="000F5D4E">
              <w:t>Width</w:t>
            </w:r>
            <w:proofErr w:type="spellEnd"/>
            <w:r w:rsidRPr="000F5D4E">
              <w:br/>
              <w:t>(mm)</w:t>
            </w:r>
          </w:p>
        </w:tc>
        <w:tc>
          <w:tcPr>
            <w:tcW w:w="2268" w:type="dxa"/>
            <w:shd w:val="clear" w:color="auto" w:fill="auto"/>
            <w:hideMark/>
          </w:tcPr>
          <w:p w14:paraId="1E4DFF68" w14:textId="77777777" w:rsidR="00993287" w:rsidRPr="000F5D4E" w:rsidRDefault="00993287" w:rsidP="00B051B3">
            <w:pPr>
              <w:pStyle w:val="Tablehead"/>
              <w:keepLines/>
            </w:pPr>
            <w:proofErr w:type="spellStart"/>
            <w:r w:rsidRPr="000F5D4E">
              <w:t>Hight</w:t>
            </w:r>
            <w:proofErr w:type="spellEnd"/>
            <w:r w:rsidRPr="000F5D4E">
              <w:br/>
              <w:t>(mm)</w:t>
            </w:r>
          </w:p>
        </w:tc>
        <w:tc>
          <w:tcPr>
            <w:tcW w:w="2268" w:type="dxa"/>
            <w:shd w:val="clear" w:color="auto" w:fill="auto"/>
            <w:hideMark/>
          </w:tcPr>
          <w:p w14:paraId="314BF6C0" w14:textId="77777777" w:rsidR="00993287" w:rsidRPr="000F5D4E" w:rsidRDefault="00993287" w:rsidP="00B051B3">
            <w:pPr>
              <w:pStyle w:val="Tablehead"/>
              <w:keepLines/>
            </w:pPr>
            <w:proofErr w:type="spellStart"/>
            <w:r w:rsidRPr="000F5D4E">
              <w:t>Thickness</w:t>
            </w:r>
            <w:proofErr w:type="spellEnd"/>
            <w:r w:rsidRPr="000F5D4E">
              <w:br/>
              <w:t>(mm)</w:t>
            </w:r>
          </w:p>
        </w:tc>
      </w:tr>
      <w:tr w:rsidR="00993287" w:rsidRPr="00206E77" w14:paraId="51D5D050" w14:textId="77777777" w:rsidTr="001B5A9D">
        <w:trPr>
          <w:trHeight w:val="204"/>
          <w:jc w:val="center"/>
        </w:trPr>
        <w:tc>
          <w:tcPr>
            <w:tcW w:w="2835" w:type="dxa"/>
            <w:shd w:val="clear" w:color="auto" w:fill="auto"/>
            <w:hideMark/>
          </w:tcPr>
          <w:p w14:paraId="759DAF62" w14:textId="77777777" w:rsidR="00993287" w:rsidRPr="00206E77" w:rsidRDefault="00993287" w:rsidP="00B051B3">
            <w:pPr>
              <w:pStyle w:val="Tabletext"/>
              <w:keepNext/>
              <w:keepLines/>
            </w:pPr>
            <w:r w:rsidRPr="00206E77">
              <w:t>Plexiglass</w:t>
            </w:r>
          </w:p>
        </w:tc>
        <w:tc>
          <w:tcPr>
            <w:tcW w:w="2268" w:type="dxa"/>
            <w:shd w:val="clear" w:color="auto" w:fill="auto"/>
            <w:hideMark/>
          </w:tcPr>
          <w:p w14:paraId="3D5E4547" w14:textId="77777777" w:rsidR="00993287" w:rsidRPr="00206E77" w:rsidRDefault="00993287" w:rsidP="00B051B3">
            <w:pPr>
              <w:pStyle w:val="Tabletext"/>
              <w:keepNext/>
              <w:keepLines/>
              <w:jc w:val="center"/>
            </w:pPr>
            <w:r w:rsidRPr="00206E77">
              <w:t>1 200</w:t>
            </w:r>
          </w:p>
        </w:tc>
        <w:tc>
          <w:tcPr>
            <w:tcW w:w="2268" w:type="dxa"/>
            <w:shd w:val="clear" w:color="auto" w:fill="auto"/>
            <w:hideMark/>
          </w:tcPr>
          <w:p w14:paraId="6494863D" w14:textId="77777777" w:rsidR="00993287" w:rsidRPr="00206E77" w:rsidRDefault="00993287" w:rsidP="00B051B3">
            <w:pPr>
              <w:pStyle w:val="Tabletext"/>
              <w:keepNext/>
              <w:keepLines/>
              <w:jc w:val="center"/>
            </w:pPr>
            <w:r w:rsidRPr="00206E77">
              <w:t>600</w:t>
            </w:r>
          </w:p>
        </w:tc>
        <w:tc>
          <w:tcPr>
            <w:tcW w:w="2268" w:type="dxa"/>
            <w:shd w:val="clear" w:color="auto" w:fill="auto"/>
            <w:hideMark/>
          </w:tcPr>
          <w:p w14:paraId="30EEBD02" w14:textId="77777777" w:rsidR="00993287" w:rsidRPr="00206E77" w:rsidRDefault="00993287" w:rsidP="00B051B3">
            <w:pPr>
              <w:pStyle w:val="Tabletext"/>
              <w:keepNext/>
              <w:keepLines/>
              <w:jc w:val="center"/>
            </w:pPr>
            <w:r w:rsidRPr="00206E77">
              <w:t>4</w:t>
            </w:r>
          </w:p>
        </w:tc>
      </w:tr>
      <w:tr w:rsidR="00993287" w:rsidRPr="00206E77" w14:paraId="5E4DF71F" w14:textId="77777777" w:rsidTr="001B5A9D">
        <w:trPr>
          <w:trHeight w:val="204"/>
          <w:jc w:val="center"/>
        </w:trPr>
        <w:tc>
          <w:tcPr>
            <w:tcW w:w="2835" w:type="dxa"/>
            <w:shd w:val="clear" w:color="auto" w:fill="auto"/>
            <w:hideMark/>
          </w:tcPr>
          <w:p w14:paraId="12A57E0F" w14:textId="77777777" w:rsidR="00993287" w:rsidRPr="00206E77" w:rsidRDefault="00993287" w:rsidP="00B051B3">
            <w:pPr>
              <w:pStyle w:val="Tabletext"/>
              <w:keepNext/>
              <w:keepLines/>
            </w:pPr>
            <w:proofErr w:type="spellStart"/>
            <w:r w:rsidRPr="00206E77">
              <w:t>Hardboard</w:t>
            </w:r>
            <w:proofErr w:type="spellEnd"/>
          </w:p>
        </w:tc>
        <w:tc>
          <w:tcPr>
            <w:tcW w:w="2268" w:type="dxa"/>
            <w:shd w:val="clear" w:color="auto" w:fill="auto"/>
            <w:hideMark/>
          </w:tcPr>
          <w:p w14:paraId="71E1B5A0" w14:textId="77777777" w:rsidR="00993287" w:rsidRPr="00206E77" w:rsidRDefault="00993287" w:rsidP="00B051B3">
            <w:pPr>
              <w:pStyle w:val="Tabletext"/>
              <w:keepNext/>
              <w:keepLines/>
              <w:jc w:val="center"/>
            </w:pPr>
            <w:r w:rsidRPr="00206E77">
              <w:t>1 220</w:t>
            </w:r>
          </w:p>
        </w:tc>
        <w:tc>
          <w:tcPr>
            <w:tcW w:w="2268" w:type="dxa"/>
            <w:shd w:val="clear" w:color="auto" w:fill="auto"/>
            <w:hideMark/>
          </w:tcPr>
          <w:p w14:paraId="7B01B375" w14:textId="77777777" w:rsidR="00993287" w:rsidRPr="00206E77" w:rsidRDefault="00993287" w:rsidP="00B051B3">
            <w:pPr>
              <w:pStyle w:val="Tabletext"/>
              <w:keepNext/>
              <w:keepLines/>
              <w:jc w:val="center"/>
            </w:pPr>
            <w:r w:rsidRPr="00206E77">
              <w:t>610</w:t>
            </w:r>
          </w:p>
        </w:tc>
        <w:tc>
          <w:tcPr>
            <w:tcW w:w="2268" w:type="dxa"/>
            <w:shd w:val="clear" w:color="auto" w:fill="auto"/>
            <w:hideMark/>
          </w:tcPr>
          <w:p w14:paraId="0B4E84EC" w14:textId="77777777" w:rsidR="00993287" w:rsidRPr="00206E77" w:rsidRDefault="00993287" w:rsidP="00B051B3">
            <w:pPr>
              <w:pStyle w:val="Tabletext"/>
              <w:keepNext/>
              <w:keepLines/>
              <w:jc w:val="center"/>
            </w:pPr>
            <w:r w:rsidRPr="00206E77">
              <w:t>3</w:t>
            </w:r>
          </w:p>
        </w:tc>
      </w:tr>
      <w:tr w:rsidR="00993287" w:rsidRPr="00206E77" w14:paraId="7B4E9758" w14:textId="77777777" w:rsidTr="001B5A9D">
        <w:trPr>
          <w:trHeight w:val="204"/>
          <w:jc w:val="center"/>
        </w:trPr>
        <w:tc>
          <w:tcPr>
            <w:tcW w:w="2835" w:type="dxa"/>
            <w:shd w:val="clear" w:color="auto" w:fill="auto"/>
            <w:hideMark/>
          </w:tcPr>
          <w:p w14:paraId="700E529A" w14:textId="77777777" w:rsidR="00993287" w:rsidRPr="00206E77" w:rsidRDefault="00993287" w:rsidP="00B051B3">
            <w:pPr>
              <w:pStyle w:val="Tabletext"/>
              <w:keepNext/>
              <w:keepLines/>
            </w:pPr>
            <w:proofErr w:type="spellStart"/>
            <w:r w:rsidRPr="00206E77">
              <w:t>Plasterboard</w:t>
            </w:r>
            <w:proofErr w:type="spellEnd"/>
          </w:p>
        </w:tc>
        <w:tc>
          <w:tcPr>
            <w:tcW w:w="2268" w:type="dxa"/>
            <w:shd w:val="clear" w:color="auto" w:fill="auto"/>
            <w:hideMark/>
          </w:tcPr>
          <w:p w14:paraId="7083BED3" w14:textId="77777777" w:rsidR="00993287" w:rsidRPr="00206E77" w:rsidRDefault="00993287" w:rsidP="00B051B3">
            <w:pPr>
              <w:pStyle w:val="Tabletext"/>
              <w:keepNext/>
              <w:keepLines/>
              <w:jc w:val="center"/>
            </w:pPr>
            <w:r w:rsidRPr="00206E77">
              <w:t>1220</w:t>
            </w:r>
          </w:p>
        </w:tc>
        <w:tc>
          <w:tcPr>
            <w:tcW w:w="2268" w:type="dxa"/>
            <w:shd w:val="clear" w:color="auto" w:fill="auto"/>
            <w:hideMark/>
          </w:tcPr>
          <w:p w14:paraId="093C9F9D" w14:textId="77777777" w:rsidR="00993287" w:rsidRPr="00206E77" w:rsidRDefault="00993287" w:rsidP="00B051B3">
            <w:pPr>
              <w:pStyle w:val="Tabletext"/>
              <w:keepNext/>
              <w:keepLines/>
              <w:jc w:val="center"/>
            </w:pPr>
            <w:r w:rsidRPr="00206E77">
              <w:t>600</w:t>
            </w:r>
          </w:p>
        </w:tc>
        <w:tc>
          <w:tcPr>
            <w:tcW w:w="2268" w:type="dxa"/>
            <w:shd w:val="clear" w:color="auto" w:fill="auto"/>
            <w:hideMark/>
          </w:tcPr>
          <w:p w14:paraId="75C4005B" w14:textId="77777777" w:rsidR="00993287" w:rsidRPr="00206E77" w:rsidRDefault="00993287" w:rsidP="00B051B3">
            <w:pPr>
              <w:pStyle w:val="Tabletext"/>
              <w:keepNext/>
              <w:keepLines/>
              <w:jc w:val="center"/>
            </w:pPr>
            <w:r w:rsidRPr="00206E77">
              <w:t>12.5</w:t>
            </w:r>
          </w:p>
        </w:tc>
      </w:tr>
      <w:tr w:rsidR="00993287" w:rsidRPr="00206E77" w14:paraId="4B61101C" w14:textId="77777777" w:rsidTr="001B5A9D">
        <w:trPr>
          <w:trHeight w:val="204"/>
          <w:jc w:val="center"/>
        </w:trPr>
        <w:tc>
          <w:tcPr>
            <w:tcW w:w="2835" w:type="dxa"/>
            <w:shd w:val="clear" w:color="auto" w:fill="auto"/>
            <w:hideMark/>
          </w:tcPr>
          <w:p w14:paraId="11110794" w14:textId="77777777" w:rsidR="00993287" w:rsidRPr="00206E77" w:rsidRDefault="00993287" w:rsidP="00B051B3">
            <w:pPr>
              <w:pStyle w:val="Tabletext"/>
              <w:keepNext/>
              <w:keepLines/>
            </w:pPr>
            <w:r w:rsidRPr="00206E77">
              <w:t xml:space="preserve">MDF </w:t>
            </w:r>
            <w:proofErr w:type="spellStart"/>
            <w:r w:rsidRPr="00206E77">
              <w:t>board</w:t>
            </w:r>
            <w:proofErr w:type="spellEnd"/>
          </w:p>
        </w:tc>
        <w:tc>
          <w:tcPr>
            <w:tcW w:w="2268" w:type="dxa"/>
            <w:shd w:val="clear" w:color="auto" w:fill="auto"/>
            <w:hideMark/>
          </w:tcPr>
          <w:p w14:paraId="555C6EF0" w14:textId="77777777" w:rsidR="00993287" w:rsidRPr="00206E77" w:rsidRDefault="00993287" w:rsidP="00B051B3">
            <w:pPr>
              <w:pStyle w:val="Tabletext"/>
              <w:keepNext/>
              <w:keepLines/>
              <w:jc w:val="center"/>
            </w:pPr>
            <w:r w:rsidRPr="00206E77">
              <w:t>1 220</w:t>
            </w:r>
          </w:p>
        </w:tc>
        <w:tc>
          <w:tcPr>
            <w:tcW w:w="2268" w:type="dxa"/>
            <w:shd w:val="clear" w:color="auto" w:fill="auto"/>
            <w:hideMark/>
          </w:tcPr>
          <w:p w14:paraId="5618D38A" w14:textId="77777777" w:rsidR="00993287" w:rsidRPr="00206E77" w:rsidRDefault="00993287" w:rsidP="00B051B3">
            <w:pPr>
              <w:pStyle w:val="Tabletext"/>
              <w:keepNext/>
              <w:keepLines/>
              <w:jc w:val="center"/>
            </w:pPr>
            <w:r w:rsidRPr="00206E77">
              <w:t>610</w:t>
            </w:r>
          </w:p>
        </w:tc>
        <w:tc>
          <w:tcPr>
            <w:tcW w:w="2268" w:type="dxa"/>
            <w:shd w:val="clear" w:color="auto" w:fill="auto"/>
            <w:hideMark/>
          </w:tcPr>
          <w:p w14:paraId="1178339F" w14:textId="77777777" w:rsidR="00993287" w:rsidRPr="00206E77" w:rsidRDefault="00993287" w:rsidP="00B051B3">
            <w:pPr>
              <w:pStyle w:val="Tabletext"/>
              <w:keepNext/>
              <w:keepLines/>
              <w:jc w:val="center"/>
            </w:pPr>
            <w:r w:rsidRPr="00206E77">
              <w:t>12</w:t>
            </w:r>
          </w:p>
        </w:tc>
      </w:tr>
      <w:tr w:rsidR="00993287" w:rsidRPr="00206E77" w14:paraId="291D7824" w14:textId="77777777" w:rsidTr="001B5A9D">
        <w:trPr>
          <w:trHeight w:val="204"/>
          <w:jc w:val="center"/>
        </w:trPr>
        <w:tc>
          <w:tcPr>
            <w:tcW w:w="2835" w:type="dxa"/>
            <w:shd w:val="clear" w:color="auto" w:fill="auto"/>
            <w:hideMark/>
          </w:tcPr>
          <w:p w14:paraId="65B3E899" w14:textId="77777777" w:rsidR="00993287" w:rsidRPr="00206E77" w:rsidRDefault="00993287" w:rsidP="00B051B3">
            <w:pPr>
              <w:pStyle w:val="Tabletext"/>
              <w:keepNext/>
              <w:keepLines/>
            </w:pPr>
            <w:r w:rsidRPr="00206E77">
              <w:t>Glass</w:t>
            </w:r>
          </w:p>
        </w:tc>
        <w:tc>
          <w:tcPr>
            <w:tcW w:w="2268" w:type="dxa"/>
            <w:shd w:val="clear" w:color="auto" w:fill="auto"/>
            <w:hideMark/>
          </w:tcPr>
          <w:p w14:paraId="41EF1B09" w14:textId="77777777" w:rsidR="00993287" w:rsidRPr="00206E77" w:rsidRDefault="00993287" w:rsidP="00B051B3">
            <w:pPr>
              <w:pStyle w:val="Tabletext"/>
              <w:keepNext/>
              <w:keepLines/>
              <w:jc w:val="center"/>
            </w:pPr>
            <w:r w:rsidRPr="00206E77">
              <w:t>1 000</w:t>
            </w:r>
          </w:p>
        </w:tc>
        <w:tc>
          <w:tcPr>
            <w:tcW w:w="2268" w:type="dxa"/>
            <w:shd w:val="clear" w:color="auto" w:fill="auto"/>
            <w:hideMark/>
          </w:tcPr>
          <w:p w14:paraId="0CECFFDD" w14:textId="77777777" w:rsidR="00993287" w:rsidRPr="00206E77" w:rsidRDefault="00993287" w:rsidP="00B051B3">
            <w:pPr>
              <w:pStyle w:val="Tabletext"/>
              <w:keepNext/>
              <w:keepLines/>
              <w:jc w:val="center"/>
            </w:pPr>
            <w:r w:rsidRPr="00206E77">
              <w:t>600</w:t>
            </w:r>
          </w:p>
        </w:tc>
        <w:tc>
          <w:tcPr>
            <w:tcW w:w="2268" w:type="dxa"/>
            <w:shd w:val="clear" w:color="auto" w:fill="auto"/>
            <w:hideMark/>
          </w:tcPr>
          <w:p w14:paraId="7B2081B8" w14:textId="77777777" w:rsidR="00993287" w:rsidRPr="00206E77" w:rsidRDefault="00993287" w:rsidP="00B051B3">
            <w:pPr>
              <w:pStyle w:val="Tabletext"/>
              <w:keepNext/>
              <w:keepLines/>
              <w:jc w:val="center"/>
            </w:pPr>
            <w:r w:rsidRPr="00206E77">
              <w:t>4</w:t>
            </w:r>
          </w:p>
        </w:tc>
      </w:tr>
      <w:tr w:rsidR="00993287" w:rsidRPr="00206E77" w14:paraId="51D29161" w14:textId="77777777" w:rsidTr="001B5A9D">
        <w:trPr>
          <w:trHeight w:val="204"/>
          <w:jc w:val="center"/>
        </w:trPr>
        <w:tc>
          <w:tcPr>
            <w:tcW w:w="2835" w:type="dxa"/>
            <w:shd w:val="clear" w:color="auto" w:fill="auto"/>
            <w:hideMark/>
          </w:tcPr>
          <w:p w14:paraId="6A96C023" w14:textId="77777777" w:rsidR="00993287" w:rsidRPr="00206E77" w:rsidRDefault="00993287" w:rsidP="00B051B3">
            <w:pPr>
              <w:pStyle w:val="Tabletext"/>
              <w:keepNext/>
              <w:keepLines/>
            </w:pPr>
            <w:r w:rsidRPr="00206E77">
              <w:t xml:space="preserve">Wood </w:t>
            </w:r>
            <w:proofErr w:type="spellStart"/>
            <w:r w:rsidRPr="00206E77">
              <w:t>flooring</w:t>
            </w:r>
            <w:proofErr w:type="spellEnd"/>
          </w:p>
        </w:tc>
        <w:tc>
          <w:tcPr>
            <w:tcW w:w="2268" w:type="dxa"/>
            <w:shd w:val="clear" w:color="auto" w:fill="auto"/>
            <w:hideMark/>
          </w:tcPr>
          <w:p w14:paraId="3455EE5C" w14:textId="77777777" w:rsidR="00993287" w:rsidRPr="00206E77" w:rsidRDefault="00993287" w:rsidP="00B051B3">
            <w:pPr>
              <w:pStyle w:val="Tabletext"/>
              <w:keepNext/>
              <w:keepLines/>
              <w:jc w:val="center"/>
            </w:pPr>
            <w:r w:rsidRPr="00206E77">
              <w:t>1 220</w:t>
            </w:r>
          </w:p>
        </w:tc>
        <w:tc>
          <w:tcPr>
            <w:tcW w:w="2268" w:type="dxa"/>
            <w:shd w:val="clear" w:color="auto" w:fill="auto"/>
            <w:hideMark/>
          </w:tcPr>
          <w:p w14:paraId="5FA60B9F" w14:textId="77777777" w:rsidR="00993287" w:rsidRPr="00206E77" w:rsidRDefault="00993287" w:rsidP="00B051B3">
            <w:pPr>
              <w:pStyle w:val="Tabletext"/>
              <w:keepNext/>
              <w:keepLines/>
              <w:jc w:val="center"/>
            </w:pPr>
            <w:r w:rsidRPr="00206E77">
              <w:t>600</w:t>
            </w:r>
          </w:p>
        </w:tc>
        <w:tc>
          <w:tcPr>
            <w:tcW w:w="2268" w:type="dxa"/>
            <w:shd w:val="clear" w:color="auto" w:fill="auto"/>
            <w:hideMark/>
          </w:tcPr>
          <w:p w14:paraId="0018C88E" w14:textId="77777777" w:rsidR="00993287" w:rsidRPr="00206E77" w:rsidRDefault="00993287" w:rsidP="00B051B3">
            <w:pPr>
              <w:pStyle w:val="Tabletext"/>
              <w:keepNext/>
              <w:keepLines/>
              <w:jc w:val="center"/>
            </w:pPr>
            <w:r w:rsidRPr="00206E77">
              <w:t>15</w:t>
            </w:r>
          </w:p>
        </w:tc>
      </w:tr>
    </w:tbl>
    <w:p w14:paraId="16200D02" w14:textId="77777777" w:rsidR="00993287" w:rsidRPr="00206E77" w:rsidRDefault="00993287" w:rsidP="00993287">
      <w:pPr>
        <w:spacing w:before="0"/>
        <w:rPr>
          <w:sz w:val="20"/>
          <w:lang w:eastAsia="zh-CN"/>
        </w:rPr>
      </w:pPr>
    </w:p>
    <w:p w14:paraId="669FD3E0" w14:textId="77777777" w:rsidR="00993287" w:rsidRPr="00206E77" w:rsidRDefault="00993287" w:rsidP="00993287">
      <w:pPr>
        <w:pStyle w:val="FigureNo"/>
        <w:spacing w:before="360"/>
      </w:pPr>
      <w:r w:rsidRPr="00206E77">
        <w:t>Figure 1</w:t>
      </w:r>
    </w:p>
    <w:p w14:paraId="1C902386" w14:textId="77777777" w:rsidR="00993287" w:rsidRPr="00993287" w:rsidRDefault="00993287" w:rsidP="00993287">
      <w:pPr>
        <w:pStyle w:val="Figuretitle"/>
        <w:rPr>
          <w:lang w:val="en-GB"/>
        </w:rPr>
      </w:pPr>
      <w:r w:rsidRPr="00993287">
        <w:rPr>
          <w:lang w:val="en-GB"/>
        </w:rPr>
        <w:t>Measurement environments and layout for penetration and reflection loss</w:t>
      </w:r>
    </w:p>
    <w:p w14:paraId="75A9851C" w14:textId="77777777" w:rsidR="00657B72" w:rsidRDefault="00657B72" w:rsidP="00657B72">
      <w:pPr>
        <w:pStyle w:val="Figurewithlegend"/>
        <w:rPr>
          <w:noProof w:val="0"/>
        </w:rPr>
      </w:pPr>
      <w:r w:rsidRPr="00206E77">
        <w:rPr>
          <w:noProof w:val="0"/>
        </w:rPr>
        <w:t>(a) Principle of transmission measurement (penetration loss)</w:t>
      </w:r>
    </w:p>
    <w:p w14:paraId="77D38DF1" w14:textId="77777777" w:rsidR="00657B72" w:rsidRPr="00B051B3" w:rsidRDefault="00657B72" w:rsidP="00657B72">
      <w:pPr>
        <w:pStyle w:val="Figurewithlegend"/>
        <w:rPr>
          <w:noProof w:val="0"/>
          <w:sz w:val="8"/>
          <w:szCs w:val="8"/>
        </w:rPr>
      </w:pPr>
    </w:p>
    <w:p w14:paraId="60AF9BC7" w14:textId="77777777" w:rsidR="00993287" w:rsidRPr="00206E77" w:rsidRDefault="00993287" w:rsidP="00993287">
      <w:pPr>
        <w:pStyle w:val="Figure"/>
      </w:pPr>
      <w:r w:rsidRPr="00206E77">
        <w:rPr>
          <w:noProof/>
        </w:rPr>
        <w:drawing>
          <wp:inline distT="0" distB="0" distL="0" distR="0" wp14:anchorId="1806D53A" wp14:editId="592ECB2A">
            <wp:extent cx="2028825" cy="1066800"/>
            <wp:effectExtent l="0" t="0" r="0" b="0"/>
            <wp:docPr id="250788202" name="Picture 1"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text, diagram, line, fo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1066800"/>
                    </a:xfrm>
                    <a:prstGeom prst="rect">
                      <a:avLst/>
                    </a:prstGeom>
                    <a:noFill/>
                    <a:ln>
                      <a:noFill/>
                    </a:ln>
                  </pic:spPr>
                </pic:pic>
              </a:graphicData>
            </a:graphic>
          </wp:inline>
        </w:drawing>
      </w:r>
    </w:p>
    <w:p w14:paraId="4D2FA2F9" w14:textId="77777777" w:rsidR="00657B72" w:rsidRDefault="00657B72" w:rsidP="00657B72">
      <w:pPr>
        <w:pStyle w:val="Figurewithlegend"/>
        <w:rPr>
          <w:noProof w:val="0"/>
        </w:rPr>
      </w:pPr>
      <w:r w:rsidRPr="00206E77">
        <w:rPr>
          <w:noProof w:val="0"/>
        </w:rPr>
        <w:t>(b) Principle of reflection measurement</w:t>
      </w:r>
    </w:p>
    <w:p w14:paraId="411D7CF1" w14:textId="77777777" w:rsidR="00657B72" w:rsidRDefault="00657B72" w:rsidP="00657B72">
      <w:pPr>
        <w:pStyle w:val="Figurewithlegend"/>
        <w:rPr>
          <w:noProof w:val="0"/>
        </w:rPr>
      </w:pPr>
    </w:p>
    <w:p w14:paraId="0469ED84" w14:textId="77777777" w:rsidR="00993287" w:rsidRPr="00206E77" w:rsidRDefault="00993287" w:rsidP="00993287">
      <w:pPr>
        <w:pStyle w:val="Figure"/>
      </w:pPr>
      <w:r w:rsidRPr="00206E77">
        <w:rPr>
          <w:noProof/>
        </w:rPr>
        <w:drawing>
          <wp:inline distT="0" distB="0" distL="0" distR="0" wp14:anchorId="7334F3D4" wp14:editId="517B0998">
            <wp:extent cx="2019300" cy="1304925"/>
            <wp:effectExtent l="0" t="0" r="0" b="0"/>
            <wp:docPr id="1541635644" name="Picture 44" descr="A picture containing text, line,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4" descr="A picture containing text, line, diagram, circ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6522" t="4375" r="6364"/>
                    <a:stretch>
                      <a:fillRect/>
                    </a:stretch>
                  </pic:blipFill>
                  <pic:spPr bwMode="auto">
                    <a:xfrm>
                      <a:off x="0" y="0"/>
                      <a:ext cx="2019300" cy="1304925"/>
                    </a:xfrm>
                    <a:prstGeom prst="rect">
                      <a:avLst/>
                    </a:prstGeom>
                    <a:noFill/>
                    <a:ln>
                      <a:noFill/>
                    </a:ln>
                  </pic:spPr>
                </pic:pic>
              </a:graphicData>
            </a:graphic>
          </wp:inline>
        </w:drawing>
      </w:r>
    </w:p>
    <w:p w14:paraId="1043E133" w14:textId="77777777" w:rsidR="00657B72" w:rsidRDefault="00657B72" w:rsidP="00657B72">
      <w:pPr>
        <w:pStyle w:val="Figurewithlegend"/>
        <w:rPr>
          <w:noProof w:val="0"/>
        </w:rPr>
      </w:pPr>
      <w:r w:rsidRPr="00206E77">
        <w:rPr>
          <w:noProof w:val="0"/>
        </w:rPr>
        <w:t>(c) Measurement setup in anechoic chamber</w:t>
      </w:r>
    </w:p>
    <w:p w14:paraId="2A29DA3F" w14:textId="77777777" w:rsidR="00657B72" w:rsidRPr="00206E77" w:rsidRDefault="00657B72" w:rsidP="00657B72">
      <w:pPr>
        <w:pStyle w:val="Figurewithlegend"/>
        <w:rPr>
          <w:noProof w:val="0"/>
          <w:spacing w:val="-1"/>
        </w:rPr>
      </w:pPr>
    </w:p>
    <w:p w14:paraId="48C5954F" w14:textId="77777777" w:rsidR="00993287" w:rsidRPr="00206E77" w:rsidRDefault="00993287" w:rsidP="00993287">
      <w:pPr>
        <w:pStyle w:val="Figure"/>
      </w:pPr>
      <w:r w:rsidRPr="00206E77">
        <w:rPr>
          <w:noProof/>
        </w:rPr>
        <w:drawing>
          <wp:inline distT="0" distB="0" distL="0" distR="0" wp14:anchorId="782BF68A" wp14:editId="499E02AB">
            <wp:extent cx="1514475" cy="1190625"/>
            <wp:effectExtent l="0" t="0" r="0" b="0"/>
            <wp:docPr id="1919386146" name="Picture 4" descr="A picture containing indoor, workbench, box,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 workbench, box, worksho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r="19243"/>
                    <a:stretch>
                      <a:fillRect/>
                    </a:stretch>
                  </pic:blipFill>
                  <pic:spPr bwMode="auto">
                    <a:xfrm>
                      <a:off x="0" y="0"/>
                      <a:ext cx="1514475" cy="1190625"/>
                    </a:xfrm>
                    <a:prstGeom prst="rect">
                      <a:avLst/>
                    </a:prstGeom>
                    <a:noFill/>
                    <a:ln>
                      <a:noFill/>
                    </a:ln>
                  </pic:spPr>
                </pic:pic>
              </a:graphicData>
            </a:graphic>
          </wp:inline>
        </w:drawing>
      </w:r>
      <w:r w:rsidRPr="00206E77">
        <w:rPr>
          <w:noProof/>
        </w:rPr>
        <w:drawing>
          <wp:inline distT="0" distB="0" distL="0" distR="0" wp14:anchorId="4DD941BF" wp14:editId="22BC1E3F">
            <wp:extent cx="1466850" cy="1190625"/>
            <wp:effectExtent l="0" t="0" r="0" b="0"/>
            <wp:docPr id="211676817" name="Picture 211676817" descr="A picture containing indoor, machine, room,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machine, room, w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190625"/>
                    </a:xfrm>
                    <a:prstGeom prst="rect">
                      <a:avLst/>
                    </a:prstGeom>
                    <a:noFill/>
                    <a:ln>
                      <a:noFill/>
                    </a:ln>
                  </pic:spPr>
                </pic:pic>
              </a:graphicData>
            </a:graphic>
          </wp:inline>
        </w:drawing>
      </w:r>
    </w:p>
    <w:p w14:paraId="4D088E06" w14:textId="24351F07" w:rsidR="00993287" w:rsidRPr="005D53C6" w:rsidRDefault="00993287" w:rsidP="00B051B3">
      <w:pPr>
        <w:pStyle w:val="Normalaftertitle"/>
        <w:rPr>
          <w:lang w:val="en-GB"/>
        </w:rPr>
      </w:pPr>
      <w:r w:rsidRPr="00993287">
        <w:rPr>
          <w:lang w:val="en-GB"/>
        </w:rPr>
        <w:t>A sample of double-glazed window with a width of 1 000 mm and length of 600 mm was added for the reflection loss measurements. To perform the reflection measurements a sheet of aluminium was taken as a reference (considered a total reflector). The measurements were conducted (in co-polar (VV) and cross-polar (HV) antenna alignment) with the aluminium first (</w:t>
      </w:r>
      <w:proofErr w:type="spellStart"/>
      <w:r w:rsidRPr="00993287">
        <w:rPr>
          <w:lang w:val="en-GB"/>
        </w:rPr>
        <w:t>PRref</w:t>
      </w:r>
      <w:proofErr w:type="spellEnd"/>
      <w:r w:rsidRPr="00993287">
        <w:rPr>
          <w:lang w:val="en-GB"/>
        </w:rPr>
        <w:t xml:space="preserve">) then replaced by the </w:t>
      </w:r>
      <w:r w:rsidRPr="00993287">
        <w:rPr>
          <w:lang w:val="en-GB"/>
        </w:rPr>
        <w:lastRenderedPageBreak/>
        <w:t>building material (</w:t>
      </w:r>
      <w:proofErr w:type="spellStart"/>
      <w:r w:rsidRPr="00993287">
        <w:rPr>
          <w:lang w:val="en-GB"/>
        </w:rPr>
        <w:t>PRm</w:t>
      </w:r>
      <w:proofErr w:type="spellEnd"/>
      <w:r w:rsidRPr="00993287">
        <w:rPr>
          <w:lang w:val="en-GB"/>
        </w:rPr>
        <w:t xml:space="preserve">). The reflection loss (RL) was then calculated as the difference between the two measurements as shown in </w:t>
      </w:r>
      <w:r w:rsidR="005D53C6">
        <w:rPr>
          <w:lang w:val="en-GB"/>
        </w:rPr>
        <w:t>equation</w:t>
      </w:r>
      <w:r w:rsidRPr="00993287">
        <w:rPr>
          <w:lang w:val="en-GB"/>
        </w:rPr>
        <w:t xml:space="preserve"> </w:t>
      </w:r>
      <w:r w:rsidRPr="005D53C6">
        <w:rPr>
          <w:lang w:val="en-GB"/>
        </w:rPr>
        <w:t xml:space="preserve">(2), with 0 dB corresponding to total reflection. </w:t>
      </w:r>
    </w:p>
    <w:p w14:paraId="5C3D6634" w14:textId="427CA9DB" w:rsidR="00993287" w:rsidRPr="005D53C6" w:rsidRDefault="00F918B3" w:rsidP="00993287">
      <w:pPr>
        <w:pStyle w:val="Equation"/>
        <w:rPr>
          <w:lang w:val="en-GB"/>
        </w:rPr>
      </w:pPr>
      <w:r>
        <w:rPr>
          <w:lang w:val="en-GB"/>
        </w:rPr>
        <w:tab/>
      </w:r>
      <w:r w:rsidR="00993287" w:rsidRPr="005D53C6">
        <w:rPr>
          <w:lang w:val="en-GB"/>
        </w:rPr>
        <w:tab/>
      </w:r>
      <m:oMath>
        <m:r>
          <w:rPr>
            <w:rFonts w:ascii="Cambria Math" w:hAnsi="Cambria Math"/>
            <w:lang w:val="en-GB"/>
          </w:rPr>
          <m:t>RL=PRm-PRref</m:t>
        </m:r>
      </m:oMath>
      <w:r w:rsidR="00993287" w:rsidRPr="005D53C6">
        <w:rPr>
          <w:lang w:val="en-GB"/>
        </w:rPr>
        <w:tab/>
        <w:t>(2)</w:t>
      </w:r>
    </w:p>
    <w:p w14:paraId="3A86B38E" w14:textId="77777777" w:rsidR="00993287" w:rsidRPr="00993287" w:rsidRDefault="00993287" w:rsidP="00993287">
      <w:pPr>
        <w:pStyle w:val="FigureNo"/>
        <w:rPr>
          <w:lang w:val="en-GB"/>
        </w:rPr>
      </w:pPr>
      <w:r w:rsidRPr="00993287">
        <w:rPr>
          <w:lang w:val="en-GB"/>
        </w:rPr>
        <w:t>Figure 2</w:t>
      </w:r>
    </w:p>
    <w:p w14:paraId="5CA3202E" w14:textId="19600350" w:rsidR="00993287" w:rsidRPr="00993287" w:rsidRDefault="00993287" w:rsidP="00993287">
      <w:pPr>
        <w:pStyle w:val="Figuretitle"/>
        <w:rPr>
          <w:lang w:val="en-GB"/>
        </w:rPr>
      </w:pPr>
      <w:r w:rsidRPr="00993287">
        <w:rPr>
          <w:lang w:val="en-GB"/>
        </w:rPr>
        <w:t xml:space="preserve">Measured power delay profiles at 28 GHz cross-polar at 90° incident angle </w:t>
      </w:r>
      <w:r w:rsidR="00F918B3">
        <w:rPr>
          <w:lang w:val="en-GB"/>
        </w:rPr>
        <w:br/>
      </w:r>
      <w:r w:rsidRPr="00993287">
        <w:rPr>
          <w:lang w:val="en-GB"/>
        </w:rPr>
        <w:t>(a) Free space, (b) Wood flooring</w:t>
      </w:r>
    </w:p>
    <w:p w14:paraId="3BB2B7C9" w14:textId="77777777" w:rsidR="007B2B06" w:rsidRDefault="007B2B06" w:rsidP="007B2B06">
      <w:pPr>
        <w:pStyle w:val="Figurewithlegend"/>
        <w:rPr>
          <w:noProof w:val="0"/>
        </w:rPr>
      </w:pPr>
      <w:r w:rsidRPr="00206E77">
        <w:rPr>
          <w:noProof w:val="0"/>
        </w:rPr>
        <w:t>(a)</w:t>
      </w:r>
    </w:p>
    <w:p w14:paraId="79167D7E" w14:textId="77777777" w:rsidR="00993287" w:rsidRPr="00206E77" w:rsidRDefault="00993287" w:rsidP="00993287">
      <w:pPr>
        <w:pStyle w:val="Figure"/>
      </w:pPr>
      <w:r w:rsidRPr="00206E77">
        <w:rPr>
          <w:noProof/>
        </w:rPr>
        <w:drawing>
          <wp:inline distT="0" distB="0" distL="0" distR="0" wp14:anchorId="25E112E8" wp14:editId="41C7B48D">
            <wp:extent cx="3434964" cy="1717482"/>
            <wp:effectExtent l="0" t="0" r="0" b="0"/>
            <wp:docPr id="444333729" name="Picture 18"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 picture containing text, plot, line,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805" t="5226" r="6058"/>
                    <a:stretch>
                      <a:fillRect/>
                    </a:stretch>
                  </pic:blipFill>
                  <pic:spPr bwMode="auto">
                    <a:xfrm>
                      <a:off x="0" y="0"/>
                      <a:ext cx="3442544" cy="1721272"/>
                    </a:xfrm>
                    <a:prstGeom prst="rect">
                      <a:avLst/>
                    </a:prstGeom>
                    <a:noFill/>
                    <a:ln>
                      <a:noFill/>
                    </a:ln>
                  </pic:spPr>
                </pic:pic>
              </a:graphicData>
            </a:graphic>
          </wp:inline>
        </w:drawing>
      </w:r>
    </w:p>
    <w:p w14:paraId="4B810D84" w14:textId="77777777" w:rsidR="007B2B06" w:rsidRPr="00206E77" w:rsidRDefault="007B2B06" w:rsidP="007B2B06">
      <w:pPr>
        <w:pStyle w:val="Figurewithlegend"/>
        <w:rPr>
          <w:noProof w:val="0"/>
        </w:rPr>
      </w:pPr>
      <w:r w:rsidRPr="00206E77">
        <w:rPr>
          <w:noProof w:val="0"/>
        </w:rPr>
        <w:t>(b)</w:t>
      </w:r>
    </w:p>
    <w:p w14:paraId="1FFEB781" w14:textId="77777777" w:rsidR="00993287" w:rsidRPr="00206E77" w:rsidRDefault="00993287" w:rsidP="00993287">
      <w:pPr>
        <w:pStyle w:val="Figure"/>
      </w:pPr>
      <w:r w:rsidRPr="00206E77">
        <w:rPr>
          <w:noProof/>
        </w:rPr>
        <w:drawing>
          <wp:inline distT="0" distB="0" distL="0" distR="0" wp14:anchorId="5FEA806D" wp14:editId="0CA8B836">
            <wp:extent cx="3466768" cy="1733384"/>
            <wp:effectExtent l="0" t="0" r="635" b="635"/>
            <wp:docPr id="1415040616" name="Picture 1415040616"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line, plot,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3214" t="5238" r="6607"/>
                    <a:stretch>
                      <a:fillRect/>
                    </a:stretch>
                  </pic:blipFill>
                  <pic:spPr bwMode="auto">
                    <a:xfrm>
                      <a:off x="0" y="0"/>
                      <a:ext cx="3495378" cy="1747689"/>
                    </a:xfrm>
                    <a:prstGeom prst="rect">
                      <a:avLst/>
                    </a:prstGeom>
                    <a:noFill/>
                    <a:ln>
                      <a:noFill/>
                    </a:ln>
                  </pic:spPr>
                </pic:pic>
              </a:graphicData>
            </a:graphic>
          </wp:inline>
        </w:drawing>
      </w:r>
    </w:p>
    <w:p w14:paraId="6B86F7F7" w14:textId="77777777" w:rsidR="00993287" w:rsidRPr="00993287" w:rsidRDefault="00993287" w:rsidP="00993287">
      <w:pPr>
        <w:pStyle w:val="Heading2"/>
        <w:rPr>
          <w:lang w:val="en-GB"/>
        </w:rPr>
      </w:pPr>
      <w:bookmarkStart w:id="22" w:name="_Toc418099142"/>
      <w:bookmarkStart w:id="23" w:name="_Toc454839626"/>
      <w:bookmarkStart w:id="24" w:name="_Toc454876569"/>
      <w:bookmarkStart w:id="25" w:name="_Toc482349258"/>
      <w:bookmarkStart w:id="26" w:name="_Toc16234595"/>
      <w:bookmarkStart w:id="27" w:name="_Toc78475015"/>
      <w:bookmarkStart w:id="28" w:name="_Toc200013899"/>
      <w:bookmarkStart w:id="29" w:name="_Toc201147329"/>
      <w:r w:rsidRPr="00993287">
        <w:rPr>
          <w:lang w:val="en-GB"/>
        </w:rPr>
        <w:t>2.2</w:t>
      </w:r>
      <w:r w:rsidRPr="00993287">
        <w:rPr>
          <w:lang w:val="en-GB"/>
        </w:rPr>
        <w:tab/>
      </w:r>
      <w:bookmarkEnd w:id="22"/>
      <w:bookmarkEnd w:id="23"/>
      <w:bookmarkEnd w:id="24"/>
      <w:bookmarkEnd w:id="25"/>
      <w:bookmarkEnd w:id="26"/>
      <w:bookmarkEnd w:id="27"/>
      <w:r w:rsidRPr="00993287">
        <w:rPr>
          <w:lang w:val="en-GB"/>
        </w:rPr>
        <w:t>Measurement results and analysis</w:t>
      </w:r>
      <w:bookmarkEnd w:id="28"/>
      <w:bookmarkEnd w:id="29"/>
    </w:p>
    <w:p w14:paraId="33E3B3FF" w14:textId="77777777" w:rsidR="00993287" w:rsidRPr="00993287" w:rsidRDefault="00993287" w:rsidP="00993287">
      <w:pPr>
        <w:rPr>
          <w:lang w:val="en-GB"/>
        </w:rPr>
      </w:pPr>
      <w:r w:rsidRPr="00993287">
        <w:rPr>
          <w:lang w:val="en-GB"/>
        </w:rPr>
        <w:t>The collected data were processed with 2 GHz bandwidth for both bands to obtain the power delay profile (PDP) at each angle for both measurement setups for each tested material then used to estimate the received power which is then used to calculate the penetration loss and reflection loss.</w:t>
      </w:r>
    </w:p>
    <w:p w14:paraId="417CFB74" w14:textId="77777777" w:rsidR="00993287" w:rsidRPr="00993287" w:rsidRDefault="00993287" w:rsidP="00993287">
      <w:pPr>
        <w:pStyle w:val="Heading3"/>
        <w:rPr>
          <w:lang w:val="en-GB"/>
        </w:rPr>
      </w:pPr>
      <w:r w:rsidRPr="00993287">
        <w:rPr>
          <w:lang w:val="en-GB"/>
        </w:rPr>
        <w:t>2.2.1</w:t>
      </w:r>
      <w:r w:rsidRPr="00993287">
        <w:rPr>
          <w:lang w:val="en-GB"/>
        </w:rPr>
        <w:tab/>
        <w:t>Penetration loss</w:t>
      </w:r>
    </w:p>
    <w:p w14:paraId="72C7655B" w14:textId="77777777" w:rsidR="00993287" w:rsidRPr="00993287" w:rsidRDefault="00993287" w:rsidP="00993287">
      <w:pPr>
        <w:rPr>
          <w:lang w:val="en-GB"/>
        </w:rPr>
      </w:pPr>
      <w:r w:rsidRPr="00993287">
        <w:rPr>
          <w:lang w:val="en-GB"/>
        </w:rPr>
        <w:t>Figure 2 presents the measured PDPs at 28 GHz for cross-polar (HV) alignment at 90° incident angle without material in (a) and with wood flooring in (b) which shows the difference in the power level between the two PDPs due to the penetration loss in wood flooring material.</w:t>
      </w:r>
    </w:p>
    <w:p w14:paraId="66885A8E" w14:textId="1BF43877" w:rsidR="00993287" w:rsidRPr="00993287" w:rsidRDefault="00993287" w:rsidP="00993287">
      <w:pPr>
        <w:rPr>
          <w:lang w:val="en-GB"/>
        </w:rPr>
      </w:pPr>
      <w:r w:rsidRPr="00993287">
        <w:rPr>
          <w:lang w:val="en-GB"/>
        </w:rPr>
        <w:t>Figure 3 presents the penetration loss against the incident angles for all the tested materials at the 28 GHz and 39 GHz bands in co-polar and cross-polar alignments. The cross-polar alignment for both bands have, in general, lower penetration loss values over the incident angles compared to the co-polar. The penetration loss was more than</w:t>
      </w:r>
      <w:r w:rsidRPr="00993287">
        <w:rPr>
          <w:sz w:val="18"/>
          <w:szCs w:val="18"/>
          <w:lang w:val="en-GB"/>
        </w:rPr>
        <w:t xml:space="preserve"> </w:t>
      </w:r>
      <w:r w:rsidRPr="00993287">
        <w:rPr>
          <w:lang w:val="en-GB"/>
        </w:rPr>
        <w:t>20 dB in the cross-polar alignment for most of the tested materials at angles larger than 10</w:t>
      </w:r>
      <w:r w:rsidR="001D73BA">
        <w:rPr>
          <w:lang w:val="en-GB"/>
        </w:rPr>
        <w:t xml:space="preserve"> degrees </w:t>
      </w:r>
      <w:r w:rsidRPr="00993287">
        <w:rPr>
          <w:lang w:val="en-GB"/>
        </w:rPr>
        <w:t xml:space="preserve">on either side from the zero angle, while it was more than 30 dB in the co-polar alignment. There is similarity in the transmission loss values over the angles between the glass and plexiglass and between the hardboard, MDF board and plasterboard. The wood flooring shows lower penetration loss variation as the incident angle moves away from the zero-incident angle at both sides compared with the other tested materials, where it was within 40 dB for </w:t>
      </w:r>
      <w:r w:rsidRPr="00993287">
        <w:rPr>
          <w:lang w:val="en-GB"/>
        </w:rPr>
        <w:lastRenderedPageBreak/>
        <w:t>all angles. The results in Table 3 show an increase in penetration loss at 0 degree incident angle as the frequency increases.</w:t>
      </w:r>
    </w:p>
    <w:p w14:paraId="5D03334D" w14:textId="77777777" w:rsidR="000C1702" w:rsidRPr="000C1702" w:rsidRDefault="000C1702" w:rsidP="000C1702">
      <w:pPr>
        <w:pStyle w:val="FigureNo"/>
        <w:rPr>
          <w:lang w:val="en-GB"/>
        </w:rPr>
      </w:pPr>
      <w:r w:rsidRPr="000C1702">
        <w:rPr>
          <w:lang w:val="en-GB"/>
        </w:rPr>
        <w:t>Figure 3</w:t>
      </w:r>
    </w:p>
    <w:p w14:paraId="5ED3F500" w14:textId="77777777" w:rsidR="000C1702" w:rsidRPr="000C1702" w:rsidRDefault="000C1702" w:rsidP="000C1702">
      <w:pPr>
        <w:pStyle w:val="Figuretitle"/>
        <w:rPr>
          <w:lang w:val="en-GB"/>
        </w:rPr>
      </w:pPr>
      <w:r w:rsidRPr="000C1702">
        <w:rPr>
          <w:lang w:val="en-GB"/>
        </w:rPr>
        <w:t xml:space="preserve">Penetration loss vs incident angle for all materials at 28 GHz and 39 GHz in co-polar (VV) </w:t>
      </w:r>
      <w:r w:rsidRPr="000C1702">
        <w:rPr>
          <w:lang w:val="en-GB"/>
        </w:rPr>
        <w:br/>
        <w:t>and cross-polar (HV) alignments</w:t>
      </w:r>
    </w:p>
    <w:tbl>
      <w:tblPr>
        <w:tblW w:w="0" w:type="auto"/>
        <w:jc w:val="center"/>
        <w:tblLook w:val="04A0" w:firstRow="1" w:lastRow="0" w:firstColumn="1" w:lastColumn="0" w:noHBand="0" w:noVBand="1"/>
      </w:tblPr>
      <w:tblGrid>
        <w:gridCol w:w="5079"/>
      </w:tblGrid>
      <w:tr w:rsidR="000C1702" w:rsidRPr="00206E77" w14:paraId="152BBB52" w14:textId="77777777" w:rsidTr="00C9598F">
        <w:trPr>
          <w:jc w:val="center"/>
        </w:trPr>
        <w:tc>
          <w:tcPr>
            <w:tcW w:w="5079" w:type="dxa"/>
            <w:shd w:val="clear" w:color="auto" w:fill="auto"/>
          </w:tcPr>
          <w:p w14:paraId="046AEDA6" w14:textId="77777777" w:rsidR="000C1702" w:rsidRPr="00206E77" w:rsidRDefault="000C1702" w:rsidP="00C9598F">
            <w:pPr>
              <w:pStyle w:val="Figure"/>
            </w:pPr>
            <w:r w:rsidRPr="00206E77">
              <w:rPr>
                <w:noProof/>
              </w:rPr>
              <w:drawing>
                <wp:inline distT="0" distB="0" distL="0" distR="0" wp14:anchorId="21C732C4" wp14:editId="71F35A59">
                  <wp:extent cx="2314575" cy="1152525"/>
                  <wp:effectExtent l="0" t="0" r="0" b="0"/>
                  <wp:docPr id="17338955" name="Picture 17338955"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iagram, plot,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6152" t="1836" r="7718"/>
                          <a:stretch>
                            <a:fillRect/>
                          </a:stretch>
                        </pic:blipFill>
                        <pic:spPr bwMode="auto">
                          <a:xfrm>
                            <a:off x="0" y="0"/>
                            <a:ext cx="2314575" cy="1152525"/>
                          </a:xfrm>
                          <a:prstGeom prst="rect">
                            <a:avLst/>
                          </a:prstGeom>
                          <a:noFill/>
                          <a:ln>
                            <a:noFill/>
                          </a:ln>
                        </pic:spPr>
                      </pic:pic>
                    </a:graphicData>
                  </a:graphic>
                </wp:inline>
              </w:drawing>
            </w:r>
            <w:r w:rsidRPr="00206E77">
              <w:rPr>
                <w:noProof/>
              </w:rPr>
              <w:drawing>
                <wp:inline distT="0" distB="0" distL="0" distR="0" wp14:anchorId="1FDDFDAC" wp14:editId="22597458">
                  <wp:extent cx="2305050" cy="1152525"/>
                  <wp:effectExtent l="0" t="0" r="0" b="0"/>
                  <wp:docPr id="10" name="Picture 5"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icture containing text, diagram, plot, li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6258" t="1836" r="7703"/>
                          <a:stretch>
                            <a:fillRect/>
                          </a:stretch>
                        </pic:blipFill>
                        <pic:spPr bwMode="auto">
                          <a:xfrm>
                            <a:off x="0" y="0"/>
                            <a:ext cx="2305050" cy="1152525"/>
                          </a:xfrm>
                          <a:prstGeom prst="rect">
                            <a:avLst/>
                          </a:prstGeom>
                          <a:noFill/>
                          <a:ln>
                            <a:noFill/>
                          </a:ln>
                        </pic:spPr>
                      </pic:pic>
                    </a:graphicData>
                  </a:graphic>
                </wp:inline>
              </w:drawing>
            </w:r>
            <w:r w:rsidRPr="00206E77">
              <w:rPr>
                <w:noProof/>
              </w:rPr>
              <w:drawing>
                <wp:inline distT="0" distB="0" distL="0" distR="0" wp14:anchorId="5CD12B09" wp14:editId="5F6CD4A8">
                  <wp:extent cx="2257425" cy="1133475"/>
                  <wp:effectExtent l="0" t="0" r="0" b="0"/>
                  <wp:docPr id="1675394595" name="Picture 3"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picture containing text, diagram, plot, li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6152" t="1653" r="7710"/>
                          <a:stretch>
                            <a:fillRect/>
                          </a:stretch>
                        </pic:blipFill>
                        <pic:spPr bwMode="auto">
                          <a:xfrm>
                            <a:off x="0" y="0"/>
                            <a:ext cx="2257425" cy="1133475"/>
                          </a:xfrm>
                          <a:prstGeom prst="rect">
                            <a:avLst/>
                          </a:prstGeom>
                          <a:noFill/>
                          <a:ln>
                            <a:noFill/>
                          </a:ln>
                        </pic:spPr>
                      </pic:pic>
                    </a:graphicData>
                  </a:graphic>
                </wp:inline>
              </w:drawing>
            </w:r>
          </w:p>
        </w:tc>
      </w:tr>
      <w:tr w:rsidR="000C1702" w:rsidRPr="00206E77" w14:paraId="16431CB2" w14:textId="77777777" w:rsidTr="00C9598F">
        <w:trPr>
          <w:jc w:val="center"/>
        </w:trPr>
        <w:tc>
          <w:tcPr>
            <w:tcW w:w="5079" w:type="dxa"/>
            <w:shd w:val="clear" w:color="auto" w:fill="auto"/>
          </w:tcPr>
          <w:p w14:paraId="49BDED3D" w14:textId="77777777" w:rsidR="000C1702" w:rsidRPr="00206E77" w:rsidRDefault="000C1702" w:rsidP="00C9598F">
            <w:pPr>
              <w:pStyle w:val="Figure"/>
            </w:pPr>
            <w:r w:rsidRPr="00206E77">
              <w:rPr>
                <w:noProof/>
              </w:rPr>
              <w:drawing>
                <wp:inline distT="0" distB="0" distL="0" distR="0" wp14:anchorId="6D270972" wp14:editId="0DA24125">
                  <wp:extent cx="2286000" cy="1143000"/>
                  <wp:effectExtent l="0" t="0" r="0" b="0"/>
                  <wp:docPr id="12" name="Picture 12"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diagram, line, plo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6049" t="2019" r="7570"/>
                          <a:stretch>
                            <a:fillRect/>
                          </a:stretch>
                        </pic:blipFill>
                        <pic:spPr bwMode="auto">
                          <a:xfrm>
                            <a:off x="0" y="0"/>
                            <a:ext cx="2286000" cy="1143000"/>
                          </a:xfrm>
                          <a:prstGeom prst="rect">
                            <a:avLst/>
                          </a:prstGeom>
                          <a:noFill/>
                          <a:ln>
                            <a:noFill/>
                          </a:ln>
                        </pic:spPr>
                      </pic:pic>
                    </a:graphicData>
                  </a:graphic>
                </wp:inline>
              </w:drawing>
            </w:r>
            <w:r w:rsidRPr="00206E77">
              <w:rPr>
                <w:noProof/>
              </w:rPr>
              <w:drawing>
                <wp:inline distT="0" distB="0" distL="0" distR="0" wp14:anchorId="24A9DD1E" wp14:editId="239495FA">
                  <wp:extent cx="2266950" cy="1133475"/>
                  <wp:effectExtent l="0" t="0" r="0" b="0"/>
                  <wp:docPr id="13" name="Picture 2"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icture containing text, diagram, plot, li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6049" t="1836" r="7629"/>
                          <a:stretch>
                            <a:fillRect/>
                          </a:stretch>
                        </pic:blipFill>
                        <pic:spPr bwMode="auto">
                          <a:xfrm>
                            <a:off x="0" y="0"/>
                            <a:ext cx="2266950" cy="1133475"/>
                          </a:xfrm>
                          <a:prstGeom prst="rect">
                            <a:avLst/>
                          </a:prstGeom>
                          <a:noFill/>
                          <a:ln>
                            <a:noFill/>
                          </a:ln>
                        </pic:spPr>
                      </pic:pic>
                    </a:graphicData>
                  </a:graphic>
                </wp:inline>
              </w:drawing>
            </w:r>
            <w:r w:rsidRPr="00206E77">
              <w:rPr>
                <w:noProof/>
              </w:rPr>
              <w:drawing>
                <wp:inline distT="0" distB="0" distL="0" distR="0" wp14:anchorId="164A55A4" wp14:editId="3CC4226F">
                  <wp:extent cx="2286000" cy="1152525"/>
                  <wp:effectExtent l="0" t="0" r="0" b="0"/>
                  <wp:docPr id="14" name="Picture 6"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A picture containing text, diagram, plot, li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6256" t="1653" r="7751"/>
                          <a:stretch>
                            <a:fillRect/>
                          </a:stretch>
                        </pic:blipFill>
                        <pic:spPr bwMode="auto">
                          <a:xfrm>
                            <a:off x="0" y="0"/>
                            <a:ext cx="2286000" cy="1152525"/>
                          </a:xfrm>
                          <a:prstGeom prst="rect">
                            <a:avLst/>
                          </a:prstGeom>
                          <a:noFill/>
                          <a:ln>
                            <a:noFill/>
                          </a:ln>
                        </pic:spPr>
                      </pic:pic>
                    </a:graphicData>
                  </a:graphic>
                </wp:inline>
              </w:drawing>
            </w:r>
          </w:p>
        </w:tc>
      </w:tr>
    </w:tbl>
    <w:p w14:paraId="69108211" w14:textId="77777777" w:rsidR="0059392C" w:rsidRDefault="0059392C" w:rsidP="00581750">
      <w:pPr>
        <w:rPr>
          <w:lang w:val="en-GB"/>
        </w:rPr>
      </w:pPr>
    </w:p>
    <w:p w14:paraId="27B0A2D8" w14:textId="3DF487F4" w:rsidR="000C1702" w:rsidRPr="000C1702" w:rsidRDefault="001408AD" w:rsidP="000C1702">
      <w:pPr>
        <w:pStyle w:val="TableNo"/>
        <w:rPr>
          <w:lang w:val="en-GB"/>
        </w:rPr>
      </w:pPr>
      <w:r w:rsidRPr="000C1702">
        <w:rPr>
          <w:lang w:val="en-GB"/>
        </w:rPr>
        <w:lastRenderedPageBreak/>
        <w:t xml:space="preserve">TABLE </w:t>
      </w:r>
      <w:r w:rsidR="000C1702" w:rsidRPr="000C1702">
        <w:rPr>
          <w:lang w:val="en-GB"/>
        </w:rPr>
        <w:t>3</w:t>
      </w:r>
    </w:p>
    <w:p w14:paraId="3E640B91" w14:textId="5C4964F0" w:rsidR="000C1702" w:rsidRPr="000C1702" w:rsidRDefault="000C1702" w:rsidP="000C1702">
      <w:pPr>
        <w:pStyle w:val="Tabletitle"/>
        <w:rPr>
          <w:lang w:val="en-GB"/>
        </w:rPr>
      </w:pPr>
      <w:r w:rsidRPr="000C1702">
        <w:rPr>
          <w:lang w:val="en-GB"/>
        </w:rPr>
        <w:t>Estimated penetration loss</w:t>
      </w:r>
      <w:r w:rsidR="00E47DCC">
        <w:rPr>
          <w:lang w:val="en-GB"/>
        </w:rPr>
        <w:t>,</w:t>
      </w:r>
      <w:r w:rsidRPr="000C1702">
        <w:rPr>
          <w:lang w:val="en-GB"/>
        </w:rPr>
        <w:t xml:space="preserve"> in dB</w:t>
      </w:r>
      <w:r w:rsidR="00E47DCC">
        <w:rPr>
          <w:lang w:val="en-GB"/>
        </w:rPr>
        <w:t>,</w:t>
      </w:r>
      <w:r w:rsidRPr="000C1702">
        <w:rPr>
          <w:lang w:val="en-GB"/>
        </w:rPr>
        <w:t xml:space="preserve"> at 0</w:t>
      </w:r>
      <w:r w:rsidRPr="000C1702">
        <w:rPr>
          <w:rFonts w:cs="Times New Roman Bold"/>
          <w:lang w:val="en-GB"/>
        </w:rPr>
        <w:t>°</w:t>
      </w:r>
      <w:r w:rsidRPr="000C1702">
        <w:rPr>
          <w:lang w:val="en-GB"/>
        </w:rPr>
        <w:t xml:space="preserve"> incident angle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68"/>
        <w:gridCol w:w="1701"/>
        <w:gridCol w:w="1701"/>
        <w:gridCol w:w="1701"/>
      </w:tblGrid>
      <w:tr w:rsidR="00403688" w:rsidRPr="00206E77" w14:paraId="2A316690" w14:textId="77777777" w:rsidTr="00403688">
        <w:trPr>
          <w:trHeight w:val="159"/>
          <w:jc w:val="center"/>
        </w:trPr>
        <w:tc>
          <w:tcPr>
            <w:tcW w:w="2268" w:type="dxa"/>
            <w:shd w:val="clear" w:color="auto" w:fill="auto"/>
            <w:hideMark/>
          </w:tcPr>
          <w:p w14:paraId="1F1C7E03" w14:textId="77777777" w:rsidR="000C1702" w:rsidRPr="00206E77" w:rsidRDefault="000C1702" w:rsidP="00C9598F">
            <w:pPr>
              <w:pStyle w:val="Tablehead"/>
            </w:pPr>
            <w:proofErr w:type="spellStart"/>
            <w:r w:rsidRPr="00206E77">
              <w:t>Material</w:t>
            </w:r>
            <w:proofErr w:type="spellEnd"/>
          </w:p>
        </w:tc>
        <w:tc>
          <w:tcPr>
            <w:tcW w:w="1701" w:type="dxa"/>
            <w:shd w:val="clear" w:color="auto" w:fill="auto"/>
            <w:hideMark/>
          </w:tcPr>
          <w:p w14:paraId="231B05BE" w14:textId="77777777" w:rsidR="000C1702" w:rsidRPr="00206E77" w:rsidRDefault="000C1702" w:rsidP="00C9598F">
            <w:pPr>
              <w:pStyle w:val="Tablehead"/>
            </w:pPr>
            <w:r w:rsidRPr="00206E77">
              <w:t>Polar</w:t>
            </w:r>
          </w:p>
        </w:tc>
        <w:tc>
          <w:tcPr>
            <w:tcW w:w="1701" w:type="dxa"/>
            <w:shd w:val="clear" w:color="auto" w:fill="auto"/>
            <w:hideMark/>
          </w:tcPr>
          <w:p w14:paraId="5EB81CE5" w14:textId="77777777" w:rsidR="000C1702" w:rsidRPr="00206E77" w:rsidRDefault="000C1702" w:rsidP="00C9598F">
            <w:pPr>
              <w:pStyle w:val="Tablehead"/>
            </w:pPr>
            <w:r w:rsidRPr="00206E77">
              <w:t>28 GHz</w:t>
            </w:r>
          </w:p>
        </w:tc>
        <w:tc>
          <w:tcPr>
            <w:tcW w:w="1701" w:type="dxa"/>
            <w:shd w:val="clear" w:color="auto" w:fill="auto"/>
            <w:hideMark/>
          </w:tcPr>
          <w:p w14:paraId="583952FC" w14:textId="77777777" w:rsidR="000C1702" w:rsidRPr="00206E77" w:rsidRDefault="000C1702" w:rsidP="00C9598F">
            <w:pPr>
              <w:pStyle w:val="Tablehead"/>
            </w:pPr>
            <w:r w:rsidRPr="00206E77">
              <w:t>39 GHz</w:t>
            </w:r>
          </w:p>
        </w:tc>
      </w:tr>
      <w:tr w:rsidR="00403688" w:rsidRPr="00206E77" w14:paraId="00EA7FB1" w14:textId="77777777" w:rsidTr="00403688">
        <w:trPr>
          <w:trHeight w:val="159"/>
          <w:jc w:val="center"/>
        </w:trPr>
        <w:tc>
          <w:tcPr>
            <w:tcW w:w="2268" w:type="dxa"/>
            <w:vMerge w:val="restart"/>
            <w:shd w:val="clear" w:color="auto" w:fill="auto"/>
            <w:vAlign w:val="center"/>
            <w:hideMark/>
          </w:tcPr>
          <w:p w14:paraId="4438740F" w14:textId="77777777" w:rsidR="000C1702" w:rsidRPr="00206E77" w:rsidRDefault="000C1702" w:rsidP="00C9598F">
            <w:pPr>
              <w:pStyle w:val="Tabletext"/>
            </w:pPr>
            <w:r w:rsidRPr="00206E77">
              <w:t>Glass</w:t>
            </w:r>
          </w:p>
        </w:tc>
        <w:tc>
          <w:tcPr>
            <w:tcW w:w="1701" w:type="dxa"/>
            <w:shd w:val="clear" w:color="auto" w:fill="auto"/>
            <w:hideMark/>
          </w:tcPr>
          <w:p w14:paraId="44C943CF" w14:textId="77777777" w:rsidR="000C1702" w:rsidRPr="00206E77" w:rsidRDefault="000C1702" w:rsidP="00C9598F">
            <w:pPr>
              <w:pStyle w:val="Tabletext"/>
              <w:jc w:val="center"/>
            </w:pPr>
            <w:r w:rsidRPr="00206E77">
              <w:t>VV</w:t>
            </w:r>
          </w:p>
        </w:tc>
        <w:tc>
          <w:tcPr>
            <w:tcW w:w="1701" w:type="dxa"/>
            <w:shd w:val="clear" w:color="auto" w:fill="auto"/>
            <w:hideMark/>
          </w:tcPr>
          <w:p w14:paraId="783B264D" w14:textId="77777777" w:rsidR="000C1702" w:rsidRPr="00206E77" w:rsidRDefault="000C1702" w:rsidP="00C9598F">
            <w:pPr>
              <w:pStyle w:val="Tabletext"/>
              <w:jc w:val="center"/>
            </w:pPr>
            <w:r w:rsidRPr="00206E77">
              <w:t>1.49</w:t>
            </w:r>
          </w:p>
        </w:tc>
        <w:tc>
          <w:tcPr>
            <w:tcW w:w="1701" w:type="dxa"/>
            <w:shd w:val="clear" w:color="auto" w:fill="auto"/>
            <w:hideMark/>
          </w:tcPr>
          <w:p w14:paraId="10394A77" w14:textId="77777777" w:rsidR="000C1702" w:rsidRPr="00206E77" w:rsidRDefault="000C1702" w:rsidP="00C9598F">
            <w:pPr>
              <w:pStyle w:val="Tabletext"/>
              <w:jc w:val="center"/>
            </w:pPr>
            <w:r w:rsidRPr="00206E77">
              <w:t>3.65</w:t>
            </w:r>
          </w:p>
        </w:tc>
      </w:tr>
      <w:tr w:rsidR="00403688" w:rsidRPr="00206E77" w14:paraId="70B221A5" w14:textId="77777777" w:rsidTr="00403688">
        <w:trPr>
          <w:trHeight w:val="159"/>
          <w:jc w:val="center"/>
        </w:trPr>
        <w:tc>
          <w:tcPr>
            <w:tcW w:w="2268" w:type="dxa"/>
            <w:vMerge/>
            <w:shd w:val="clear" w:color="auto" w:fill="auto"/>
            <w:vAlign w:val="center"/>
            <w:hideMark/>
          </w:tcPr>
          <w:p w14:paraId="3F314F37" w14:textId="77777777" w:rsidR="000C1702" w:rsidRPr="00206E77" w:rsidRDefault="000C1702" w:rsidP="00C9598F">
            <w:pPr>
              <w:pStyle w:val="Tabletext"/>
            </w:pPr>
          </w:p>
        </w:tc>
        <w:tc>
          <w:tcPr>
            <w:tcW w:w="1701" w:type="dxa"/>
            <w:shd w:val="clear" w:color="auto" w:fill="auto"/>
            <w:hideMark/>
          </w:tcPr>
          <w:p w14:paraId="61B8C75F" w14:textId="77777777" w:rsidR="000C1702" w:rsidRPr="00206E77" w:rsidRDefault="000C1702" w:rsidP="00C9598F">
            <w:pPr>
              <w:pStyle w:val="Tabletext"/>
              <w:jc w:val="center"/>
            </w:pPr>
            <w:r w:rsidRPr="00206E77">
              <w:t>HV</w:t>
            </w:r>
          </w:p>
        </w:tc>
        <w:tc>
          <w:tcPr>
            <w:tcW w:w="1701" w:type="dxa"/>
            <w:shd w:val="clear" w:color="auto" w:fill="auto"/>
            <w:hideMark/>
          </w:tcPr>
          <w:p w14:paraId="08C57D61" w14:textId="77777777" w:rsidR="000C1702" w:rsidRPr="00206E77" w:rsidRDefault="000C1702" w:rsidP="00C9598F">
            <w:pPr>
              <w:pStyle w:val="Tabletext"/>
              <w:jc w:val="center"/>
            </w:pPr>
            <w:r w:rsidRPr="00206E77">
              <w:t>1.39</w:t>
            </w:r>
          </w:p>
        </w:tc>
        <w:tc>
          <w:tcPr>
            <w:tcW w:w="1701" w:type="dxa"/>
            <w:shd w:val="clear" w:color="auto" w:fill="auto"/>
            <w:hideMark/>
          </w:tcPr>
          <w:p w14:paraId="1B679B00" w14:textId="77777777" w:rsidR="000C1702" w:rsidRPr="00206E77" w:rsidRDefault="000C1702" w:rsidP="00C9598F">
            <w:pPr>
              <w:pStyle w:val="Tabletext"/>
              <w:jc w:val="center"/>
            </w:pPr>
            <w:r w:rsidRPr="00206E77">
              <w:t>3.05</w:t>
            </w:r>
          </w:p>
        </w:tc>
      </w:tr>
      <w:tr w:rsidR="00403688" w:rsidRPr="00206E77" w14:paraId="2FF19B54" w14:textId="77777777" w:rsidTr="00403688">
        <w:trPr>
          <w:trHeight w:val="159"/>
          <w:jc w:val="center"/>
        </w:trPr>
        <w:tc>
          <w:tcPr>
            <w:tcW w:w="2268" w:type="dxa"/>
            <w:vMerge w:val="restart"/>
            <w:shd w:val="clear" w:color="auto" w:fill="auto"/>
            <w:vAlign w:val="center"/>
            <w:hideMark/>
          </w:tcPr>
          <w:p w14:paraId="7CC19E30" w14:textId="77777777" w:rsidR="000C1702" w:rsidRPr="00206E77" w:rsidRDefault="000C1702" w:rsidP="00C9598F">
            <w:pPr>
              <w:pStyle w:val="Tabletext"/>
            </w:pPr>
            <w:r w:rsidRPr="00206E77">
              <w:t>Plexiglass</w:t>
            </w:r>
          </w:p>
        </w:tc>
        <w:tc>
          <w:tcPr>
            <w:tcW w:w="1701" w:type="dxa"/>
            <w:shd w:val="clear" w:color="auto" w:fill="auto"/>
            <w:hideMark/>
          </w:tcPr>
          <w:p w14:paraId="2ADEA355" w14:textId="77777777" w:rsidR="000C1702" w:rsidRPr="00206E77" w:rsidRDefault="000C1702" w:rsidP="00C9598F">
            <w:pPr>
              <w:pStyle w:val="Tabletext"/>
              <w:jc w:val="center"/>
            </w:pPr>
            <w:r w:rsidRPr="00206E77">
              <w:t>VV</w:t>
            </w:r>
          </w:p>
        </w:tc>
        <w:tc>
          <w:tcPr>
            <w:tcW w:w="1701" w:type="dxa"/>
            <w:shd w:val="clear" w:color="auto" w:fill="auto"/>
            <w:hideMark/>
          </w:tcPr>
          <w:p w14:paraId="3A2CAC27" w14:textId="77777777" w:rsidR="000C1702" w:rsidRPr="00206E77" w:rsidRDefault="000C1702" w:rsidP="00C9598F">
            <w:pPr>
              <w:pStyle w:val="Tabletext"/>
              <w:jc w:val="center"/>
            </w:pPr>
            <w:r w:rsidRPr="00206E77">
              <w:t>0.09</w:t>
            </w:r>
          </w:p>
        </w:tc>
        <w:tc>
          <w:tcPr>
            <w:tcW w:w="1701" w:type="dxa"/>
            <w:shd w:val="clear" w:color="auto" w:fill="auto"/>
            <w:hideMark/>
          </w:tcPr>
          <w:p w14:paraId="5ED51774" w14:textId="77777777" w:rsidR="000C1702" w:rsidRPr="00206E77" w:rsidRDefault="000C1702" w:rsidP="00C9598F">
            <w:pPr>
              <w:pStyle w:val="Tabletext"/>
              <w:jc w:val="center"/>
            </w:pPr>
            <w:r w:rsidRPr="00206E77">
              <w:t>0.55</w:t>
            </w:r>
          </w:p>
        </w:tc>
      </w:tr>
      <w:tr w:rsidR="00403688" w:rsidRPr="00206E77" w14:paraId="6BAA3806" w14:textId="77777777" w:rsidTr="00403688">
        <w:trPr>
          <w:trHeight w:val="159"/>
          <w:jc w:val="center"/>
        </w:trPr>
        <w:tc>
          <w:tcPr>
            <w:tcW w:w="2268" w:type="dxa"/>
            <w:vMerge/>
            <w:shd w:val="clear" w:color="auto" w:fill="auto"/>
            <w:vAlign w:val="center"/>
            <w:hideMark/>
          </w:tcPr>
          <w:p w14:paraId="62E0A55A" w14:textId="77777777" w:rsidR="000C1702" w:rsidRPr="00206E77" w:rsidRDefault="000C1702" w:rsidP="00C9598F">
            <w:pPr>
              <w:pStyle w:val="Tabletext"/>
            </w:pPr>
          </w:p>
        </w:tc>
        <w:tc>
          <w:tcPr>
            <w:tcW w:w="1701" w:type="dxa"/>
            <w:shd w:val="clear" w:color="auto" w:fill="auto"/>
            <w:hideMark/>
          </w:tcPr>
          <w:p w14:paraId="5F34649B" w14:textId="77777777" w:rsidR="000C1702" w:rsidRPr="00206E77" w:rsidRDefault="000C1702" w:rsidP="00C9598F">
            <w:pPr>
              <w:pStyle w:val="Tabletext"/>
              <w:jc w:val="center"/>
            </w:pPr>
            <w:r w:rsidRPr="00206E77">
              <w:t>HV</w:t>
            </w:r>
          </w:p>
        </w:tc>
        <w:tc>
          <w:tcPr>
            <w:tcW w:w="1701" w:type="dxa"/>
            <w:shd w:val="clear" w:color="auto" w:fill="auto"/>
            <w:hideMark/>
          </w:tcPr>
          <w:p w14:paraId="78047243" w14:textId="77777777" w:rsidR="000C1702" w:rsidRPr="00206E77" w:rsidRDefault="000C1702" w:rsidP="00C9598F">
            <w:pPr>
              <w:pStyle w:val="Tabletext"/>
              <w:jc w:val="center"/>
            </w:pPr>
            <w:r w:rsidRPr="00206E77">
              <w:t>0.23</w:t>
            </w:r>
          </w:p>
        </w:tc>
        <w:tc>
          <w:tcPr>
            <w:tcW w:w="1701" w:type="dxa"/>
            <w:shd w:val="clear" w:color="auto" w:fill="auto"/>
            <w:hideMark/>
          </w:tcPr>
          <w:p w14:paraId="5DA05A04" w14:textId="77777777" w:rsidR="000C1702" w:rsidRPr="00206E77" w:rsidRDefault="000C1702" w:rsidP="00C9598F">
            <w:pPr>
              <w:pStyle w:val="Tabletext"/>
              <w:jc w:val="center"/>
            </w:pPr>
            <w:r w:rsidRPr="00206E77">
              <w:t>0.11</w:t>
            </w:r>
          </w:p>
        </w:tc>
      </w:tr>
      <w:tr w:rsidR="00403688" w:rsidRPr="00206E77" w14:paraId="03642FD0" w14:textId="77777777" w:rsidTr="00403688">
        <w:trPr>
          <w:trHeight w:val="159"/>
          <w:jc w:val="center"/>
        </w:trPr>
        <w:tc>
          <w:tcPr>
            <w:tcW w:w="2268" w:type="dxa"/>
            <w:vMerge w:val="restart"/>
            <w:shd w:val="clear" w:color="auto" w:fill="auto"/>
            <w:vAlign w:val="center"/>
            <w:hideMark/>
          </w:tcPr>
          <w:p w14:paraId="7C341F95" w14:textId="77777777" w:rsidR="000C1702" w:rsidRPr="00206E77" w:rsidRDefault="000C1702" w:rsidP="00C9598F">
            <w:pPr>
              <w:pStyle w:val="Tabletext"/>
            </w:pPr>
            <w:proofErr w:type="spellStart"/>
            <w:r w:rsidRPr="00206E77">
              <w:t>Hardboard</w:t>
            </w:r>
            <w:proofErr w:type="spellEnd"/>
          </w:p>
        </w:tc>
        <w:tc>
          <w:tcPr>
            <w:tcW w:w="1701" w:type="dxa"/>
            <w:shd w:val="clear" w:color="auto" w:fill="auto"/>
            <w:hideMark/>
          </w:tcPr>
          <w:p w14:paraId="76AC9C6C" w14:textId="77777777" w:rsidR="000C1702" w:rsidRPr="00206E77" w:rsidRDefault="000C1702" w:rsidP="00C9598F">
            <w:pPr>
              <w:pStyle w:val="Tabletext"/>
              <w:jc w:val="center"/>
            </w:pPr>
            <w:r w:rsidRPr="00206E77">
              <w:t>VV</w:t>
            </w:r>
          </w:p>
        </w:tc>
        <w:tc>
          <w:tcPr>
            <w:tcW w:w="1701" w:type="dxa"/>
            <w:shd w:val="clear" w:color="auto" w:fill="auto"/>
            <w:hideMark/>
          </w:tcPr>
          <w:p w14:paraId="56F9E0D5" w14:textId="77777777" w:rsidR="000C1702" w:rsidRPr="00206E77" w:rsidRDefault="000C1702" w:rsidP="00C9598F">
            <w:pPr>
              <w:pStyle w:val="Tabletext"/>
              <w:jc w:val="center"/>
            </w:pPr>
            <w:r w:rsidRPr="00206E77">
              <w:t>1.18</w:t>
            </w:r>
          </w:p>
        </w:tc>
        <w:tc>
          <w:tcPr>
            <w:tcW w:w="1701" w:type="dxa"/>
            <w:shd w:val="clear" w:color="auto" w:fill="auto"/>
            <w:hideMark/>
          </w:tcPr>
          <w:p w14:paraId="4B33201F" w14:textId="77777777" w:rsidR="000C1702" w:rsidRPr="00206E77" w:rsidRDefault="000C1702" w:rsidP="00C9598F">
            <w:pPr>
              <w:pStyle w:val="Tabletext"/>
              <w:jc w:val="center"/>
            </w:pPr>
            <w:r w:rsidRPr="00206E77">
              <w:t>1.77</w:t>
            </w:r>
          </w:p>
        </w:tc>
      </w:tr>
      <w:tr w:rsidR="00403688" w:rsidRPr="00206E77" w14:paraId="56A42036" w14:textId="77777777" w:rsidTr="00403688">
        <w:trPr>
          <w:trHeight w:val="159"/>
          <w:jc w:val="center"/>
        </w:trPr>
        <w:tc>
          <w:tcPr>
            <w:tcW w:w="2268" w:type="dxa"/>
            <w:vMerge/>
            <w:shd w:val="clear" w:color="auto" w:fill="auto"/>
            <w:vAlign w:val="center"/>
            <w:hideMark/>
          </w:tcPr>
          <w:p w14:paraId="358AFD47" w14:textId="77777777" w:rsidR="000C1702" w:rsidRPr="00206E77" w:rsidRDefault="000C1702" w:rsidP="00C9598F">
            <w:pPr>
              <w:pStyle w:val="Tabletext"/>
            </w:pPr>
          </w:p>
        </w:tc>
        <w:tc>
          <w:tcPr>
            <w:tcW w:w="1701" w:type="dxa"/>
            <w:shd w:val="clear" w:color="auto" w:fill="auto"/>
            <w:hideMark/>
          </w:tcPr>
          <w:p w14:paraId="302367E8" w14:textId="77777777" w:rsidR="000C1702" w:rsidRPr="00206E77" w:rsidRDefault="000C1702" w:rsidP="00C9598F">
            <w:pPr>
              <w:pStyle w:val="Tabletext"/>
              <w:jc w:val="center"/>
            </w:pPr>
            <w:r w:rsidRPr="00206E77">
              <w:t>HV</w:t>
            </w:r>
          </w:p>
        </w:tc>
        <w:tc>
          <w:tcPr>
            <w:tcW w:w="1701" w:type="dxa"/>
            <w:shd w:val="clear" w:color="auto" w:fill="auto"/>
            <w:hideMark/>
          </w:tcPr>
          <w:p w14:paraId="59560453" w14:textId="77777777" w:rsidR="000C1702" w:rsidRPr="00206E77" w:rsidRDefault="000C1702" w:rsidP="00C9598F">
            <w:pPr>
              <w:pStyle w:val="Tabletext"/>
              <w:jc w:val="center"/>
            </w:pPr>
            <w:r w:rsidRPr="00206E77">
              <w:t>1.51</w:t>
            </w:r>
          </w:p>
        </w:tc>
        <w:tc>
          <w:tcPr>
            <w:tcW w:w="1701" w:type="dxa"/>
            <w:shd w:val="clear" w:color="auto" w:fill="auto"/>
            <w:hideMark/>
          </w:tcPr>
          <w:p w14:paraId="53F0C436" w14:textId="77777777" w:rsidR="000C1702" w:rsidRPr="00206E77" w:rsidRDefault="000C1702" w:rsidP="00C9598F">
            <w:pPr>
              <w:pStyle w:val="Tabletext"/>
              <w:jc w:val="center"/>
            </w:pPr>
            <w:r w:rsidRPr="00206E77">
              <w:t>1.51</w:t>
            </w:r>
          </w:p>
        </w:tc>
      </w:tr>
      <w:tr w:rsidR="00403688" w:rsidRPr="00206E77" w14:paraId="6BAAACC2" w14:textId="77777777" w:rsidTr="00403688">
        <w:trPr>
          <w:trHeight w:val="159"/>
          <w:jc w:val="center"/>
        </w:trPr>
        <w:tc>
          <w:tcPr>
            <w:tcW w:w="2268" w:type="dxa"/>
            <w:vMerge w:val="restart"/>
            <w:shd w:val="clear" w:color="auto" w:fill="auto"/>
            <w:vAlign w:val="center"/>
            <w:hideMark/>
          </w:tcPr>
          <w:p w14:paraId="7174943A" w14:textId="77777777" w:rsidR="000C1702" w:rsidRPr="00206E77" w:rsidRDefault="000C1702" w:rsidP="00C9598F">
            <w:pPr>
              <w:pStyle w:val="Tabletext"/>
            </w:pPr>
            <w:proofErr w:type="spellStart"/>
            <w:r w:rsidRPr="00206E77">
              <w:t>Plasterboard</w:t>
            </w:r>
            <w:proofErr w:type="spellEnd"/>
          </w:p>
        </w:tc>
        <w:tc>
          <w:tcPr>
            <w:tcW w:w="1701" w:type="dxa"/>
            <w:shd w:val="clear" w:color="auto" w:fill="auto"/>
            <w:hideMark/>
          </w:tcPr>
          <w:p w14:paraId="20676265" w14:textId="77777777" w:rsidR="000C1702" w:rsidRPr="00206E77" w:rsidRDefault="000C1702" w:rsidP="00C9598F">
            <w:pPr>
              <w:pStyle w:val="Tabletext"/>
              <w:jc w:val="center"/>
            </w:pPr>
            <w:r w:rsidRPr="00206E77">
              <w:t>VV</w:t>
            </w:r>
          </w:p>
        </w:tc>
        <w:tc>
          <w:tcPr>
            <w:tcW w:w="1701" w:type="dxa"/>
            <w:shd w:val="clear" w:color="auto" w:fill="auto"/>
            <w:hideMark/>
          </w:tcPr>
          <w:p w14:paraId="393670C4" w14:textId="77777777" w:rsidR="000C1702" w:rsidRPr="00206E77" w:rsidRDefault="000C1702" w:rsidP="00C9598F">
            <w:pPr>
              <w:pStyle w:val="Tabletext"/>
              <w:jc w:val="center"/>
            </w:pPr>
            <w:r w:rsidRPr="00206E77">
              <w:t>1</w:t>
            </w:r>
          </w:p>
        </w:tc>
        <w:tc>
          <w:tcPr>
            <w:tcW w:w="1701" w:type="dxa"/>
            <w:shd w:val="clear" w:color="auto" w:fill="auto"/>
            <w:hideMark/>
          </w:tcPr>
          <w:p w14:paraId="7890F241" w14:textId="77777777" w:rsidR="000C1702" w:rsidRPr="00206E77" w:rsidRDefault="000C1702" w:rsidP="00C9598F">
            <w:pPr>
              <w:pStyle w:val="Tabletext"/>
              <w:jc w:val="center"/>
            </w:pPr>
            <w:r w:rsidRPr="00206E77">
              <w:t>0.83</w:t>
            </w:r>
          </w:p>
        </w:tc>
      </w:tr>
      <w:tr w:rsidR="00403688" w:rsidRPr="00206E77" w14:paraId="32EF34E4" w14:textId="77777777" w:rsidTr="00403688">
        <w:trPr>
          <w:trHeight w:val="159"/>
          <w:jc w:val="center"/>
        </w:trPr>
        <w:tc>
          <w:tcPr>
            <w:tcW w:w="2268" w:type="dxa"/>
            <w:vMerge/>
            <w:shd w:val="clear" w:color="auto" w:fill="auto"/>
            <w:vAlign w:val="center"/>
            <w:hideMark/>
          </w:tcPr>
          <w:p w14:paraId="0DB28624" w14:textId="77777777" w:rsidR="000C1702" w:rsidRPr="00206E77" w:rsidRDefault="000C1702" w:rsidP="00C9598F">
            <w:pPr>
              <w:pStyle w:val="Tabletext"/>
            </w:pPr>
          </w:p>
        </w:tc>
        <w:tc>
          <w:tcPr>
            <w:tcW w:w="1701" w:type="dxa"/>
            <w:shd w:val="clear" w:color="auto" w:fill="auto"/>
            <w:hideMark/>
          </w:tcPr>
          <w:p w14:paraId="14D0C9B4" w14:textId="77777777" w:rsidR="000C1702" w:rsidRPr="00206E77" w:rsidRDefault="000C1702" w:rsidP="00C9598F">
            <w:pPr>
              <w:pStyle w:val="Tabletext"/>
              <w:jc w:val="center"/>
            </w:pPr>
            <w:r w:rsidRPr="00206E77">
              <w:t>HV</w:t>
            </w:r>
          </w:p>
        </w:tc>
        <w:tc>
          <w:tcPr>
            <w:tcW w:w="1701" w:type="dxa"/>
            <w:shd w:val="clear" w:color="auto" w:fill="auto"/>
            <w:hideMark/>
          </w:tcPr>
          <w:p w14:paraId="28D6C1D4" w14:textId="77777777" w:rsidR="000C1702" w:rsidRPr="00206E77" w:rsidRDefault="000C1702" w:rsidP="00C9598F">
            <w:pPr>
              <w:pStyle w:val="Tabletext"/>
              <w:jc w:val="center"/>
            </w:pPr>
            <w:r w:rsidRPr="00206E77">
              <w:t>0.66</w:t>
            </w:r>
          </w:p>
        </w:tc>
        <w:tc>
          <w:tcPr>
            <w:tcW w:w="1701" w:type="dxa"/>
            <w:shd w:val="clear" w:color="auto" w:fill="auto"/>
            <w:hideMark/>
          </w:tcPr>
          <w:p w14:paraId="51D6A7C6" w14:textId="77777777" w:rsidR="000C1702" w:rsidRPr="00206E77" w:rsidRDefault="000C1702" w:rsidP="00C9598F">
            <w:pPr>
              <w:pStyle w:val="Tabletext"/>
              <w:jc w:val="center"/>
            </w:pPr>
            <w:r w:rsidRPr="00206E77">
              <w:t>0.69</w:t>
            </w:r>
          </w:p>
        </w:tc>
      </w:tr>
      <w:tr w:rsidR="00403688" w:rsidRPr="00206E77" w14:paraId="657B273C" w14:textId="77777777" w:rsidTr="00403688">
        <w:trPr>
          <w:trHeight w:val="159"/>
          <w:jc w:val="center"/>
        </w:trPr>
        <w:tc>
          <w:tcPr>
            <w:tcW w:w="2268" w:type="dxa"/>
            <w:vMerge w:val="restart"/>
            <w:shd w:val="clear" w:color="auto" w:fill="auto"/>
            <w:vAlign w:val="center"/>
            <w:hideMark/>
          </w:tcPr>
          <w:p w14:paraId="1DCCE021" w14:textId="77777777" w:rsidR="000C1702" w:rsidRPr="00206E77" w:rsidRDefault="000C1702" w:rsidP="00C9598F">
            <w:pPr>
              <w:pStyle w:val="Tabletext"/>
            </w:pPr>
            <w:r w:rsidRPr="00206E77">
              <w:t xml:space="preserve">MDF </w:t>
            </w:r>
            <w:proofErr w:type="spellStart"/>
            <w:r w:rsidRPr="00206E77">
              <w:t>board</w:t>
            </w:r>
            <w:proofErr w:type="spellEnd"/>
          </w:p>
        </w:tc>
        <w:tc>
          <w:tcPr>
            <w:tcW w:w="1701" w:type="dxa"/>
            <w:shd w:val="clear" w:color="auto" w:fill="auto"/>
            <w:hideMark/>
          </w:tcPr>
          <w:p w14:paraId="57BF0889" w14:textId="77777777" w:rsidR="000C1702" w:rsidRPr="00206E77" w:rsidRDefault="000C1702" w:rsidP="00C9598F">
            <w:pPr>
              <w:pStyle w:val="Tabletext"/>
              <w:jc w:val="center"/>
            </w:pPr>
            <w:r w:rsidRPr="00206E77">
              <w:t>VV</w:t>
            </w:r>
          </w:p>
        </w:tc>
        <w:tc>
          <w:tcPr>
            <w:tcW w:w="1701" w:type="dxa"/>
            <w:shd w:val="clear" w:color="auto" w:fill="auto"/>
            <w:hideMark/>
          </w:tcPr>
          <w:p w14:paraId="56B75299" w14:textId="77777777" w:rsidR="000C1702" w:rsidRPr="00206E77" w:rsidRDefault="000C1702" w:rsidP="00C9598F">
            <w:pPr>
              <w:pStyle w:val="Tabletext"/>
              <w:jc w:val="center"/>
            </w:pPr>
            <w:r w:rsidRPr="00206E77">
              <w:t>2.18</w:t>
            </w:r>
          </w:p>
        </w:tc>
        <w:tc>
          <w:tcPr>
            <w:tcW w:w="1701" w:type="dxa"/>
            <w:shd w:val="clear" w:color="auto" w:fill="auto"/>
            <w:hideMark/>
          </w:tcPr>
          <w:p w14:paraId="51E8A7D3" w14:textId="77777777" w:rsidR="000C1702" w:rsidRPr="00206E77" w:rsidRDefault="000C1702" w:rsidP="00C9598F">
            <w:pPr>
              <w:pStyle w:val="Tabletext"/>
              <w:jc w:val="center"/>
            </w:pPr>
            <w:r w:rsidRPr="00206E77">
              <w:t>2.95</w:t>
            </w:r>
          </w:p>
        </w:tc>
      </w:tr>
      <w:tr w:rsidR="00403688" w:rsidRPr="00206E77" w14:paraId="000969FB" w14:textId="77777777" w:rsidTr="00403688">
        <w:trPr>
          <w:trHeight w:val="159"/>
          <w:jc w:val="center"/>
        </w:trPr>
        <w:tc>
          <w:tcPr>
            <w:tcW w:w="2268" w:type="dxa"/>
            <w:vMerge/>
            <w:shd w:val="clear" w:color="auto" w:fill="auto"/>
            <w:vAlign w:val="center"/>
            <w:hideMark/>
          </w:tcPr>
          <w:p w14:paraId="409D23FB" w14:textId="77777777" w:rsidR="000C1702" w:rsidRPr="00206E77" w:rsidRDefault="000C1702" w:rsidP="00C9598F">
            <w:pPr>
              <w:pStyle w:val="Tabletext"/>
            </w:pPr>
          </w:p>
        </w:tc>
        <w:tc>
          <w:tcPr>
            <w:tcW w:w="1701" w:type="dxa"/>
            <w:shd w:val="clear" w:color="auto" w:fill="auto"/>
            <w:hideMark/>
          </w:tcPr>
          <w:p w14:paraId="677A1F56" w14:textId="77777777" w:rsidR="000C1702" w:rsidRPr="00206E77" w:rsidRDefault="000C1702" w:rsidP="00C9598F">
            <w:pPr>
              <w:pStyle w:val="Tabletext"/>
              <w:jc w:val="center"/>
            </w:pPr>
            <w:r w:rsidRPr="00206E77">
              <w:t>HV</w:t>
            </w:r>
          </w:p>
        </w:tc>
        <w:tc>
          <w:tcPr>
            <w:tcW w:w="1701" w:type="dxa"/>
            <w:shd w:val="clear" w:color="auto" w:fill="auto"/>
            <w:hideMark/>
          </w:tcPr>
          <w:p w14:paraId="53110733" w14:textId="77777777" w:rsidR="000C1702" w:rsidRPr="00206E77" w:rsidRDefault="000C1702" w:rsidP="00C9598F">
            <w:pPr>
              <w:pStyle w:val="Tabletext"/>
              <w:jc w:val="center"/>
            </w:pPr>
            <w:r w:rsidRPr="00206E77">
              <w:t>2.63</w:t>
            </w:r>
          </w:p>
        </w:tc>
        <w:tc>
          <w:tcPr>
            <w:tcW w:w="1701" w:type="dxa"/>
            <w:shd w:val="clear" w:color="auto" w:fill="auto"/>
            <w:hideMark/>
          </w:tcPr>
          <w:p w14:paraId="4F4E0B04" w14:textId="77777777" w:rsidR="000C1702" w:rsidRPr="00206E77" w:rsidRDefault="000C1702" w:rsidP="00C9598F">
            <w:pPr>
              <w:pStyle w:val="Tabletext"/>
              <w:jc w:val="center"/>
            </w:pPr>
            <w:r w:rsidRPr="00206E77">
              <w:t>2.74</w:t>
            </w:r>
          </w:p>
        </w:tc>
      </w:tr>
      <w:tr w:rsidR="00403688" w:rsidRPr="00206E77" w14:paraId="2D4D006E" w14:textId="77777777" w:rsidTr="00403688">
        <w:trPr>
          <w:trHeight w:val="159"/>
          <w:jc w:val="center"/>
        </w:trPr>
        <w:tc>
          <w:tcPr>
            <w:tcW w:w="2268" w:type="dxa"/>
            <w:vMerge w:val="restart"/>
            <w:shd w:val="clear" w:color="auto" w:fill="auto"/>
            <w:vAlign w:val="center"/>
            <w:hideMark/>
          </w:tcPr>
          <w:p w14:paraId="04336747" w14:textId="77777777" w:rsidR="000C1702" w:rsidRPr="00206E77" w:rsidRDefault="000C1702" w:rsidP="00C9598F">
            <w:pPr>
              <w:pStyle w:val="Tabletext"/>
            </w:pPr>
            <w:r w:rsidRPr="00206E77">
              <w:t xml:space="preserve">Wood </w:t>
            </w:r>
            <w:proofErr w:type="spellStart"/>
            <w:r w:rsidRPr="00206E77">
              <w:t>flooring</w:t>
            </w:r>
            <w:proofErr w:type="spellEnd"/>
          </w:p>
        </w:tc>
        <w:tc>
          <w:tcPr>
            <w:tcW w:w="1701" w:type="dxa"/>
            <w:shd w:val="clear" w:color="auto" w:fill="auto"/>
            <w:hideMark/>
          </w:tcPr>
          <w:p w14:paraId="430DBEE6" w14:textId="77777777" w:rsidR="000C1702" w:rsidRPr="00206E77" w:rsidRDefault="000C1702" w:rsidP="00C9598F">
            <w:pPr>
              <w:pStyle w:val="Tabletext"/>
              <w:jc w:val="center"/>
            </w:pPr>
            <w:r w:rsidRPr="00206E77">
              <w:t>VV</w:t>
            </w:r>
          </w:p>
        </w:tc>
        <w:tc>
          <w:tcPr>
            <w:tcW w:w="1701" w:type="dxa"/>
            <w:shd w:val="clear" w:color="auto" w:fill="auto"/>
            <w:hideMark/>
          </w:tcPr>
          <w:p w14:paraId="01615638" w14:textId="77777777" w:rsidR="000C1702" w:rsidRPr="00206E77" w:rsidRDefault="000C1702" w:rsidP="00C9598F">
            <w:pPr>
              <w:pStyle w:val="Tabletext"/>
              <w:jc w:val="center"/>
            </w:pPr>
            <w:r w:rsidRPr="00206E77">
              <w:t>4.11</w:t>
            </w:r>
          </w:p>
        </w:tc>
        <w:tc>
          <w:tcPr>
            <w:tcW w:w="1701" w:type="dxa"/>
            <w:shd w:val="clear" w:color="auto" w:fill="auto"/>
            <w:hideMark/>
          </w:tcPr>
          <w:p w14:paraId="0E354962" w14:textId="77777777" w:rsidR="000C1702" w:rsidRPr="00206E77" w:rsidRDefault="000C1702" w:rsidP="00C9598F">
            <w:pPr>
              <w:pStyle w:val="Tabletext"/>
              <w:jc w:val="center"/>
            </w:pPr>
            <w:r w:rsidRPr="00206E77">
              <w:t>4.81</w:t>
            </w:r>
          </w:p>
        </w:tc>
      </w:tr>
      <w:tr w:rsidR="00403688" w:rsidRPr="00206E77" w14:paraId="33FCC833" w14:textId="77777777" w:rsidTr="00403688">
        <w:trPr>
          <w:trHeight w:val="159"/>
          <w:jc w:val="center"/>
        </w:trPr>
        <w:tc>
          <w:tcPr>
            <w:tcW w:w="2268" w:type="dxa"/>
            <w:vMerge/>
            <w:shd w:val="clear" w:color="auto" w:fill="auto"/>
            <w:hideMark/>
          </w:tcPr>
          <w:p w14:paraId="7E165A68" w14:textId="77777777" w:rsidR="000C1702" w:rsidRPr="00206E77" w:rsidRDefault="000C1702" w:rsidP="00C9598F">
            <w:pPr>
              <w:pStyle w:val="Tabletext"/>
            </w:pPr>
          </w:p>
        </w:tc>
        <w:tc>
          <w:tcPr>
            <w:tcW w:w="1701" w:type="dxa"/>
            <w:shd w:val="clear" w:color="auto" w:fill="auto"/>
            <w:hideMark/>
          </w:tcPr>
          <w:p w14:paraId="3A973331" w14:textId="77777777" w:rsidR="000C1702" w:rsidRPr="00206E77" w:rsidRDefault="000C1702" w:rsidP="00C9598F">
            <w:pPr>
              <w:pStyle w:val="Tabletext"/>
              <w:jc w:val="center"/>
            </w:pPr>
            <w:r w:rsidRPr="00206E77">
              <w:t>HV</w:t>
            </w:r>
          </w:p>
        </w:tc>
        <w:tc>
          <w:tcPr>
            <w:tcW w:w="1701" w:type="dxa"/>
            <w:shd w:val="clear" w:color="auto" w:fill="auto"/>
            <w:hideMark/>
          </w:tcPr>
          <w:p w14:paraId="5593B425" w14:textId="77777777" w:rsidR="000C1702" w:rsidRPr="00206E77" w:rsidRDefault="000C1702" w:rsidP="00C9598F">
            <w:pPr>
              <w:pStyle w:val="Tabletext"/>
              <w:jc w:val="center"/>
            </w:pPr>
            <w:r w:rsidRPr="00206E77">
              <w:t>5.49</w:t>
            </w:r>
          </w:p>
        </w:tc>
        <w:tc>
          <w:tcPr>
            <w:tcW w:w="1701" w:type="dxa"/>
            <w:shd w:val="clear" w:color="auto" w:fill="auto"/>
            <w:hideMark/>
          </w:tcPr>
          <w:p w14:paraId="1E72C503" w14:textId="77777777" w:rsidR="000C1702" w:rsidRPr="00206E77" w:rsidRDefault="000C1702" w:rsidP="00C9598F">
            <w:pPr>
              <w:pStyle w:val="Tabletext"/>
              <w:jc w:val="center"/>
            </w:pPr>
            <w:r w:rsidRPr="00206E77">
              <w:t>4.98</w:t>
            </w:r>
          </w:p>
        </w:tc>
      </w:tr>
    </w:tbl>
    <w:p w14:paraId="03992AA4" w14:textId="77777777" w:rsidR="000C1702" w:rsidRPr="00206E77" w:rsidRDefault="000C1702" w:rsidP="000C1702">
      <w:pPr>
        <w:pStyle w:val="Tablefin"/>
      </w:pPr>
    </w:p>
    <w:p w14:paraId="26058E73" w14:textId="77777777" w:rsidR="000C1702" w:rsidRPr="00206E77" w:rsidRDefault="000C1702" w:rsidP="000C1702">
      <w:pPr>
        <w:pStyle w:val="Heading3"/>
      </w:pPr>
      <w:r w:rsidRPr="00206E77">
        <w:t>2.2.2</w:t>
      </w:r>
      <w:r w:rsidRPr="00206E77">
        <w:tab/>
      </w:r>
      <w:proofErr w:type="spellStart"/>
      <w:r w:rsidRPr="00206E77">
        <w:t>Reflection</w:t>
      </w:r>
      <w:proofErr w:type="spellEnd"/>
      <w:r w:rsidRPr="00206E77">
        <w:t xml:space="preserve"> </w:t>
      </w:r>
      <w:proofErr w:type="spellStart"/>
      <w:r w:rsidRPr="00206E77">
        <w:t>loss</w:t>
      </w:r>
      <w:proofErr w:type="spellEnd"/>
    </w:p>
    <w:p w14:paraId="3E36A672" w14:textId="77777777" w:rsidR="000C1702" w:rsidRPr="000C1702" w:rsidRDefault="000C1702" w:rsidP="000C1702">
      <w:pPr>
        <w:rPr>
          <w:lang w:val="en-GB"/>
        </w:rPr>
      </w:pPr>
      <w:r w:rsidRPr="000C1702">
        <w:rPr>
          <w:lang w:val="en-GB"/>
        </w:rPr>
        <w:t>Figure 4 displays the reflection loss for all tested materials for co-polar and cross-polar alignments. In general, the tested materials show lower loss reflection variation at the 39 GHz band compared with the 28 GHz band, where the reflection loss was whin 16 dB and 30 dB respectively. The double-glazed window was highly reflective over most of the angles especially in the cross-polar (HV) at both bands, where it was higher than the reference material (positive values). The glass was the second high reflective material for both bands. For the 28 GHz band the plexiglass shows the lowest reflection values compared with the other materials, where the lowest values were at the 35° incident angle. At 39 GHz the wood and MDF boards display the lowest reflection values for both co- (VV) and cross-polar (HV) for most of the angles. It can be noticed that there is remarkable change in the reflection values for most of the tested materials at the angle of 35 degrees.</w:t>
      </w:r>
    </w:p>
    <w:p w14:paraId="519C46FE" w14:textId="77777777" w:rsidR="000C1702" w:rsidRPr="000C1702" w:rsidRDefault="000C1702" w:rsidP="000C1702">
      <w:pPr>
        <w:pStyle w:val="FigureNo"/>
        <w:rPr>
          <w:lang w:val="en-GB"/>
        </w:rPr>
      </w:pPr>
      <w:r w:rsidRPr="000C1702">
        <w:rPr>
          <w:lang w:val="en-GB"/>
        </w:rPr>
        <w:t>Figure 4</w:t>
      </w:r>
    </w:p>
    <w:p w14:paraId="735C6778" w14:textId="77777777" w:rsidR="000C1702" w:rsidRPr="000C1702" w:rsidRDefault="000C1702" w:rsidP="000C1702">
      <w:pPr>
        <w:pStyle w:val="Figuretitle"/>
        <w:rPr>
          <w:lang w:val="en-GB"/>
        </w:rPr>
      </w:pPr>
      <w:r w:rsidRPr="000C1702">
        <w:rPr>
          <w:lang w:val="en-GB"/>
        </w:rPr>
        <w:t>Reflection loss vs incident angles for all measured materials: (a) co-polar (VV) and (b) cross-polar (HV) at 28 GHz, respectively and (c) co-polar (VV) and (d) cross-polar (HV) at 39 GHz, respectively</w:t>
      </w:r>
    </w:p>
    <w:p w14:paraId="39642145" w14:textId="77777777" w:rsidR="003A593E" w:rsidRPr="00206E77" w:rsidRDefault="003A593E" w:rsidP="003A593E">
      <w:pPr>
        <w:tabs>
          <w:tab w:val="left" w:pos="6521"/>
        </w:tabs>
      </w:pPr>
      <w:r w:rsidRPr="00D46AD5">
        <w:rPr>
          <w:lang w:val="en-GB"/>
        </w:rPr>
        <w:tab/>
      </w:r>
      <w:r w:rsidRPr="00D46AD5">
        <w:rPr>
          <w:lang w:val="en-GB"/>
        </w:rPr>
        <w:tab/>
      </w:r>
      <w:r w:rsidRPr="00D46AD5">
        <w:rPr>
          <w:lang w:val="en-GB"/>
        </w:rPr>
        <w:tab/>
      </w:r>
      <w:r w:rsidRPr="00D46AD5">
        <w:rPr>
          <w:lang w:val="en-GB"/>
        </w:rPr>
        <w:tab/>
      </w:r>
      <w:r w:rsidRPr="00206E77">
        <w:t>(a)</w:t>
      </w:r>
      <w:r w:rsidRPr="00206E77">
        <w:tab/>
        <w:t>(b)</w:t>
      </w:r>
    </w:p>
    <w:p w14:paraId="3AFA67B2" w14:textId="77777777" w:rsidR="000C1702" w:rsidRPr="00206E77" w:rsidRDefault="000C1702" w:rsidP="000C1702">
      <w:pPr>
        <w:pStyle w:val="Figure"/>
      </w:pPr>
      <w:r w:rsidRPr="00206E77">
        <w:rPr>
          <w:noProof/>
        </w:rPr>
        <w:drawing>
          <wp:inline distT="0" distB="0" distL="0" distR="0" wp14:anchorId="4B69DC75" wp14:editId="406BADD0">
            <wp:extent cx="3098095" cy="1439186"/>
            <wp:effectExtent l="0" t="0" r="7620" b="8890"/>
            <wp:docPr id="15" name="Picture 15" descr="A picture containing tex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line, diagram, screensho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2780" cy="1441362"/>
                    </a:xfrm>
                    <a:prstGeom prst="rect">
                      <a:avLst/>
                    </a:prstGeom>
                    <a:noFill/>
                    <a:ln>
                      <a:noFill/>
                    </a:ln>
                  </pic:spPr>
                </pic:pic>
              </a:graphicData>
            </a:graphic>
          </wp:inline>
        </w:drawing>
      </w:r>
      <w:r w:rsidRPr="00206E77">
        <w:rPr>
          <w:noProof/>
        </w:rPr>
        <w:drawing>
          <wp:inline distT="0" distB="0" distL="0" distR="0" wp14:anchorId="797B74AA" wp14:editId="7F4BBFAF">
            <wp:extent cx="2985376" cy="1392472"/>
            <wp:effectExtent l="0" t="0" r="5715" b="0"/>
            <wp:docPr id="882491420" name="Picture 882491420"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iagram, line, plo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2466" cy="1400443"/>
                    </a:xfrm>
                    <a:prstGeom prst="rect">
                      <a:avLst/>
                    </a:prstGeom>
                    <a:noFill/>
                    <a:ln>
                      <a:noFill/>
                    </a:ln>
                  </pic:spPr>
                </pic:pic>
              </a:graphicData>
            </a:graphic>
          </wp:inline>
        </w:drawing>
      </w:r>
    </w:p>
    <w:p w14:paraId="670AE676" w14:textId="77777777" w:rsidR="003A593E" w:rsidRPr="000C1702" w:rsidRDefault="003A593E" w:rsidP="00E858C3">
      <w:pPr>
        <w:keepNext/>
        <w:keepLines/>
        <w:tabs>
          <w:tab w:val="left" w:pos="6521"/>
        </w:tabs>
        <w:spacing w:after="240"/>
        <w:rPr>
          <w:lang w:val="en-GB"/>
        </w:rPr>
      </w:pPr>
      <w:r w:rsidRPr="00206E77">
        <w:lastRenderedPageBreak/>
        <w:tab/>
      </w:r>
      <w:r>
        <w:tab/>
      </w:r>
      <w:r>
        <w:tab/>
      </w:r>
      <w:r>
        <w:tab/>
      </w:r>
      <w:r w:rsidRPr="000C1702">
        <w:rPr>
          <w:lang w:val="en-GB"/>
        </w:rPr>
        <w:t>(c)</w:t>
      </w:r>
      <w:r w:rsidRPr="000C1702">
        <w:rPr>
          <w:lang w:val="en-GB"/>
        </w:rPr>
        <w:tab/>
        <w:t>(d)</w:t>
      </w:r>
    </w:p>
    <w:p w14:paraId="5BD7B59A" w14:textId="77777777" w:rsidR="000C1702" w:rsidRPr="00206E77" w:rsidRDefault="000C1702" w:rsidP="00E858C3">
      <w:pPr>
        <w:pStyle w:val="Figure"/>
        <w:keepNext/>
      </w:pPr>
      <w:r w:rsidRPr="00206E77">
        <w:rPr>
          <w:noProof/>
        </w:rPr>
        <w:drawing>
          <wp:inline distT="0" distB="0" distL="0" distR="0" wp14:anchorId="3DEDB7FC" wp14:editId="1CD04CAF">
            <wp:extent cx="2991600" cy="1407600"/>
            <wp:effectExtent l="0" t="0" r="0" b="2540"/>
            <wp:docPr id="17" name="Picture 17" descr="A picture containing text, line,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ine, diagram, fon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1600" cy="1407600"/>
                    </a:xfrm>
                    <a:prstGeom prst="rect">
                      <a:avLst/>
                    </a:prstGeom>
                    <a:noFill/>
                    <a:ln>
                      <a:noFill/>
                    </a:ln>
                  </pic:spPr>
                </pic:pic>
              </a:graphicData>
            </a:graphic>
          </wp:inline>
        </w:drawing>
      </w:r>
      <w:r w:rsidRPr="00206E77">
        <w:rPr>
          <w:noProof/>
        </w:rPr>
        <w:drawing>
          <wp:inline distT="0" distB="0" distL="0" distR="0" wp14:anchorId="25CC1F53" wp14:editId="7761FE69">
            <wp:extent cx="2991600" cy="1396800"/>
            <wp:effectExtent l="0" t="0" r="0" b="0"/>
            <wp:docPr id="18" name="Picture 18" descr="A picture containing tex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line, diagram, screensho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1600" cy="1396800"/>
                    </a:xfrm>
                    <a:prstGeom prst="rect">
                      <a:avLst/>
                    </a:prstGeom>
                    <a:noFill/>
                    <a:ln>
                      <a:noFill/>
                    </a:ln>
                  </pic:spPr>
                </pic:pic>
              </a:graphicData>
            </a:graphic>
          </wp:inline>
        </w:drawing>
      </w:r>
    </w:p>
    <w:p w14:paraId="3874B7E0" w14:textId="77777777" w:rsidR="000C1702" w:rsidRPr="000C1702" w:rsidRDefault="000C1702" w:rsidP="000C1702">
      <w:pPr>
        <w:pStyle w:val="Heading2"/>
        <w:rPr>
          <w:lang w:val="en-GB"/>
        </w:rPr>
      </w:pPr>
      <w:bookmarkStart w:id="30" w:name="_Toc200013900"/>
      <w:bookmarkStart w:id="31" w:name="_Toc201147330"/>
      <w:r w:rsidRPr="000C1702">
        <w:rPr>
          <w:lang w:val="en-GB"/>
        </w:rPr>
        <w:t>2.3</w:t>
      </w:r>
      <w:r w:rsidRPr="000C1702">
        <w:rPr>
          <w:lang w:val="en-GB"/>
        </w:rPr>
        <w:tab/>
        <w:t>Conclusion</w:t>
      </w:r>
      <w:bookmarkEnd w:id="30"/>
      <w:bookmarkEnd w:id="31"/>
    </w:p>
    <w:p w14:paraId="70BEEA1C" w14:textId="5C33375F" w:rsidR="000C1702" w:rsidRPr="000C1702" w:rsidRDefault="000C1702" w:rsidP="000C1702">
      <w:pPr>
        <w:rPr>
          <w:lang w:val="en-GB"/>
        </w:rPr>
      </w:pPr>
      <w:r w:rsidRPr="000C1702">
        <w:rPr>
          <w:lang w:val="en-GB"/>
        </w:rPr>
        <w:t xml:space="preserve">In this </w:t>
      </w:r>
      <w:r w:rsidR="00616686">
        <w:rPr>
          <w:lang w:val="en-GB"/>
        </w:rPr>
        <w:t>Report</w:t>
      </w:r>
      <w:r w:rsidRPr="000C1702">
        <w:rPr>
          <w:lang w:val="en-GB"/>
        </w:rPr>
        <w:t xml:space="preserve">, wideband </w:t>
      </w:r>
      <w:proofErr w:type="spellStart"/>
      <w:r w:rsidRPr="000C1702">
        <w:rPr>
          <w:lang w:val="en-GB"/>
        </w:rPr>
        <w:t>mmWave</w:t>
      </w:r>
      <w:proofErr w:type="spellEnd"/>
      <w:r w:rsidRPr="000C1702">
        <w:rPr>
          <w:lang w:val="en-GB"/>
        </w:rPr>
        <w:t xml:space="preserve"> measurements performed in the 28 GHz and 39 GHz bands in co-polar (VV) and cross-polar (HV) alignments to investigate reflection and penetration loss at different incident angles are presented. The results indicate that, the lowest penetration loss value was at zero angle when both antennas of the transmitter and receiver are perpendicular on the material. In general, the penetration loss in cross-polar (HV) showed lower values compared with the co-polar (VV) alignment, where it was more than 20 dB and 30 dB in cross-polar and co-polar alignment respectively, for most of the tested materials at angles larger than 10</w:t>
      </w:r>
      <w:r w:rsidR="00426BC5">
        <w:rPr>
          <w:lang w:val="en-GB"/>
        </w:rPr>
        <w:t xml:space="preserve"> degrees</w:t>
      </w:r>
      <w:r w:rsidRPr="000C1702">
        <w:rPr>
          <w:lang w:val="en-GB"/>
        </w:rPr>
        <w:t xml:space="preserve"> on either side from the zero angle. For the reflection measurement results of the double-glazed window was highly reflective for both bands and in both VV and HV polarization. Furthermore, it shows at some angles higher values than the reference material in the cross-polar (HV) alignment. The reflection loss variation for all the tested materials was lower at the 39 GHz band than the 28 GHz band, where it was within 16</w:t>
      </w:r>
      <w:r w:rsidR="000B2DCC">
        <w:rPr>
          <w:lang w:val="en-GB"/>
        </w:rPr>
        <w:t> </w:t>
      </w:r>
      <w:r w:rsidRPr="000C1702">
        <w:rPr>
          <w:lang w:val="en-GB"/>
        </w:rPr>
        <w:t>dB and 30 dB respectively.</w:t>
      </w:r>
    </w:p>
    <w:p w14:paraId="672816ED" w14:textId="77777777" w:rsidR="000C1702" w:rsidRPr="000C1702" w:rsidRDefault="000C1702" w:rsidP="000C1702">
      <w:pPr>
        <w:pStyle w:val="Heading2"/>
        <w:rPr>
          <w:lang w:val="en-GB"/>
        </w:rPr>
      </w:pPr>
      <w:bookmarkStart w:id="32" w:name="_Toc200013901"/>
      <w:bookmarkStart w:id="33" w:name="_Toc201147331"/>
      <w:r w:rsidRPr="000C1702">
        <w:rPr>
          <w:lang w:val="en-GB"/>
        </w:rPr>
        <w:t>2.4</w:t>
      </w:r>
      <w:r w:rsidRPr="000C1702">
        <w:rPr>
          <w:lang w:val="en-GB"/>
        </w:rPr>
        <w:tab/>
        <w:t>References</w:t>
      </w:r>
      <w:bookmarkEnd w:id="32"/>
      <w:bookmarkEnd w:id="33"/>
    </w:p>
    <w:p w14:paraId="08046B87" w14:textId="37FCE078" w:rsidR="000C1702" w:rsidRPr="000C1702" w:rsidRDefault="000C1702" w:rsidP="000C1702">
      <w:pPr>
        <w:pStyle w:val="Reftext"/>
        <w:rPr>
          <w:lang w:val="en-GB"/>
        </w:rPr>
      </w:pPr>
      <w:r w:rsidRPr="000C1702">
        <w:rPr>
          <w:lang w:val="en-GB"/>
        </w:rPr>
        <w:t>[1]</w:t>
      </w:r>
      <w:r w:rsidRPr="000C1702">
        <w:rPr>
          <w:lang w:val="en-GB"/>
        </w:rPr>
        <w:tab/>
        <w:t>B. Langen, G. Lober and W. Herzig, “Reflection and transmission behaviour of building materials at 60 GHz,” 5</w:t>
      </w:r>
      <w:r w:rsidRPr="000C1702">
        <w:rPr>
          <w:vertAlign w:val="superscript"/>
          <w:lang w:val="en-GB"/>
        </w:rPr>
        <w:t>th</w:t>
      </w:r>
      <w:r w:rsidRPr="000C1702">
        <w:rPr>
          <w:lang w:val="en-GB"/>
        </w:rPr>
        <w:t xml:space="preserve"> IEEE International Symposium on Personal, Indoor and Mobile Radio Communications, Wireless Networks – Catching the Mobile Future, 1994, pp. 505-509 vol.2, </w:t>
      </w:r>
      <w:proofErr w:type="spellStart"/>
      <w:r w:rsidRPr="000C1702">
        <w:rPr>
          <w:lang w:val="en-GB"/>
        </w:rPr>
        <w:t>doi</w:t>
      </w:r>
      <w:proofErr w:type="spellEnd"/>
      <w:r w:rsidRPr="000C1702">
        <w:rPr>
          <w:lang w:val="en-GB"/>
        </w:rPr>
        <w:t xml:space="preserve">: 10.1109/WNCMF.1994.529141. </w:t>
      </w:r>
    </w:p>
    <w:p w14:paraId="2C9DBCF6" w14:textId="2B25D340" w:rsidR="000C1702" w:rsidRPr="000C1702" w:rsidRDefault="000C1702" w:rsidP="000C1702">
      <w:pPr>
        <w:pStyle w:val="Reftext"/>
        <w:rPr>
          <w:lang w:val="en-GB"/>
        </w:rPr>
      </w:pPr>
      <w:r w:rsidRPr="000C1702">
        <w:rPr>
          <w:lang w:val="en-GB"/>
        </w:rPr>
        <w:t>[2]</w:t>
      </w:r>
      <w:r w:rsidRPr="000C1702">
        <w:rPr>
          <w:lang w:val="en-GB"/>
        </w:rPr>
        <w:tab/>
        <w:t>C. E. O. Vargas, L. S. Mello, and R. C. Rodriguez, “Measurements of construction materials penetration losses at frequencies from 26.5 GHz to 40 GHz,” in IEEE Pacific Rim Conf. Communications, Computers and Signal Processing (PACRIM), Victoria, BC, Canada, 2017, pp. 1</w:t>
      </w:r>
      <w:r w:rsidR="00E858C3">
        <w:rPr>
          <w:lang w:val="en-GB"/>
        </w:rPr>
        <w:noBreakHyphen/>
      </w:r>
      <w:r w:rsidRPr="000C1702">
        <w:rPr>
          <w:lang w:val="en-GB"/>
        </w:rPr>
        <w:t>4.</w:t>
      </w:r>
    </w:p>
    <w:p w14:paraId="3A66F592" w14:textId="41E9D33B" w:rsidR="000C1702" w:rsidRPr="00D46AD5" w:rsidRDefault="000C1702" w:rsidP="000C1702">
      <w:pPr>
        <w:pStyle w:val="Reftext"/>
        <w:rPr>
          <w:lang w:val="en-GB"/>
        </w:rPr>
      </w:pPr>
      <w:r w:rsidRPr="000C1702">
        <w:rPr>
          <w:lang w:val="en-GB"/>
        </w:rPr>
        <w:t>[3]</w:t>
      </w:r>
      <w:r w:rsidRPr="000C1702">
        <w:rPr>
          <w:lang w:val="en-GB"/>
        </w:rPr>
        <w:tab/>
        <w:t xml:space="preserve">H. Zhao et al., “28 GHz </w:t>
      </w:r>
      <w:proofErr w:type="spellStart"/>
      <w:r w:rsidRPr="000C1702">
        <w:rPr>
          <w:lang w:val="en-GB"/>
        </w:rPr>
        <w:t>millimeter</w:t>
      </w:r>
      <w:proofErr w:type="spellEnd"/>
      <w:r w:rsidRPr="000C1702">
        <w:rPr>
          <w:lang w:val="en-GB"/>
        </w:rPr>
        <w:t xml:space="preserve"> wave cellular communication measurements for reflection and penetration loss in and around buildings in New York City,” in IEEE Int. </w:t>
      </w:r>
      <w:r w:rsidRPr="00D46AD5">
        <w:rPr>
          <w:lang w:val="en-GB"/>
        </w:rPr>
        <w:t>Conf. Communications (ICC), Budapest, Hungary, 2013, pp. 5163</w:t>
      </w:r>
      <w:r w:rsidR="00E858C3">
        <w:rPr>
          <w:lang w:val="en-GB"/>
        </w:rPr>
        <w:t>-</w:t>
      </w:r>
      <w:r w:rsidRPr="00D46AD5">
        <w:rPr>
          <w:lang w:val="en-GB"/>
        </w:rPr>
        <w:t>5167.</w:t>
      </w:r>
    </w:p>
    <w:p w14:paraId="1AE7B177" w14:textId="798A963B" w:rsidR="000C1702" w:rsidRPr="00D46AD5" w:rsidRDefault="000C1702" w:rsidP="000C1702">
      <w:pPr>
        <w:pStyle w:val="Reftext"/>
        <w:rPr>
          <w:lang w:val="en-GB"/>
        </w:rPr>
      </w:pPr>
      <w:r w:rsidRPr="000C1702">
        <w:rPr>
          <w:lang w:val="en-GB"/>
        </w:rPr>
        <w:t>[4]</w:t>
      </w:r>
      <w:r w:rsidRPr="000C1702">
        <w:rPr>
          <w:lang w:val="en-GB"/>
        </w:rPr>
        <w:tab/>
        <w:t xml:space="preserve">C. E. O. Vargas and L. d. S. Mello, “Measurements of reflection and penetration loss of construction materials at 28 GHz and 38 GHz,” in IEEE-APS Topical Conf. </w:t>
      </w:r>
      <w:r w:rsidRPr="00D46AD5">
        <w:rPr>
          <w:lang w:val="en-GB"/>
        </w:rPr>
        <w:t>Antennas and Propagation in Wireless Communications (APWC), Cartagena des Indias, Colombia, 2018, pp.</w:t>
      </w:r>
      <w:r w:rsidR="00E858C3">
        <w:rPr>
          <w:lang w:val="en-GB"/>
        </w:rPr>
        <w:t xml:space="preserve"> </w:t>
      </w:r>
      <w:r w:rsidRPr="00D46AD5">
        <w:rPr>
          <w:lang w:val="en-GB"/>
        </w:rPr>
        <w:t>897</w:t>
      </w:r>
      <w:r w:rsidR="00E858C3">
        <w:rPr>
          <w:lang w:val="en-GB"/>
        </w:rPr>
        <w:t>-</w:t>
      </w:r>
      <w:r w:rsidRPr="00D46AD5">
        <w:rPr>
          <w:lang w:val="en-GB"/>
        </w:rPr>
        <w:t>900.</w:t>
      </w:r>
    </w:p>
    <w:p w14:paraId="458FEA63" w14:textId="0D57619F" w:rsidR="000C1702" w:rsidRPr="00D46AD5" w:rsidRDefault="000C1702" w:rsidP="000C1702">
      <w:pPr>
        <w:pStyle w:val="Reftext"/>
        <w:rPr>
          <w:lang w:val="en-GB"/>
        </w:rPr>
      </w:pPr>
      <w:r w:rsidRPr="000C1702">
        <w:rPr>
          <w:lang w:val="en-GB"/>
        </w:rPr>
        <w:t>[5]</w:t>
      </w:r>
      <w:r w:rsidRPr="000C1702">
        <w:rPr>
          <w:lang w:val="en-GB"/>
        </w:rPr>
        <w:tab/>
        <w:t xml:space="preserve">J. Ryan, G. R. MacCartney, and T. S. Rappaport, “Indoor office wideband penetration loss measurements at 73 GHz,” in IEEE Int. </w:t>
      </w:r>
      <w:r w:rsidRPr="00D46AD5">
        <w:rPr>
          <w:lang w:val="en-GB"/>
        </w:rPr>
        <w:t>Conf. Communications Workshops (ICC Workshops), Paris, France, 2017, pp.</w:t>
      </w:r>
      <w:r w:rsidR="00E858C3">
        <w:rPr>
          <w:lang w:val="en-GB"/>
        </w:rPr>
        <w:t xml:space="preserve"> </w:t>
      </w:r>
      <w:r w:rsidRPr="00D46AD5">
        <w:rPr>
          <w:lang w:val="en-GB"/>
        </w:rPr>
        <w:t>228</w:t>
      </w:r>
      <w:r w:rsidR="00E858C3">
        <w:rPr>
          <w:lang w:val="en-GB"/>
        </w:rPr>
        <w:t>-</w:t>
      </w:r>
      <w:r w:rsidRPr="00D46AD5">
        <w:rPr>
          <w:lang w:val="en-GB"/>
        </w:rPr>
        <w:t>233.</w:t>
      </w:r>
    </w:p>
    <w:p w14:paraId="3D1FAEBB" w14:textId="77777777" w:rsidR="000C1702" w:rsidRPr="000C1702" w:rsidRDefault="000C1702" w:rsidP="000C1702">
      <w:pPr>
        <w:pStyle w:val="Reftext"/>
        <w:rPr>
          <w:lang w:val="en-GB"/>
        </w:rPr>
      </w:pPr>
      <w:r w:rsidRPr="000C1702">
        <w:rPr>
          <w:lang w:val="en-GB"/>
        </w:rPr>
        <w:t>[6]</w:t>
      </w:r>
      <w:r w:rsidRPr="000C1702">
        <w:rPr>
          <w:lang w:val="en-GB"/>
        </w:rPr>
        <w:tab/>
        <w:t xml:space="preserve">S. </w:t>
      </w:r>
      <w:proofErr w:type="spellStart"/>
      <w:r w:rsidRPr="000C1702">
        <w:rPr>
          <w:lang w:val="en-GB"/>
        </w:rPr>
        <w:t>Salous</w:t>
      </w:r>
      <w:proofErr w:type="spellEnd"/>
      <w:r w:rsidRPr="000C1702">
        <w:rPr>
          <w:lang w:val="en-GB"/>
        </w:rPr>
        <w:t xml:space="preserve">, S. M. Feeney, X. Raimundo and A. A. Cheema, “Wideband MIMO Channel Sounder for Radio Measurements in the 60 GHz Band,” in </w:t>
      </w:r>
      <w:r w:rsidRPr="000C1702">
        <w:rPr>
          <w:i/>
          <w:iCs/>
          <w:lang w:val="en-GB"/>
        </w:rPr>
        <w:t>IEEE Transactions on Wireless Communications</w:t>
      </w:r>
      <w:r w:rsidRPr="000C1702">
        <w:rPr>
          <w:lang w:val="en-GB"/>
        </w:rPr>
        <w:t>, vol. 15, no. 4, pp. 2825-2832, April 2016.</w:t>
      </w:r>
    </w:p>
    <w:p w14:paraId="037F22D0" w14:textId="77777777" w:rsidR="000C1702" w:rsidRPr="000C1702" w:rsidRDefault="000C1702" w:rsidP="000C1702">
      <w:pPr>
        <w:pStyle w:val="Heading1"/>
        <w:rPr>
          <w:lang w:val="en-GB"/>
        </w:rPr>
      </w:pPr>
      <w:bookmarkStart w:id="34" w:name="_Toc200013902"/>
      <w:bookmarkStart w:id="35" w:name="_Toc201147332"/>
      <w:r w:rsidRPr="000C1702">
        <w:rPr>
          <w:lang w:val="en-GB"/>
        </w:rPr>
        <w:lastRenderedPageBreak/>
        <w:t>3</w:t>
      </w:r>
      <w:r w:rsidRPr="000C1702">
        <w:rPr>
          <w:lang w:val="en-GB"/>
        </w:rPr>
        <w:tab/>
        <w:t>New measurements of glass in an anechoic chamber</w:t>
      </w:r>
      <w:bookmarkEnd w:id="34"/>
      <w:bookmarkEnd w:id="35"/>
    </w:p>
    <w:p w14:paraId="3F674819" w14:textId="7A24CF10" w:rsidR="000C1702" w:rsidRPr="000C1702" w:rsidRDefault="000C1702" w:rsidP="000C1702">
      <w:pPr>
        <w:rPr>
          <w:lang w:val="en-GB" w:eastAsia="ja-JP"/>
        </w:rPr>
      </w:pPr>
      <w:r w:rsidRPr="000C1702">
        <w:rPr>
          <w:lang w:val="en-GB" w:eastAsia="ja-JP"/>
        </w:rPr>
        <w:t>Transmission loss measurements were performed on several types of glass in an anechoic chamber used 29.3 GHz band.</w:t>
      </w:r>
      <w:r w:rsidRPr="000C1702">
        <w:rPr>
          <w:lang w:val="en-GB"/>
        </w:rPr>
        <w:t xml:space="preserve"> </w:t>
      </w:r>
      <w:r w:rsidRPr="000C1702">
        <w:rPr>
          <w:lang w:val="en-GB" w:eastAsia="ja-JP"/>
        </w:rPr>
        <w:t>Figure 5 shows the configuration of the measurement system, Figure 6 shows a photograph of the measurement environment, and Table 4 shows the measurement parameters.</w:t>
      </w:r>
      <w:r w:rsidRPr="000C1702">
        <w:rPr>
          <w:lang w:val="en-GB"/>
        </w:rPr>
        <w:t xml:space="preserve"> </w:t>
      </w:r>
      <w:r w:rsidRPr="000C1702">
        <w:rPr>
          <w:lang w:val="en-GB" w:eastAsia="ja-JP"/>
        </w:rPr>
        <w:t>For the measurements, a horn antenna with a half power beam width of 10</w:t>
      </w:r>
      <w:r w:rsidR="00794AFF">
        <w:rPr>
          <w:lang w:val="en-GB" w:eastAsia="ja-JP"/>
        </w:rPr>
        <w:t xml:space="preserve"> degrees</w:t>
      </w:r>
      <w:r w:rsidRPr="000C1702">
        <w:rPr>
          <w:lang w:val="en-GB" w:eastAsia="ja-JP"/>
        </w:rPr>
        <w:t xml:space="preserve"> was installed, and the incidence angle in the horizontal plane was varied by using a rotating table, and the elevation angle in the vertical plane was varied by changing the height of the transmit and receive antennas and the distance between the transmit and receive antennas.</w:t>
      </w:r>
      <w:r w:rsidRPr="000C1702">
        <w:rPr>
          <w:lang w:val="en-GB"/>
        </w:rPr>
        <w:t xml:space="preserve"> </w:t>
      </w:r>
      <w:r w:rsidRPr="000C1702">
        <w:rPr>
          <w:lang w:val="en-GB" w:eastAsia="ja-JP"/>
        </w:rPr>
        <w:t>The six types of glass used for this measurement were clear glass, patterned glass, heat reflective glass, clear wired glass, wired patterned glass, and security glass. Table 5 shows their specifications. All glass sizes are 90 cm</w:t>
      </w:r>
      <w:r w:rsidR="007B2B06" w:rsidRPr="007B2B06">
        <w:rPr>
          <w:vertAlign w:val="superscript"/>
          <w:lang w:val="en-GB" w:eastAsia="ja-JP"/>
        </w:rPr>
        <w:t>2</w:t>
      </w:r>
      <w:r w:rsidRPr="000C1702">
        <w:rPr>
          <w:lang w:val="en-GB" w:eastAsia="ja-JP"/>
        </w:rPr>
        <w:t>.</w:t>
      </w:r>
    </w:p>
    <w:p w14:paraId="7845CC4F" w14:textId="77777777" w:rsidR="000C1702" w:rsidRPr="000C1702" w:rsidRDefault="000C1702" w:rsidP="000C1702">
      <w:pPr>
        <w:pStyle w:val="FigureNo"/>
        <w:rPr>
          <w:lang w:val="en-GB"/>
        </w:rPr>
      </w:pPr>
      <w:r w:rsidRPr="000C1702">
        <w:rPr>
          <w:szCs w:val="21"/>
          <w:lang w:val="en-GB" w:eastAsia="ja-JP"/>
        </w:rPr>
        <w:t>Figure</w:t>
      </w:r>
      <w:r w:rsidRPr="000C1702">
        <w:rPr>
          <w:sz w:val="21"/>
          <w:szCs w:val="22"/>
          <w:lang w:val="en-GB" w:eastAsia="ja-JP"/>
        </w:rPr>
        <w:t xml:space="preserve"> </w:t>
      </w:r>
      <w:r w:rsidRPr="000C1702">
        <w:rPr>
          <w:szCs w:val="21"/>
          <w:lang w:val="en-GB" w:eastAsia="ja-JP"/>
        </w:rPr>
        <w:t>5</w:t>
      </w:r>
      <w:r w:rsidRPr="000C1702">
        <w:rPr>
          <w:lang w:val="en-GB" w:eastAsia="ja-JP"/>
        </w:rPr>
        <w:t xml:space="preserve"> </w:t>
      </w:r>
    </w:p>
    <w:p w14:paraId="28BBDBC0" w14:textId="77777777" w:rsidR="000C1702" w:rsidRPr="000C1702" w:rsidRDefault="000C1702" w:rsidP="000C1702">
      <w:pPr>
        <w:pStyle w:val="Figuretitle"/>
        <w:rPr>
          <w:lang w:val="en-GB"/>
        </w:rPr>
      </w:pPr>
      <w:r w:rsidRPr="000C1702">
        <w:rPr>
          <w:lang w:val="en-GB" w:eastAsia="ja-JP"/>
        </w:rPr>
        <w:t>Configuration of the measurement system</w:t>
      </w:r>
    </w:p>
    <w:p w14:paraId="49EA21B3" w14:textId="77777777" w:rsidR="000C1702" w:rsidRPr="00206E77" w:rsidRDefault="000C1702" w:rsidP="000C1702">
      <w:pPr>
        <w:pStyle w:val="Figure"/>
      </w:pPr>
      <w:r w:rsidRPr="00206E77">
        <w:rPr>
          <w:noProof/>
        </w:rPr>
        <w:drawing>
          <wp:inline distT="0" distB="0" distL="0" distR="0" wp14:anchorId="31634BDB" wp14:editId="40C081FE">
            <wp:extent cx="6056991" cy="2315210"/>
            <wp:effectExtent l="0" t="0" r="1270" b="0"/>
            <wp:docPr id="767596360" name="図 2" descr="A diagram of a radio antenn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96360" name="図 2" descr="A diagram of a radio antenna&#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3538" cy="2321535"/>
                    </a:xfrm>
                    <a:prstGeom prst="rect">
                      <a:avLst/>
                    </a:prstGeom>
                    <a:noFill/>
                    <a:ln>
                      <a:noFill/>
                    </a:ln>
                  </pic:spPr>
                </pic:pic>
              </a:graphicData>
            </a:graphic>
          </wp:inline>
        </w:drawing>
      </w:r>
    </w:p>
    <w:p w14:paraId="361BBEC6" w14:textId="77777777" w:rsidR="000C1702" w:rsidRPr="00206E77" w:rsidRDefault="000C1702" w:rsidP="000C1702">
      <w:pPr>
        <w:pStyle w:val="FigureNo"/>
        <w:rPr>
          <w:szCs w:val="21"/>
        </w:rPr>
      </w:pPr>
      <w:r w:rsidRPr="00206E77">
        <w:rPr>
          <w:szCs w:val="21"/>
          <w:lang w:eastAsia="ja-JP"/>
        </w:rPr>
        <w:t>Figure 6</w:t>
      </w:r>
    </w:p>
    <w:p w14:paraId="6172773D" w14:textId="77777777" w:rsidR="000C1702" w:rsidRPr="00206E77" w:rsidRDefault="000C1702" w:rsidP="000C1702">
      <w:pPr>
        <w:pStyle w:val="Figuretitle"/>
      </w:pPr>
      <w:proofErr w:type="spellStart"/>
      <w:r w:rsidRPr="00206E77">
        <w:rPr>
          <w:lang w:eastAsia="ja-JP"/>
        </w:rPr>
        <w:t>Measurement</w:t>
      </w:r>
      <w:proofErr w:type="spellEnd"/>
      <w:r w:rsidRPr="00206E77">
        <w:rPr>
          <w:lang w:eastAsia="ja-JP"/>
        </w:rPr>
        <w:t xml:space="preserve"> </w:t>
      </w:r>
      <w:proofErr w:type="spellStart"/>
      <w:r w:rsidRPr="00206E77">
        <w:rPr>
          <w:lang w:eastAsia="ja-JP"/>
        </w:rPr>
        <w:t>environment</w:t>
      </w:r>
      <w:proofErr w:type="spellEnd"/>
    </w:p>
    <w:p w14:paraId="7F5539AC" w14:textId="77777777" w:rsidR="000C1702" w:rsidRDefault="000C1702" w:rsidP="000C1702">
      <w:pPr>
        <w:pStyle w:val="Figure"/>
      </w:pPr>
      <w:r w:rsidRPr="00206E77">
        <w:rPr>
          <w:noProof/>
        </w:rPr>
        <w:drawing>
          <wp:inline distT="0" distB="0" distL="0" distR="0" wp14:anchorId="4D1F3494" wp14:editId="4130F412">
            <wp:extent cx="3238500" cy="2295803"/>
            <wp:effectExtent l="0" t="0" r="0" b="9525"/>
            <wp:docPr id="1824831958" name="図 4" descr="屋内, テーブル, 座る, 小さい が含まれている画像&#10;&#10;自動的に生成された説明">
              <a:extLst xmlns:a="http://schemas.openxmlformats.org/drawingml/2006/main">
                <a:ext uri="{FF2B5EF4-FFF2-40B4-BE49-F238E27FC236}">
                  <a16:creationId xmlns:a16="http://schemas.microsoft.com/office/drawing/2014/main" id="{EECE6347-B8DE-FACE-0DF7-3CF1C840B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屋内, テーブル, 座る, 小さい が含まれている画像&#10;&#10;自動的に生成された説明">
                      <a:extLst>
                        <a:ext uri="{FF2B5EF4-FFF2-40B4-BE49-F238E27FC236}">
                          <a16:creationId xmlns:a16="http://schemas.microsoft.com/office/drawing/2014/main" id="{EECE6347-B8DE-FACE-0DF7-3CF1C840BAE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4761" cy="2300242"/>
                    </a:xfrm>
                    <a:prstGeom prst="rect">
                      <a:avLst/>
                    </a:prstGeom>
                  </pic:spPr>
                </pic:pic>
              </a:graphicData>
            </a:graphic>
          </wp:inline>
        </w:drawing>
      </w:r>
    </w:p>
    <w:p w14:paraId="2F919AF4" w14:textId="77777777" w:rsidR="00AA4F80" w:rsidRPr="00AA4F80" w:rsidRDefault="00AA4F80" w:rsidP="00AA4F80"/>
    <w:p w14:paraId="03926583" w14:textId="77777777" w:rsidR="000C1702" w:rsidRPr="00206E77" w:rsidRDefault="000C1702" w:rsidP="000C1702">
      <w:pPr>
        <w:pStyle w:val="TableNo"/>
        <w:rPr>
          <w:szCs w:val="14"/>
        </w:rPr>
      </w:pPr>
      <w:r w:rsidRPr="00206E77">
        <w:rPr>
          <w:szCs w:val="14"/>
        </w:rPr>
        <w:lastRenderedPageBreak/>
        <w:t>TABLE 4</w:t>
      </w:r>
    </w:p>
    <w:p w14:paraId="224D06F8" w14:textId="77777777" w:rsidR="000C1702" w:rsidRDefault="000C1702" w:rsidP="000C1702">
      <w:pPr>
        <w:pStyle w:val="Tabletitle"/>
        <w:rPr>
          <w:lang w:eastAsia="ja-JP"/>
        </w:rPr>
      </w:pPr>
      <w:proofErr w:type="spellStart"/>
      <w:r w:rsidRPr="00206E77">
        <w:rPr>
          <w:lang w:eastAsia="ja-JP"/>
        </w:rPr>
        <w:t>Measurement</w:t>
      </w:r>
      <w:proofErr w:type="spellEnd"/>
      <w:r w:rsidRPr="00206E77">
        <w:rPr>
          <w:lang w:eastAsia="ja-JP"/>
        </w:rPr>
        <w:t xml:space="preserve"> </w:t>
      </w:r>
      <w:proofErr w:type="spellStart"/>
      <w:r w:rsidRPr="00206E77">
        <w:rPr>
          <w:lang w:eastAsia="ja-JP"/>
        </w:rPr>
        <w:t>parameters</w:t>
      </w:r>
      <w:proofErr w:type="spellEnd"/>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3745"/>
      </w:tblGrid>
      <w:tr w:rsidR="000F2D98" w:rsidRPr="00206E77" w14:paraId="7C305306" w14:textId="77777777" w:rsidTr="007B2B06">
        <w:trPr>
          <w:trHeight w:val="227"/>
          <w:jc w:val="center"/>
        </w:trPr>
        <w:tc>
          <w:tcPr>
            <w:tcW w:w="3621" w:type="dxa"/>
            <w:shd w:val="clear" w:color="auto" w:fill="auto"/>
            <w:hideMark/>
          </w:tcPr>
          <w:p w14:paraId="52824378" w14:textId="7D39BCC4" w:rsidR="000F2D98" w:rsidRPr="00206E77" w:rsidRDefault="000F2D98" w:rsidP="00C9598F">
            <w:pPr>
              <w:pStyle w:val="Tabletext"/>
            </w:pPr>
            <w:r w:rsidRPr="00206E77">
              <w:t>Frequency (GHz)</w:t>
            </w:r>
          </w:p>
        </w:tc>
        <w:tc>
          <w:tcPr>
            <w:tcW w:w="3745" w:type="dxa"/>
            <w:shd w:val="clear" w:color="auto" w:fill="auto"/>
            <w:hideMark/>
          </w:tcPr>
          <w:p w14:paraId="6A633D37" w14:textId="75137FC5" w:rsidR="000F2D98" w:rsidRPr="00206E77" w:rsidRDefault="00852364" w:rsidP="00C9598F">
            <w:pPr>
              <w:pStyle w:val="Tabletext"/>
              <w:jc w:val="center"/>
            </w:pPr>
            <w:r>
              <w:t>29.3</w:t>
            </w:r>
          </w:p>
        </w:tc>
      </w:tr>
      <w:tr w:rsidR="000F2D98" w:rsidRPr="00206E77" w14:paraId="5C4B90D8" w14:textId="77777777" w:rsidTr="007B2B06">
        <w:trPr>
          <w:trHeight w:val="227"/>
          <w:jc w:val="center"/>
        </w:trPr>
        <w:tc>
          <w:tcPr>
            <w:tcW w:w="3621" w:type="dxa"/>
            <w:shd w:val="clear" w:color="auto" w:fill="auto"/>
          </w:tcPr>
          <w:p w14:paraId="64EE0A88" w14:textId="637FF825" w:rsidR="000F2D98" w:rsidRPr="00206E77" w:rsidRDefault="009913E1" w:rsidP="00C9598F">
            <w:pPr>
              <w:pStyle w:val="Tabletext"/>
            </w:pPr>
            <w:r>
              <w:t>Transmit signal</w:t>
            </w:r>
          </w:p>
        </w:tc>
        <w:tc>
          <w:tcPr>
            <w:tcW w:w="3745" w:type="dxa"/>
            <w:shd w:val="clear" w:color="auto" w:fill="auto"/>
          </w:tcPr>
          <w:p w14:paraId="1B16FF44" w14:textId="05428F86" w:rsidR="000F2D98" w:rsidRPr="00206E77" w:rsidRDefault="00D4425F" w:rsidP="00C9598F">
            <w:pPr>
              <w:pStyle w:val="Tabletext"/>
              <w:jc w:val="center"/>
            </w:pPr>
            <w:r>
              <w:t>CW</w:t>
            </w:r>
          </w:p>
        </w:tc>
      </w:tr>
      <w:tr w:rsidR="000F2D98" w:rsidRPr="00206E77" w14:paraId="61A139A7" w14:textId="77777777" w:rsidTr="007B2B06">
        <w:trPr>
          <w:trHeight w:val="227"/>
          <w:jc w:val="center"/>
        </w:trPr>
        <w:tc>
          <w:tcPr>
            <w:tcW w:w="3621" w:type="dxa"/>
            <w:shd w:val="clear" w:color="auto" w:fill="auto"/>
          </w:tcPr>
          <w:p w14:paraId="5A0090B3" w14:textId="2C975862" w:rsidR="000F2D98" w:rsidRPr="00206E77" w:rsidRDefault="009913E1" w:rsidP="00C9598F">
            <w:pPr>
              <w:pStyle w:val="Tabletext"/>
            </w:pPr>
            <w:proofErr w:type="spellStart"/>
            <w:r>
              <w:t>Antennas</w:t>
            </w:r>
            <w:proofErr w:type="spellEnd"/>
          </w:p>
        </w:tc>
        <w:tc>
          <w:tcPr>
            <w:tcW w:w="3745" w:type="dxa"/>
            <w:shd w:val="clear" w:color="auto" w:fill="auto"/>
          </w:tcPr>
          <w:p w14:paraId="62BC01E3" w14:textId="0DD77740" w:rsidR="000F2D98" w:rsidRPr="00206E77" w:rsidRDefault="00D4425F" w:rsidP="00C9598F">
            <w:pPr>
              <w:pStyle w:val="Tabletext"/>
              <w:jc w:val="center"/>
            </w:pPr>
            <w:r>
              <w:t xml:space="preserve">Horn </w:t>
            </w:r>
            <w:proofErr w:type="spellStart"/>
            <w:r>
              <w:t>antenna</w:t>
            </w:r>
            <w:proofErr w:type="spellEnd"/>
          </w:p>
        </w:tc>
      </w:tr>
      <w:tr w:rsidR="000F2D98" w:rsidRPr="00206E77" w14:paraId="75636FA9" w14:textId="77777777" w:rsidTr="007B2B06">
        <w:trPr>
          <w:trHeight w:val="227"/>
          <w:jc w:val="center"/>
        </w:trPr>
        <w:tc>
          <w:tcPr>
            <w:tcW w:w="3621" w:type="dxa"/>
            <w:shd w:val="clear" w:color="auto" w:fill="auto"/>
          </w:tcPr>
          <w:p w14:paraId="012DB3DB" w14:textId="0F2581B1" w:rsidR="000F2D98" w:rsidRPr="00206E77" w:rsidRDefault="009913E1" w:rsidP="00C9598F">
            <w:pPr>
              <w:pStyle w:val="Tabletext"/>
            </w:pPr>
            <w:proofErr w:type="spellStart"/>
            <w:r>
              <w:t>Elevation</w:t>
            </w:r>
            <w:proofErr w:type="spellEnd"/>
            <w:r>
              <w:t xml:space="preserve"> angle (</w:t>
            </w:r>
            <w:proofErr w:type="spellStart"/>
            <w:r>
              <w:t>degree</w:t>
            </w:r>
            <w:proofErr w:type="spellEnd"/>
            <w:r>
              <w:t>)</w:t>
            </w:r>
          </w:p>
        </w:tc>
        <w:tc>
          <w:tcPr>
            <w:tcW w:w="3745" w:type="dxa"/>
            <w:shd w:val="clear" w:color="auto" w:fill="auto"/>
          </w:tcPr>
          <w:p w14:paraId="51599985" w14:textId="66F841C2" w:rsidR="000F2D98" w:rsidRPr="00206E77" w:rsidRDefault="00D4425F" w:rsidP="00C9598F">
            <w:pPr>
              <w:pStyle w:val="Tabletext"/>
              <w:jc w:val="center"/>
            </w:pPr>
            <w:r>
              <w:t>0</w:t>
            </w:r>
            <w:r w:rsidR="00B95C0A">
              <w:t xml:space="preserve"> </w:t>
            </w:r>
            <w:r>
              <w:t>⁓</w:t>
            </w:r>
            <w:r w:rsidR="00B95C0A">
              <w:t xml:space="preserve"> </w:t>
            </w:r>
            <w:r w:rsidR="00DC0F5C">
              <w:t>50 (</w:t>
            </w:r>
            <w:r w:rsidR="000F4511">
              <w:t xml:space="preserve">vertical </w:t>
            </w:r>
            <w:r w:rsidR="00DC0F5C">
              <w:t>plane)</w:t>
            </w:r>
          </w:p>
        </w:tc>
      </w:tr>
      <w:tr w:rsidR="000F2D98" w:rsidRPr="00206E77" w14:paraId="0099B87C" w14:textId="77777777" w:rsidTr="007B2B06">
        <w:trPr>
          <w:trHeight w:val="227"/>
          <w:jc w:val="center"/>
        </w:trPr>
        <w:tc>
          <w:tcPr>
            <w:tcW w:w="3621" w:type="dxa"/>
            <w:shd w:val="clear" w:color="auto" w:fill="auto"/>
          </w:tcPr>
          <w:p w14:paraId="02BFA4BA" w14:textId="154F718B" w:rsidR="000F2D98" w:rsidRPr="00206E77" w:rsidRDefault="009913E1" w:rsidP="00C9598F">
            <w:pPr>
              <w:pStyle w:val="Tabletext"/>
            </w:pPr>
            <w:r>
              <w:t>Incident angle (</w:t>
            </w:r>
            <w:proofErr w:type="spellStart"/>
            <w:r>
              <w:t>degree</w:t>
            </w:r>
            <w:proofErr w:type="spellEnd"/>
            <w:r>
              <w:t>)</w:t>
            </w:r>
          </w:p>
        </w:tc>
        <w:tc>
          <w:tcPr>
            <w:tcW w:w="3745" w:type="dxa"/>
            <w:shd w:val="clear" w:color="auto" w:fill="auto"/>
          </w:tcPr>
          <w:p w14:paraId="0D1F30A4" w14:textId="4241C61F" w:rsidR="000F2D98" w:rsidRPr="00206E77" w:rsidRDefault="00DC0F5C" w:rsidP="00C9598F">
            <w:pPr>
              <w:pStyle w:val="Tabletext"/>
              <w:jc w:val="center"/>
            </w:pPr>
            <w:r>
              <w:t>0</w:t>
            </w:r>
            <w:r w:rsidR="00B95C0A">
              <w:t xml:space="preserve"> </w:t>
            </w:r>
            <w:r>
              <w:t>⁓</w:t>
            </w:r>
            <w:r w:rsidR="00B95C0A">
              <w:t xml:space="preserve"> </w:t>
            </w:r>
            <w:r>
              <w:t>90 (</w:t>
            </w:r>
            <w:r w:rsidR="00BF26DE">
              <w:t>horizontal</w:t>
            </w:r>
            <w:r>
              <w:t xml:space="preserve"> plane)</w:t>
            </w:r>
          </w:p>
        </w:tc>
      </w:tr>
      <w:tr w:rsidR="000F2D98" w:rsidRPr="00206E77" w14:paraId="680CED6F" w14:textId="77777777" w:rsidTr="007B2B06">
        <w:trPr>
          <w:trHeight w:val="227"/>
          <w:jc w:val="center"/>
        </w:trPr>
        <w:tc>
          <w:tcPr>
            <w:tcW w:w="3621" w:type="dxa"/>
            <w:shd w:val="clear" w:color="auto" w:fill="auto"/>
          </w:tcPr>
          <w:p w14:paraId="24471A4C" w14:textId="2E4AC715" w:rsidR="000F2D98" w:rsidRPr="00206E77" w:rsidRDefault="001426F3" w:rsidP="00C9598F">
            <w:pPr>
              <w:pStyle w:val="Tabletext"/>
            </w:pPr>
            <w:proofErr w:type="spellStart"/>
            <w:r>
              <w:t>Polarizations</w:t>
            </w:r>
            <w:proofErr w:type="spellEnd"/>
          </w:p>
        </w:tc>
        <w:tc>
          <w:tcPr>
            <w:tcW w:w="3745" w:type="dxa"/>
            <w:shd w:val="clear" w:color="auto" w:fill="auto"/>
            <w:hideMark/>
          </w:tcPr>
          <w:p w14:paraId="56C8951A" w14:textId="69EC9F4C" w:rsidR="000F2D98" w:rsidRPr="00206E77" w:rsidRDefault="000F2D98" w:rsidP="00C9598F">
            <w:pPr>
              <w:pStyle w:val="Tabletext"/>
              <w:jc w:val="center"/>
            </w:pPr>
            <w:r w:rsidRPr="00206E77">
              <w:t>V</w:t>
            </w:r>
            <w:r w:rsidR="001426F3">
              <w:t>-</w:t>
            </w:r>
            <w:r w:rsidRPr="00206E77">
              <w:t>V</w:t>
            </w:r>
          </w:p>
        </w:tc>
      </w:tr>
    </w:tbl>
    <w:p w14:paraId="28C4D3E9" w14:textId="77777777" w:rsidR="000C1702" w:rsidRPr="00206E77" w:rsidRDefault="000C1702" w:rsidP="000C1702">
      <w:pPr>
        <w:pStyle w:val="Tablefin"/>
      </w:pPr>
    </w:p>
    <w:p w14:paraId="2202645E" w14:textId="77777777" w:rsidR="000C1702" w:rsidRPr="00206E77" w:rsidRDefault="000C1702" w:rsidP="000C1702">
      <w:pPr>
        <w:pStyle w:val="TableNo"/>
        <w:rPr>
          <w:szCs w:val="14"/>
          <w:lang w:eastAsia="ja-JP"/>
        </w:rPr>
      </w:pPr>
      <w:r w:rsidRPr="00206E77">
        <w:rPr>
          <w:szCs w:val="14"/>
        </w:rPr>
        <w:t xml:space="preserve">TABLE </w:t>
      </w:r>
      <w:r w:rsidRPr="00206E77">
        <w:rPr>
          <w:szCs w:val="14"/>
          <w:lang w:eastAsia="ja-JP"/>
        </w:rPr>
        <w:t>5</w:t>
      </w:r>
    </w:p>
    <w:p w14:paraId="50D13FA4" w14:textId="77777777" w:rsidR="000C1702" w:rsidRDefault="000C1702" w:rsidP="000C1702">
      <w:pPr>
        <w:pStyle w:val="Tabletitle"/>
        <w:rPr>
          <w:lang w:eastAsia="ja-JP"/>
        </w:rPr>
      </w:pPr>
      <w:r w:rsidRPr="00206E77">
        <w:rPr>
          <w:lang w:eastAsia="ja-JP"/>
        </w:rPr>
        <w:t xml:space="preserve">Glass </w:t>
      </w:r>
      <w:proofErr w:type="spellStart"/>
      <w:r w:rsidRPr="00206E77">
        <w:rPr>
          <w:lang w:eastAsia="ja-JP"/>
        </w:rPr>
        <w:t>specifications</w:t>
      </w:r>
      <w:proofErr w:type="spellEnd"/>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956"/>
      </w:tblGrid>
      <w:tr w:rsidR="00551599" w:rsidRPr="00206E77" w14:paraId="0EBC4465" w14:textId="77777777" w:rsidTr="0046141E">
        <w:trPr>
          <w:trHeight w:val="227"/>
          <w:jc w:val="center"/>
        </w:trPr>
        <w:tc>
          <w:tcPr>
            <w:tcW w:w="2694" w:type="dxa"/>
            <w:shd w:val="clear" w:color="auto" w:fill="auto"/>
          </w:tcPr>
          <w:p w14:paraId="5AA9958D" w14:textId="1271CE5E" w:rsidR="00551599" w:rsidRPr="00206E77" w:rsidRDefault="00845890" w:rsidP="00845890">
            <w:pPr>
              <w:pStyle w:val="Tablehead"/>
            </w:pPr>
            <w:r>
              <w:t>Glass types</w:t>
            </w:r>
          </w:p>
        </w:tc>
        <w:tc>
          <w:tcPr>
            <w:tcW w:w="4956" w:type="dxa"/>
            <w:shd w:val="clear" w:color="auto" w:fill="auto"/>
          </w:tcPr>
          <w:p w14:paraId="36DB1B8A" w14:textId="0A6CD8F9" w:rsidR="00551599" w:rsidRPr="00206E77" w:rsidRDefault="00845890" w:rsidP="00845890">
            <w:pPr>
              <w:pStyle w:val="Tablehead"/>
            </w:pPr>
            <w:r>
              <w:t>Composition</w:t>
            </w:r>
          </w:p>
        </w:tc>
      </w:tr>
      <w:tr w:rsidR="00845890" w:rsidRPr="00206E77" w14:paraId="4386B1F8" w14:textId="77777777" w:rsidTr="0046141E">
        <w:trPr>
          <w:trHeight w:val="227"/>
          <w:jc w:val="center"/>
        </w:trPr>
        <w:tc>
          <w:tcPr>
            <w:tcW w:w="2694" w:type="dxa"/>
            <w:shd w:val="clear" w:color="auto" w:fill="auto"/>
          </w:tcPr>
          <w:p w14:paraId="66C7B015" w14:textId="4EE7D580" w:rsidR="00845890" w:rsidRPr="00206E77" w:rsidRDefault="00A76D13" w:rsidP="00C9598F">
            <w:pPr>
              <w:pStyle w:val="Tabletext"/>
            </w:pPr>
            <w:r>
              <w:t>Clear glass</w:t>
            </w:r>
          </w:p>
        </w:tc>
        <w:tc>
          <w:tcPr>
            <w:tcW w:w="4956" w:type="dxa"/>
            <w:shd w:val="clear" w:color="auto" w:fill="auto"/>
          </w:tcPr>
          <w:p w14:paraId="15BB0A4C" w14:textId="37A366CF" w:rsidR="00845890" w:rsidRDefault="004C5F58" w:rsidP="00C9598F">
            <w:pPr>
              <w:pStyle w:val="Tabletext"/>
              <w:jc w:val="center"/>
            </w:pPr>
            <w:r>
              <w:t>6 mm</w:t>
            </w:r>
          </w:p>
        </w:tc>
      </w:tr>
      <w:tr w:rsidR="00551599" w:rsidRPr="00206E77" w14:paraId="6D1AC42D" w14:textId="77777777" w:rsidTr="0046141E">
        <w:trPr>
          <w:trHeight w:val="227"/>
          <w:jc w:val="center"/>
        </w:trPr>
        <w:tc>
          <w:tcPr>
            <w:tcW w:w="2694" w:type="dxa"/>
            <w:shd w:val="clear" w:color="auto" w:fill="auto"/>
          </w:tcPr>
          <w:p w14:paraId="67988033" w14:textId="5AD2FA06" w:rsidR="00551599" w:rsidRPr="00206E77" w:rsidRDefault="00A76D13" w:rsidP="00C9598F">
            <w:pPr>
              <w:pStyle w:val="Tabletext"/>
            </w:pPr>
            <w:proofErr w:type="spellStart"/>
            <w:r>
              <w:t>Figured</w:t>
            </w:r>
            <w:proofErr w:type="spellEnd"/>
            <w:r>
              <w:t xml:space="preserve"> glass</w:t>
            </w:r>
          </w:p>
        </w:tc>
        <w:tc>
          <w:tcPr>
            <w:tcW w:w="4956" w:type="dxa"/>
            <w:shd w:val="clear" w:color="auto" w:fill="auto"/>
          </w:tcPr>
          <w:p w14:paraId="607B167E" w14:textId="25C3797A" w:rsidR="00551599" w:rsidRPr="00206E77" w:rsidRDefault="00B95C0A" w:rsidP="00C9598F">
            <w:pPr>
              <w:pStyle w:val="Tabletext"/>
              <w:jc w:val="center"/>
            </w:pPr>
            <w:r>
              <w:t>6 mm</w:t>
            </w:r>
          </w:p>
        </w:tc>
      </w:tr>
      <w:tr w:rsidR="00551599" w:rsidRPr="00206E77" w14:paraId="02279022" w14:textId="77777777" w:rsidTr="0046141E">
        <w:trPr>
          <w:trHeight w:val="227"/>
          <w:jc w:val="center"/>
        </w:trPr>
        <w:tc>
          <w:tcPr>
            <w:tcW w:w="2694" w:type="dxa"/>
            <w:shd w:val="clear" w:color="auto" w:fill="auto"/>
          </w:tcPr>
          <w:p w14:paraId="36E4DB79" w14:textId="086A400B" w:rsidR="00551599" w:rsidRPr="00206E77" w:rsidRDefault="00A76D13" w:rsidP="00C9598F">
            <w:pPr>
              <w:pStyle w:val="Tabletext"/>
            </w:pPr>
            <w:r>
              <w:t>IRR glass</w:t>
            </w:r>
          </w:p>
        </w:tc>
        <w:tc>
          <w:tcPr>
            <w:tcW w:w="4956" w:type="dxa"/>
            <w:shd w:val="clear" w:color="auto" w:fill="auto"/>
          </w:tcPr>
          <w:p w14:paraId="04C484CE" w14:textId="2F9FDB62" w:rsidR="00551599" w:rsidRPr="00206E77" w:rsidRDefault="00B95C0A" w:rsidP="00C9598F">
            <w:pPr>
              <w:pStyle w:val="Tabletext"/>
              <w:jc w:val="center"/>
            </w:pPr>
            <w:r>
              <w:t>≈ 6 mm</w:t>
            </w:r>
          </w:p>
        </w:tc>
      </w:tr>
      <w:tr w:rsidR="00551599" w:rsidRPr="00206E77" w14:paraId="65DE7CBA" w14:textId="77777777" w:rsidTr="0046141E">
        <w:trPr>
          <w:trHeight w:val="227"/>
          <w:jc w:val="center"/>
        </w:trPr>
        <w:tc>
          <w:tcPr>
            <w:tcW w:w="2694" w:type="dxa"/>
            <w:shd w:val="clear" w:color="auto" w:fill="auto"/>
          </w:tcPr>
          <w:p w14:paraId="42D10BCB" w14:textId="7132D581" w:rsidR="00551599" w:rsidRPr="00206E77" w:rsidRDefault="00B64141" w:rsidP="00C9598F">
            <w:pPr>
              <w:pStyle w:val="Tabletext"/>
            </w:pPr>
            <w:proofErr w:type="spellStart"/>
            <w:r>
              <w:t>Wired-clear</w:t>
            </w:r>
            <w:proofErr w:type="spellEnd"/>
            <w:r>
              <w:t xml:space="preserve"> glass</w:t>
            </w:r>
          </w:p>
        </w:tc>
        <w:tc>
          <w:tcPr>
            <w:tcW w:w="4956" w:type="dxa"/>
            <w:shd w:val="clear" w:color="auto" w:fill="auto"/>
          </w:tcPr>
          <w:p w14:paraId="68BE415D" w14:textId="4BA750FE" w:rsidR="00551599" w:rsidRPr="00206E77" w:rsidRDefault="00B95C0A" w:rsidP="00C9598F">
            <w:pPr>
              <w:pStyle w:val="Tabletext"/>
              <w:jc w:val="center"/>
            </w:pPr>
            <w:r>
              <w:t>6.</w:t>
            </w:r>
            <w:r w:rsidR="00111957">
              <w:t>8 mm</w:t>
            </w:r>
          </w:p>
        </w:tc>
      </w:tr>
      <w:tr w:rsidR="00551599" w:rsidRPr="00206E77" w14:paraId="7682A88A" w14:textId="77777777" w:rsidTr="0046141E">
        <w:trPr>
          <w:trHeight w:val="227"/>
          <w:jc w:val="center"/>
        </w:trPr>
        <w:tc>
          <w:tcPr>
            <w:tcW w:w="2694" w:type="dxa"/>
            <w:shd w:val="clear" w:color="auto" w:fill="auto"/>
          </w:tcPr>
          <w:p w14:paraId="2363D3A6" w14:textId="40C3D86A" w:rsidR="00551599" w:rsidRPr="00206E77" w:rsidRDefault="003E6C81" w:rsidP="00C9598F">
            <w:pPr>
              <w:pStyle w:val="Tabletext"/>
            </w:pPr>
            <w:proofErr w:type="spellStart"/>
            <w:r>
              <w:t>Wired-figured</w:t>
            </w:r>
            <w:proofErr w:type="spellEnd"/>
            <w:r>
              <w:t xml:space="preserve"> glass</w:t>
            </w:r>
          </w:p>
        </w:tc>
        <w:tc>
          <w:tcPr>
            <w:tcW w:w="4956" w:type="dxa"/>
            <w:shd w:val="clear" w:color="auto" w:fill="auto"/>
          </w:tcPr>
          <w:p w14:paraId="47BB463F" w14:textId="078FA1B4" w:rsidR="00551599" w:rsidRPr="00206E77" w:rsidRDefault="00111957" w:rsidP="00C9598F">
            <w:pPr>
              <w:pStyle w:val="Tabletext"/>
              <w:jc w:val="center"/>
            </w:pPr>
            <w:r>
              <w:t>6.8 mm</w:t>
            </w:r>
          </w:p>
        </w:tc>
      </w:tr>
      <w:tr w:rsidR="00551599" w:rsidRPr="00A827DE" w14:paraId="77FC3B2C" w14:textId="77777777" w:rsidTr="0046141E">
        <w:trPr>
          <w:trHeight w:val="227"/>
          <w:jc w:val="center"/>
        </w:trPr>
        <w:tc>
          <w:tcPr>
            <w:tcW w:w="2694" w:type="dxa"/>
            <w:shd w:val="clear" w:color="auto" w:fill="auto"/>
          </w:tcPr>
          <w:p w14:paraId="0D88A52E" w14:textId="1C1CF96B" w:rsidR="00551599" w:rsidRPr="00206E77" w:rsidRDefault="0029626D" w:rsidP="00C9598F">
            <w:pPr>
              <w:pStyle w:val="Tabletext"/>
            </w:pPr>
            <w:proofErr w:type="spellStart"/>
            <w:r>
              <w:t>Laminated</w:t>
            </w:r>
            <w:proofErr w:type="spellEnd"/>
            <w:r>
              <w:t xml:space="preserve"> </w:t>
            </w:r>
            <w:proofErr w:type="spellStart"/>
            <w:r>
              <w:t>gass</w:t>
            </w:r>
            <w:proofErr w:type="spellEnd"/>
          </w:p>
        </w:tc>
        <w:tc>
          <w:tcPr>
            <w:tcW w:w="4956" w:type="dxa"/>
            <w:shd w:val="clear" w:color="auto" w:fill="auto"/>
          </w:tcPr>
          <w:p w14:paraId="4E3590AE" w14:textId="312671B8" w:rsidR="00551599" w:rsidRPr="00111957" w:rsidRDefault="00111957" w:rsidP="00C9598F">
            <w:pPr>
              <w:pStyle w:val="Tabletext"/>
              <w:jc w:val="center"/>
              <w:rPr>
                <w:lang w:val="en-GB"/>
              </w:rPr>
            </w:pPr>
            <w:r w:rsidRPr="00111957">
              <w:rPr>
                <w:lang w:val="en-GB"/>
              </w:rPr>
              <w:t>Clear glass 3 mm / PVB 60 m</w:t>
            </w:r>
            <w:r>
              <w:rPr>
                <w:lang w:val="en-GB"/>
              </w:rPr>
              <w:t>il / Clear glass 3 mm</w:t>
            </w:r>
          </w:p>
        </w:tc>
      </w:tr>
      <w:tr w:rsidR="004E6DF2" w:rsidRPr="00A827DE" w14:paraId="47FD6B74" w14:textId="77777777" w:rsidTr="0046141E">
        <w:trPr>
          <w:trHeight w:val="227"/>
          <w:jc w:val="center"/>
        </w:trPr>
        <w:tc>
          <w:tcPr>
            <w:tcW w:w="2694" w:type="dxa"/>
            <w:shd w:val="clear" w:color="auto" w:fill="auto"/>
          </w:tcPr>
          <w:p w14:paraId="3833F360" w14:textId="7391087A" w:rsidR="004E6DF2" w:rsidRPr="004C5F58" w:rsidRDefault="004E6DF2" w:rsidP="004E6DF2">
            <w:pPr>
              <w:pStyle w:val="Tabletext"/>
              <w:rPr>
                <w:lang w:val="en-GB"/>
              </w:rPr>
            </w:pPr>
            <w:r w:rsidRPr="004C5F58">
              <w:rPr>
                <w:lang w:val="en-GB"/>
              </w:rPr>
              <w:t>Low-E multi-pane g</w:t>
            </w:r>
            <w:r>
              <w:rPr>
                <w:lang w:val="en-GB"/>
              </w:rPr>
              <w:t>lass</w:t>
            </w:r>
          </w:p>
        </w:tc>
        <w:tc>
          <w:tcPr>
            <w:tcW w:w="4956" w:type="dxa"/>
            <w:shd w:val="clear" w:color="auto" w:fill="auto"/>
          </w:tcPr>
          <w:p w14:paraId="3C0C8956" w14:textId="13AFE831" w:rsidR="004E6DF2" w:rsidRPr="004C5F58" w:rsidRDefault="004E6DF2" w:rsidP="004E6DF2">
            <w:pPr>
              <w:pStyle w:val="Tabletext"/>
              <w:jc w:val="center"/>
              <w:rPr>
                <w:lang w:val="en-GB"/>
              </w:rPr>
            </w:pPr>
            <w:r>
              <w:rPr>
                <w:lang w:val="en-GB"/>
              </w:rPr>
              <w:t>Low-E</w:t>
            </w:r>
            <w:r w:rsidRPr="00111957">
              <w:rPr>
                <w:lang w:val="en-GB"/>
              </w:rPr>
              <w:t xml:space="preserve"> glass 3 mm / </w:t>
            </w:r>
            <w:r>
              <w:rPr>
                <w:lang w:val="en-GB"/>
              </w:rPr>
              <w:t>Air 6 mm / Clear glass 3 mm</w:t>
            </w:r>
          </w:p>
        </w:tc>
      </w:tr>
    </w:tbl>
    <w:p w14:paraId="7823B9DB" w14:textId="77777777" w:rsidR="000C1702" w:rsidRPr="00206E77" w:rsidRDefault="000C1702" w:rsidP="000C1702">
      <w:pPr>
        <w:pStyle w:val="Tablefin"/>
      </w:pPr>
      <w:bookmarkStart w:id="36" w:name="_Hlk200088489"/>
    </w:p>
    <w:bookmarkEnd w:id="36"/>
    <w:p w14:paraId="0D9E0BC9" w14:textId="35E4B75F" w:rsidR="000C1702" w:rsidRPr="000C1702" w:rsidRDefault="000C1702" w:rsidP="000C1702">
      <w:pPr>
        <w:rPr>
          <w:lang w:val="en-GB" w:eastAsia="ja-JP"/>
        </w:rPr>
      </w:pPr>
      <w:r w:rsidRPr="000C1702">
        <w:rPr>
          <w:lang w:val="en-GB" w:eastAsia="ja-JP"/>
        </w:rPr>
        <w:t>Figure 7 shows the measurement results without glass in this measurement configuration, in other words, the loss characteristics due to the influence of the rotating table and the wooden frame that fixes the glass. From this result, it can be seen that at an elevation angle of 0</w:t>
      </w:r>
      <w:r w:rsidR="00471544">
        <w:rPr>
          <w:lang w:val="en-GB" w:eastAsia="ja-JP"/>
        </w:rPr>
        <w:t xml:space="preserve"> degrees</w:t>
      </w:r>
      <w:r w:rsidRPr="000C1702">
        <w:rPr>
          <w:lang w:val="en-GB" w:eastAsia="ja-JP"/>
        </w:rPr>
        <w:t>, there is no effect of the rotating table and wooden frame up to an incident angle of 70</w:t>
      </w:r>
      <w:r w:rsidR="00471544">
        <w:rPr>
          <w:lang w:val="en-GB" w:eastAsia="ja-JP"/>
        </w:rPr>
        <w:t xml:space="preserve"> degrees</w:t>
      </w:r>
      <w:r w:rsidRPr="000C1702">
        <w:rPr>
          <w:lang w:val="en-GB" w:eastAsia="ja-JP"/>
        </w:rPr>
        <w:t>, which is consistent with the free-space loss, while above an incident angle of 70°, the loss is affected by diffraction loss due to the wooden frame, which causes a fluctuation in the loss. The effective incident angles for each elevation angle are shown in Table 6.</w:t>
      </w:r>
    </w:p>
    <w:p w14:paraId="0336D000" w14:textId="77777777" w:rsidR="000C1702" w:rsidRPr="00206E77" w:rsidRDefault="000C1702" w:rsidP="000C1702">
      <w:pPr>
        <w:pStyle w:val="FigureNo"/>
        <w:rPr>
          <w:szCs w:val="21"/>
        </w:rPr>
      </w:pPr>
      <w:r w:rsidRPr="00206E77">
        <w:rPr>
          <w:szCs w:val="21"/>
          <w:lang w:eastAsia="ja-JP"/>
        </w:rPr>
        <w:t>Figure 7</w:t>
      </w:r>
    </w:p>
    <w:p w14:paraId="68D64965" w14:textId="77777777" w:rsidR="000C1702" w:rsidRPr="00206E77" w:rsidRDefault="000C1702" w:rsidP="00E858C3">
      <w:pPr>
        <w:pStyle w:val="Figuretitle"/>
        <w:rPr>
          <w:lang w:eastAsia="ja-JP"/>
        </w:rPr>
      </w:pPr>
      <w:proofErr w:type="spellStart"/>
      <w:r w:rsidRPr="00206E77">
        <w:rPr>
          <w:lang w:eastAsia="ja-JP"/>
        </w:rPr>
        <w:t>Measurement</w:t>
      </w:r>
      <w:proofErr w:type="spellEnd"/>
      <w:r w:rsidRPr="00206E77">
        <w:rPr>
          <w:lang w:eastAsia="ja-JP"/>
        </w:rPr>
        <w:t xml:space="preserve"> </w:t>
      </w:r>
      <w:proofErr w:type="spellStart"/>
      <w:r w:rsidRPr="00206E77">
        <w:rPr>
          <w:lang w:eastAsia="ja-JP"/>
        </w:rPr>
        <w:t>results</w:t>
      </w:r>
      <w:proofErr w:type="spellEnd"/>
      <w:r w:rsidRPr="00206E77">
        <w:rPr>
          <w:lang w:eastAsia="ja-JP"/>
        </w:rPr>
        <w:t xml:space="preserve"> </w:t>
      </w:r>
      <w:proofErr w:type="spellStart"/>
      <w:r w:rsidRPr="00206E77">
        <w:rPr>
          <w:lang w:eastAsia="ja-JP"/>
        </w:rPr>
        <w:t>without</w:t>
      </w:r>
      <w:proofErr w:type="spellEnd"/>
      <w:r w:rsidRPr="00206E77">
        <w:rPr>
          <w:lang w:eastAsia="ja-JP"/>
        </w:rPr>
        <w:t xml:space="preserve"> glass</w:t>
      </w:r>
    </w:p>
    <w:p w14:paraId="7FCA86C6" w14:textId="77777777" w:rsidR="000C1702" w:rsidRPr="00206E77" w:rsidRDefault="000C1702" w:rsidP="000C1702">
      <w:pPr>
        <w:pStyle w:val="Figure"/>
      </w:pPr>
      <w:r w:rsidRPr="00206E77">
        <w:rPr>
          <w:noProof/>
        </w:rPr>
        <w:drawing>
          <wp:inline distT="0" distB="0" distL="0" distR="0" wp14:anchorId="18296FEE" wp14:editId="08B7CBD7">
            <wp:extent cx="2591999" cy="2160000"/>
            <wp:effectExtent l="0" t="0" r="0" b="0"/>
            <wp:docPr id="16" name="図 15">
              <a:extLst xmlns:a="http://schemas.openxmlformats.org/drawingml/2006/main">
                <a:ext uri="{FF2B5EF4-FFF2-40B4-BE49-F238E27FC236}">
                  <a16:creationId xmlns:a16="http://schemas.microsoft.com/office/drawing/2014/main" id="{01DB3518-3555-0509-43BF-DBC6AA5E1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1DB3518-3555-0509-43BF-DBC6AA5E11B4}"/>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91999" cy="2160000"/>
                    </a:xfrm>
                    <a:prstGeom prst="rect">
                      <a:avLst/>
                    </a:prstGeom>
                  </pic:spPr>
                </pic:pic>
              </a:graphicData>
            </a:graphic>
          </wp:inline>
        </w:drawing>
      </w:r>
    </w:p>
    <w:p w14:paraId="17A15E08" w14:textId="77777777" w:rsidR="000C1702" w:rsidRPr="000C1702" w:rsidRDefault="000C1702" w:rsidP="000C1702">
      <w:pPr>
        <w:pStyle w:val="TableNo"/>
        <w:rPr>
          <w:szCs w:val="14"/>
          <w:lang w:val="en-GB" w:eastAsia="ja-JP"/>
        </w:rPr>
      </w:pPr>
      <w:r w:rsidRPr="000C1702">
        <w:rPr>
          <w:szCs w:val="14"/>
          <w:lang w:val="en-GB"/>
        </w:rPr>
        <w:lastRenderedPageBreak/>
        <w:t xml:space="preserve">TABLE </w:t>
      </w:r>
      <w:r w:rsidRPr="000C1702">
        <w:rPr>
          <w:szCs w:val="14"/>
          <w:lang w:val="en-GB" w:eastAsia="ja-JP"/>
        </w:rPr>
        <w:t>6</w:t>
      </w:r>
    </w:p>
    <w:p w14:paraId="24A11560" w14:textId="77777777" w:rsidR="000C1702" w:rsidRDefault="000C1702" w:rsidP="000C1702">
      <w:pPr>
        <w:pStyle w:val="Tabletitle"/>
        <w:rPr>
          <w:lang w:val="en-GB" w:eastAsia="ja-JP"/>
        </w:rPr>
      </w:pPr>
      <w:r w:rsidRPr="000C1702">
        <w:rPr>
          <w:lang w:val="en-GB" w:eastAsia="ja-JP"/>
        </w:rPr>
        <w:t>Range of effective incident angles</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3318"/>
      </w:tblGrid>
      <w:tr w:rsidR="00743270" w:rsidRPr="00206E77" w14:paraId="699497AA" w14:textId="77777777" w:rsidTr="005719D1">
        <w:trPr>
          <w:trHeight w:val="227"/>
          <w:jc w:val="center"/>
        </w:trPr>
        <w:tc>
          <w:tcPr>
            <w:tcW w:w="3340" w:type="dxa"/>
            <w:shd w:val="clear" w:color="auto" w:fill="auto"/>
            <w:hideMark/>
          </w:tcPr>
          <w:p w14:paraId="468078D8" w14:textId="1DE034A9" w:rsidR="00743270" w:rsidRPr="00206E77" w:rsidRDefault="00584F17" w:rsidP="00B12829">
            <w:pPr>
              <w:pStyle w:val="Tabletext"/>
            </w:pPr>
            <w:proofErr w:type="spellStart"/>
            <w:r>
              <w:t>Elevation</w:t>
            </w:r>
            <w:proofErr w:type="spellEnd"/>
            <w:r>
              <w:t xml:space="preserve"> angle </w:t>
            </w:r>
            <w:r w:rsidR="00902CF5">
              <w:t xml:space="preserve">θ </w:t>
            </w:r>
            <w:r>
              <w:t>(</w:t>
            </w:r>
            <w:proofErr w:type="spellStart"/>
            <w:r>
              <w:t>degree</w:t>
            </w:r>
            <w:proofErr w:type="spellEnd"/>
            <w:r>
              <w:t>)</w:t>
            </w:r>
          </w:p>
        </w:tc>
        <w:tc>
          <w:tcPr>
            <w:tcW w:w="3318" w:type="dxa"/>
            <w:shd w:val="clear" w:color="auto" w:fill="auto"/>
            <w:hideMark/>
          </w:tcPr>
          <w:p w14:paraId="49A8BE2D" w14:textId="155BE01D" w:rsidR="00743270" w:rsidRPr="00206E77" w:rsidRDefault="00584F17" w:rsidP="00B12829">
            <w:pPr>
              <w:pStyle w:val="Tabletext"/>
              <w:jc w:val="center"/>
            </w:pPr>
            <w:r>
              <w:t xml:space="preserve">Incident angle </w:t>
            </w:r>
            <w:r w:rsidR="005719D1">
              <w:t xml:space="preserve">φ </w:t>
            </w:r>
            <w:r>
              <w:t>(</w:t>
            </w:r>
            <w:proofErr w:type="spellStart"/>
            <w:r>
              <w:t>degree</w:t>
            </w:r>
            <w:proofErr w:type="spellEnd"/>
            <w:r>
              <w:t>)</w:t>
            </w:r>
          </w:p>
        </w:tc>
      </w:tr>
      <w:tr w:rsidR="00743270" w:rsidRPr="00206E77" w14:paraId="044A90E7" w14:textId="77777777" w:rsidTr="005719D1">
        <w:trPr>
          <w:trHeight w:val="227"/>
          <w:jc w:val="center"/>
        </w:trPr>
        <w:tc>
          <w:tcPr>
            <w:tcW w:w="3340" w:type="dxa"/>
            <w:shd w:val="clear" w:color="auto" w:fill="auto"/>
          </w:tcPr>
          <w:p w14:paraId="048B545D" w14:textId="6628AC4A" w:rsidR="00743270" w:rsidRPr="00206E77" w:rsidRDefault="005719D1" w:rsidP="00E858C3">
            <w:pPr>
              <w:pStyle w:val="Tabletext"/>
              <w:jc w:val="center"/>
            </w:pPr>
            <w:r>
              <w:t>0 ⁓ 5</w:t>
            </w:r>
          </w:p>
        </w:tc>
        <w:tc>
          <w:tcPr>
            <w:tcW w:w="3318" w:type="dxa"/>
            <w:shd w:val="clear" w:color="auto" w:fill="auto"/>
          </w:tcPr>
          <w:p w14:paraId="70303412" w14:textId="4A55B943" w:rsidR="00743270" w:rsidRPr="00206E77" w:rsidRDefault="005719D1" w:rsidP="00E858C3">
            <w:pPr>
              <w:pStyle w:val="Tabletext"/>
              <w:jc w:val="center"/>
            </w:pPr>
            <w:r>
              <w:t>0 ⁓ 70</w:t>
            </w:r>
          </w:p>
        </w:tc>
      </w:tr>
      <w:tr w:rsidR="00743270" w:rsidRPr="00206E77" w14:paraId="45069763" w14:textId="77777777" w:rsidTr="005719D1">
        <w:trPr>
          <w:trHeight w:val="227"/>
          <w:jc w:val="center"/>
        </w:trPr>
        <w:tc>
          <w:tcPr>
            <w:tcW w:w="3340" w:type="dxa"/>
            <w:shd w:val="clear" w:color="auto" w:fill="auto"/>
          </w:tcPr>
          <w:p w14:paraId="3BA592DC" w14:textId="0FF01B28" w:rsidR="00743270" w:rsidRPr="00206E77" w:rsidRDefault="005719D1" w:rsidP="00E858C3">
            <w:pPr>
              <w:pStyle w:val="Tabletext"/>
              <w:jc w:val="center"/>
            </w:pPr>
            <w:r>
              <w:t>5 ⁓ 40</w:t>
            </w:r>
          </w:p>
        </w:tc>
        <w:tc>
          <w:tcPr>
            <w:tcW w:w="3318" w:type="dxa"/>
            <w:shd w:val="clear" w:color="auto" w:fill="auto"/>
          </w:tcPr>
          <w:p w14:paraId="59FFCA74" w14:textId="69735262" w:rsidR="00743270" w:rsidRPr="00206E77" w:rsidRDefault="005719D1" w:rsidP="00E858C3">
            <w:pPr>
              <w:pStyle w:val="Tabletext"/>
              <w:jc w:val="center"/>
            </w:pPr>
            <w:r>
              <w:t>0 ⁓ 65</w:t>
            </w:r>
          </w:p>
        </w:tc>
      </w:tr>
      <w:tr w:rsidR="00743270" w:rsidRPr="00206E77" w14:paraId="325FD7A9" w14:textId="77777777" w:rsidTr="005719D1">
        <w:trPr>
          <w:trHeight w:val="227"/>
          <w:jc w:val="center"/>
        </w:trPr>
        <w:tc>
          <w:tcPr>
            <w:tcW w:w="3340" w:type="dxa"/>
            <w:shd w:val="clear" w:color="auto" w:fill="auto"/>
          </w:tcPr>
          <w:p w14:paraId="28EA833D" w14:textId="5EEF8888" w:rsidR="00743270" w:rsidRPr="00206E77" w:rsidRDefault="005719D1" w:rsidP="00E858C3">
            <w:pPr>
              <w:pStyle w:val="Tabletext"/>
              <w:jc w:val="center"/>
            </w:pPr>
            <w:r>
              <w:t>40 ⁓ 50</w:t>
            </w:r>
          </w:p>
        </w:tc>
        <w:tc>
          <w:tcPr>
            <w:tcW w:w="3318" w:type="dxa"/>
            <w:shd w:val="clear" w:color="auto" w:fill="auto"/>
          </w:tcPr>
          <w:p w14:paraId="47B97F92" w14:textId="140114D5" w:rsidR="00743270" w:rsidRPr="00206E77" w:rsidRDefault="00743270" w:rsidP="00E858C3">
            <w:pPr>
              <w:pStyle w:val="Tabletext"/>
              <w:jc w:val="center"/>
            </w:pPr>
            <w:r>
              <w:t>0 ⁓ 50</w:t>
            </w:r>
          </w:p>
        </w:tc>
      </w:tr>
    </w:tbl>
    <w:p w14:paraId="568B42B3" w14:textId="77777777" w:rsidR="000C1702" w:rsidRPr="00206E77" w:rsidRDefault="000C1702" w:rsidP="000C1702">
      <w:pPr>
        <w:pStyle w:val="Tablefin"/>
      </w:pPr>
    </w:p>
    <w:p w14:paraId="378AA1D9" w14:textId="77777777" w:rsidR="000C1702" w:rsidRPr="00105BAB" w:rsidRDefault="000C1702" w:rsidP="000F5D4E">
      <w:pPr>
        <w:rPr>
          <w:lang w:val="en-GB" w:eastAsia="ja-JP"/>
        </w:rPr>
      </w:pPr>
      <w:r w:rsidRPr="00105BAB">
        <w:rPr>
          <w:lang w:val="en-GB" w:eastAsia="ja-JP"/>
        </w:rPr>
        <w:t>Figure 8 shows the measurement results of transmission loss for each glass. Although the loss characteristics are different for each glass, it was confirmed that the loss increased exponentially with an increase in the incident angle for all of the glasses.</w:t>
      </w:r>
    </w:p>
    <w:p w14:paraId="5C6FCCFC" w14:textId="77777777" w:rsidR="000C1702" w:rsidRPr="00206E77" w:rsidRDefault="000C1702" w:rsidP="000C1702">
      <w:pPr>
        <w:pStyle w:val="FigureNo"/>
        <w:rPr>
          <w:szCs w:val="21"/>
        </w:rPr>
      </w:pPr>
      <w:r w:rsidRPr="00206E77">
        <w:rPr>
          <w:szCs w:val="21"/>
        </w:rPr>
        <w:t xml:space="preserve">Figure </w:t>
      </w:r>
      <w:r w:rsidRPr="00206E77">
        <w:rPr>
          <w:szCs w:val="21"/>
          <w:lang w:eastAsia="ja-JP"/>
        </w:rPr>
        <w:t>8</w:t>
      </w:r>
    </w:p>
    <w:p w14:paraId="4817C081" w14:textId="77777777" w:rsidR="000C1702" w:rsidRPr="00206E77" w:rsidRDefault="000C1702" w:rsidP="000C1702">
      <w:pPr>
        <w:pStyle w:val="Figuretitle"/>
      </w:pPr>
      <w:proofErr w:type="spellStart"/>
      <w:r w:rsidRPr="00206E77">
        <w:t>Measurement</w:t>
      </w:r>
      <w:proofErr w:type="spellEnd"/>
      <w:r w:rsidRPr="00206E77">
        <w:t xml:space="preserve"> </w:t>
      </w:r>
      <w:proofErr w:type="spellStart"/>
      <w:r w:rsidRPr="00206E77">
        <w:t>results</w:t>
      </w:r>
      <w:proofErr w:type="spellEnd"/>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
        <w:gridCol w:w="4814"/>
        <w:gridCol w:w="4815"/>
      </w:tblGrid>
      <w:tr w:rsidR="000C1702" w:rsidRPr="00166F93" w14:paraId="5DECA154" w14:textId="77777777" w:rsidTr="00C9598F">
        <w:trPr>
          <w:gridBefore w:val="1"/>
          <w:wBefore w:w="113" w:type="dxa"/>
        </w:trPr>
        <w:tc>
          <w:tcPr>
            <w:tcW w:w="4814" w:type="dxa"/>
            <w:vAlign w:val="bottom"/>
          </w:tcPr>
          <w:p w14:paraId="22D96994"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rPr>
            </w:pPr>
            <w:r w:rsidRPr="00166F93">
              <w:rPr>
                <w:rFonts w:asciiTheme="majorBidi" w:hAnsiTheme="majorBidi" w:cstheme="majorBidi"/>
                <w:noProof w:val="0"/>
                <w:szCs w:val="18"/>
              </w:rPr>
              <w:t>(a)</w:t>
            </w:r>
            <w:r w:rsidRPr="00166F93">
              <w:rPr>
                <w:rFonts w:asciiTheme="majorBidi" w:hAnsiTheme="majorBidi" w:cstheme="majorBidi"/>
                <w:noProof w:val="0"/>
                <w:szCs w:val="18"/>
              </w:rPr>
              <w:tab/>
              <w:t>Clear glass</w:t>
            </w:r>
          </w:p>
        </w:tc>
        <w:tc>
          <w:tcPr>
            <w:tcW w:w="4815" w:type="dxa"/>
            <w:vAlign w:val="bottom"/>
          </w:tcPr>
          <w:p w14:paraId="09B41DEC"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(b)</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Figured</w:t>
            </w:r>
            <w:r w:rsidRPr="00166F93">
              <w:rPr>
                <w:rFonts w:asciiTheme="majorBidi" w:hAnsiTheme="majorBidi" w:cstheme="majorBidi"/>
                <w:noProof w:val="0"/>
                <w:szCs w:val="18"/>
              </w:rPr>
              <w:t xml:space="preserve"> glass</w:t>
            </w:r>
          </w:p>
        </w:tc>
      </w:tr>
      <w:tr w:rsidR="00103CAE" w:rsidRPr="00166F93" w14:paraId="1F43E7DD" w14:textId="77777777" w:rsidTr="00C9598F">
        <w:trPr>
          <w:gridBefore w:val="1"/>
          <w:wBefore w:w="113" w:type="dxa"/>
        </w:trPr>
        <w:tc>
          <w:tcPr>
            <w:tcW w:w="4814" w:type="dxa"/>
            <w:vAlign w:val="bottom"/>
          </w:tcPr>
          <w:p w14:paraId="26993889" w14:textId="5CEE7E66" w:rsidR="00103CAE" w:rsidRPr="00166F93" w:rsidRDefault="00103CAE"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206E77">
              <w:drawing>
                <wp:inline distT="0" distB="0" distL="0" distR="0" wp14:anchorId="44740272" wp14:editId="318E9EC4">
                  <wp:extent cx="2592000" cy="2160000"/>
                  <wp:effectExtent l="0" t="0" r="0" b="0"/>
                  <wp:docPr id="1886128708" name="図 6">
                    <a:extLst xmlns:a="http://schemas.openxmlformats.org/drawingml/2006/main">
                      <a:ext uri="{FF2B5EF4-FFF2-40B4-BE49-F238E27FC236}">
                        <a16:creationId xmlns:a16="http://schemas.microsoft.com/office/drawing/2014/main" id="{35EE78AE-6AAA-04DB-69A8-699132728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5EE78AE-6AAA-04DB-69A8-699132728EE2}"/>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592000" cy="2160000"/>
                          </a:xfrm>
                          <a:prstGeom prst="rect">
                            <a:avLst/>
                          </a:prstGeom>
                        </pic:spPr>
                      </pic:pic>
                    </a:graphicData>
                  </a:graphic>
                </wp:inline>
              </w:drawing>
            </w:r>
          </w:p>
        </w:tc>
        <w:tc>
          <w:tcPr>
            <w:tcW w:w="4815" w:type="dxa"/>
            <w:vAlign w:val="bottom"/>
          </w:tcPr>
          <w:p w14:paraId="5F1AB94F" w14:textId="0B7DD469" w:rsidR="00103CAE" w:rsidRPr="00166F93" w:rsidRDefault="00103CAE"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206E77">
              <w:drawing>
                <wp:inline distT="0" distB="0" distL="0" distR="0" wp14:anchorId="754A87C6" wp14:editId="4747A9A5">
                  <wp:extent cx="2592000" cy="2160000"/>
                  <wp:effectExtent l="0" t="0" r="0" b="0"/>
                  <wp:docPr id="536688286" name="図 8">
                    <a:extLst xmlns:a="http://schemas.openxmlformats.org/drawingml/2006/main">
                      <a:ext uri="{FF2B5EF4-FFF2-40B4-BE49-F238E27FC236}">
                        <a16:creationId xmlns:a16="http://schemas.microsoft.com/office/drawing/2014/main" id="{669E7FEF-B386-2C08-F991-843D78480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669E7FEF-B386-2C08-F991-843D784803BE}"/>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92000" cy="2160000"/>
                          </a:xfrm>
                          <a:prstGeom prst="rect">
                            <a:avLst/>
                          </a:prstGeom>
                        </pic:spPr>
                      </pic:pic>
                    </a:graphicData>
                  </a:graphic>
                </wp:inline>
              </w:drawing>
            </w:r>
          </w:p>
        </w:tc>
      </w:tr>
      <w:tr w:rsidR="000C1702" w:rsidRPr="00166F93" w14:paraId="67FB4631" w14:textId="77777777" w:rsidTr="00C9598F">
        <w:trPr>
          <w:gridBefore w:val="1"/>
          <w:wBefore w:w="113" w:type="dxa"/>
        </w:trPr>
        <w:tc>
          <w:tcPr>
            <w:tcW w:w="4814" w:type="dxa"/>
            <w:vAlign w:val="bottom"/>
          </w:tcPr>
          <w:p w14:paraId="67F9DAD6"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(c)</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IRR</w:t>
            </w:r>
            <w:r w:rsidRPr="00166F93">
              <w:rPr>
                <w:rFonts w:asciiTheme="majorBidi" w:hAnsiTheme="majorBidi" w:cstheme="majorBidi"/>
                <w:noProof w:val="0"/>
                <w:szCs w:val="18"/>
              </w:rPr>
              <w:t xml:space="preserve"> glass</w:t>
            </w:r>
          </w:p>
        </w:tc>
        <w:tc>
          <w:tcPr>
            <w:tcW w:w="4815" w:type="dxa"/>
            <w:vAlign w:val="bottom"/>
          </w:tcPr>
          <w:p w14:paraId="774D351B"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(d)</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Wired-clear</w:t>
            </w:r>
            <w:r w:rsidRPr="00166F93">
              <w:rPr>
                <w:rFonts w:asciiTheme="majorBidi" w:hAnsiTheme="majorBidi" w:cstheme="majorBidi"/>
                <w:noProof w:val="0"/>
                <w:szCs w:val="18"/>
              </w:rPr>
              <w:t xml:space="preserve"> glass</w:t>
            </w:r>
          </w:p>
        </w:tc>
      </w:tr>
      <w:tr w:rsidR="000C1702" w:rsidRPr="00206E77" w14:paraId="23989236" w14:textId="77777777" w:rsidTr="00C9598F">
        <w:trPr>
          <w:gridBefore w:val="1"/>
          <w:wBefore w:w="113" w:type="dxa"/>
        </w:trPr>
        <w:tc>
          <w:tcPr>
            <w:tcW w:w="4814" w:type="dxa"/>
            <w:vAlign w:val="bottom"/>
          </w:tcPr>
          <w:p w14:paraId="2DC0A988" w14:textId="5D88289F" w:rsidR="000C1702" w:rsidRPr="00206E77" w:rsidRDefault="00301A18" w:rsidP="00C9598F">
            <w:pPr>
              <w:pStyle w:val="Figure"/>
            </w:pPr>
            <w:r w:rsidRPr="00206E77">
              <w:rPr>
                <w:noProof/>
              </w:rPr>
              <w:drawing>
                <wp:inline distT="0" distB="0" distL="0" distR="0" wp14:anchorId="4B8B4EC7" wp14:editId="3A59FB2A">
                  <wp:extent cx="2591280" cy="2159640"/>
                  <wp:effectExtent l="0" t="0" r="0" b="0"/>
                  <wp:docPr id="925417393"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1280" cy="2159640"/>
                          </a:xfrm>
                          <a:prstGeom prst="rect">
                            <a:avLst/>
                          </a:prstGeom>
                          <a:noFill/>
                          <a:ln>
                            <a:noFill/>
                          </a:ln>
                        </pic:spPr>
                      </pic:pic>
                    </a:graphicData>
                  </a:graphic>
                </wp:inline>
              </w:drawing>
            </w:r>
          </w:p>
        </w:tc>
        <w:tc>
          <w:tcPr>
            <w:tcW w:w="4815" w:type="dxa"/>
            <w:vAlign w:val="bottom"/>
          </w:tcPr>
          <w:p w14:paraId="5334972E" w14:textId="46A7D4B8" w:rsidR="000C1702" w:rsidRPr="00206E77" w:rsidRDefault="00301A18" w:rsidP="00C9598F">
            <w:pPr>
              <w:pStyle w:val="Figure"/>
            </w:pPr>
            <w:r w:rsidRPr="00206E77">
              <w:rPr>
                <w:noProof/>
              </w:rPr>
              <w:drawing>
                <wp:inline distT="0" distB="0" distL="0" distR="0" wp14:anchorId="2F986153" wp14:editId="03DA75C3">
                  <wp:extent cx="2591280" cy="2159640"/>
                  <wp:effectExtent l="0" t="0" r="0" b="0"/>
                  <wp:docPr id="1868100753"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1280" cy="2159640"/>
                          </a:xfrm>
                          <a:prstGeom prst="rect">
                            <a:avLst/>
                          </a:prstGeom>
                          <a:noFill/>
                          <a:ln>
                            <a:noFill/>
                          </a:ln>
                        </pic:spPr>
                      </pic:pic>
                    </a:graphicData>
                  </a:graphic>
                </wp:inline>
              </w:drawing>
            </w:r>
          </w:p>
        </w:tc>
      </w:tr>
      <w:tr w:rsidR="000C1702" w:rsidRPr="00166F93" w14:paraId="281EAF7C" w14:textId="77777777" w:rsidTr="00C9598F">
        <w:trPr>
          <w:gridBefore w:val="1"/>
          <w:wBefore w:w="113" w:type="dxa"/>
        </w:trPr>
        <w:tc>
          <w:tcPr>
            <w:tcW w:w="4814" w:type="dxa"/>
            <w:vAlign w:val="bottom"/>
          </w:tcPr>
          <w:p w14:paraId="2F2DD492"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lastRenderedPageBreak/>
              <w:t>(e)</w:t>
            </w:r>
            <w:r w:rsidRPr="00166F93">
              <w:rPr>
                <w:rFonts w:asciiTheme="majorBidi" w:hAnsiTheme="majorBidi" w:cstheme="majorBidi"/>
                <w:noProof w:val="0"/>
                <w:szCs w:val="18"/>
              </w:rPr>
              <w:tab/>
              <w:t>Wired</w:t>
            </w:r>
            <w:r w:rsidRPr="00166F93">
              <w:rPr>
                <w:rFonts w:asciiTheme="majorBidi" w:hAnsiTheme="majorBidi" w:cstheme="majorBidi"/>
                <w:noProof w:val="0"/>
                <w:szCs w:val="18"/>
                <w:lang w:eastAsia="ja-JP"/>
              </w:rPr>
              <w:t>-figured</w:t>
            </w:r>
            <w:r w:rsidRPr="00166F93">
              <w:rPr>
                <w:rFonts w:asciiTheme="majorBidi" w:hAnsiTheme="majorBidi" w:cstheme="majorBidi"/>
                <w:noProof w:val="0"/>
                <w:szCs w:val="18"/>
              </w:rPr>
              <w:t xml:space="preserve"> glass</w:t>
            </w:r>
          </w:p>
        </w:tc>
        <w:tc>
          <w:tcPr>
            <w:tcW w:w="4815" w:type="dxa"/>
            <w:vAlign w:val="bottom"/>
          </w:tcPr>
          <w:p w14:paraId="0C40AC4D"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(f)</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 xml:space="preserve">Laminated </w:t>
            </w:r>
            <w:r w:rsidRPr="00166F93">
              <w:rPr>
                <w:rFonts w:asciiTheme="majorBidi" w:hAnsiTheme="majorBidi" w:cstheme="majorBidi"/>
                <w:noProof w:val="0"/>
                <w:szCs w:val="18"/>
              </w:rPr>
              <w:t>glass</w:t>
            </w:r>
          </w:p>
        </w:tc>
      </w:tr>
      <w:tr w:rsidR="000C1702" w:rsidRPr="00206E77" w14:paraId="26CC07E1" w14:textId="77777777" w:rsidTr="00C9598F">
        <w:tc>
          <w:tcPr>
            <w:tcW w:w="4927" w:type="dxa"/>
            <w:gridSpan w:val="2"/>
            <w:vAlign w:val="bottom"/>
          </w:tcPr>
          <w:p w14:paraId="3C3EF3A6" w14:textId="47042FBF" w:rsidR="000C1702" w:rsidRPr="00206E77" w:rsidRDefault="00301A18" w:rsidP="00C9598F">
            <w:pPr>
              <w:pStyle w:val="Figure"/>
            </w:pPr>
            <w:r w:rsidRPr="00206E77">
              <w:rPr>
                <w:noProof/>
              </w:rPr>
              <w:drawing>
                <wp:inline distT="0" distB="0" distL="0" distR="0" wp14:anchorId="06A89E83" wp14:editId="0DD5BF31">
                  <wp:extent cx="2591280" cy="2159640"/>
                  <wp:effectExtent l="0" t="0" r="0" b="0"/>
                  <wp:docPr id="706831836"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1280" cy="2159640"/>
                          </a:xfrm>
                          <a:prstGeom prst="rect">
                            <a:avLst/>
                          </a:prstGeom>
                          <a:noFill/>
                          <a:ln>
                            <a:noFill/>
                          </a:ln>
                        </pic:spPr>
                      </pic:pic>
                    </a:graphicData>
                  </a:graphic>
                </wp:inline>
              </w:drawing>
            </w:r>
          </w:p>
        </w:tc>
        <w:tc>
          <w:tcPr>
            <w:tcW w:w="4815" w:type="dxa"/>
            <w:vAlign w:val="bottom"/>
          </w:tcPr>
          <w:p w14:paraId="56160BB5" w14:textId="76589C4F" w:rsidR="000C1702" w:rsidRPr="00206E77" w:rsidRDefault="00301A18" w:rsidP="00C9598F">
            <w:pPr>
              <w:pStyle w:val="Figure"/>
            </w:pPr>
            <w:r w:rsidRPr="00206E77">
              <w:rPr>
                <w:noProof/>
              </w:rPr>
              <w:drawing>
                <wp:inline distT="0" distB="0" distL="0" distR="0" wp14:anchorId="407183CD" wp14:editId="5DDA281D">
                  <wp:extent cx="2590920" cy="2159640"/>
                  <wp:effectExtent l="0" t="0" r="0" b="0"/>
                  <wp:docPr id="2022357758"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920" cy="2159640"/>
                          </a:xfrm>
                          <a:prstGeom prst="rect">
                            <a:avLst/>
                          </a:prstGeom>
                          <a:noFill/>
                          <a:ln>
                            <a:noFill/>
                          </a:ln>
                        </pic:spPr>
                      </pic:pic>
                    </a:graphicData>
                  </a:graphic>
                </wp:inline>
              </w:drawing>
            </w:r>
          </w:p>
        </w:tc>
      </w:tr>
      <w:tr w:rsidR="000C1702" w:rsidRPr="00A827DE" w14:paraId="1877C003" w14:textId="77777777" w:rsidTr="00C9598F">
        <w:tc>
          <w:tcPr>
            <w:tcW w:w="4927" w:type="dxa"/>
            <w:gridSpan w:val="2"/>
            <w:vAlign w:val="bottom"/>
          </w:tcPr>
          <w:p w14:paraId="7C571681"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w:t>
            </w:r>
            <w:r w:rsidRPr="00166F93">
              <w:rPr>
                <w:rFonts w:asciiTheme="majorBidi" w:hAnsiTheme="majorBidi" w:cstheme="majorBidi"/>
                <w:noProof w:val="0"/>
                <w:szCs w:val="18"/>
                <w:lang w:eastAsia="ja-JP"/>
              </w:rPr>
              <w:t>g</w:t>
            </w:r>
            <w:r w:rsidRPr="00166F93">
              <w:rPr>
                <w:rFonts w:asciiTheme="majorBidi" w:hAnsiTheme="majorBidi" w:cstheme="majorBidi"/>
                <w:noProof w:val="0"/>
                <w:szCs w:val="18"/>
              </w:rPr>
              <w:t>)</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Low-E multi-pane</w:t>
            </w:r>
            <w:r w:rsidRPr="00166F93">
              <w:rPr>
                <w:rFonts w:asciiTheme="majorBidi" w:hAnsiTheme="majorBidi" w:cstheme="majorBidi"/>
                <w:noProof w:val="0"/>
                <w:szCs w:val="18"/>
              </w:rPr>
              <w:t xml:space="preserve"> glass</w:t>
            </w:r>
          </w:p>
        </w:tc>
        <w:tc>
          <w:tcPr>
            <w:tcW w:w="4815" w:type="dxa"/>
            <w:vAlign w:val="bottom"/>
          </w:tcPr>
          <w:p w14:paraId="340755EA"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lang w:eastAsia="ja-JP"/>
              </w:rPr>
            </w:pPr>
          </w:p>
        </w:tc>
      </w:tr>
      <w:tr w:rsidR="00301A18" w:rsidRPr="00166F93" w14:paraId="39B92300" w14:textId="77777777" w:rsidTr="00C9598F">
        <w:tc>
          <w:tcPr>
            <w:tcW w:w="4927" w:type="dxa"/>
            <w:gridSpan w:val="2"/>
            <w:vAlign w:val="bottom"/>
          </w:tcPr>
          <w:p w14:paraId="7F869F8F" w14:textId="42ED45E3" w:rsidR="00301A18" w:rsidRPr="00166F93" w:rsidRDefault="00301A18" w:rsidP="000F5D4E">
            <w:pPr>
              <w:pStyle w:val="Figure"/>
              <w:rPr>
                <w:rFonts w:asciiTheme="majorBidi" w:hAnsiTheme="majorBidi" w:cstheme="majorBidi"/>
                <w:szCs w:val="18"/>
              </w:rPr>
            </w:pPr>
            <w:r w:rsidRPr="00206E77">
              <w:rPr>
                <w:noProof/>
              </w:rPr>
              <w:drawing>
                <wp:inline distT="0" distB="0" distL="0" distR="0" wp14:anchorId="239F00B0" wp14:editId="25EA3702">
                  <wp:extent cx="2246400" cy="1958400"/>
                  <wp:effectExtent l="0" t="0" r="1905" b="3810"/>
                  <wp:docPr id="327535827"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6400" cy="1958400"/>
                          </a:xfrm>
                          <a:prstGeom prst="rect">
                            <a:avLst/>
                          </a:prstGeom>
                          <a:noFill/>
                          <a:ln>
                            <a:noFill/>
                          </a:ln>
                        </pic:spPr>
                      </pic:pic>
                    </a:graphicData>
                  </a:graphic>
                </wp:inline>
              </w:drawing>
            </w:r>
          </w:p>
        </w:tc>
        <w:tc>
          <w:tcPr>
            <w:tcW w:w="4815" w:type="dxa"/>
            <w:vAlign w:val="bottom"/>
          </w:tcPr>
          <w:p w14:paraId="6AA43CB0" w14:textId="77777777" w:rsidR="00301A18" w:rsidRPr="00166F93" w:rsidRDefault="00301A18"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lang w:eastAsia="ja-JP"/>
              </w:rPr>
            </w:pPr>
          </w:p>
        </w:tc>
      </w:tr>
    </w:tbl>
    <w:p w14:paraId="450DE9F0" w14:textId="77777777" w:rsidR="000C1702" w:rsidRPr="000C1702" w:rsidRDefault="000C1702" w:rsidP="000C1702">
      <w:pPr>
        <w:pStyle w:val="Heading1"/>
        <w:rPr>
          <w:lang w:val="en-GB"/>
        </w:rPr>
      </w:pPr>
      <w:bookmarkStart w:id="37" w:name="_Toc200013903"/>
      <w:bookmarkStart w:id="38" w:name="_Toc201147333"/>
      <w:r w:rsidRPr="000C1702">
        <w:rPr>
          <w:lang w:val="en-GB"/>
        </w:rPr>
        <w:t>4</w:t>
      </w:r>
      <w:r w:rsidRPr="000C1702">
        <w:rPr>
          <w:lang w:val="en-GB"/>
        </w:rPr>
        <w:tab/>
        <w:t>Characteristics of window penetration loss (</w:t>
      </w:r>
      <w:proofErr w:type="spellStart"/>
      <w:r w:rsidRPr="000C1702">
        <w:rPr>
          <w:lang w:val="en-GB"/>
        </w:rPr>
        <w:t>WinPL</w:t>
      </w:r>
      <w:proofErr w:type="spellEnd"/>
      <w:r w:rsidRPr="000C1702">
        <w:rPr>
          <w:lang w:val="en-GB"/>
        </w:rPr>
        <w:t>) and its impact on BEL</w:t>
      </w:r>
      <w:bookmarkEnd w:id="37"/>
      <w:bookmarkEnd w:id="38"/>
    </w:p>
    <w:p w14:paraId="41D47487" w14:textId="77777777" w:rsidR="000C1702" w:rsidRPr="000C1702" w:rsidRDefault="000C1702" w:rsidP="000C1702">
      <w:pPr>
        <w:pStyle w:val="Heading2"/>
        <w:rPr>
          <w:lang w:val="en-GB"/>
        </w:rPr>
      </w:pPr>
      <w:bookmarkStart w:id="39" w:name="_Toc200013904"/>
      <w:bookmarkStart w:id="40" w:name="_Toc201147334"/>
      <w:r w:rsidRPr="000C1702">
        <w:rPr>
          <w:lang w:val="en-GB"/>
        </w:rPr>
        <w:t>4.1</w:t>
      </w:r>
      <w:r w:rsidRPr="000C1702">
        <w:rPr>
          <w:lang w:val="en-GB"/>
        </w:rPr>
        <w:tab/>
        <w:t>Introduction</w:t>
      </w:r>
      <w:bookmarkEnd w:id="39"/>
      <w:bookmarkEnd w:id="40"/>
    </w:p>
    <w:p w14:paraId="0E873ECE" w14:textId="7105B1F1" w:rsidR="000C1702" w:rsidRPr="000C1702" w:rsidRDefault="000C1702" w:rsidP="000F5D4E">
      <w:pPr>
        <w:rPr>
          <w:lang w:val="en-GB" w:eastAsia="ko-KR"/>
        </w:rPr>
      </w:pPr>
      <w:r w:rsidRPr="000C1702">
        <w:rPr>
          <w:lang w:val="en-GB" w:eastAsia="zh-CN"/>
        </w:rPr>
        <w:t xml:space="preserve">The importance of developing building-related propagation models and predicting propagation characteristics, such as indoor propagation and building entry loss (BEL), is steadily increasing. Furthermore, with regulations on thermally-efficient buildings becoming more stringent, most waves propagate through glass windows into or out of the building, consequently affecting propagation characteristics associated with the building. Hence, understanding the propagation properties of glass windows is crucial for characterizing and predicting indoor propagation and BEL. Recommendation </w:t>
      </w:r>
      <w:hyperlink r:id="rId43" w:history="1">
        <w:r w:rsidRPr="003B64DB">
          <w:rPr>
            <w:lang w:val="en-GB" w:eastAsia="zh-CN"/>
          </w:rPr>
          <w:t>ITU-R P.2040-3</w:t>
        </w:r>
      </w:hyperlink>
      <w:r w:rsidRPr="000C1702">
        <w:rPr>
          <w:lang w:val="en-GB" w:eastAsia="zh-CN"/>
        </w:rPr>
        <w:t xml:space="preserve"> provides information on various theories, such as the electrical properties of building materials, effects of material structure on radio-wave propagation, and the measured permittivity and conductivity of various materials. However, it is difficult to understand and analyse the propagation characteristics of complicated and diverse building materials with only information on permittivity and conductivity. In Report </w:t>
      </w:r>
      <w:hyperlink r:id="rId44" w:history="1">
        <w:r w:rsidRPr="00581039">
          <w:rPr>
            <w:lang w:val="en-GB" w:eastAsia="zh-CN"/>
          </w:rPr>
          <w:t>ITU-R P.2346-5</w:t>
        </w:r>
      </w:hyperlink>
      <w:r w:rsidRPr="000C1702">
        <w:rPr>
          <w:lang w:val="en-GB" w:eastAsia="zh-CN"/>
        </w:rPr>
        <w:t xml:space="preserve">, some contributions have highlighted the significant impact of the properties of glass windows on BEL characteristics. However, current ITU-R </w:t>
      </w:r>
      <w:r w:rsidR="00FA60DC" w:rsidRPr="000C1702">
        <w:rPr>
          <w:lang w:val="en-GB" w:eastAsia="zh-CN"/>
        </w:rPr>
        <w:t xml:space="preserve">Recommendations </w:t>
      </w:r>
      <w:r w:rsidRPr="000C1702">
        <w:rPr>
          <w:lang w:val="en-GB" w:eastAsia="zh-CN"/>
        </w:rPr>
        <w:t xml:space="preserve">or </w:t>
      </w:r>
      <w:r w:rsidR="00FA60DC" w:rsidRPr="000C1702">
        <w:rPr>
          <w:lang w:val="en-GB" w:eastAsia="zh-CN"/>
        </w:rPr>
        <w:t xml:space="preserve">Reports </w:t>
      </w:r>
      <w:r w:rsidRPr="000C1702">
        <w:rPr>
          <w:lang w:val="en-GB" w:eastAsia="zh-CN"/>
        </w:rPr>
        <w:t>do not provide information on propagation characteristics and frequency dependence of various types of glass windows.</w:t>
      </w:r>
    </w:p>
    <w:p w14:paraId="75811D8E" w14:textId="77777777" w:rsidR="000C1702" w:rsidRPr="00105BAB" w:rsidRDefault="000C1702" w:rsidP="000F5D4E">
      <w:pPr>
        <w:rPr>
          <w:lang w:val="en-GB"/>
        </w:rPr>
      </w:pPr>
      <w:r w:rsidRPr="00105BAB">
        <w:rPr>
          <w:lang w:val="en-GB"/>
        </w:rPr>
        <w:t>This contribution presents measured results of penetration loss in the 3</w:t>
      </w:r>
      <w:r w:rsidRPr="00105BAB">
        <w:rPr>
          <w:lang w:val="en-GB"/>
        </w:rPr>
        <w:noBreakHyphen/>
        <w:t>40 GHz band for 13 different types of glass windows, along with an analysis of their impact on BEL.</w:t>
      </w:r>
    </w:p>
    <w:p w14:paraId="7557BDAE" w14:textId="77777777" w:rsidR="000C1702" w:rsidRPr="000C1702" w:rsidRDefault="000C1702" w:rsidP="000C1702">
      <w:pPr>
        <w:pStyle w:val="Heading2"/>
        <w:rPr>
          <w:lang w:val="en-GB"/>
        </w:rPr>
      </w:pPr>
      <w:bookmarkStart w:id="41" w:name="_Toc200013905"/>
      <w:bookmarkStart w:id="42" w:name="_Toc201147335"/>
      <w:r w:rsidRPr="000C1702">
        <w:rPr>
          <w:lang w:val="en-GB"/>
        </w:rPr>
        <w:lastRenderedPageBreak/>
        <w:t>4.2</w:t>
      </w:r>
      <w:r w:rsidRPr="000C1702">
        <w:rPr>
          <w:lang w:val="en-GB"/>
        </w:rPr>
        <w:tab/>
        <w:t>Measurements</w:t>
      </w:r>
      <w:bookmarkEnd w:id="41"/>
      <w:bookmarkEnd w:id="42"/>
    </w:p>
    <w:p w14:paraId="4214A808" w14:textId="77777777" w:rsidR="000C1702" w:rsidRPr="000C1702" w:rsidRDefault="000C1702" w:rsidP="000C1702">
      <w:pPr>
        <w:pStyle w:val="Heading3"/>
        <w:rPr>
          <w:lang w:val="en-GB"/>
        </w:rPr>
      </w:pPr>
      <w:r w:rsidRPr="000C1702">
        <w:rPr>
          <w:lang w:val="en-GB"/>
        </w:rPr>
        <w:t>4.2.1</w:t>
      </w:r>
      <w:r w:rsidRPr="000C1702">
        <w:rPr>
          <w:lang w:val="en-GB"/>
        </w:rPr>
        <w:tab/>
        <w:t>Structure and types of glass windows</w:t>
      </w:r>
    </w:p>
    <w:p w14:paraId="2D7F236F" w14:textId="77777777" w:rsidR="000C1702" w:rsidRPr="000C1702" w:rsidRDefault="000C1702" w:rsidP="000F5D4E">
      <w:pPr>
        <w:rPr>
          <w:lang w:val="en-GB" w:eastAsia="ko-KR"/>
        </w:rPr>
      </w:pPr>
      <w:r w:rsidRPr="000C1702">
        <w:rPr>
          <w:lang w:val="en-GB" w:eastAsia="ko-KR"/>
        </w:rPr>
        <w:t xml:space="preserve">In the BEL model defined in Recommendation </w:t>
      </w:r>
      <w:hyperlink r:id="rId45" w:history="1">
        <w:r w:rsidRPr="00581039">
          <w:rPr>
            <w:lang w:val="en-GB" w:eastAsia="ko-KR"/>
          </w:rPr>
          <w:t>ITU-R P.2109</w:t>
        </w:r>
      </w:hyperlink>
      <w:r w:rsidRPr="000C1702">
        <w:rPr>
          <w:lang w:val="en-GB" w:eastAsia="ko-KR"/>
        </w:rPr>
        <w:t xml:space="preserve">, building types are classified into traditional buildings and thermally-efficient buildings. This classification is based on the presence of metal coatings on windows. Single-pane, double-glazing, and triple-glazing glass windows are used, with metal coatings often applied to make the indoor room more energy efficient. </w:t>
      </w:r>
    </w:p>
    <w:p w14:paraId="017F1BB7" w14:textId="77777777" w:rsidR="000C1702" w:rsidRPr="000C1702" w:rsidRDefault="000C1702" w:rsidP="000F5D4E">
      <w:pPr>
        <w:rPr>
          <w:lang w:val="en-GB" w:eastAsia="ko-KR"/>
        </w:rPr>
      </w:pPr>
      <w:r w:rsidRPr="000C1702">
        <w:rPr>
          <w:lang w:val="en-GB" w:eastAsia="ko-KR"/>
        </w:rPr>
        <w:t xml:space="preserve">Figure 9 presents three-dimensional (3-D) structures of double- and triple- glazing windows and in bottom two-dimensional (2-D) cross-sectional structure of the glass windows. Double or triple glazed windows are constructed from a frame and a glazed unit featuring an insulating layer of Argon gas or dry air sandwiched between two panes of glass. In the cross-sectional structure of a glass window, the thickness of the glass is indicated by G and the space between the glasses is indicated by S. Glass marked with G is transparent, coloured glass is marked with CG, and glass coated with metal is marked with </w:t>
      </w:r>
      <w:proofErr w:type="spellStart"/>
      <w:r w:rsidRPr="000C1702">
        <w:rPr>
          <w:lang w:val="en-GB" w:eastAsia="ko-KR"/>
        </w:rPr>
        <w:t>TeG</w:t>
      </w:r>
      <w:proofErr w:type="spellEnd"/>
      <w:r w:rsidRPr="000C1702">
        <w:rPr>
          <w:lang w:val="en-GB" w:eastAsia="ko-KR"/>
        </w:rPr>
        <w:t>. 13 glass windows used to measure window penetration loss (</w:t>
      </w:r>
      <w:proofErr w:type="spellStart"/>
      <w:r w:rsidRPr="000C1702">
        <w:rPr>
          <w:lang w:val="en-GB" w:eastAsia="ko-KR"/>
        </w:rPr>
        <w:t>WinPL</w:t>
      </w:r>
      <w:proofErr w:type="spellEnd"/>
      <w:r w:rsidRPr="000C1702">
        <w:rPr>
          <w:lang w:val="en-GB" w:eastAsia="ko-KR"/>
        </w:rPr>
        <w:t>) are summarized in Table 7.</w:t>
      </w:r>
    </w:p>
    <w:p w14:paraId="0456EC6A" w14:textId="77777777" w:rsidR="000C1702" w:rsidRPr="000C1702" w:rsidRDefault="000C1702" w:rsidP="000C1702">
      <w:pPr>
        <w:pStyle w:val="FigureNo"/>
        <w:rPr>
          <w:lang w:val="en-GB"/>
        </w:rPr>
      </w:pPr>
      <w:r w:rsidRPr="000C1702">
        <w:rPr>
          <w:lang w:val="en-GB"/>
        </w:rPr>
        <w:t>FIGURE 9</w:t>
      </w:r>
    </w:p>
    <w:p w14:paraId="15B84314" w14:textId="1D665181" w:rsidR="000C1702" w:rsidRPr="000C1702" w:rsidRDefault="000C1702" w:rsidP="000C1702">
      <w:pPr>
        <w:pStyle w:val="Figuretitle"/>
        <w:rPr>
          <w:lang w:val="en-GB"/>
        </w:rPr>
      </w:pPr>
      <w:r w:rsidRPr="000C1702">
        <w:rPr>
          <w:lang w:val="en-GB"/>
        </w:rPr>
        <w:t xml:space="preserve">Three-dimensional (3-D) structures of double- and triple- glazing windows (top) and two-dimensional (2-D) simple </w:t>
      </w:r>
      <w:r w:rsidR="00332868">
        <w:rPr>
          <w:lang w:val="en-GB"/>
        </w:rPr>
        <w:br/>
      </w:r>
      <w:r w:rsidRPr="000C1702">
        <w:rPr>
          <w:lang w:val="en-GB"/>
        </w:rPr>
        <w:t>cross-sectional structure of the glass windows (bottom)</w:t>
      </w:r>
    </w:p>
    <w:p w14:paraId="58F20773" w14:textId="77777777" w:rsidR="000C1702" w:rsidRDefault="000C1702" w:rsidP="000C1702">
      <w:pPr>
        <w:pStyle w:val="Figure"/>
      </w:pPr>
      <w:r w:rsidRPr="00206E77">
        <w:rPr>
          <w:noProof/>
        </w:rPr>
        <w:drawing>
          <wp:inline distT="0" distB="0" distL="0" distR="0" wp14:anchorId="5665FECD" wp14:editId="21ECD158">
            <wp:extent cx="5149284" cy="3872229"/>
            <wp:effectExtent l="0" t="0" r="0" b="0"/>
            <wp:docPr id="1676078764" name="그림 7"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78764" name="그림 7" descr="A diagram of a window&#10;&#10;AI-generated content may be incorrect."/>
                    <pic:cNvPicPr>
                      <a:picLocks noChangeAspect="1"/>
                    </pic:cNvPicPr>
                  </pic:nvPicPr>
                  <pic:blipFill>
                    <a:blip r:embed="rId46"/>
                    <a:stretch>
                      <a:fillRect/>
                    </a:stretch>
                  </pic:blipFill>
                  <pic:spPr>
                    <a:xfrm>
                      <a:off x="0" y="0"/>
                      <a:ext cx="5163634" cy="3883020"/>
                    </a:xfrm>
                    <a:prstGeom prst="rect">
                      <a:avLst/>
                    </a:prstGeom>
                  </pic:spPr>
                </pic:pic>
              </a:graphicData>
            </a:graphic>
          </wp:inline>
        </w:drawing>
      </w:r>
    </w:p>
    <w:p w14:paraId="5814B5A7" w14:textId="77777777" w:rsidR="000C1702" w:rsidRPr="000C1702" w:rsidRDefault="000C1702" w:rsidP="00AB6C95">
      <w:pPr>
        <w:pStyle w:val="TableNo"/>
        <w:keepLines/>
        <w:rPr>
          <w:szCs w:val="14"/>
          <w:lang w:val="en-GB"/>
        </w:rPr>
      </w:pPr>
      <w:r w:rsidRPr="000C1702">
        <w:rPr>
          <w:szCs w:val="14"/>
          <w:lang w:val="en-GB"/>
        </w:rPr>
        <w:lastRenderedPageBreak/>
        <w:t>TABLE 7</w:t>
      </w:r>
    </w:p>
    <w:p w14:paraId="2D89A2C8" w14:textId="77777777" w:rsidR="000C1702" w:rsidRPr="000C1702" w:rsidRDefault="000C1702" w:rsidP="00AB6C95">
      <w:pPr>
        <w:pStyle w:val="Tabletitle"/>
        <w:keepLines/>
        <w:rPr>
          <w:lang w:val="en-GB" w:eastAsia="ja-JP"/>
        </w:rPr>
      </w:pPr>
      <w:r w:rsidRPr="000C1702">
        <w:rPr>
          <w:lang w:val="en-GB" w:eastAsia="ja-JP"/>
        </w:rPr>
        <w:t xml:space="preserve">List of the glass windows for </w:t>
      </w:r>
      <w:proofErr w:type="spellStart"/>
      <w:r w:rsidRPr="000C1702">
        <w:rPr>
          <w:lang w:val="en-GB" w:eastAsia="ja-JP"/>
        </w:rPr>
        <w:t>WinPL</w:t>
      </w:r>
      <w:proofErr w:type="spellEnd"/>
      <w:r w:rsidRPr="000C1702">
        <w:rPr>
          <w:lang w:val="en-GB" w:eastAsia="ja-JP"/>
        </w:rPr>
        <w:t xml:space="preserve"> measurements</w:t>
      </w:r>
    </w:p>
    <w:tbl>
      <w:tblPr>
        <w:tblW w:w="9639" w:type="dxa"/>
        <w:jc w:val="center"/>
        <w:tblCellMar>
          <w:left w:w="0" w:type="dxa"/>
          <w:right w:w="0" w:type="dxa"/>
        </w:tblCellMar>
        <w:tblLook w:val="0600" w:firstRow="0" w:lastRow="0" w:firstColumn="0" w:lastColumn="0" w:noHBand="1" w:noVBand="1"/>
      </w:tblPr>
      <w:tblGrid>
        <w:gridCol w:w="2489"/>
        <w:gridCol w:w="1278"/>
        <w:gridCol w:w="3075"/>
        <w:gridCol w:w="1398"/>
        <w:gridCol w:w="1399"/>
      </w:tblGrid>
      <w:tr w:rsidR="000C1702" w:rsidRPr="00206E77" w14:paraId="2F8863C4" w14:textId="77777777" w:rsidTr="00C9598F">
        <w:trPr>
          <w:cantSplit/>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36A7B4" w14:textId="77777777" w:rsidR="000C1702" w:rsidRPr="00206E77" w:rsidRDefault="000C1702" w:rsidP="00AB6C95">
            <w:pPr>
              <w:pStyle w:val="Tablehead"/>
              <w:keepLines/>
            </w:pPr>
            <w:r w:rsidRPr="00206E77">
              <w:t>Structure</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CC5E17" w14:textId="77777777" w:rsidR="000C1702" w:rsidRPr="00206E77" w:rsidRDefault="000C1702" w:rsidP="00AB6C95">
            <w:pPr>
              <w:pStyle w:val="Tablehead"/>
              <w:keepLines/>
            </w:pPr>
            <w:r w:rsidRPr="00206E77">
              <w:t>Type</w:t>
            </w:r>
          </w:p>
        </w:tc>
        <w:tc>
          <w:tcPr>
            <w:tcW w:w="40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424696" w14:textId="77777777" w:rsidR="000C1702" w:rsidRPr="00206E77" w:rsidRDefault="000C1702" w:rsidP="00AB6C95">
            <w:pPr>
              <w:pStyle w:val="Tablehead"/>
              <w:keepLines/>
            </w:pPr>
            <w:r w:rsidRPr="00206E77">
              <w:t>Dimension</w:t>
            </w:r>
            <w:r w:rsidRPr="00206E77">
              <w:br/>
              <w:t>(mm)</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9AC51B" w14:textId="77777777" w:rsidR="000C1702" w:rsidRPr="00206E77" w:rsidRDefault="000C1702" w:rsidP="00AB6C95">
            <w:pPr>
              <w:pStyle w:val="Tablehead"/>
              <w:keepLines/>
            </w:pPr>
            <w:r w:rsidRPr="00206E77">
              <w:t xml:space="preserve">Gas in </w:t>
            </w:r>
            <w:proofErr w:type="spellStart"/>
            <w:r w:rsidRPr="00206E77">
              <w:t>space</w:t>
            </w:r>
            <w:proofErr w:type="spellEnd"/>
          </w:p>
        </w:tc>
      </w:tr>
      <w:tr w:rsidR="000C1702" w:rsidRPr="00206E77" w14:paraId="745E5788" w14:textId="77777777" w:rsidTr="00C9598F">
        <w:trPr>
          <w:cantSplit/>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683092" w14:textId="77777777" w:rsidR="000C1702" w:rsidRPr="00206E77" w:rsidRDefault="000C1702" w:rsidP="00AB6C95">
            <w:pPr>
              <w:pStyle w:val="Tabletext"/>
              <w:keepNext/>
              <w:keepLines/>
            </w:pPr>
            <w:r w:rsidRPr="00206E77">
              <w:t>Single (S)</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1C06C4" w14:textId="77777777" w:rsidR="000C1702" w:rsidRPr="00206E77" w:rsidRDefault="000C1702" w:rsidP="00AB6C95">
            <w:pPr>
              <w:pStyle w:val="Tabletext"/>
              <w:keepNext/>
              <w:keepLines/>
              <w:jc w:val="center"/>
            </w:pPr>
            <w:r w:rsidRPr="00206E77">
              <w:t>TW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3C49BF" w14:textId="77777777" w:rsidR="000C1702" w:rsidRPr="00206E77" w:rsidRDefault="000C1702" w:rsidP="00AB6C95">
            <w:pPr>
              <w:pStyle w:val="Tabletext"/>
              <w:keepNext/>
              <w:keepLines/>
            </w:pPr>
            <w:r w:rsidRPr="00206E77">
              <w:t>G</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E5F53D" w14:textId="77777777" w:rsidR="000C1702" w:rsidRPr="00206E77" w:rsidRDefault="000C1702" w:rsidP="00AB6C95">
            <w:pPr>
              <w:pStyle w:val="Tabletext"/>
              <w:keepNext/>
              <w:keepLines/>
              <w:jc w:val="center"/>
            </w:pPr>
            <w:r w:rsidRPr="00206E77">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FDD844" w14:textId="77777777" w:rsidR="000C1702" w:rsidRPr="00206E77" w:rsidRDefault="000C1702" w:rsidP="00AB6C95">
            <w:pPr>
              <w:pStyle w:val="Tabletext"/>
              <w:keepNext/>
              <w:keepLines/>
              <w:jc w:val="center"/>
            </w:pPr>
            <w:r w:rsidRPr="00206E77">
              <w:t>Air</w:t>
            </w:r>
          </w:p>
        </w:tc>
      </w:tr>
      <w:tr w:rsidR="000C1702" w:rsidRPr="00206E77" w14:paraId="70CEDF29" w14:textId="77777777" w:rsidTr="00C9598F">
        <w:trPr>
          <w:cantSplit/>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50EA66" w14:textId="77777777" w:rsidR="000C1702" w:rsidRPr="00206E77" w:rsidRDefault="000C1702" w:rsidP="00AB6C95">
            <w:pPr>
              <w:pStyle w:val="Tabletext"/>
              <w:keepNext/>
              <w:keepLines/>
            </w:pPr>
            <w:r w:rsidRPr="00206E77">
              <w:t>Single (S)</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3D3DC5" w14:textId="77777777" w:rsidR="000C1702" w:rsidRPr="00206E77" w:rsidRDefault="000C1702" w:rsidP="00AB6C95">
            <w:pPr>
              <w:pStyle w:val="Tabletext"/>
              <w:keepNext/>
              <w:keepLines/>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778BEE" w14:textId="77777777" w:rsidR="000C1702" w:rsidRPr="00206E77" w:rsidRDefault="000C1702" w:rsidP="00AB6C95">
            <w:pPr>
              <w:pStyle w:val="Tabletext"/>
              <w:keepNext/>
              <w:keepLines/>
            </w:pPr>
            <w:proofErr w:type="spellStart"/>
            <w:r w:rsidRPr="00206E77">
              <w:t>TeG</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3FE95F" w14:textId="77777777" w:rsidR="000C1702" w:rsidRPr="00206E77" w:rsidRDefault="000C1702" w:rsidP="00AB6C95">
            <w:pPr>
              <w:pStyle w:val="Tabletext"/>
              <w:keepNext/>
              <w:keepLines/>
              <w:jc w:val="center"/>
            </w:pPr>
            <w:r w:rsidRPr="00206E77">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E8DF64" w14:textId="77777777" w:rsidR="000C1702" w:rsidRPr="00206E77" w:rsidRDefault="000C1702" w:rsidP="00AB6C95">
            <w:pPr>
              <w:pStyle w:val="Tabletext"/>
              <w:keepNext/>
              <w:keepLines/>
              <w:jc w:val="center"/>
            </w:pPr>
            <w:r w:rsidRPr="00206E77">
              <w:t>Air</w:t>
            </w:r>
          </w:p>
        </w:tc>
      </w:tr>
      <w:tr w:rsidR="000C1702" w:rsidRPr="00206E77" w14:paraId="381ABC52" w14:textId="77777777" w:rsidTr="00C9598F">
        <w:trPr>
          <w:cantSplit/>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540DF2" w14:textId="77777777" w:rsidR="000C1702" w:rsidRPr="00206E77" w:rsidRDefault="000C1702" w:rsidP="00AB6C95">
            <w:pPr>
              <w:pStyle w:val="Tabletext"/>
              <w:keepNext/>
              <w:keepLines/>
            </w:pPr>
            <w:r w:rsidRPr="00206E77">
              <w:t xml:space="preserve">Double </w:t>
            </w:r>
            <w:proofErr w:type="spellStart"/>
            <w:r w:rsidRPr="00206E77">
              <w:t>glazed</w:t>
            </w:r>
            <w:proofErr w:type="spellEnd"/>
            <w:r w:rsidRPr="00206E77">
              <w:t xml:space="preserve"> (DG)</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A7E609" w14:textId="77777777" w:rsidR="000C1702" w:rsidRPr="00206E77" w:rsidRDefault="000C1702" w:rsidP="00AB6C95">
            <w:pPr>
              <w:pStyle w:val="Tabletext"/>
              <w:keepNext/>
              <w:keepLines/>
              <w:jc w:val="center"/>
            </w:pPr>
            <w:r w:rsidRPr="00206E77">
              <w:t>TW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30E167" w14:textId="77777777" w:rsidR="000C1702" w:rsidRPr="00206E77" w:rsidRDefault="000C1702" w:rsidP="00AB6C95">
            <w:pPr>
              <w:pStyle w:val="Tabletext"/>
              <w:keepNext/>
              <w:keepLines/>
            </w:pPr>
            <w:r w:rsidRPr="00206E77">
              <w:t>G-S-G (16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440942" w14:textId="77777777" w:rsidR="000C1702" w:rsidRPr="00206E77" w:rsidRDefault="000C1702" w:rsidP="00AB6C95">
            <w:pPr>
              <w:pStyle w:val="Tabletext"/>
              <w:keepNext/>
              <w:keepLines/>
              <w:jc w:val="center"/>
            </w:pPr>
            <w:r w:rsidRPr="00206E77">
              <w:t>5-6-5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23DE79" w14:textId="77777777" w:rsidR="000C1702" w:rsidRPr="00206E77" w:rsidRDefault="000C1702" w:rsidP="00AB6C95">
            <w:pPr>
              <w:pStyle w:val="Tabletext"/>
              <w:keepNext/>
              <w:keepLines/>
              <w:jc w:val="center"/>
            </w:pPr>
            <w:r w:rsidRPr="00206E77">
              <w:t>Air</w:t>
            </w:r>
          </w:p>
        </w:tc>
      </w:tr>
      <w:tr w:rsidR="000C1702" w:rsidRPr="00206E77" w14:paraId="1EDC9C0D"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4B772FF"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C39F57" w14:textId="77777777" w:rsidR="000C1702" w:rsidRPr="00206E77" w:rsidRDefault="000C1702" w:rsidP="00C9598F">
            <w:pPr>
              <w:pStyle w:val="Tabletext"/>
              <w:jc w:val="center"/>
            </w:pPr>
            <w:r w:rsidRPr="00206E77">
              <w:t>TW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C4AC71" w14:textId="77777777" w:rsidR="000C1702" w:rsidRPr="00206E77" w:rsidRDefault="000C1702" w:rsidP="00C9598F">
            <w:pPr>
              <w:pStyle w:val="Tabletext"/>
            </w:pPr>
            <w:r w:rsidRPr="00206E77">
              <w:t>G-S-G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182ABE"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2C7DA3" w14:textId="77777777" w:rsidR="000C1702" w:rsidRPr="00206E77" w:rsidRDefault="000C1702" w:rsidP="00C9598F">
            <w:pPr>
              <w:pStyle w:val="Tabletext"/>
              <w:jc w:val="center"/>
            </w:pPr>
            <w:r w:rsidRPr="00206E77">
              <w:t>Air</w:t>
            </w:r>
          </w:p>
        </w:tc>
      </w:tr>
      <w:tr w:rsidR="000C1702" w:rsidRPr="00206E77" w14:paraId="3F0D3060"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105B5D4B"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16AD10"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F9F5BD" w14:textId="77777777" w:rsidR="000C1702" w:rsidRPr="00206E77" w:rsidRDefault="000C1702" w:rsidP="00C9598F">
            <w:pPr>
              <w:pStyle w:val="Tabletext"/>
            </w:pPr>
            <w:proofErr w:type="spellStart"/>
            <w:r w:rsidRPr="00206E77">
              <w:t>TeG</w:t>
            </w:r>
            <w:proofErr w:type="spellEnd"/>
            <w:r w:rsidRPr="00206E77">
              <w:t>-S-G (16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550C9C" w14:textId="77777777" w:rsidR="000C1702" w:rsidRPr="00206E77" w:rsidRDefault="000C1702" w:rsidP="00C9598F">
            <w:pPr>
              <w:pStyle w:val="Tabletext"/>
              <w:jc w:val="center"/>
            </w:pPr>
            <w:r w:rsidRPr="00206E77">
              <w:t>5-6-5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D171F2" w14:textId="77777777" w:rsidR="000C1702" w:rsidRPr="00206E77" w:rsidRDefault="000C1702" w:rsidP="00C9598F">
            <w:pPr>
              <w:pStyle w:val="Tabletext"/>
              <w:jc w:val="center"/>
            </w:pPr>
            <w:r w:rsidRPr="00206E77">
              <w:t>Air</w:t>
            </w:r>
          </w:p>
        </w:tc>
      </w:tr>
      <w:tr w:rsidR="000C1702" w:rsidRPr="00206E77" w14:paraId="183250AE"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8059615"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5BA136"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445894" w14:textId="77777777" w:rsidR="000C1702" w:rsidRPr="00206E77" w:rsidRDefault="000C1702" w:rsidP="00C9598F">
            <w:pPr>
              <w:pStyle w:val="Tabletext"/>
            </w:pPr>
            <w:proofErr w:type="spellStart"/>
            <w:r w:rsidRPr="00206E77">
              <w:t>TeG</w:t>
            </w:r>
            <w:proofErr w:type="spellEnd"/>
            <w:r w:rsidRPr="00206E77">
              <w:t>-S-G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06F5F1"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15DFAA" w14:textId="77777777" w:rsidR="000C1702" w:rsidRPr="00206E77" w:rsidRDefault="000C1702" w:rsidP="00C9598F">
            <w:pPr>
              <w:pStyle w:val="Tabletext"/>
              <w:jc w:val="center"/>
            </w:pPr>
            <w:r w:rsidRPr="00206E77">
              <w:t>Air</w:t>
            </w:r>
          </w:p>
        </w:tc>
      </w:tr>
      <w:tr w:rsidR="000C1702" w:rsidRPr="00206E77" w14:paraId="5D2F80FC"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D4DE778"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B5D2A5"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5EB492" w14:textId="77777777" w:rsidR="000C1702" w:rsidRPr="00206E77" w:rsidRDefault="000C1702" w:rsidP="00C9598F">
            <w:pPr>
              <w:pStyle w:val="Tabletext"/>
            </w:pPr>
            <w:proofErr w:type="spellStart"/>
            <w:r w:rsidRPr="00206E77">
              <w:t>TeG</w:t>
            </w:r>
            <w:proofErr w:type="spellEnd"/>
            <w:r w:rsidRPr="00206E77">
              <w:t>-S-G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421A76"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FDD70B" w14:textId="77777777" w:rsidR="000C1702" w:rsidRPr="00206E77" w:rsidRDefault="000C1702" w:rsidP="00C9598F">
            <w:pPr>
              <w:pStyle w:val="Tabletext"/>
              <w:jc w:val="center"/>
            </w:pPr>
            <w:r w:rsidRPr="00206E77">
              <w:t>Argon</w:t>
            </w:r>
          </w:p>
        </w:tc>
      </w:tr>
      <w:tr w:rsidR="000C1702" w:rsidRPr="00206E77" w14:paraId="4BEF0E4A"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02742209"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4A689E"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9C5BD5" w14:textId="77777777" w:rsidR="000C1702" w:rsidRPr="000C1702" w:rsidRDefault="000C1702" w:rsidP="00C9598F">
            <w:pPr>
              <w:pStyle w:val="Tabletext"/>
              <w:rPr>
                <w:lang w:val="en-GB"/>
              </w:rPr>
            </w:pPr>
            <w:proofErr w:type="spellStart"/>
            <w:r w:rsidRPr="000C1702">
              <w:rPr>
                <w:lang w:val="en-GB"/>
              </w:rPr>
              <w:t>TeG</w:t>
            </w:r>
            <w:proofErr w:type="spellEnd"/>
            <w:r w:rsidRPr="000C1702">
              <w:rPr>
                <w:lang w:val="en-GB"/>
              </w:rPr>
              <w:t>-S-CG (Blue)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7BAA1C"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39C2B3" w14:textId="77777777" w:rsidR="000C1702" w:rsidRPr="00206E77" w:rsidRDefault="000C1702" w:rsidP="00C9598F">
            <w:pPr>
              <w:pStyle w:val="Tabletext"/>
              <w:jc w:val="center"/>
            </w:pPr>
            <w:r w:rsidRPr="00206E77">
              <w:t>Air</w:t>
            </w:r>
          </w:p>
        </w:tc>
      </w:tr>
      <w:tr w:rsidR="000C1702" w:rsidRPr="00206E77" w14:paraId="4C82016A"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2D040EBE"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B64B0B"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69AB6D" w14:textId="77777777" w:rsidR="000C1702" w:rsidRPr="000C1702" w:rsidRDefault="000C1702" w:rsidP="00C9598F">
            <w:pPr>
              <w:pStyle w:val="Tabletext"/>
              <w:rPr>
                <w:lang w:val="en-GB"/>
              </w:rPr>
            </w:pPr>
            <w:proofErr w:type="spellStart"/>
            <w:r w:rsidRPr="000C1702">
              <w:rPr>
                <w:lang w:val="en-GB"/>
              </w:rPr>
              <w:t>TeG</w:t>
            </w:r>
            <w:proofErr w:type="spellEnd"/>
            <w:r w:rsidRPr="000C1702">
              <w:rPr>
                <w:lang w:val="en-GB"/>
              </w:rPr>
              <w:t>-S-CG (Blue)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E26AE8"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2C3F37" w14:textId="77777777" w:rsidR="000C1702" w:rsidRPr="00206E77" w:rsidRDefault="000C1702" w:rsidP="00C9598F">
            <w:pPr>
              <w:pStyle w:val="Tabletext"/>
              <w:jc w:val="center"/>
            </w:pPr>
            <w:r w:rsidRPr="00206E77">
              <w:t>Argon</w:t>
            </w:r>
          </w:p>
        </w:tc>
      </w:tr>
      <w:tr w:rsidR="000C1702" w:rsidRPr="00206E77" w14:paraId="39FDACA5" w14:textId="77777777" w:rsidTr="00C9598F">
        <w:trPr>
          <w:cantSplit/>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7D1095" w14:textId="77777777" w:rsidR="000C1702" w:rsidRPr="00206E77" w:rsidRDefault="000C1702" w:rsidP="00C9598F">
            <w:pPr>
              <w:pStyle w:val="Tabletext"/>
            </w:pPr>
            <w:r w:rsidRPr="00206E77">
              <w:t xml:space="preserve">Triple </w:t>
            </w:r>
            <w:proofErr w:type="spellStart"/>
            <w:r w:rsidRPr="00206E77">
              <w:t>glazed</w:t>
            </w:r>
            <w:proofErr w:type="spellEnd"/>
            <w:r w:rsidRPr="00206E77">
              <w:t xml:space="preserve"> (TG)</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F1EC24"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FCC38C" w14:textId="77777777" w:rsidR="000C1702" w:rsidRPr="000C1702" w:rsidRDefault="000C1702" w:rsidP="00C9598F">
            <w:pPr>
              <w:pStyle w:val="Tabletext"/>
              <w:rPr>
                <w:lang w:val="en-GB"/>
              </w:rPr>
            </w:pPr>
            <w:proofErr w:type="spellStart"/>
            <w:r w:rsidRPr="000C1702">
              <w:rPr>
                <w:lang w:val="en-GB"/>
              </w:rPr>
              <w:t>TeG</w:t>
            </w:r>
            <w:proofErr w:type="spellEnd"/>
            <w:r w:rsidRPr="000C1702">
              <w:rPr>
                <w:lang w:val="en-GB"/>
              </w:rPr>
              <w:t>-S-G-S-</w:t>
            </w:r>
            <w:proofErr w:type="spellStart"/>
            <w:r w:rsidRPr="000C1702">
              <w:rPr>
                <w:lang w:val="en-GB"/>
              </w:rPr>
              <w:t>TeG</w:t>
            </w:r>
            <w:proofErr w:type="spellEnd"/>
            <w:r w:rsidRPr="000C1702">
              <w:rPr>
                <w:lang w:val="en-GB"/>
              </w:rPr>
              <w:t xml:space="preserve"> (27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E69A9F" w14:textId="77777777" w:rsidR="000C1702" w:rsidRPr="00206E77" w:rsidRDefault="000C1702" w:rsidP="00C9598F">
            <w:pPr>
              <w:pStyle w:val="Tabletext"/>
              <w:jc w:val="center"/>
            </w:pPr>
            <w:r w:rsidRPr="00206E77">
              <w:t>5-6-5-6-5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C67830" w14:textId="77777777" w:rsidR="000C1702" w:rsidRPr="00206E77" w:rsidRDefault="000C1702" w:rsidP="00C9598F">
            <w:pPr>
              <w:pStyle w:val="Tabletext"/>
              <w:jc w:val="center"/>
            </w:pPr>
            <w:r w:rsidRPr="00206E77">
              <w:t>Air</w:t>
            </w:r>
          </w:p>
        </w:tc>
      </w:tr>
      <w:tr w:rsidR="000C1702" w:rsidRPr="00206E77" w14:paraId="6B467D8F"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3D4FC4C"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DFDEF4"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790D56" w14:textId="77777777" w:rsidR="000C1702" w:rsidRPr="00206E77" w:rsidRDefault="000C1702" w:rsidP="00C9598F">
            <w:pPr>
              <w:pStyle w:val="Tabletext"/>
            </w:pPr>
            <w:proofErr w:type="spellStart"/>
            <w:r w:rsidRPr="00206E77">
              <w:t>TeG</w:t>
            </w:r>
            <w:proofErr w:type="spellEnd"/>
            <w:r w:rsidRPr="00206E77">
              <w:t>-S-G-S-G (39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0155C9" w14:textId="77777777" w:rsidR="000C1702" w:rsidRPr="00206E77" w:rsidRDefault="000C1702" w:rsidP="00C9598F">
            <w:pPr>
              <w:pStyle w:val="Tabletext"/>
              <w:jc w:val="center"/>
            </w:pPr>
            <w:r w:rsidRPr="00206E77">
              <w:t>5-12-5-12-5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44ED0B" w14:textId="77777777" w:rsidR="000C1702" w:rsidRPr="00206E77" w:rsidRDefault="000C1702" w:rsidP="00C9598F">
            <w:pPr>
              <w:pStyle w:val="Tabletext"/>
              <w:jc w:val="center"/>
            </w:pPr>
            <w:r w:rsidRPr="00206E77">
              <w:t>Air</w:t>
            </w:r>
          </w:p>
        </w:tc>
      </w:tr>
      <w:tr w:rsidR="000C1702" w:rsidRPr="00206E77" w14:paraId="7CD44BA8"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0A4BCA7E"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A3FAD9"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DB1DB6" w14:textId="77777777" w:rsidR="000C1702" w:rsidRPr="000C1702" w:rsidRDefault="000C1702" w:rsidP="00C9598F">
            <w:pPr>
              <w:pStyle w:val="Tabletext"/>
              <w:rPr>
                <w:lang w:val="en-GB"/>
              </w:rPr>
            </w:pPr>
            <w:proofErr w:type="spellStart"/>
            <w:r w:rsidRPr="000C1702">
              <w:rPr>
                <w:lang w:val="en-GB"/>
              </w:rPr>
              <w:t>TeG</w:t>
            </w:r>
            <w:proofErr w:type="spellEnd"/>
            <w:r w:rsidRPr="000C1702">
              <w:rPr>
                <w:lang w:val="en-GB"/>
              </w:rPr>
              <w:t>-S-G-S-</w:t>
            </w:r>
            <w:proofErr w:type="spellStart"/>
            <w:r w:rsidRPr="000C1702">
              <w:rPr>
                <w:lang w:val="en-GB"/>
              </w:rPr>
              <w:t>TeG</w:t>
            </w:r>
            <w:proofErr w:type="spellEnd"/>
            <w:r w:rsidRPr="000C1702">
              <w:rPr>
                <w:lang w:val="en-GB"/>
              </w:rPr>
              <w:t xml:space="preserve"> (39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0FC8E1" w14:textId="77777777" w:rsidR="000C1702" w:rsidRPr="00206E77" w:rsidRDefault="000C1702" w:rsidP="00C9598F">
            <w:pPr>
              <w:pStyle w:val="Tabletext"/>
              <w:jc w:val="center"/>
            </w:pPr>
            <w:r w:rsidRPr="00206E77">
              <w:t>5-12-5-12-5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9A1995" w14:textId="77777777" w:rsidR="000C1702" w:rsidRPr="00206E77" w:rsidRDefault="000C1702" w:rsidP="00C9598F">
            <w:pPr>
              <w:pStyle w:val="Tabletext"/>
              <w:jc w:val="center"/>
            </w:pPr>
            <w:r w:rsidRPr="00206E77">
              <w:t>Air</w:t>
            </w:r>
          </w:p>
        </w:tc>
      </w:tr>
      <w:tr w:rsidR="000C1702" w:rsidRPr="00A827DE" w14:paraId="54DE350F" w14:textId="77777777" w:rsidTr="00C9598F">
        <w:trPr>
          <w:cantSplit/>
          <w:jc w:val="center"/>
        </w:trPr>
        <w:tc>
          <w:tcPr>
            <w:tcW w:w="8789" w:type="dxa"/>
            <w:gridSpan w:val="5"/>
            <w:tcBorders>
              <w:top w:val="single" w:sz="4" w:space="0" w:color="auto"/>
            </w:tcBorders>
            <w:vAlign w:val="center"/>
          </w:tcPr>
          <w:p w14:paraId="776766C3" w14:textId="77777777" w:rsidR="000C1702" w:rsidRPr="000C1702" w:rsidRDefault="000C1702" w:rsidP="00332868">
            <w:pPr>
              <w:pStyle w:val="Tabletext"/>
              <w:rPr>
                <w:lang w:val="en-GB"/>
              </w:rPr>
            </w:pPr>
            <w:r w:rsidRPr="000C1702">
              <w:rPr>
                <w:lang w:val="en-GB"/>
              </w:rPr>
              <w:t xml:space="preserve">TW: traditional glass window, TEW: thermally-efficient glass window, </w:t>
            </w:r>
            <w:proofErr w:type="spellStart"/>
            <w:r w:rsidRPr="000C1702">
              <w:rPr>
                <w:lang w:val="en-GB"/>
              </w:rPr>
              <w:t>TeG</w:t>
            </w:r>
            <w:proofErr w:type="spellEnd"/>
            <w:r w:rsidRPr="000C1702">
              <w:rPr>
                <w:lang w:val="en-GB"/>
              </w:rPr>
              <w:t>: thermally-efficient glass, CG: colour glass, S: glass space, G: transparent glass</w:t>
            </w:r>
          </w:p>
        </w:tc>
      </w:tr>
    </w:tbl>
    <w:p w14:paraId="6BA661C7" w14:textId="77777777" w:rsidR="000C1702" w:rsidRPr="00206E77" w:rsidRDefault="000C1702" w:rsidP="000C1702">
      <w:pPr>
        <w:pStyle w:val="Tablefin"/>
      </w:pPr>
    </w:p>
    <w:p w14:paraId="69020D9F" w14:textId="77777777" w:rsidR="000C1702" w:rsidRPr="000C1702" w:rsidRDefault="000C1702" w:rsidP="00690015">
      <w:pPr>
        <w:rPr>
          <w:lang w:val="en-GB"/>
        </w:rPr>
      </w:pPr>
      <w:r w:rsidRPr="000C1702">
        <w:rPr>
          <w:lang w:val="en-GB"/>
        </w:rPr>
        <w:t>In Table 7, types of glass windows are indicated as traditional glass windows (TW) and thermally-efficient glass windows (TEW) depending on whether they are metal-coated or not. The dimensions of the glass window are as follows. For example, a 16 mm double-glazing (DG) TW consists of two sheets of 5 mm thick glass (G) and a 6 mm wide space (S), and is indicated as G-S-G (5-6-5). Another example, a 27 mm triple-glazed (TG) TWE consists of two sheets of 5 mm thick coated glass (</w:t>
      </w:r>
      <w:proofErr w:type="spellStart"/>
      <w:r w:rsidRPr="000C1702">
        <w:rPr>
          <w:lang w:val="en-GB"/>
        </w:rPr>
        <w:t>TeG</w:t>
      </w:r>
      <w:proofErr w:type="spellEnd"/>
      <w:r w:rsidRPr="000C1702">
        <w:rPr>
          <w:lang w:val="en-GB"/>
        </w:rPr>
        <w:t xml:space="preserve">), one sheet of 5 mm thick clear glass (G) in the centre, and a 6 mm space (S) between the panes. This configuration is denoted as </w:t>
      </w:r>
      <w:proofErr w:type="spellStart"/>
      <w:r w:rsidRPr="000C1702">
        <w:rPr>
          <w:lang w:val="en-GB"/>
        </w:rPr>
        <w:t>TeG</w:t>
      </w:r>
      <w:proofErr w:type="spellEnd"/>
      <w:r w:rsidRPr="000C1702">
        <w:rPr>
          <w:lang w:val="en-GB"/>
        </w:rPr>
        <w:t>-S-G-S-</w:t>
      </w:r>
      <w:proofErr w:type="spellStart"/>
      <w:r w:rsidRPr="000C1702">
        <w:rPr>
          <w:lang w:val="en-GB"/>
        </w:rPr>
        <w:t>TeG</w:t>
      </w:r>
      <w:proofErr w:type="spellEnd"/>
      <w:r w:rsidRPr="000C1702">
        <w:rPr>
          <w:lang w:val="en-GB"/>
        </w:rPr>
        <w:t xml:space="preserve"> (5-6-5-6-5). It was used to compare the characteristics of glass windows filled with dry air (Air) and argon gas (</w:t>
      </w:r>
      <w:proofErr w:type="spellStart"/>
      <w:r w:rsidRPr="000C1702">
        <w:rPr>
          <w:lang w:val="en-GB"/>
        </w:rPr>
        <w:t>Ar</w:t>
      </w:r>
      <w:proofErr w:type="spellEnd"/>
      <w:r w:rsidRPr="000C1702">
        <w:rPr>
          <w:lang w:val="en-GB"/>
        </w:rPr>
        <w:t xml:space="preserve">). Blue glass had a different dielectric constant from transparent glass due to additives added to the glass, so it was used to compare its properties. </w:t>
      </w:r>
    </w:p>
    <w:p w14:paraId="0ED17032" w14:textId="77777777" w:rsidR="000C1702" w:rsidRPr="000C1702" w:rsidRDefault="000C1702" w:rsidP="000C1702">
      <w:pPr>
        <w:pStyle w:val="Headingb"/>
        <w:rPr>
          <w:lang w:val="en-GB"/>
        </w:rPr>
      </w:pPr>
      <w:proofErr w:type="spellStart"/>
      <w:r w:rsidRPr="000C1702">
        <w:rPr>
          <w:lang w:val="en-GB"/>
        </w:rPr>
        <w:t>WinPL</w:t>
      </w:r>
      <w:proofErr w:type="spellEnd"/>
      <w:r w:rsidRPr="000C1702">
        <w:rPr>
          <w:lang w:val="en-GB"/>
        </w:rPr>
        <w:t xml:space="preserve"> measurements</w:t>
      </w:r>
    </w:p>
    <w:p w14:paraId="13C9E311" w14:textId="0A6A2BF9" w:rsidR="000C1702" w:rsidRPr="00105BAB" w:rsidRDefault="000C1702" w:rsidP="00690015">
      <w:pPr>
        <w:rPr>
          <w:lang w:val="en-GB"/>
        </w:rPr>
      </w:pPr>
      <w:r w:rsidRPr="00105BAB">
        <w:rPr>
          <w:lang w:val="en-GB"/>
        </w:rPr>
        <w:t xml:space="preserve">A setup of </w:t>
      </w:r>
      <w:proofErr w:type="spellStart"/>
      <w:r w:rsidRPr="00105BAB">
        <w:rPr>
          <w:lang w:val="en-GB"/>
        </w:rPr>
        <w:t>WinPL</w:t>
      </w:r>
      <w:proofErr w:type="spellEnd"/>
      <w:r w:rsidRPr="00105BAB">
        <w:rPr>
          <w:lang w:val="en-GB"/>
        </w:rPr>
        <w:t xml:space="preserve"> measurements is shown in Fig</w:t>
      </w:r>
      <w:r w:rsidR="002F0C65" w:rsidRPr="00105BAB">
        <w:rPr>
          <w:lang w:val="en-GB"/>
        </w:rPr>
        <w:t>.</w:t>
      </w:r>
      <w:r w:rsidRPr="00105BAB">
        <w:rPr>
          <w:lang w:val="en-GB"/>
        </w:rPr>
        <w:t xml:space="preserve"> 10. A wooden frame was designed and fabricated to support absorbers and windows. The height and width of the frame are 240 cm and 176 cm, respectively. Absorbers are attached to the frame, and an aperture for the window is located in the centre with a size of 60 cm × 60 cm. Horn antennas were installed at a height of 1.5 m at a distance of 1.0 m from the window. A signal generator (Rohde-Schwarz SMB100A and SMA 100B) and a spectrum analyser (Rohde-Schwarz FSQ40 and FSV3044) were connected to the two antennas, respectively, to measure the strength of the signal passing through the window. To measure </w:t>
      </w:r>
      <w:proofErr w:type="spellStart"/>
      <w:r w:rsidRPr="00105BAB">
        <w:rPr>
          <w:lang w:val="en-GB"/>
        </w:rPr>
        <w:t>WinPL</w:t>
      </w:r>
      <w:proofErr w:type="spellEnd"/>
      <w:r w:rsidRPr="00105BAB">
        <w:rPr>
          <w:lang w:val="en-GB"/>
        </w:rPr>
        <w:t xml:space="preserve"> in a wide band of 3</w:t>
      </w:r>
      <w:r w:rsidRPr="00105BAB">
        <w:rPr>
          <w:lang w:val="en-GB"/>
        </w:rPr>
        <w:noBreakHyphen/>
        <w:t>40 GHz, measurements were made twice in the 3</w:t>
      </w:r>
      <w:r w:rsidRPr="00105BAB">
        <w:rPr>
          <w:lang w:val="en-GB"/>
        </w:rPr>
        <w:noBreakHyphen/>
        <w:t>18 GHz band and the 18</w:t>
      </w:r>
      <w:r w:rsidRPr="00105BAB">
        <w:rPr>
          <w:lang w:val="en-GB"/>
        </w:rPr>
        <w:noBreakHyphen/>
        <w:t>40 GHz band, where each horn antenna (A-INFOMW, LB2018SF &amp; LB-1840KF) was used in each band.</w:t>
      </w:r>
    </w:p>
    <w:p w14:paraId="4318BFCB" w14:textId="77777777" w:rsidR="000C1702" w:rsidRPr="000C1702" w:rsidRDefault="000C1702" w:rsidP="000C1702">
      <w:pPr>
        <w:pStyle w:val="FigureNo"/>
        <w:rPr>
          <w:lang w:val="en-GB"/>
        </w:rPr>
      </w:pPr>
      <w:r w:rsidRPr="000C1702">
        <w:rPr>
          <w:lang w:val="en-GB"/>
        </w:rPr>
        <w:lastRenderedPageBreak/>
        <w:t>FIGURE 10</w:t>
      </w:r>
    </w:p>
    <w:p w14:paraId="2782A690" w14:textId="77777777" w:rsidR="000C1702" w:rsidRPr="000C1702" w:rsidRDefault="000C1702" w:rsidP="000C1702">
      <w:pPr>
        <w:pStyle w:val="Figuretitle"/>
        <w:rPr>
          <w:lang w:val="en-GB" w:eastAsia="ko-KR"/>
        </w:rPr>
      </w:pPr>
      <w:r w:rsidRPr="000C1702">
        <w:rPr>
          <w:lang w:val="en-GB" w:eastAsia="ko-KR"/>
        </w:rPr>
        <w:t xml:space="preserve">Diagram (left) of </w:t>
      </w:r>
      <w:proofErr w:type="spellStart"/>
      <w:r w:rsidRPr="000C1702">
        <w:rPr>
          <w:lang w:val="en-GB" w:eastAsia="ko-KR"/>
        </w:rPr>
        <w:t>WinPL</w:t>
      </w:r>
      <w:proofErr w:type="spellEnd"/>
      <w:r w:rsidRPr="000C1702">
        <w:rPr>
          <w:lang w:val="en-GB" w:eastAsia="ko-KR"/>
        </w:rPr>
        <w:t xml:space="preserve"> measurements using the horn antennas (right)</w:t>
      </w:r>
    </w:p>
    <w:p w14:paraId="5A3CB7A8" w14:textId="77777777" w:rsidR="000C1702" w:rsidRPr="00206E77" w:rsidRDefault="000C1702" w:rsidP="000C1702">
      <w:pPr>
        <w:pStyle w:val="Figure"/>
      </w:pPr>
      <w:r w:rsidRPr="00206E77">
        <w:rPr>
          <w:noProof/>
        </w:rPr>
        <w:drawing>
          <wp:inline distT="0" distB="0" distL="0" distR="0" wp14:anchorId="1527F2C4" wp14:editId="3898FBDB">
            <wp:extent cx="5245474" cy="3012763"/>
            <wp:effectExtent l="0" t="0" r="0" b="0"/>
            <wp:docPr id="3" name="그림 2" descr="A collage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A collage of a computer screen&#10;&#10;AI-generated content may be incorrect."/>
                    <pic:cNvPicPr>
                      <a:picLocks noChangeAspect="1"/>
                    </pic:cNvPicPr>
                  </pic:nvPicPr>
                  <pic:blipFill>
                    <a:blip r:embed="rId47"/>
                    <a:stretch>
                      <a:fillRect/>
                    </a:stretch>
                  </pic:blipFill>
                  <pic:spPr>
                    <a:xfrm>
                      <a:off x="0" y="0"/>
                      <a:ext cx="5283037" cy="3034337"/>
                    </a:xfrm>
                    <a:prstGeom prst="rect">
                      <a:avLst/>
                    </a:prstGeom>
                  </pic:spPr>
                </pic:pic>
              </a:graphicData>
            </a:graphic>
          </wp:inline>
        </w:drawing>
      </w:r>
    </w:p>
    <w:p w14:paraId="665E7D99" w14:textId="77777777" w:rsidR="000C1702" w:rsidRPr="000C1702" w:rsidRDefault="000C1702" w:rsidP="000C1702">
      <w:pPr>
        <w:pStyle w:val="FigureNo"/>
        <w:rPr>
          <w:lang w:val="en-GB"/>
        </w:rPr>
      </w:pPr>
      <w:r w:rsidRPr="000C1702">
        <w:rPr>
          <w:lang w:val="en-GB"/>
        </w:rPr>
        <w:t>FIGURE 11</w:t>
      </w:r>
    </w:p>
    <w:p w14:paraId="5205410E" w14:textId="77777777" w:rsidR="000C1702" w:rsidRPr="000C1702" w:rsidRDefault="000C1702" w:rsidP="000C1702">
      <w:pPr>
        <w:pStyle w:val="Figuretitle"/>
        <w:rPr>
          <w:lang w:val="en-GB"/>
        </w:rPr>
      </w:pPr>
      <w:r w:rsidRPr="000C1702">
        <w:rPr>
          <w:lang w:val="en-GB" w:eastAsia="ko-KR"/>
        </w:rPr>
        <w:t>Photographs of the s</w:t>
      </w:r>
      <w:r w:rsidRPr="000C1702">
        <w:rPr>
          <w:lang w:val="en-GB"/>
        </w:rPr>
        <w:t xml:space="preserve">etup (left) for the </w:t>
      </w:r>
      <w:proofErr w:type="spellStart"/>
      <w:r w:rsidRPr="000C1702">
        <w:rPr>
          <w:lang w:val="en-GB"/>
        </w:rPr>
        <w:t>WinPL</w:t>
      </w:r>
      <w:proofErr w:type="spellEnd"/>
      <w:r w:rsidRPr="000C1702">
        <w:rPr>
          <w:lang w:val="en-GB"/>
        </w:rPr>
        <w:t xml:space="preserve"> measurements in an anechoic chamber </w:t>
      </w:r>
      <w:r w:rsidRPr="000C1702">
        <w:rPr>
          <w:lang w:val="en-GB"/>
        </w:rPr>
        <w:br/>
        <w:t>and aperture (right) for windows in the absorber board</w:t>
      </w:r>
    </w:p>
    <w:p w14:paraId="2E9D9432" w14:textId="77777777" w:rsidR="000C1702" w:rsidRPr="00206E77" w:rsidRDefault="000C1702" w:rsidP="000C1702">
      <w:pPr>
        <w:pStyle w:val="Figure"/>
      </w:pPr>
      <w:r w:rsidRPr="00206E77">
        <w:rPr>
          <w:noProof/>
        </w:rPr>
        <w:drawing>
          <wp:inline distT="0" distB="0" distL="0" distR="0" wp14:anchorId="6002D24E" wp14:editId="674ADAB1">
            <wp:extent cx="3877643" cy="1698168"/>
            <wp:effectExtent l="0" t="0" r="8890" b="0"/>
            <wp:docPr id="1559599725" name="그림 5" descr="A close-up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99725" name="그림 5" descr="A close-up of a wall&#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1280" cy="1734796"/>
                    </a:xfrm>
                    <a:prstGeom prst="rect">
                      <a:avLst/>
                    </a:prstGeom>
                    <a:noFill/>
                  </pic:spPr>
                </pic:pic>
              </a:graphicData>
            </a:graphic>
          </wp:inline>
        </w:drawing>
      </w:r>
    </w:p>
    <w:p w14:paraId="6E4B2165" w14:textId="17AA77DE" w:rsidR="000C1702" w:rsidRPr="000C1702" w:rsidRDefault="000C1702" w:rsidP="00AB6C95">
      <w:pPr>
        <w:pStyle w:val="Normalaftertitle"/>
        <w:rPr>
          <w:lang w:val="en-GB"/>
        </w:rPr>
      </w:pPr>
      <w:r w:rsidRPr="000C1702">
        <w:rPr>
          <w:lang w:val="en-GB" w:eastAsia="ko-KR"/>
        </w:rPr>
        <w:t>The measurements were conducted in an anechoic chamber room (National Radio Research Agency (RRA) in NaJu, Rep. of Korea) as shown in Fig</w:t>
      </w:r>
      <w:r w:rsidR="00CD7807">
        <w:rPr>
          <w:lang w:val="en-GB" w:eastAsia="ko-KR"/>
        </w:rPr>
        <w:t>.</w:t>
      </w:r>
      <w:r w:rsidRPr="000C1702">
        <w:rPr>
          <w:lang w:val="en-GB" w:eastAsia="ko-KR"/>
        </w:rPr>
        <w:t xml:space="preserve"> 11. </w:t>
      </w:r>
      <w:r w:rsidRPr="000C1702">
        <w:rPr>
          <w:lang w:val="en-GB"/>
        </w:rPr>
        <w:t xml:space="preserve">The size of all glass windows used in the measurements was 76 cm × 76 cm, and the aperture size for the windows was 60 cm × 60 cm. </w:t>
      </w:r>
      <w:proofErr w:type="spellStart"/>
      <w:r w:rsidRPr="000C1702">
        <w:rPr>
          <w:color w:val="000000"/>
          <w:lang w:val="en-GB" w:eastAsia="ko-KR"/>
        </w:rPr>
        <w:t>WinPL</w:t>
      </w:r>
      <w:proofErr w:type="spellEnd"/>
      <w:r w:rsidRPr="000C1702">
        <w:rPr>
          <w:color w:val="000000"/>
          <w:lang w:val="en-GB" w:eastAsia="ko-KR"/>
        </w:rPr>
        <w:t xml:space="preserve"> was extracted from the difference in power measured with and without the glass window in the aperture in the centre of the absorber board. For coated single-glazed and triple-glazed windows, only the 3</w:t>
      </w:r>
      <w:r w:rsidRPr="000C1702">
        <w:rPr>
          <w:color w:val="000000"/>
          <w:lang w:val="en-GB" w:eastAsia="ko-KR"/>
        </w:rPr>
        <w:noBreakHyphen/>
        <w:t>30 GHz band was measured.</w:t>
      </w:r>
    </w:p>
    <w:p w14:paraId="534D1AB9" w14:textId="77777777" w:rsidR="000C1702" w:rsidRPr="000C1702" w:rsidRDefault="000C1702" w:rsidP="000C1702">
      <w:pPr>
        <w:pStyle w:val="Headingb"/>
        <w:rPr>
          <w:lang w:val="en-GB"/>
        </w:rPr>
      </w:pPr>
      <w:r w:rsidRPr="000C1702">
        <w:rPr>
          <w:lang w:val="en-GB"/>
        </w:rPr>
        <w:t>Measured results</w:t>
      </w:r>
    </w:p>
    <w:p w14:paraId="50070EF0" w14:textId="17F08720" w:rsidR="000C1702" w:rsidRPr="000C1702" w:rsidRDefault="000C1702" w:rsidP="00690015">
      <w:pPr>
        <w:rPr>
          <w:lang w:val="en-GB"/>
        </w:rPr>
      </w:pPr>
      <w:r w:rsidRPr="000C1702">
        <w:rPr>
          <w:lang w:val="en-GB"/>
        </w:rPr>
        <w:t xml:space="preserve">A comparison of </w:t>
      </w:r>
      <w:proofErr w:type="spellStart"/>
      <w:r w:rsidRPr="000C1702">
        <w:rPr>
          <w:lang w:val="en-GB"/>
        </w:rPr>
        <w:t>WinPL</w:t>
      </w:r>
      <w:proofErr w:type="spellEnd"/>
      <w:r w:rsidRPr="000C1702">
        <w:rPr>
          <w:lang w:val="en-GB"/>
        </w:rPr>
        <w:t xml:space="preserve"> characteristics of traditional glass windows and thermally-efficient glass windows in single-glazed, double-glazed, and triple-glazed structures is shown in Fig</w:t>
      </w:r>
      <w:r w:rsidR="00CD7807">
        <w:rPr>
          <w:lang w:val="en-GB"/>
        </w:rPr>
        <w:t>.</w:t>
      </w:r>
      <w:r w:rsidRPr="000C1702">
        <w:rPr>
          <w:lang w:val="en-GB"/>
        </w:rPr>
        <w:t xml:space="preserve"> 12. First, the </w:t>
      </w:r>
      <w:proofErr w:type="spellStart"/>
      <w:r w:rsidRPr="000C1702">
        <w:rPr>
          <w:lang w:val="en-GB"/>
        </w:rPr>
        <w:t>WinPL</w:t>
      </w:r>
      <w:proofErr w:type="spellEnd"/>
      <w:r w:rsidRPr="000C1702">
        <w:rPr>
          <w:lang w:val="en-GB"/>
        </w:rPr>
        <w:t xml:space="preserve"> results of 5 mm single-glazed glass traditional window (S-TW-5mm) were compared with simulation results [EM(S-TW-5mm)] using electromagnetic (EM) analysis software, and the simulation method and model are described in detail in a previously published previous literature [1]. As shown in Fig</w:t>
      </w:r>
      <w:r w:rsidR="00CD7807">
        <w:rPr>
          <w:lang w:val="en-GB"/>
        </w:rPr>
        <w:t>.</w:t>
      </w:r>
      <w:r w:rsidRPr="000C1702">
        <w:rPr>
          <w:lang w:val="en-GB"/>
        </w:rPr>
        <w:t xml:space="preserve"> 12, it can be seen that two results match well. As a result, it is concluded that the measurement method performed in the contribution well reflects the </w:t>
      </w:r>
      <w:proofErr w:type="spellStart"/>
      <w:r w:rsidRPr="000C1702">
        <w:rPr>
          <w:lang w:val="en-GB"/>
        </w:rPr>
        <w:t>WinPL</w:t>
      </w:r>
      <w:proofErr w:type="spellEnd"/>
      <w:r w:rsidRPr="000C1702">
        <w:rPr>
          <w:lang w:val="en-GB"/>
        </w:rPr>
        <w:t xml:space="preserve"> characteristics of glass windows.</w:t>
      </w:r>
    </w:p>
    <w:p w14:paraId="39D4DDF6" w14:textId="77777777" w:rsidR="000C1702" w:rsidRPr="000C1702" w:rsidRDefault="000C1702" w:rsidP="000C1702">
      <w:pPr>
        <w:pStyle w:val="FigureNo"/>
        <w:rPr>
          <w:lang w:val="en-GB"/>
        </w:rPr>
      </w:pPr>
      <w:r w:rsidRPr="000C1702">
        <w:rPr>
          <w:lang w:val="en-GB"/>
        </w:rPr>
        <w:lastRenderedPageBreak/>
        <w:t>FIGURE 12</w:t>
      </w:r>
    </w:p>
    <w:p w14:paraId="3653F8DD" w14:textId="77777777" w:rsidR="000C1702" w:rsidRPr="000C1702" w:rsidRDefault="000C1702" w:rsidP="000C1702">
      <w:pPr>
        <w:pStyle w:val="Figuretitle"/>
        <w:rPr>
          <w:lang w:val="en-GB" w:eastAsia="ko-KR"/>
        </w:rPr>
      </w:pPr>
      <w:r w:rsidRPr="000C1702">
        <w:rPr>
          <w:lang w:val="en-GB" w:eastAsia="ko-KR"/>
        </w:rPr>
        <w:t xml:space="preserve">Comparison of </w:t>
      </w:r>
      <w:proofErr w:type="spellStart"/>
      <w:r w:rsidRPr="000C1702">
        <w:rPr>
          <w:lang w:val="en-GB" w:eastAsia="ko-KR"/>
        </w:rPr>
        <w:t>WinPL</w:t>
      </w:r>
      <w:proofErr w:type="spellEnd"/>
      <w:r w:rsidRPr="000C1702">
        <w:rPr>
          <w:lang w:val="en-GB" w:eastAsia="ko-KR"/>
        </w:rPr>
        <w:t xml:space="preserve"> characteristics of traditional glass windows and thermally efficient glass windows </w:t>
      </w:r>
      <w:r w:rsidRPr="000C1702">
        <w:rPr>
          <w:lang w:val="en-GB" w:eastAsia="ko-KR"/>
        </w:rPr>
        <w:br/>
        <w:t>in single-glazed, double-glazed, and triple-glazed structures</w:t>
      </w:r>
    </w:p>
    <w:p w14:paraId="4E7F0F99" w14:textId="77777777" w:rsidR="000C1702" w:rsidRPr="00206E77" w:rsidRDefault="000C1702" w:rsidP="000C1702">
      <w:pPr>
        <w:pStyle w:val="Figure"/>
      </w:pPr>
      <w:r w:rsidRPr="00206E77">
        <w:rPr>
          <w:noProof/>
        </w:rPr>
        <w:drawing>
          <wp:inline distT="0" distB="0" distL="0" distR="0" wp14:anchorId="3DB4A8C5" wp14:editId="7E8B4AC6">
            <wp:extent cx="4852134" cy="2076456"/>
            <wp:effectExtent l="0" t="0" r="5715" b="0"/>
            <wp:docPr id="4" name="그림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A graph of different colored lines&#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33774" cy="2111393"/>
                    </a:xfrm>
                    <a:prstGeom prst="rect">
                      <a:avLst/>
                    </a:prstGeom>
                    <a:noFill/>
                  </pic:spPr>
                </pic:pic>
              </a:graphicData>
            </a:graphic>
          </wp:inline>
        </w:drawing>
      </w:r>
    </w:p>
    <w:p w14:paraId="7B864E33" w14:textId="77777777" w:rsidR="000C1702" w:rsidRPr="000C1702" w:rsidRDefault="000C1702" w:rsidP="00AB6C95">
      <w:pPr>
        <w:pStyle w:val="Normalaftertitle"/>
        <w:rPr>
          <w:color w:val="000000" w:themeColor="text1"/>
          <w:lang w:val="en-GB"/>
        </w:rPr>
      </w:pPr>
      <w:r w:rsidRPr="000C1702">
        <w:rPr>
          <w:color w:val="000000" w:themeColor="text1"/>
          <w:lang w:val="en-GB"/>
        </w:rPr>
        <w:t xml:space="preserve">It can be seen that the </w:t>
      </w:r>
      <w:proofErr w:type="spellStart"/>
      <w:r w:rsidRPr="000C1702">
        <w:rPr>
          <w:color w:val="000000" w:themeColor="text1"/>
          <w:lang w:val="en-GB"/>
        </w:rPr>
        <w:t>WinPL</w:t>
      </w:r>
      <w:proofErr w:type="spellEnd"/>
      <w:r w:rsidRPr="000C1702">
        <w:rPr>
          <w:color w:val="000000" w:themeColor="text1"/>
          <w:lang w:val="en-GB"/>
        </w:rPr>
        <w:t xml:space="preserve"> </w:t>
      </w:r>
      <w:r w:rsidRPr="000C1702">
        <w:rPr>
          <w:lang w:val="en-GB"/>
        </w:rPr>
        <w:t>of traditional glass windows (TW) and thermally-efficient glass windows (TEW) shows a clear difference. In the case of the single-glazed glass windows (S</w:t>
      </w:r>
      <w:r w:rsidRPr="000C1702">
        <w:rPr>
          <w:lang w:val="en-GB"/>
        </w:rPr>
        <w:noBreakHyphen/>
        <w:t>TW</w:t>
      </w:r>
      <w:r w:rsidRPr="000C1702">
        <w:rPr>
          <w:lang w:val="en-GB"/>
        </w:rPr>
        <w:noBreakHyphen/>
        <w:t xml:space="preserve">5 mm and S-TEW-5 mm), </w:t>
      </w:r>
      <w:proofErr w:type="spellStart"/>
      <w:r w:rsidRPr="000C1702">
        <w:rPr>
          <w:lang w:val="en-GB"/>
        </w:rPr>
        <w:t>WInPL</w:t>
      </w:r>
      <w:proofErr w:type="spellEnd"/>
      <w:r w:rsidRPr="000C1702">
        <w:rPr>
          <w:lang w:val="en-GB"/>
        </w:rPr>
        <w:t xml:space="preserve"> varies by about 20 dB on average depending on whether it is coated or not. </w:t>
      </w:r>
      <w:r w:rsidRPr="000C1702">
        <w:rPr>
          <w:color w:val="000000" w:themeColor="text1"/>
          <w:lang w:val="en-GB"/>
        </w:rPr>
        <w:t xml:space="preserve">Traditional glass windows exhibit periodic oscillatory characteristics depending on frequency like an odd harmonic. This is a transmission characteristic of a multilayer dielectric, and the research results were explained in detail in previous literature [1]. Despite being the double-glazed windows, their </w:t>
      </w:r>
      <w:proofErr w:type="spellStart"/>
      <w:r w:rsidRPr="000C1702">
        <w:rPr>
          <w:color w:val="000000" w:themeColor="text1"/>
          <w:lang w:val="en-GB"/>
        </w:rPr>
        <w:t>WinPL</w:t>
      </w:r>
      <w:proofErr w:type="spellEnd"/>
      <w:r w:rsidRPr="000C1702">
        <w:rPr>
          <w:color w:val="000000" w:themeColor="text1"/>
          <w:lang w:val="en-GB"/>
        </w:rPr>
        <w:t xml:space="preserve"> is as low as 2-3 dB in the 10-14 GHz and 22-27 GHz bands, so it can be used to select frequencies for special applications. In the case of the </w:t>
      </w:r>
      <w:r w:rsidRPr="000C1702">
        <w:rPr>
          <w:lang w:val="en-GB"/>
        </w:rPr>
        <w:t xml:space="preserve">thermally-efficient glass windows, </w:t>
      </w:r>
      <w:r w:rsidRPr="000C1702">
        <w:rPr>
          <w:color w:val="000000" w:themeColor="text1"/>
          <w:lang w:val="en-GB"/>
        </w:rPr>
        <w:t xml:space="preserve">the </w:t>
      </w:r>
      <w:proofErr w:type="spellStart"/>
      <w:r w:rsidRPr="000C1702">
        <w:rPr>
          <w:color w:val="000000" w:themeColor="text1"/>
          <w:lang w:val="en-GB"/>
        </w:rPr>
        <w:t>WinPL</w:t>
      </w:r>
      <w:proofErr w:type="spellEnd"/>
      <w:r w:rsidRPr="000C1702">
        <w:rPr>
          <w:color w:val="000000" w:themeColor="text1"/>
          <w:lang w:val="en-GB"/>
        </w:rPr>
        <w:t xml:space="preserve"> is 25-30 dB on average, and a severe fluctuation of 20 dB is observed rather than a periodic oscillation according to frequency. This also has a weak correlation with the glass window structure and the thickness of the glass and space.</w:t>
      </w:r>
    </w:p>
    <w:p w14:paraId="6A72F0C3" w14:textId="77777777" w:rsidR="000C1702" w:rsidRPr="000C1702" w:rsidRDefault="000C1702" w:rsidP="00690015">
      <w:pPr>
        <w:rPr>
          <w:lang w:val="en-GB" w:eastAsia="ko-KR"/>
        </w:rPr>
      </w:pPr>
      <w:r w:rsidRPr="000C1702">
        <w:rPr>
          <w:lang w:val="en-GB" w:eastAsia="ko-KR"/>
        </w:rPr>
        <w:t xml:space="preserve">Figure 13 presents the </w:t>
      </w:r>
      <w:proofErr w:type="spellStart"/>
      <w:r w:rsidRPr="000C1702">
        <w:rPr>
          <w:lang w:val="en-GB" w:eastAsia="ko-KR"/>
        </w:rPr>
        <w:t>WinPL</w:t>
      </w:r>
      <w:proofErr w:type="spellEnd"/>
      <w:r w:rsidRPr="000C1702">
        <w:rPr>
          <w:lang w:val="en-GB" w:eastAsia="ko-KR"/>
        </w:rPr>
        <w:t xml:space="preserve"> characteristics of thermally efficient glass windows according to the number of coated glasses with spatial dimensions of 6 mm (left) and 12 mm (right) compared to traditional glass windows. The </w:t>
      </w:r>
      <w:proofErr w:type="spellStart"/>
      <w:r w:rsidRPr="000C1702">
        <w:rPr>
          <w:lang w:val="en-GB" w:eastAsia="ko-KR"/>
        </w:rPr>
        <w:t>WinPL</w:t>
      </w:r>
      <w:proofErr w:type="spellEnd"/>
      <w:r w:rsidRPr="000C1702">
        <w:rPr>
          <w:lang w:val="en-GB" w:eastAsia="ko-KR"/>
        </w:rPr>
        <w:t xml:space="preserve"> characteristics of a triple-pane window with a single sheet of metal-coated glass are similar to those of a double-pane window. However, it is evident that </w:t>
      </w:r>
      <w:proofErr w:type="spellStart"/>
      <w:r w:rsidRPr="000C1702">
        <w:rPr>
          <w:lang w:val="en-GB" w:eastAsia="ko-KR"/>
        </w:rPr>
        <w:t>WinPL</w:t>
      </w:r>
      <w:proofErr w:type="spellEnd"/>
      <w:r w:rsidRPr="000C1702">
        <w:rPr>
          <w:lang w:val="en-GB" w:eastAsia="ko-KR"/>
        </w:rPr>
        <w:t xml:space="preserve"> increases significantly in the case of a triple-pane window with two sheets of coated glass.</w:t>
      </w:r>
    </w:p>
    <w:p w14:paraId="568B5AF4" w14:textId="77777777" w:rsidR="000C1702" w:rsidRPr="000C1702" w:rsidRDefault="000C1702" w:rsidP="000C1702">
      <w:pPr>
        <w:pStyle w:val="FigureNo"/>
        <w:rPr>
          <w:lang w:val="en-GB"/>
        </w:rPr>
      </w:pPr>
      <w:r w:rsidRPr="000C1702">
        <w:rPr>
          <w:lang w:val="en-GB"/>
        </w:rPr>
        <w:t>FIGURE 13</w:t>
      </w:r>
    </w:p>
    <w:p w14:paraId="3B2D34FB" w14:textId="77777777" w:rsidR="000C1702" w:rsidRPr="000C1702" w:rsidRDefault="000C1702" w:rsidP="000C1702">
      <w:pPr>
        <w:pStyle w:val="Figuretitle"/>
        <w:rPr>
          <w:lang w:val="en-GB" w:eastAsia="ko-KR"/>
        </w:rPr>
      </w:pPr>
      <w:r w:rsidRPr="000C1702">
        <w:rPr>
          <w:lang w:val="en-GB" w:eastAsia="ko-KR"/>
        </w:rPr>
        <w:t xml:space="preserve">Comparison of </w:t>
      </w:r>
      <w:proofErr w:type="spellStart"/>
      <w:r w:rsidRPr="000C1702">
        <w:rPr>
          <w:lang w:val="en-GB" w:eastAsia="ko-KR"/>
        </w:rPr>
        <w:t>WinPL</w:t>
      </w:r>
      <w:proofErr w:type="spellEnd"/>
      <w:r w:rsidRPr="000C1702">
        <w:rPr>
          <w:lang w:val="en-GB" w:eastAsia="ko-KR"/>
        </w:rPr>
        <w:t xml:space="preserve"> characteristics according to the number of coated glasses </w:t>
      </w:r>
      <w:r w:rsidRPr="000C1702">
        <w:rPr>
          <w:lang w:val="en-GB" w:eastAsia="ko-KR"/>
        </w:rPr>
        <w:br/>
        <w:t>with a space dimension of 6 mm (left) and 12 mm (right)</w:t>
      </w:r>
    </w:p>
    <w:p w14:paraId="50566211" w14:textId="77777777" w:rsidR="000C1702" w:rsidRPr="00206E77" w:rsidRDefault="000C1702" w:rsidP="000C1702">
      <w:pPr>
        <w:pStyle w:val="Figure"/>
      </w:pPr>
      <w:r w:rsidRPr="00206E77">
        <w:rPr>
          <w:noProof/>
        </w:rPr>
        <w:drawing>
          <wp:inline distT="0" distB="0" distL="0" distR="0" wp14:anchorId="6C6CCA1E" wp14:editId="2492D38A">
            <wp:extent cx="6120765" cy="1921510"/>
            <wp:effectExtent l="0" t="0" r="0" b="2540"/>
            <wp:docPr id="2" name="그림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A graph of different colored lines&#10;&#10;AI-generated content may be incorrect."/>
                    <pic:cNvPicPr>
                      <a:picLocks noChangeAspect="1"/>
                    </pic:cNvPicPr>
                  </pic:nvPicPr>
                  <pic:blipFill>
                    <a:blip r:embed="rId50"/>
                    <a:stretch>
                      <a:fillRect/>
                    </a:stretch>
                  </pic:blipFill>
                  <pic:spPr>
                    <a:xfrm>
                      <a:off x="0" y="0"/>
                      <a:ext cx="6120765" cy="1921510"/>
                    </a:xfrm>
                    <a:prstGeom prst="rect">
                      <a:avLst/>
                    </a:prstGeom>
                  </pic:spPr>
                </pic:pic>
              </a:graphicData>
            </a:graphic>
          </wp:inline>
        </w:drawing>
      </w:r>
    </w:p>
    <w:p w14:paraId="1CFCFAB3" w14:textId="77777777" w:rsidR="000C1702" w:rsidRPr="000C1702" w:rsidRDefault="000C1702" w:rsidP="000C1702">
      <w:pPr>
        <w:pStyle w:val="FigureNo"/>
        <w:rPr>
          <w:lang w:val="en-GB"/>
        </w:rPr>
      </w:pPr>
      <w:r w:rsidRPr="000C1702">
        <w:rPr>
          <w:lang w:val="en-GB"/>
        </w:rPr>
        <w:lastRenderedPageBreak/>
        <w:t>FIGURE 14</w:t>
      </w:r>
    </w:p>
    <w:p w14:paraId="302A544F" w14:textId="77777777" w:rsidR="000C1702" w:rsidRPr="000C1702" w:rsidRDefault="000C1702" w:rsidP="000C1702">
      <w:pPr>
        <w:pStyle w:val="Figuretitle"/>
        <w:rPr>
          <w:lang w:val="en-GB"/>
        </w:rPr>
      </w:pPr>
      <w:r w:rsidRPr="000C1702">
        <w:rPr>
          <w:lang w:val="en-GB" w:eastAsia="ko-KR"/>
        </w:rPr>
        <w:t xml:space="preserve">Comparison of </w:t>
      </w:r>
      <w:proofErr w:type="spellStart"/>
      <w:r w:rsidRPr="000C1702">
        <w:rPr>
          <w:lang w:val="en-GB" w:eastAsia="ko-KR"/>
        </w:rPr>
        <w:t>WinPL</w:t>
      </w:r>
      <w:proofErr w:type="spellEnd"/>
      <w:r w:rsidRPr="000C1702">
        <w:rPr>
          <w:lang w:val="en-GB" w:eastAsia="ko-KR"/>
        </w:rPr>
        <w:t xml:space="preserve"> characteristics based on gas type in space and window colour</w:t>
      </w:r>
    </w:p>
    <w:p w14:paraId="62F125C7" w14:textId="77777777" w:rsidR="000C1702" w:rsidRPr="00206E77" w:rsidRDefault="000C1702" w:rsidP="000C1702">
      <w:pPr>
        <w:pStyle w:val="Figure"/>
      </w:pPr>
      <w:r w:rsidRPr="00206E77">
        <w:rPr>
          <w:noProof/>
        </w:rPr>
        <w:drawing>
          <wp:inline distT="0" distB="0" distL="0" distR="0" wp14:anchorId="2FCA2BAD" wp14:editId="79FA5DD1">
            <wp:extent cx="3510303" cy="2206614"/>
            <wp:effectExtent l="0" t="0" r="0" b="3810"/>
            <wp:docPr id="367759702" name="그림 2" descr="A graph of a graph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59702" name="그림 2" descr="A graph of a graph showing different types of data&#10;&#10;AI-generated content may be incorrect."/>
                    <pic:cNvPicPr>
                      <a:picLocks noChangeAspect="1"/>
                    </pic:cNvPicPr>
                  </pic:nvPicPr>
                  <pic:blipFill>
                    <a:blip r:embed="rId51"/>
                    <a:stretch>
                      <a:fillRect/>
                    </a:stretch>
                  </pic:blipFill>
                  <pic:spPr>
                    <a:xfrm>
                      <a:off x="0" y="0"/>
                      <a:ext cx="3510303" cy="2206614"/>
                    </a:xfrm>
                    <a:prstGeom prst="rect">
                      <a:avLst/>
                    </a:prstGeom>
                  </pic:spPr>
                </pic:pic>
              </a:graphicData>
            </a:graphic>
          </wp:inline>
        </w:drawing>
      </w:r>
    </w:p>
    <w:p w14:paraId="58431D48" w14:textId="77777777" w:rsidR="000C1702" w:rsidRDefault="000C1702" w:rsidP="00AB6C95">
      <w:pPr>
        <w:pStyle w:val="Normalaftertitle"/>
        <w:rPr>
          <w:lang w:val="en-GB"/>
        </w:rPr>
      </w:pPr>
      <w:r w:rsidRPr="000C1702">
        <w:rPr>
          <w:lang w:val="en-GB"/>
        </w:rPr>
        <w:t xml:space="preserve">Figure 14 compares </w:t>
      </w:r>
      <w:proofErr w:type="spellStart"/>
      <w:r w:rsidRPr="000C1702">
        <w:rPr>
          <w:lang w:val="en-GB"/>
        </w:rPr>
        <w:t>WinPL</w:t>
      </w:r>
      <w:proofErr w:type="spellEnd"/>
      <w:r w:rsidRPr="000C1702">
        <w:rPr>
          <w:lang w:val="en-GB"/>
        </w:rPr>
        <w:t xml:space="preserve"> characteristics according to the type of gas in the space and window colour. Compared to a 24 mm double-glazed window (DG-TE-24mm) made of transparent glass with metal coating and filled with dry air, there is no significant difference in </w:t>
      </w:r>
      <w:proofErr w:type="spellStart"/>
      <w:r w:rsidRPr="000C1702">
        <w:rPr>
          <w:lang w:val="en-GB"/>
        </w:rPr>
        <w:t>WinPL</w:t>
      </w:r>
      <w:proofErr w:type="spellEnd"/>
      <w:r w:rsidRPr="000C1702">
        <w:rPr>
          <w:lang w:val="en-GB"/>
        </w:rPr>
        <w:t xml:space="preserve"> characteristics whether the space is filled with argon gas (</w:t>
      </w:r>
      <w:proofErr w:type="spellStart"/>
      <w:r w:rsidRPr="000C1702">
        <w:rPr>
          <w:lang w:val="en-GB"/>
        </w:rPr>
        <w:t>Ar</w:t>
      </w:r>
      <w:proofErr w:type="spellEnd"/>
      <w:r w:rsidRPr="000C1702">
        <w:rPr>
          <w:lang w:val="en-GB"/>
        </w:rPr>
        <w:t xml:space="preserve">) instead of air or in the case of blue glass (Blue). </w:t>
      </w:r>
    </w:p>
    <w:p w14:paraId="6FFDDA65" w14:textId="77777777" w:rsidR="00AB6C95" w:rsidRPr="00AB6C95" w:rsidRDefault="00AB6C95" w:rsidP="00AB6C95">
      <w:pPr>
        <w:rPr>
          <w:lang w:val="en-GB"/>
        </w:rPr>
      </w:pPr>
    </w:p>
    <w:p w14:paraId="075AD8DC" w14:textId="77777777" w:rsidR="00B874C6" w:rsidRPr="0057666D" w:rsidRDefault="00B874C6" w:rsidP="00B874C6">
      <w:pPr>
        <w:pStyle w:val="Line"/>
      </w:pPr>
    </w:p>
    <w:sectPr w:rsidR="00B874C6" w:rsidRPr="0057666D" w:rsidSect="007565CC">
      <w:footerReference w:type="default" r:id="rId5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177B8" w14:textId="77777777" w:rsidR="002B26B5" w:rsidRDefault="002B26B5">
      <w:r>
        <w:separator/>
      </w:r>
    </w:p>
  </w:endnote>
  <w:endnote w:type="continuationSeparator" w:id="0">
    <w:p w14:paraId="4D3954C4" w14:textId="77777777" w:rsidR="002B26B5" w:rsidRDefault="002B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EA51" w14:textId="77777777" w:rsidR="00301DB3" w:rsidRDefault="00301DB3">
    <w:pPr>
      <w:pStyle w:val="Footer"/>
    </w:pPr>
    <w:r>
      <w:drawing>
        <wp:anchor distT="0" distB="0" distL="0" distR="0" simplePos="0" relativeHeight="251656192" behindDoc="0" locked="0" layoutInCell="1" allowOverlap="1" wp14:anchorId="44C793A0" wp14:editId="3777327F">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9147"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49A5F" w14:textId="77777777" w:rsidR="002B26B5" w:rsidRDefault="002B26B5">
      <w:r>
        <w:separator/>
      </w:r>
    </w:p>
  </w:footnote>
  <w:footnote w:type="continuationSeparator" w:id="0">
    <w:p w14:paraId="5A2A5DAE" w14:textId="77777777" w:rsidR="002B26B5" w:rsidRDefault="002B2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234B"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735195A4" w14:textId="77777777" w:rsidTr="0019307B">
      <w:tc>
        <w:tcPr>
          <w:tcW w:w="4634" w:type="dxa"/>
          <w:vAlign w:val="center"/>
        </w:tcPr>
        <w:p w14:paraId="58CD85C5" w14:textId="3457AF9F" w:rsidR="00EE47C4" w:rsidRPr="005B0371" w:rsidRDefault="00077C24" w:rsidP="00B9169E">
          <w:pPr>
            <w:pStyle w:val="Header"/>
            <w:jc w:val="left"/>
            <w:rPr>
              <w:rFonts w:ascii="Arial Black" w:hAnsi="Arial Black" w:cs="Arial"/>
              <w:color w:val="FFFFFF" w:themeColor="background1"/>
              <w:sz w:val="32"/>
              <w:szCs w:val="32"/>
            </w:rPr>
          </w:pPr>
          <w:r>
            <w:rPr>
              <w:rFonts w:ascii="Arial Black" w:hAnsi="Arial Black" w:cs="Arial"/>
              <w:noProof/>
              <w:sz w:val="32"/>
              <w:szCs w:val="32"/>
            </w:rPr>
            <w:drawing>
              <wp:anchor distT="0" distB="0" distL="114300" distR="114300" simplePos="0" relativeHeight="251657216" behindDoc="0" locked="0" layoutInCell="1" allowOverlap="1" wp14:anchorId="74A03D2B" wp14:editId="7EAC5BB2">
                <wp:simplePos x="0" y="0"/>
                <wp:positionH relativeFrom="column">
                  <wp:posOffset>-172720</wp:posOffset>
                </wp:positionH>
                <wp:positionV relativeFrom="paragraph">
                  <wp:posOffset>-92075</wp:posOffset>
                </wp:positionV>
                <wp:extent cx="1945640" cy="414020"/>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64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BC7" w:rsidRPr="005B0371">
            <w:rPr>
              <w:rFonts w:ascii="Arial Black" w:hAnsi="Arial Black" w:cs="Arial"/>
              <w:color w:val="FFFFFF" w:themeColor="background1"/>
              <w:sz w:val="32"/>
              <w:szCs w:val="32"/>
            </w:rPr>
            <w:t xml:space="preserve"> </w:t>
          </w:r>
        </w:p>
      </w:tc>
      <w:tc>
        <w:tcPr>
          <w:tcW w:w="5998" w:type="dxa"/>
          <w:vAlign w:val="center"/>
        </w:tcPr>
        <w:p w14:paraId="5F91B174"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 xml:space="preserve">International </w:t>
          </w:r>
          <w:proofErr w:type="spellStart"/>
          <w:r w:rsidRPr="00260B24">
            <w:rPr>
              <w:rFonts w:asciiTheme="minorBidi" w:hAnsiTheme="minorBidi"/>
              <w:b/>
              <w:spacing w:val="4"/>
              <w:szCs w:val="24"/>
            </w:rPr>
            <w:t>Telecommunication</w:t>
          </w:r>
          <w:proofErr w:type="spellEnd"/>
          <w:r w:rsidRPr="00260B24">
            <w:rPr>
              <w:rFonts w:asciiTheme="minorBidi" w:hAnsiTheme="minorBidi"/>
              <w:b/>
              <w:spacing w:val="4"/>
              <w:szCs w:val="24"/>
            </w:rPr>
            <w:t xml:space="preserve"> Union</w:t>
          </w:r>
        </w:p>
      </w:tc>
    </w:tr>
    <w:tr w:rsidR="005B0371" w:rsidRPr="00A239D1" w14:paraId="220DD2A5" w14:textId="77777777" w:rsidTr="0019307B">
      <w:tc>
        <w:tcPr>
          <w:tcW w:w="4634" w:type="dxa"/>
          <w:vAlign w:val="center"/>
        </w:tcPr>
        <w:p w14:paraId="1BE6A100"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79BB508B"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w:t>
          </w:r>
          <w:proofErr w:type="spellStart"/>
          <w:r w:rsidR="00305119" w:rsidRPr="00260B24">
            <w:rPr>
              <w:rFonts w:asciiTheme="minorBidi" w:hAnsiTheme="minorBidi"/>
              <w:spacing w:val="4"/>
              <w:szCs w:val="24"/>
            </w:rPr>
            <w:t>Sector</w:t>
          </w:r>
          <w:proofErr w:type="spellEnd"/>
        </w:p>
      </w:tc>
    </w:tr>
  </w:tbl>
  <w:p w14:paraId="0756B805" w14:textId="093E4131" w:rsidR="00EE47C4" w:rsidRDefault="00A507D4" w:rsidP="004A6FEB">
    <w:pPr>
      <w:pStyle w:val="Header"/>
    </w:pPr>
    <w:r>
      <w:rPr>
        <w:rFonts w:ascii="Arial" w:hAnsi="Arial" w:cs="Arial"/>
        <w:noProof/>
      </w:rPr>
      <mc:AlternateContent>
        <mc:Choice Requires="wps">
          <w:drawing>
            <wp:anchor distT="0" distB="0" distL="114300" distR="114300" simplePos="0" relativeHeight="251658240" behindDoc="0" locked="0" layoutInCell="1" allowOverlap="1" wp14:anchorId="32CAA5C8" wp14:editId="2346B72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85F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4DE5483"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AEC6625" wp14:editId="4C81746C">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507D2"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7CAF" w14:textId="51732C5C"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A64D0A">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B2B06">
      <w:rPr>
        <w:b/>
        <w:bCs/>
        <w:noProof/>
      </w:rPr>
      <w:t>ITU-R  P.2553-0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81EAB" w14:textId="3C501598"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A64D0A">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7B2B06">
      <w:rPr>
        <w:b/>
        <w:bCs/>
        <w:noProof/>
      </w:rPr>
      <w:t>ITU-R  P.2553-0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6022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E2F5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B41E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0231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04D1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4A14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3263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40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2A7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E0E3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3B7565E"/>
    <w:multiLevelType w:val="singleLevel"/>
    <w:tmpl w:val="63E82100"/>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sz w:val="20"/>
        <w:vertAlign w:val="baseline"/>
      </w:rPr>
    </w:lvl>
  </w:abstractNum>
  <w:abstractNum w:abstractNumId="14"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sz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abstractNum>
  <w:abstractNum w:abstractNumId="16" w15:restartNumberingAfterBreak="0">
    <w:nsid w:val="489A0367"/>
    <w:multiLevelType w:val="hybridMultilevel"/>
    <w:tmpl w:val="D99E3A30"/>
    <w:lvl w:ilvl="0" w:tplc="FFFFFFFF">
      <w:start w:val="1"/>
      <w:numFmt w:val="decimal"/>
      <w:pStyle w:val="a"/>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17"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Times New Roman" w:hint="default"/>
        <w:b/>
        <w:i w:val="0"/>
        <w:caps w:val="0"/>
        <w:strike w:val="0"/>
        <w:dstrike w:val="0"/>
        <w:vanish w:val="0"/>
        <w:sz w:val="20"/>
        <w:vertAlign w:val="baseline"/>
      </w:rPr>
    </w:lvl>
  </w:abstractNum>
  <w:abstractNum w:abstractNumId="1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0" w15:restartNumberingAfterBreak="0">
    <w:nsid w:val="61182925"/>
    <w:multiLevelType w:val="singleLevel"/>
    <w:tmpl w:val="B57E433A"/>
    <w:lvl w:ilvl="0">
      <w:start w:val="1"/>
      <w:numFmt w:val="decimal"/>
      <w:pStyle w:val="ParaNum"/>
      <w:lvlText w:val="%1."/>
      <w:lvlJc w:val="left"/>
      <w:pPr>
        <w:tabs>
          <w:tab w:val="num" w:pos="1080"/>
        </w:tabs>
        <w:ind w:firstLine="720"/>
      </w:pPr>
      <w:rPr>
        <w:rFonts w:ascii="Times New Roman" w:hAnsi="Times New Roman" w:cs="Times New Roman" w:hint="default"/>
        <w:sz w:val="22"/>
        <w:szCs w:val="22"/>
      </w:rPr>
    </w:lvl>
  </w:abstractNum>
  <w:num w:numId="1" w16cid:durableId="1954826637">
    <w:abstractNumId w:val="12"/>
  </w:num>
  <w:num w:numId="2" w16cid:durableId="844438155">
    <w:abstractNumId w:val="15"/>
  </w:num>
  <w:num w:numId="3" w16cid:durableId="1828084204">
    <w:abstractNumId w:val="20"/>
  </w:num>
  <w:num w:numId="4" w16cid:durableId="1991713667">
    <w:abstractNumId w:val="14"/>
  </w:num>
  <w:num w:numId="5" w16cid:durableId="336689925">
    <w:abstractNumId w:val="17"/>
  </w:num>
  <w:num w:numId="6" w16cid:durableId="1397973383">
    <w:abstractNumId w:val="18"/>
  </w:num>
  <w:num w:numId="7" w16cid:durableId="1216090800">
    <w:abstractNumId w:val="13"/>
  </w:num>
  <w:num w:numId="8" w16cid:durableId="371855333">
    <w:abstractNumId w:val="10"/>
  </w:num>
  <w:num w:numId="9" w16cid:durableId="1968195502">
    <w:abstractNumId w:val="11"/>
  </w:num>
  <w:num w:numId="10" w16cid:durableId="864565557">
    <w:abstractNumId w:val="16"/>
  </w:num>
  <w:num w:numId="11" w16cid:durableId="1753547363">
    <w:abstractNumId w:val="19"/>
  </w:num>
  <w:num w:numId="12" w16cid:durableId="972909512">
    <w:abstractNumId w:val="9"/>
  </w:num>
  <w:num w:numId="13" w16cid:durableId="826751144">
    <w:abstractNumId w:val="7"/>
  </w:num>
  <w:num w:numId="14" w16cid:durableId="1168055991">
    <w:abstractNumId w:val="6"/>
  </w:num>
  <w:num w:numId="15" w16cid:durableId="32851423">
    <w:abstractNumId w:val="5"/>
  </w:num>
  <w:num w:numId="16" w16cid:durableId="1179583522">
    <w:abstractNumId w:val="4"/>
  </w:num>
  <w:num w:numId="17" w16cid:durableId="1161384600">
    <w:abstractNumId w:val="8"/>
  </w:num>
  <w:num w:numId="18" w16cid:durableId="1780179685">
    <w:abstractNumId w:val="3"/>
  </w:num>
  <w:num w:numId="19" w16cid:durableId="1228227985">
    <w:abstractNumId w:val="2"/>
  </w:num>
  <w:num w:numId="20" w16cid:durableId="556624440">
    <w:abstractNumId w:val="1"/>
  </w:num>
  <w:num w:numId="21" w16cid:durableId="926381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549"/>
    <w:rsid w:val="000040A4"/>
    <w:rsid w:val="0001215F"/>
    <w:rsid w:val="00013002"/>
    <w:rsid w:val="0001480E"/>
    <w:rsid w:val="0003616D"/>
    <w:rsid w:val="00036EE3"/>
    <w:rsid w:val="00056855"/>
    <w:rsid w:val="00072484"/>
    <w:rsid w:val="00077C24"/>
    <w:rsid w:val="00094CA6"/>
    <w:rsid w:val="00095530"/>
    <w:rsid w:val="00096612"/>
    <w:rsid w:val="000A0673"/>
    <w:rsid w:val="000A6914"/>
    <w:rsid w:val="000B1B2B"/>
    <w:rsid w:val="000B2DCC"/>
    <w:rsid w:val="000B7683"/>
    <w:rsid w:val="000C0798"/>
    <w:rsid w:val="000C1702"/>
    <w:rsid w:val="000D0677"/>
    <w:rsid w:val="000E0548"/>
    <w:rsid w:val="000E6A6E"/>
    <w:rsid w:val="000F2D98"/>
    <w:rsid w:val="000F4511"/>
    <w:rsid w:val="000F5D4E"/>
    <w:rsid w:val="00102934"/>
    <w:rsid w:val="00103CAE"/>
    <w:rsid w:val="001044C1"/>
    <w:rsid w:val="00105BAB"/>
    <w:rsid w:val="00111957"/>
    <w:rsid w:val="001408AD"/>
    <w:rsid w:val="001426F3"/>
    <w:rsid w:val="00147110"/>
    <w:rsid w:val="001511A6"/>
    <w:rsid w:val="001633B3"/>
    <w:rsid w:val="00166F93"/>
    <w:rsid w:val="00171C4D"/>
    <w:rsid w:val="0017562F"/>
    <w:rsid w:val="0018325A"/>
    <w:rsid w:val="0019307B"/>
    <w:rsid w:val="001B0927"/>
    <w:rsid w:val="001B164E"/>
    <w:rsid w:val="001B5A9D"/>
    <w:rsid w:val="001B7886"/>
    <w:rsid w:val="001D73BA"/>
    <w:rsid w:val="001F278D"/>
    <w:rsid w:val="001F38BB"/>
    <w:rsid w:val="00202833"/>
    <w:rsid w:val="00202A49"/>
    <w:rsid w:val="002058CE"/>
    <w:rsid w:val="002165F1"/>
    <w:rsid w:val="00233211"/>
    <w:rsid w:val="00257D40"/>
    <w:rsid w:val="00260B24"/>
    <w:rsid w:val="00265D91"/>
    <w:rsid w:val="0027411A"/>
    <w:rsid w:val="00276D21"/>
    <w:rsid w:val="0028544E"/>
    <w:rsid w:val="0029626D"/>
    <w:rsid w:val="00296813"/>
    <w:rsid w:val="00296D7F"/>
    <w:rsid w:val="002A5D45"/>
    <w:rsid w:val="002B26B5"/>
    <w:rsid w:val="002B3CF6"/>
    <w:rsid w:val="002B3E59"/>
    <w:rsid w:val="002C768A"/>
    <w:rsid w:val="002D0BD7"/>
    <w:rsid w:val="002D76C4"/>
    <w:rsid w:val="002F0C65"/>
    <w:rsid w:val="002F5199"/>
    <w:rsid w:val="002F6C9B"/>
    <w:rsid w:val="00301A18"/>
    <w:rsid w:val="00301DB3"/>
    <w:rsid w:val="00305119"/>
    <w:rsid w:val="003157F1"/>
    <w:rsid w:val="00332868"/>
    <w:rsid w:val="00356B5D"/>
    <w:rsid w:val="00357707"/>
    <w:rsid w:val="0036627C"/>
    <w:rsid w:val="003742A0"/>
    <w:rsid w:val="003A593E"/>
    <w:rsid w:val="003B64DB"/>
    <w:rsid w:val="003C376E"/>
    <w:rsid w:val="003D50E3"/>
    <w:rsid w:val="003E5516"/>
    <w:rsid w:val="003E6C81"/>
    <w:rsid w:val="003F4B75"/>
    <w:rsid w:val="00403688"/>
    <w:rsid w:val="00420DFD"/>
    <w:rsid w:val="00425BC7"/>
    <w:rsid w:val="00426BC5"/>
    <w:rsid w:val="00437A76"/>
    <w:rsid w:val="00453B39"/>
    <w:rsid w:val="004604B2"/>
    <w:rsid w:val="0046141E"/>
    <w:rsid w:val="00470E28"/>
    <w:rsid w:val="00471544"/>
    <w:rsid w:val="0047379B"/>
    <w:rsid w:val="00474009"/>
    <w:rsid w:val="004842E2"/>
    <w:rsid w:val="004863D3"/>
    <w:rsid w:val="00486EB3"/>
    <w:rsid w:val="004934C5"/>
    <w:rsid w:val="004941AC"/>
    <w:rsid w:val="004A44C6"/>
    <w:rsid w:val="004A6FEB"/>
    <w:rsid w:val="004C5F58"/>
    <w:rsid w:val="004E61FF"/>
    <w:rsid w:val="004E6764"/>
    <w:rsid w:val="004E6DF2"/>
    <w:rsid w:val="004F1C1A"/>
    <w:rsid w:val="005252A5"/>
    <w:rsid w:val="00530549"/>
    <w:rsid w:val="005373E0"/>
    <w:rsid w:val="0054223E"/>
    <w:rsid w:val="00547AC7"/>
    <w:rsid w:val="00551599"/>
    <w:rsid w:val="00556548"/>
    <w:rsid w:val="005719D1"/>
    <w:rsid w:val="00571B1C"/>
    <w:rsid w:val="0057666D"/>
    <w:rsid w:val="00576D47"/>
    <w:rsid w:val="00581039"/>
    <w:rsid w:val="00581750"/>
    <w:rsid w:val="00584F17"/>
    <w:rsid w:val="00586EF8"/>
    <w:rsid w:val="0059392C"/>
    <w:rsid w:val="005A519D"/>
    <w:rsid w:val="005B0371"/>
    <w:rsid w:val="005B49AB"/>
    <w:rsid w:val="005B50E7"/>
    <w:rsid w:val="005C4BAB"/>
    <w:rsid w:val="005D53C6"/>
    <w:rsid w:val="005E12A5"/>
    <w:rsid w:val="005E69F0"/>
    <w:rsid w:val="005E7B4F"/>
    <w:rsid w:val="005F003B"/>
    <w:rsid w:val="00601882"/>
    <w:rsid w:val="00607D68"/>
    <w:rsid w:val="00613212"/>
    <w:rsid w:val="00613EFF"/>
    <w:rsid w:val="006149B1"/>
    <w:rsid w:val="00616686"/>
    <w:rsid w:val="00616EA2"/>
    <w:rsid w:val="00621AD3"/>
    <w:rsid w:val="00640332"/>
    <w:rsid w:val="00640D78"/>
    <w:rsid w:val="00657B72"/>
    <w:rsid w:val="00680D2B"/>
    <w:rsid w:val="00681B32"/>
    <w:rsid w:val="00684602"/>
    <w:rsid w:val="00690015"/>
    <w:rsid w:val="00697887"/>
    <w:rsid w:val="006A23C1"/>
    <w:rsid w:val="006B1D2B"/>
    <w:rsid w:val="006B56A3"/>
    <w:rsid w:val="006C37D5"/>
    <w:rsid w:val="006E1131"/>
    <w:rsid w:val="006E1BE4"/>
    <w:rsid w:val="006E2037"/>
    <w:rsid w:val="006E6199"/>
    <w:rsid w:val="006F003F"/>
    <w:rsid w:val="006F4641"/>
    <w:rsid w:val="00703C98"/>
    <w:rsid w:val="00712870"/>
    <w:rsid w:val="00714AC0"/>
    <w:rsid w:val="007412B7"/>
    <w:rsid w:val="0074147D"/>
    <w:rsid w:val="00743270"/>
    <w:rsid w:val="00743D85"/>
    <w:rsid w:val="0074489E"/>
    <w:rsid w:val="00744F8B"/>
    <w:rsid w:val="00747C4A"/>
    <w:rsid w:val="00753CF4"/>
    <w:rsid w:val="007565CC"/>
    <w:rsid w:val="00763B9A"/>
    <w:rsid w:val="00794AFF"/>
    <w:rsid w:val="007A6A56"/>
    <w:rsid w:val="007A6AA8"/>
    <w:rsid w:val="007B1357"/>
    <w:rsid w:val="007B2B06"/>
    <w:rsid w:val="007B3343"/>
    <w:rsid w:val="007B7BB6"/>
    <w:rsid w:val="007D7880"/>
    <w:rsid w:val="00823440"/>
    <w:rsid w:val="008310C9"/>
    <w:rsid w:val="008335F0"/>
    <w:rsid w:val="00834306"/>
    <w:rsid w:val="00845890"/>
    <w:rsid w:val="00852364"/>
    <w:rsid w:val="00853CC5"/>
    <w:rsid w:val="0087621D"/>
    <w:rsid w:val="00877E6E"/>
    <w:rsid w:val="00880402"/>
    <w:rsid w:val="00892092"/>
    <w:rsid w:val="008B083A"/>
    <w:rsid w:val="008B32FE"/>
    <w:rsid w:val="008C7848"/>
    <w:rsid w:val="008D2EC6"/>
    <w:rsid w:val="008E21C8"/>
    <w:rsid w:val="008E357B"/>
    <w:rsid w:val="00902CF5"/>
    <w:rsid w:val="00906589"/>
    <w:rsid w:val="00906AD6"/>
    <w:rsid w:val="0091409C"/>
    <w:rsid w:val="00917AF2"/>
    <w:rsid w:val="009222F3"/>
    <w:rsid w:val="0092418A"/>
    <w:rsid w:val="00926E55"/>
    <w:rsid w:val="00934ED7"/>
    <w:rsid w:val="00940D16"/>
    <w:rsid w:val="0094720E"/>
    <w:rsid w:val="009543C3"/>
    <w:rsid w:val="00966E1B"/>
    <w:rsid w:val="00970042"/>
    <w:rsid w:val="00972F51"/>
    <w:rsid w:val="00984A02"/>
    <w:rsid w:val="00985B68"/>
    <w:rsid w:val="009913E1"/>
    <w:rsid w:val="00993287"/>
    <w:rsid w:val="009947C0"/>
    <w:rsid w:val="0099752D"/>
    <w:rsid w:val="009A154A"/>
    <w:rsid w:val="009A4039"/>
    <w:rsid w:val="009A41F9"/>
    <w:rsid w:val="009B7B17"/>
    <w:rsid w:val="009D6FB5"/>
    <w:rsid w:val="009F2D2C"/>
    <w:rsid w:val="009F5580"/>
    <w:rsid w:val="00A012B1"/>
    <w:rsid w:val="00A03C0E"/>
    <w:rsid w:val="00A22E31"/>
    <w:rsid w:val="00A239D1"/>
    <w:rsid w:val="00A31928"/>
    <w:rsid w:val="00A3554A"/>
    <w:rsid w:val="00A35B27"/>
    <w:rsid w:val="00A507D4"/>
    <w:rsid w:val="00A52C65"/>
    <w:rsid w:val="00A62A14"/>
    <w:rsid w:val="00A64D0A"/>
    <w:rsid w:val="00A6617B"/>
    <w:rsid w:val="00A71FE5"/>
    <w:rsid w:val="00A7534B"/>
    <w:rsid w:val="00A76007"/>
    <w:rsid w:val="00A76D13"/>
    <w:rsid w:val="00A827DE"/>
    <w:rsid w:val="00A86DD2"/>
    <w:rsid w:val="00A936CB"/>
    <w:rsid w:val="00A971A1"/>
    <w:rsid w:val="00AA3AD8"/>
    <w:rsid w:val="00AA4F80"/>
    <w:rsid w:val="00AB0DC8"/>
    <w:rsid w:val="00AB405C"/>
    <w:rsid w:val="00AB6C95"/>
    <w:rsid w:val="00AC015D"/>
    <w:rsid w:val="00AD0920"/>
    <w:rsid w:val="00AE09E7"/>
    <w:rsid w:val="00AE698D"/>
    <w:rsid w:val="00AF0286"/>
    <w:rsid w:val="00AF5326"/>
    <w:rsid w:val="00B019A2"/>
    <w:rsid w:val="00B0286E"/>
    <w:rsid w:val="00B033C8"/>
    <w:rsid w:val="00B051B3"/>
    <w:rsid w:val="00B0682B"/>
    <w:rsid w:val="00B31BDC"/>
    <w:rsid w:val="00B33425"/>
    <w:rsid w:val="00B379E3"/>
    <w:rsid w:val="00B42334"/>
    <w:rsid w:val="00B44E24"/>
    <w:rsid w:val="00B54ECC"/>
    <w:rsid w:val="00B60AC0"/>
    <w:rsid w:val="00B64141"/>
    <w:rsid w:val="00B714F3"/>
    <w:rsid w:val="00B740CF"/>
    <w:rsid w:val="00B75A52"/>
    <w:rsid w:val="00B874C6"/>
    <w:rsid w:val="00B87B6B"/>
    <w:rsid w:val="00B9169E"/>
    <w:rsid w:val="00B95C0A"/>
    <w:rsid w:val="00B975C4"/>
    <w:rsid w:val="00BC5D77"/>
    <w:rsid w:val="00BD3887"/>
    <w:rsid w:val="00BD4283"/>
    <w:rsid w:val="00BF0216"/>
    <w:rsid w:val="00BF26DE"/>
    <w:rsid w:val="00BF487A"/>
    <w:rsid w:val="00BF5544"/>
    <w:rsid w:val="00C01647"/>
    <w:rsid w:val="00C0325B"/>
    <w:rsid w:val="00C15F3E"/>
    <w:rsid w:val="00C31C86"/>
    <w:rsid w:val="00C41DF4"/>
    <w:rsid w:val="00C44185"/>
    <w:rsid w:val="00C46BD9"/>
    <w:rsid w:val="00C538B0"/>
    <w:rsid w:val="00C55258"/>
    <w:rsid w:val="00C73560"/>
    <w:rsid w:val="00C766D9"/>
    <w:rsid w:val="00C84C52"/>
    <w:rsid w:val="00C84DB7"/>
    <w:rsid w:val="00C87A35"/>
    <w:rsid w:val="00CA3117"/>
    <w:rsid w:val="00CA6539"/>
    <w:rsid w:val="00CB0F14"/>
    <w:rsid w:val="00CD25E9"/>
    <w:rsid w:val="00CD659B"/>
    <w:rsid w:val="00CD7807"/>
    <w:rsid w:val="00CE0A43"/>
    <w:rsid w:val="00D00118"/>
    <w:rsid w:val="00D16749"/>
    <w:rsid w:val="00D4425F"/>
    <w:rsid w:val="00D46AD5"/>
    <w:rsid w:val="00D5024B"/>
    <w:rsid w:val="00D606E1"/>
    <w:rsid w:val="00D61962"/>
    <w:rsid w:val="00D72623"/>
    <w:rsid w:val="00D83556"/>
    <w:rsid w:val="00D8466D"/>
    <w:rsid w:val="00D8468F"/>
    <w:rsid w:val="00DC0F5C"/>
    <w:rsid w:val="00DE5556"/>
    <w:rsid w:val="00DF3AE3"/>
    <w:rsid w:val="00DF4176"/>
    <w:rsid w:val="00DF681E"/>
    <w:rsid w:val="00E0095C"/>
    <w:rsid w:val="00E17240"/>
    <w:rsid w:val="00E346B2"/>
    <w:rsid w:val="00E47AE3"/>
    <w:rsid w:val="00E47DCC"/>
    <w:rsid w:val="00E61AB1"/>
    <w:rsid w:val="00E74595"/>
    <w:rsid w:val="00E77485"/>
    <w:rsid w:val="00E858C3"/>
    <w:rsid w:val="00E97A57"/>
    <w:rsid w:val="00EA0500"/>
    <w:rsid w:val="00EB1CB6"/>
    <w:rsid w:val="00EB65E5"/>
    <w:rsid w:val="00EB7C57"/>
    <w:rsid w:val="00ED2695"/>
    <w:rsid w:val="00EE04BA"/>
    <w:rsid w:val="00EE47C4"/>
    <w:rsid w:val="00EF2D52"/>
    <w:rsid w:val="00EF410D"/>
    <w:rsid w:val="00F06F93"/>
    <w:rsid w:val="00F30C9B"/>
    <w:rsid w:val="00F354B1"/>
    <w:rsid w:val="00F354D7"/>
    <w:rsid w:val="00F4128E"/>
    <w:rsid w:val="00F506D7"/>
    <w:rsid w:val="00F56059"/>
    <w:rsid w:val="00F6343F"/>
    <w:rsid w:val="00F65208"/>
    <w:rsid w:val="00F66815"/>
    <w:rsid w:val="00F72776"/>
    <w:rsid w:val="00F90E42"/>
    <w:rsid w:val="00F918B3"/>
    <w:rsid w:val="00F92A40"/>
    <w:rsid w:val="00FA60DC"/>
    <w:rsid w:val="00FB0E4E"/>
    <w:rsid w:val="00FC68F0"/>
    <w:rsid w:val="00FD6E93"/>
    <w:rsid w:val="00FE79FE"/>
    <w:rsid w:val="00FF1CA6"/>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0D2E762A"/>
  <w15:docId w15:val="{FA58DEC6-F16D-4FBA-8D72-4243C99B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link w:val="HeadingiChar"/>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link w:val="ArttitleCh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1F278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F278D"/>
    <w:rPr>
      <w:vertAlign w:val="superscript"/>
    </w:rPr>
  </w:style>
  <w:style w:type="paragraph" w:customStyle="1" w:styleId="Figurewithouttitle">
    <w:name w:val="Figure_without_title"/>
    <w:basedOn w:val="FigureNo"/>
    <w:next w:val="Normal"/>
    <w:rsid w:val="001F278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F278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F278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F278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F278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F278D"/>
    <w:pPr>
      <w:tabs>
        <w:tab w:val="left" w:pos="567"/>
        <w:tab w:val="left" w:pos="1701"/>
        <w:tab w:val="left" w:pos="2835"/>
      </w:tabs>
      <w:spacing w:before="240"/>
    </w:pPr>
    <w:rPr>
      <w:b w:val="0"/>
      <w:caps/>
    </w:rPr>
  </w:style>
  <w:style w:type="paragraph" w:customStyle="1" w:styleId="Title2">
    <w:name w:val="Title 2"/>
    <w:basedOn w:val="Source"/>
    <w:next w:val="Normal"/>
    <w:rsid w:val="001F278D"/>
    <w:pPr>
      <w:overflowPunct/>
      <w:autoSpaceDE/>
      <w:autoSpaceDN/>
      <w:adjustRightInd/>
      <w:spacing w:before="480"/>
      <w:textAlignment w:val="auto"/>
    </w:pPr>
    <w:rPr>
      <w:b w:val="0"/>
      <w:caps/>
    </w:rPr>
  </w:style>
  <w:style w:type="paragraph" w:customStyle="1" w:styleId="Title3">
    <w:name w:val="Title 3"/>
    <w:basedOn w:val="Title2"/>
    <w:next w:val="Normal"/>
    <w:rsid w:val="001F278D"/>
    <w:pPr>
      <w:spacing w:before="240"/>
    </w:pPr>
    <w:rPr>
      <w:caps w:val="0"/>
    </w:rPr>
  </w:style>
  <w:style w:type="paragraph" w:customStyle="1" w:styleId="Title4">
    <w:name w:val="Title 4"/>
    <w:basedOn w:val="Title3"/>
    <w:next w:val="Heading1"/>
    <w:rsid w:val="001F278D"/>
    <w:rPr>
      <w:b/>
    </w:rPr>
  </w:style>
  <w:style w:type="character" w:customStyle="1" w:styleId="Appdef">
    <w:name w:val="App_def"/>
    <w:basedOn w:val="DefaultParagraphFont"/>
    <w:rsid w:val="001F278D"/>
    <w:rPr>
      <w:rFonts w:ascii="Times New Roman" w:hAnsi="Times New Roman"/>
      <w:b/>
    </w:rPr>
  </w:style>
  <w:style w:type="character" w:customStyle="1" w:styleId="Appref">
    <w:name w:val="App_ref"/>
    <w:basedOn w:val="DefaultParagraphFont"/>
    <w:rsid w:val="001F278D"/>
  </w:style>
  <w:style w:type="character" w:customStyle="1" w:styleId="Artdef">
    <w:name w:val="Art_def"/>
    <w:basedOn w:val="DefaultParagraphFont"/>
    <w:rsid w:val="001F278D"/>
    <w:rPr>
      <w:rFonts w:ascii="Times New Roman" w:hAnsi="Times New Roman"/>
      <w:b/>
    </w:rPr>
  </w:style>
  <w:style w:type="character" w:customStyle="1" w:styleId="Artref">
    <w:name w:val="Art_ref"/>
    <w:basedOn w:val="DefaultParagraphFont"/>
    <w:rsid w:val="001F278D"/>
  </w:style>
  <w:style w:type="character" w:customStyle="1" w:styleId="Tablefreq">
    <w:name w:val="Table_freq"/>
    <w:basedOn w:val="DefaultParagraphFont"/>
    <w:rsid w:val="001F278D"/>
    <w:rPr>
      <w:b/>
      <w:color w:val="auto"/>
      <w:sz w:val="20"/>
    </w:rPr>
  </w:style>
  <w:style w:type="paragraph" w:customStyle="1" w:styleId="Formal">
    <w:name w:val="Formal"/>
    <w:basedOn w:val="ASN1"/>
    <w:rsid w:val="001F278D"/>
    <w:pPr>
      <w:tabs>
        <w:tab w:val="left" w:pos="1871"/>
      </w:tabs>
      <w:jc w:val="left"/>
    </w:pPr>
    <w:rPr>
      <w:rFonts w:ascii="Times New Roman Bold" w:hAnsi="Times New Roman Bold"/>
      <w:b w:val="0"/>
      <w:lang w:val="en-GB"/>
    </w:rPr>
  </w:style>
  <w:style w:type="paragraph" w:customStyle="1" w:styleId="Section1">
    <w:name w:val="Section_1"/>
    <w:basedOn w:val="Normal"/>
    <w:rsid w:val="001F278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F278D"/>
    <w:rPr>
      <w:b w:val="0"/>
      <w:i/>
    </w:rPr>
  </w:style>
  <w:style w:type="paragraph" w:customStyle="1" w:styleId="AnnexNo">
    <w:name w:val="Annex_No"/>
    <w:basedOn w:val="Normal"/>
    <w:next w:val="Normal"/>
    <w:link w:val="AnnexNoChar"/>
    <w:rsid w:val="001F278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F278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F278D"/>
  </w:style>
  <w:style w:type="paragraph" w:customStyle="1" w:styleId="Appendixtitle">
    <w:name w:val="Appendix_title"/>
    <w:basedOn w:val="Annextitle"/>
    <w:next w:val="Normal"/>
    <w:rsid w:val="001F278D"/>
  </w:style>
  <w:style w:type="paragraph" w:customStyle="1" w:styleId="Border">
    <w:name w:val="Border"/>
    <w:basedOn w:val="Normal"/>
    <w:rsid w:val="001F278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F278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F278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F278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F278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F278D"/>
  </w:style>
  <w:style w:type="paragraph" w:customStyle="1" w:styleId="Normalaftertitle0">
    <w:name w:val="Normal after title"/>
    <w:basedOn w:val="Normal"/>
    <w:next w:val="Normal"/>
    <w:rsid w:val="001F278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F278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F278D"/>
    <w:pPr>
      <w:tabs>
        <w:tab w:val="clear" w:pos="794"/>
        <w:tab w:val="clear" w:pos="1191"/>
        <w:tab w:val="left" w:pos="1134"/>
      </w:tabs>
      <w:jc w:val="left"/>
    </w:pPr>
    <w:rPr>
      <w:lang w:val="en-GB"/>
    </w:rPr>
  </w:style>
  <w:style w:type="paragraph" w:customStyle="1" w:styleId="Section3">
    <w:name w:val="Section_3"/>
    <w:basedOn w:val="Section1"/>
    <w:rsid w:val="001F278D"/>
    <w:rPr>
      <w:b w:val="0"/>
    </w:rPr>
  </w:style>
  <w:style w:type="paragraph" w:customStyle="1" w:styleId="TableTextS5">
    <w:name w:val="Table_TextS5"/>
    <w:basedOn w:val="Normal"/>
    <w:rsid w:val="001F278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1F278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1F278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F278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F278D"/>
  </w:style>
  <w:style w:type="paragraph" w:customStyle="1" w:styleId="Committee">
    <w:name w:val="Committee"/>
    <w:basedOn w:val="Normal"/>
    <w:qFormat/>
    <w:rsid w:val="001F278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uiPriority w:val="99"/>
    <w:qFormat/>
    <w:rsid w:val="001F278D"/>
    <w:rPr>
      <w:noProof/>
      <w:sz w:val="18"/>
      <w:lang w:val="fr-FR" w:eastAsia="en-US"/>
    </w:rPr>
  </w:style>
  <w:style w:type="character" w:customStyle="1" w:styleId="FootnoteTextChar">
    <w:name w:val="Footnote Text Char"/>
    <w:basedOn w:val="DefaultParagraphFont"/>
    <w:link w:val="FootnoteText"/>
    <w:rsid w:val="001F278D"/>
    <w:rPr>
      <w:sz w:val="22"/>
      <w:lang w:val="fr-FR" w:eastAsia="en-US"/>
    </w:rPr>
  </w:style>
  <w:style w:type="paragraph" w:customStyle="1" w:styleId="Normalend">
    <w:name w:val="Normal_end"/>
    <w:basedOn w:val="Normal"/>
    <w:next w:val="Normal"/>
    <w:qFormat/>
    <w:rsid w:val="001F278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F278D"/>
    <w:pPr>
      <w:keepNext/>
      <w:keepLines/>
    </w:pPr>
  </w:style>
  <w:style w:type="paragraph" w:customStyle="1" w:styleId="Subsection1">
    <w:name w:val="Subsection_1"/>
    <w:basedOn w:val="Section1"/>
    <w:next w:val="Normalaftertitle0"/>
    <w:qFormat/>
    <w:rsid w:val="001F278D"/>
  </w:style>
  <w:style w:type="paragraph" w:customStyle="1" w:styleId="Volumetitle">
    <w:name w:val="Volume_title"/>
    <w:basedOn w:val="Normal"/>
    <w:qFormat/>
    <w:rsid w:val="001F278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F278D"/>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278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278D"/>
    <w:rPr>
      <w:rFonts w:ascii="Times New Roman" w:hAnsi="Times New Roman"/>
      <w:b w:val="0"/>
    </w:rPr>
  </w:style>
  <w:style w:type="paragraph" w:customStyle="1" w:styleId="Tablesplit">
    <w:name w:val="Table_split"/>
    <w:basedOn w:val="Tabletext"/>
    <w:qFormat/>
    <w:rsid w:val="001F278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1F278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F278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F278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F278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1F278D"/>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1F278D"/>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1F278D"/>
    <w:rPr>
      <w:rFonts w:ascii="Times New Roman Bold" w:hAnsi="Times New Roman Bold"/>
      <w:b/>
      <w:sz w:val="18"/>
      <w:lang w:val="fr-FR" w:eastAsia="en-US"/>
    </w:rPr>
  </w:style>
  <w:style w:type="paragraph" w:customStyle="1" w:styleId="Figurewithlegend">
    <w:name w:val="Figure_with_legend"/>
    <w:basedOn w:val="Figure"/>
    <w:rsid w:val="001F278D"/>
    <w:pPr>
      <w:keepNext/>
      <w:tabs>
        <w:tab w:val="clear" w:pos="794"/>
        <w:tab w:val="clear" w:pos="1191"/>
        <w:tab w:val="clear" w:pos="1588"/>
        <w:tab w:val="clear" w:pos="1985"/>
        <w:tab w:val="left" w:pos="1134"/>
        <w:tab w:val="left" w:pos="1871"/>
        <w:tab w:val="left" w:pos="2268"/>
      </w:tabs>
      <w:spacing w:before="120" w:after="0"/>
    </w:pPr>
    <w:rPr>
      <w:rFonts w:eastAsia="Batang"/>
      <w:caps w:val="0"/>
      <w:noProof/>
      <w:sz w:val="20"/>
      <w:lang w:val="en-GB" w:eastAsia="zh-CN"/>
    </w:rPr>
  </w:style>
  <w:style w:type="paragraph" w:styleId="Signature">
    <w:name w:val="Signature"/>
    <w:basedOn w:val="Normal"/>
    <w:link w:val="SignatureChar"/>
    <w:unhideWhenUsed/>
    <w:rsid w:val="001F278D"/>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1F278D"/>
    <w:rPr>
      <w:sz w:val="24"/>
      <w:lang w:val="en-GB" w:eastAsia="en-US"/>
    </w:rPr>
  </w:style>
  <w:style w:type="character" w:customStyle="1" w:styleId="Recdef">
    <w:name w:val="Rec_def"/>
    <w:basedOn w:val="DefaultParagraphFont"/>
    <w:rsid w:val="001F278D"/>
    <w:rPr>
      <w:b/>
    </w:rPr>
  </w:style>
  <w:style w:type="character" w:customStyle="1" w:styleId="Resdef">
    <w:name w:val="Res_def"/>
    <w:basedOn w:val="DefaultParagraphFont"/>
    <w:rsid w:val="001F278D"/>
    <w:rPr>
      <w:rFonts w:ascii="Times New Roman" w:hAnsi="Times New Roman"/>
      <w:b/>
    </w:rPr>
  </w:style>
  <w:style w:type="character" w:customStyle="1" w:styleId="RectitleChar">
    <w:name w:val="Rec_title Char"/>
    <w:basedOn w:val="DefaultParagraphFont"/>
    <w:link w:val="Rectitle"/>
    <w:locked/>
    <w:rsid w:val="001F278D"/>
    <w:rPr>
      <w:b/>
      <w:sz w:val="28"/>
      <w:lang w:val="fr-FR" w:eastAsia="en-US"/>
    </w:rPr>
  </w:style>
  <w:style w:type="character" w:customStyle="1" w:styleId="Heading1Char">
    <w:name w:val="Heading 1 Char"/>
    <w:basedOn w:val="DefaultParagraphFont"/>
    <w:link w:val="Heading1"/>
    <w:rsid w:val="001F278D"/>
    <w:rPr>
      <w:b/>
      <w:sz w:val="24"/>
      <w:lang w:val="fr-FR" w:eastAsia="en-US"/>
    </w:rPr>
  </w:style>
  <w:style w:type="character" w:customStyle="1" w:styleId="Heading2Char">
    <w:name w:val="Heading 2 Char"/>
    <w:basedOn w:val="DefaultParagraphFont"/>
    <w:link w:val="Heading2"/>
    <w:rsid w:val="001F278D"/>
    <w:rPr>
      <w:b/>
      <w:sz w:val="24"/>
      <w:lang w:val="fr-FR" w:eastAsia="en-US"/>
    </w:rPr>
  </w:style>
  <w:style w:type="character" w:customStyle="1" w:styleId="Heading3Char">
    <w:name w:val="Heading 3 Char"/>
    <w:basedOn w:val="DefaultParagraphFont"/>
    <w:link w:val="Heading3"/>
    <w:rsid w:val="001F278D"/>
    <w:rPr>
      <w:b/>
      <w:sz w:val="24"/>
      <w:lang w:val="fr-FR" w:eastAsia="en-US"/>
    </w:rPr>
  </w:style>
  <w:style w:type="character" w:customStyle="1" w:styleId="Heading4Char">
    <w:name w:val="Heading 4 Char"/>
    <w:basedOn w:val="DefaultParagraphFont"/>
    <w:link w:val="Heading4"/>
    <w:rsid w:val="001F278D"/>
    <w:rPr>
      <w:b/>
      <w:sz w:val="24"/>
      <w:lang w:val="fr-FR" w:eastAsia="en-US"/>
    </w:rPr>
  </w:style>
  <w:style w:type="character" w:customStyle="1" w:styleId="Heading5Char">
    <w:name w:val="Heading 5 Char"/>
    <w:basedOn w:val="DefaultParagraphFont"/>
    <w:link w:val="Heading5"/>
    <w:rsid w:val="001F278D"/>
    <w:rPr>
      <w:b/>
      <w:sz w:val="24"/>
      <w:lang w:val="fr-FR" w:eastAsia="en-US"/>
    </w:rPr>
  </w:style>
  <w:style w:type="character" w:customStyle="1" w:styleId="Heading6Char">
    <w:name w:val="Heading 6 Char"/>
    <w:basedOn w:val="DefaultParagraphFont"/>
    <w:link w:val="Heading6"/>
    <w:rsid w:val="001F278D"/>
    <w:rPr>
      <w:b/>
      <w:sz w:val="24"/>
      <w:lang w:val="fr-FR" w:eastAsia="en-US"/>
    </w:rPr>
  </w:style>
  <w:style w:type="character" w:customStyle="1" w:styleId="Heading7Char">
    <w:name w:val="Heading 7 Char"/>
    <w:basedOn w:val="DefaultParagraphFont"/>
    <w:link w:val="Heading7"/>
    <w:rsid w:val="001F278D"/>
    <w:rPr>
      <w:b/>
      <w:sz w:val="24"/>
      <w:lang w:val="fr-FR" w:eastAsia="en-US"/>
    </w:rPr>
  </w:style>
  <w:style w:type="character" w:customStyle="1" w:styleId="Heading8Char">
    <w:name w:val="Heading 8 Char"/>
    <w:basedOn w:val="DefaultParagraphFont"/>
    <w:link w:val="Heading8"/>
    <w:rsid w:val="001F278D"/>
    <w:rPr>
      <w:b/>
      <w:sz w:val="24"/>
      <w:lang w:val="fr-FR" w:eastAsia="en-US"/>
    </w:rPr>
  </w:style>
  <w:style w:type="character" w:customStyle="1" w:styleId="Heading9Char">
    <w:name w:val="Heading 9 Char"/>
    <w:basedOn w:val="DefaultParagraphFont"/>
    <w:link w:val="Heading9"/>
    <w:rsid w:val="001F278D"/>
    <w:rPr>
      <w:b/>
      <w:sz w:val="24"/>
      <w:lang w:val="fr-FR" w:eastAsia="en-US"/>
    </w:rPr>
  </w:style>
  <w:style w:type="paragraph" w:styleId="BalloonText">
    <w:name w:val="Balloon Text"/>
    <w:basedOn w:val="Normal"/>
    <w:link w:val="BalloonTextChar"/>
    <w:unhideWhenUsed/>
    <w:rsid w:val="001F278D"/>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lang w:val="en-GB"/>
    </w:rPr>
  </w:style>
  <w:style w:type="character" w:customStyle="1" w:styleId="BalloonTextChar">
    <w:name w:val="Balloon Text Char"/>
    <w:basedOn w:val="DefaultParagraphFont"/>
    <w:link w:val="BalloonText"/>
    <w:rsid w:val="001F278D"/>
    <w:rPr>
      <w:rFonts w:ascii="Gulim" w:eastAsia="Gulim"/>
      <w:sz w:val="18"/>
      <w:szCs w:val="18"/>
      <w:lang w:val="en-GB" w:eastAsia="en-US"/>
    </w:rPr>
  </w:style>
  <w:style w:type="character" w:customStyle="1" w:styleId="SourceChar">
    <w:name w:val="Source Char"/>
    <w:basedOn w:val="DefaultParagraphFont"/>
    <w:link w:val="Source"/>
    <w:rsid w:val="001F278D"/>
    <w:rPr>
      <w:b/>
      <w:sz w:val="28"/>
      <w:lang w:val="en-GB" w:eastAsia="en-US"/>
    </w:rPr>
  </w:style>
  <w:style w:type="character" w:customStyle="1" w:styleId="Title1Char">
    <w:name w:val="Title 1 Char"/>
    <w:link w:val="Title1"/>
    <w:locked/>
    <w:rsid w:val="001F278D"/>
    <w:rPr>
      <w:caps/>
      <w:sz w:val="28"/>
      <w:lang w:val="en-GB" w:eastAsia="en-US"/>
    </w:rPr>
  </w:style>
  <w:style w:type="character" w:customStyle="1" w:styleId="HeadingbChar">
    <w:name w:val="Heading_b Char"/>
    <w:link w:val="Headingb"/>
    <w:locked/>
    <w:rsid w:val="001F278D"/>
    <w:rPr>
      <w:b/>
      <w:sz w:val="24"/>
      <w:lang w:val="fr-FR" w:eastAsia="en-US"/>
    </w:rPr>
  </w:style>
  <w:style w:type="character" w:customStyle="1" w:styleId="TableheadChar">
    <w:name w:val="Table_head Char"/>
    <w:link w:val="Tablehead"/>
    <w:locked/>
    <w:rsid w:val="001F278D"/>
    <w:rPr>
      <w:b/>
      <w:sz w:val="22"/>
      <w:lang w:val="fr-FR" w:eastAsia="en-US"/>
    </w:rPr>
  </w:style>
  <w:style w:type="character" w:customStyle="1" w:styleId="TableNoChar">
    <w:name w:val="Table_No Char"/>
    <w:link w:val="TableNo"/>
    <w:rsid w:val="001F278D"/>
    <w:rPr>
      <w:sz w:val="24"/>
      <w:lang w:val="fr-FR" w:eastAsia="en-US"/>
    </w:rPr>
  </w:style>
  <w:style w:type="character" w:customStyle="1" w:styleId="TabletextChar">
    <w:name w:val="Table_text Char"/>
    <w:link w:val="Tabletext"/>
    <w:locked/>
    <w:rsid w:val="001F278D"/>
    <w:rPr>
      <w:sz w:val="22"/>
      <w:lang w:val="fr-FR" w:eastAsia="en-US"/>
    </w:rPr>
  </w:style>
  <w:style w:type="character" w:customStyle="1" w:styleId="EquationChar">
    <w:name w:val="Equation Char"/>
    <w:link w:val="Equation"/>
    <w:locked/>
    <w:rsid w:val="001F278D"/>
    <w:rPr>
      <w:sz w:val="24"/>
      <w:lang w:val="fr-FR" w:eastAsia="en-US"/>
    </w:rPr>
  </w:style>
  <w:style w:type="character" w:customStyle="1" w:styleId="TabletitleChar">
    <w:name w:val="Table_title Char"/>
    <w:link w:val="Tabletitle"/>
    <w:qFormat/>
    <w:rsid w:val="001F278D"/>
    <w:rPr>
      <w:b/>
      <w:sz w:val="24"/>
      <w:lang w:val="fr-FR" w:eastAsia="en-US"/>
    </w:rPr>
  </w:style>
  <w:style w:type="paragraph" w:styleId="ListParagraph">
    <w:name w:val="List Paragraph"/>
    <w:basedOn w:val="Normal"/>
    <w:link w:val="ListParagraphChar"/>
    <w:uiPriority w:val="34"/>
    <w:qFormat/>
    <w:rsid w:val="001F278D"/>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enumlev1Char">
    <w:name w:val="enumlev1 Char"/>
    <w:link w:val="enumlev1"/>
    <w:rsid w:val="001F278D"/>
    <w:rPr>
      <w:sz w:val="24"/>
      <w:lang w:val="fr-FR" w:eastAsia="en-US"/>
    </w:rPr>
  </w:style>
  <w:style w:type="character" w:customStyle="1" w:styleId="FigureChar">
    <w:name w:val="Figure Char"/>
    <w:aliases w:val="fig Char"/>
    <w:link w:val="Figure"/>
    <w:rsid w:val="001F278D"/>
    <w:rPr>
      <w:caps/>
      <w:sz w:val="18"/>
      <w:lang w:val="fr-FR" w:eastAsia="en-US"/>
    </w:rPr>
  </w:style>
  <w:style w:type="character" w:customStyle="1" w:styleId="FigureNo0">
    <w:name w:val="Figure_No (文字)"/>
    <w:link w:val="FigureNo"/>
    <w:rsid w:val="001F278D"/>
    <w:rPr>
      <w:caps/>
      <w:sz w:val="18"/>
      <w:lang w:val="fr-FR" w:eastAsia="en-US"/>
    </w:rPr>
  </w:style>
  <w:style w:type="character" w:customStyle="1" w:styleId="FigureNoChar">
    <w:name w:val="Figure_No Char"/>
    <w:rsid w:val="001F278D"/>
    <w:rPr>
      <w:rFonts w:ascii="Times New Roman" w:hAnsi="Times New Roman"/>
      <w:caps/>
      <w:lang w:val="en-GB" w:eastAsia="en-US"/>
    </w:rPr>
  </w:style>
  <w:style w:type="character" w:customStyle="1" w:styleId="TablelegendChar">
    <w:name w:val="Table_legend Char"/>
    <w:link w:val="Tablelegend"/>
    <w:locked/>
    <w:rsid w:val="001F278D"/>
    <w:rPr>
      <w:sz w:val="22"/>
      <w:lang w:val="fr-FR" w:eastAsia="en-US"/>
    </w:rPr>
  </w:style>
  <w:style w:type="paragraph" w:styleId="Title">
    <w:name w:val="Title"/>
    <w:basedOn w:val="Normal"/>
    <w:link w:val="TitleChar"/>
    <w:uiPriority w:val="99"/>
    <w:qFormat/>
    <w:rsid w:val="001F278D"/>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1F278D"/>
    <w:rPr>
      <w:rFonts w:eastAsia="MS Mincho"/>
      <w:b/>
      <w:bCs/>
      <w:sz w:val="24"/>
      <w:szCs w:val="24"/>
      <w:lang w:eastAsia="en-US"/>
    </w:rPr>
  </w:style>
  <w:style w:type="paragraph" w:customStyle="1" w:styleId="xl24">
    <w:name w:val="xl24"/>
    <w:basedOn w:val="Normal"/>
    <w:uiPriority w:val="99"/>
    <w:rsid w:val="001F278D"/>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1F278D"/>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1F278D"/>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1F278D"/>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1F278D"/>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1F278D"/>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1F278D"/>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1F278D"/>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1F278D"/>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1F278D"/>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1F278D"/>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1F278D"/>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1F278D"/>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1F278D"/>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1F278D"/>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1F278D"/>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1F278D"/>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1F278D"/>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FollowedHyperlink">
    <w:name w:val="FollowedHyperlink"/>
    <w:basedOn w:val="DefaultParagraphFont"/>
    <w:uiPriority w:val="99"/>
    <w:rsid w:val="001F278D"/>
    <w:rPr>
      <w:rFonts w:cs="Times New Roman"/>
      <w:color w:val="800080"/>
      <w:u w:val="single"/>
    </w:rPr>
  </w:style>
  <w:style w:type="paragraph" w:styleId="BodyText">
    <w:name w:val="Body Text"/>
    <w:basedOn w:val="Normal"/>
    <w:link w:val="BodyTextChar"/>
    <w:uiPriority w:val="99"/>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1F278D"/>
    <w:rPr>
      <w:rFonts w:eastAsia="MS Mincho"/>
      <w:b/>
      <w:bCs/>
      <w:sz w:val="24"/>
      <w:szCs w:val="24"/>
      <w:lang w:eastAsia="en-US"/>
    </w:rPr>
  </w:style>
  <w:style w:type="paragraph" w:styleId="Subtitle">
    <w:name w:val="Subtitle"/>
    <w:basedOn w:val="Normal"/>
    <w:link w:val="SubtitleChar"/>
    <w:uiPriority w:val="99"/>
    <w:qFormat/>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1F278D"/>
    <w:rPr>
      <w:rFonts w:eastAsia="MS Mincho"/>
      <w:sz w:val="24"/>
      <w:szCs w:val="24"/>
      <w:u w:val="single"/>
      <w:lang w:eastAsia="en-US"/>
    </w:rPr>
  </w:style>
  <w:style w:type="paragraph" w:customStyle="1" w:styleId="xl42">
    <w:name w:val="xl42"/>
    <w:basedOn w:val="Normal"/>
    <w:uiPriority w:val="99"/>
    <w:rsid w:val="001F278D"/>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1F278D"/>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1F278D"/>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1F278D"/>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1F278D"/>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1F278D"/>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BodyText2">
    <w:name w:val="Body Text 2"/>
    <w:basedOn w:val="Normal"/>
    <w:link w:val="BodyText2Char"/>
    <w:uiPriority w:val="99"/>
    <w:rsid w:val="001F278D"/>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1F278D"/>
    <w:rPr>
      <w:rFonts w:ascii="Arial" w:eastAsia="MS Mincho" w:hAnsi="Arial" w:cs="Arial"/>
      <w:sz w:val="22"/>
      <w:szCs w:val="24"/>
      <w:lang w:eastAsia="en-US"/>
    </w:rPr>
  </w:style>
  <w:style w:type="paragraph" w:styleId="NormalWeb">
    <w:name w:val="Normal (Web)"/>
    <w:basedOn w:val="Normal"/>
    <w:uiPriority w:val="99"/>
    <w:qFormat/>
    <w:rsid w:val="001F27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1F278D"/>
    <w:rPr>
      <w:rFonts w:cs="Times New Roman"/>
      <w:lang w:val="en-US" w:eastAsia="en-US" w:bidi="ar-SA"/>
    </w:rPr>
  </w:style>
  <w:style w:type="character" w:styleId="CommentReference">
    <w:name w:val="annotation reference"/>
    <w:basedOn w:val="DefaultParagraphFont"/>
    <w:rsid w:val="001F278D"/>
    <w:rPr>
      <w:rFonts w:cs="Times New Roman"/>
      <w:sz w:val="16"/>
      <w:szCs w:val="16"/>
    </w:rPr>
  </w:style>
  <w:style w:type="paragraph" w:styleId="CommentText">
    <w:name w:val="annotation text"/>
    <w:basedOn w:val="Normal"/>
    <w:link w:val="CommentTextChar"/>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rsid w:val="001F278D"/>
    <w:rPr>
      <w:rFonts w:eastAsia="MS Mincho"/>
      <w:lang w:eastAsia="en-US"/>
    </w:rPr>
  </w:style>
  <w:style w:type="paragraph" w:styleId="BodyText3">
    <w:name w:val="Body Text 3"/>
    <w:basedOn w:val="Normal"/>
    <w:link w:val="BodyText3Char"/>
    <w:uiPriority w:val="99"/>
    <w:rsid w:val="001F278D"/>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1F278D"/>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1F278D"/>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1F278D"/>
    <w:rPr>
      <w:rFonts w:ascii="Arial" w:eastAsia="MS Mincho" w:hAnsi="Arial" w:cs="Arial"/>
      <w:sz w:val="22"/>
      <w:szCs w:val="24"/>
      <w:lang w:eastAsia="en-US"/>
    </w:rPr>
  </w:style>
  <w:style w:type="paragraph" w:customStyle="1" w:styleId="Style0">
    <w:name w:val="Style0"/>
    <w:uiPriority w:val="99"/>
    <w:rsid w:val="001F278D"/>
    <w:pPr>
      <w:autoSpaceDE w:val="0"/>
      <w:autoSpaceDN w:val="0"/>
      <w:adjustRightInd w:val="0"/>
    </w:pPr>
    <w:rPr>
      <w:rFonts w:ascii="Arial" w:eastAsia="MS Mincho" w:hAnsi="Arial"/>
      <w:sz w:val="24"/>
      <w:szCs w:val="24"/>
      <w:lang w:eastAsia="en-US"/>
    </w:rPr>
  </w:style>
  <w:style w:type="paragraph" w:styleId="BodyTextIndent2">
    <w:name w:val="Body Text Indent 2"/>
    <w:basedOn w:val="Normal"/>
    <w:link w:val="BodyTextIndent2Char"/>
    <w:uiPriority w:val="99"/>
    <w:rsid w:val="001F278D"/>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1F278D"/>
    <w:rPr>
      <w:rFonts w:eastAsia="MS Mincho"/>
      <w:sz w:val="24"/>
      <w:szCs w:val="24"/>
      <w:lang w:eastAsia="en-US"/>
    </w:rPr>
  </w:style>
  <w:style w:type="character" w:customStyle="1" w:styleId="NormalaftertitleChar">
    <w:name w:val="Normal_after_title Char"/>
    <w:basedOn w:val="DefaultParagraphFont"/>
    <w:link w:val="Normalaftertitle"/>
    <w:locked/>
    <w:rsid w:val="001F278D"/>
    <w:rPr>
      <w:sz w:val="24"/>
      <w:lang w:val="fr-FR" w:eastAsia="en-US"/>
    </w:rPr>
  </w:style>
  <w:style w:type="character" w:customStyle="1" w:styleId="NoteChar">
    <w:name w:val="Note Char"/>
    <w:basedOn w:val="DefaultParagraphFont"/>
    <w:link w:val="Note"/>
    <w:locked/>
    <w:rsid w:val="001F278D"/>
    <w:rPr>
      <w:sz w:val="22"/>
      <w:lang w:val="fr-FR" w:eastAsia="en-US"/>
    </w:rPr>
  </w:style>
  <w:style w:type="character" w:customStyle="1" w:styleId="AnnexNoTitleChar">
    <w:name w:val="Annex_NoTitle Char"/>
    <w:basedOn w:val="DefaultParagraphFont"/>
    <w:link w:val="AnnexNoTitle"/>
    <w:locked/>
    <w:rsid w:val="001F278D"/>
    <w:rPr>
      <w:b/>
      <w:sz w:val="28"/>
      <w:lang w:val="fr-FR" w:eastAsia="en-US"/>
    </w:rPr>
  </w:style>
  <w:style w:type="paragraph" w:customStyle="1" w:styleId="Char1CharChar1Char">
    <w:name w:val="Char1 Char Char1 Char"/>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1F278D"/>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itle0">
    <w:name w:val="Table_Title"/>
    <w:basedOn w:val="Table"/>
    <w:next w:val="Normal"/>
    <w:uiPriority w:val="99"/>
    <w:rsid w:val="001F278D"/>
    <w:pPr>
      <w:spacing w:before="0"/>
    </w:pPr>
    <w:rPr>
      <w:b/>
    </w:rPr>
  </w:style>
  <w:style w:type="paragraph" w:customStyle="1" w:styleId="TableText0">
    <w:name w:val="Table_Text"/>
    <w:basedOn w:val="TableLegend0"/>
    <w:uiPriority w:val="99"/>
    <w:rsid w:val="001F278D"/>
    <w:pPr>
      <w:spacing w:before="100" w:after="100" w:line="190" w:lineRule="exact"/>
      <w:ind w:left="0" w:right="0"/>
    </w:pPr>
  </w:style>
  <w:style w:type="paragraph" w:customStyle="1" w:styleId="TableLegend0">
    <w:name w:val="Table_Legend"/>
    <w:basedOn w:val="Normal"/>
    <w:next w:val="Normal"/>
    <w:uiPriority w:val="99"/>
    <w:rsid w:val="001F278D"/>
    <w:pPr>
      <w:keepNext/>
      <w:spacing w:before="86" w:line="199" w:lineRule="exact"/>
      <w:ind w:left="-85" w:right="-85"/>
    </w:pPr>
    <w:rPr>
      <w:rFonts w:eastAsia="MS Mincho"/>
      <w:sz w:val="18"/>
      <w:lang w:val="en-GB"/>
    </w:rPr>
  </w:style>
  <w:style w:type="paragraph" w:styleId="BodyTextIndent3">
    <w:name w:val="Body Text Indent 3"/>
    <w:basedOn w:val="Normal"/>
    <w:link w:val="BodyTextIndent3Char"/>
    <w:uiPriority w:val="99"/>
    <w:rsid w:val="001F278D"/>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1F278D"/>
    <w:rPr>
      <w:rFonts w:ascii="Century" w:eastAsia="MS Mincho" w:hAnsi="Century"/>
      <w:kern w:val="2"/>
      <w:sz w:val="21"/>
      <w:szCs w:val="24"/>
      <w:lang w:eastAsia="ja-JP"/>
    </w:rPr>
  </w:style>
  <w:style w:type="paragraph" w:customStyle="1" w:styleId="headingb0">
    <w:name w:val="heading_b"/>
    <w:basedOn w:val="Heading3"/>
    <w:next w:val="Normal"/>
    <w:uiPriority w:val="99"/>
    <w:rsid w:val="001F278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lang w:val="en-GB"/>
    </w:rPr>
  </w:style>
  <w:style w:type="paragraph" w:customStyle="1" w:styleId="RecNoBR">
    <w:name w:val="Rec_No_BR"/>
    <w:basedOn w:val="Normal"/>
    <w:next w:val="Normal"/>
    <w:uiPriority w:val="99"/>
    <w:rsid w:val="001F278D"/>
    <w:pPr>
      <w:keepNext/>
      <w:keepLines/>
      <w:spacing w:before="480"/>
      <w:jc w:val="center"/>
    </w:pPr>
    <w:rPr>
      <w:rFonts w:eastAsia="MS Mincho"/>
      <w:caps/>
      <w:sz w:val="28"/>
      <w:lang w:val="en-GB"/>
    </w:rPr>
  </w:style>
  <w:style w:type="numbering" w:customStyle="1" w:styleId="NoList1">
    <w:name w:val="No List1"/>
    <w:next w:val="NoList"/>
    <w:semiHidden/>
    <w:unhideWhenUsed/>
    <w:rsid w:val="001F278D"/>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1F278D"/>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1F278D"/>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1F278D"/>
    <w:rPr>
      <w:rFonts w:ascii="Times New Roman" w:hAnsi="Times New Roman" w:cs="Times New Roman"/>
      <w:b/>
      <w:sz w:val="24"/>
      <w:lang w:val="en-GB" w:eastAsia="en-US"/>
    </w:rPr>
  </w:style>
  <w:style w:type="character" w:customStyle="1" w:styleId="Heading7Char1">
    <w:name w:val="Heading 7 Char1"/>
    <w:uiPriority w:val="99"/>
    <w:locked/>
    <w:rsid w:val="001F278D"/>
    <w:rPr>
      <w:rFonts w:ascii="Times New Roman" w:hAnsi="Times New Roman" w:cs="Times New Roman"/>
      <w:b/>
      <w:sz w:val="24"/>
      <w:lang w:val="en-GB" w:eastAsia="en-US"/>
    </w:rPr>
  </w:style>
  <w:style w:type="character" w:customStyle="1" w:styleId="Heading8Char1">
    <w:name w:val="Heading 8 Char1"/>
    <w:uiPriority w:val="99"/>
    <w:locked/>
    <w:rsid w:val="001F278D"/>
    <w:rPr>
      <w:rFonts w:ascii="Times New Roman" w:hAnsi="Times New Roman" w:cs="Times New Roman"/>
      <w:b/>
      <w:sz w:val="24"/>
      <w:lang w:val="en-GB" w:eastAsia="en-US"/>
    </w:rPr>
  </w:style>
  <w:style w:type="character" w:customStyle="1" w:styleId="Heading9Char1">
    <w:name w:val="Heading 9 Char1"/>
    <w:uiPriority w:val="99"/>
    <w:locked/>
    <w:rsid w:val="001F278D"/>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1F278D"/>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1F278D"/>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1F278D"/>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1F278D"/>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1F278D"/>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1F278D"/>
    <w:pPr>
      <w:jc w:val="left"/>
    </w:pPr>
  </w:style>
  <w:style w:type="paragraph" w:customStyle="1" w:styleId="FigureRemark">
    <w:name w:val="Figure_Remark"/>
    <w:basedOn w:val="TableLegend0"/>
    <w:uiPriority w:val="99"/>
    <w:rsid w:val="001F278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1F278D"/>
  </w:style>
  <w:style w:type="paragraph" w:customStyle="1" w:styleId="FigureTitle0">
    <w:name w:val="Figure_Title"/>
    <w:basedOn w:val="TableTitle0"/>
    <w:next w:val="FigureLegend0"/>
    <w:uiPriority w:val="99"/>
    <w:rsid w:val="001F278D"/>
    <w:pPr>
      <w:spacing w:after="240"/>
    </w:pPr>
  </w:style>
  <w:style w:type="paragraph" w:customStyle="1" w:styleId="AnnexRef0">
    <w:name w:val="Annex_Ref"/>
    <w:basedOn w:val="Normal"/>
    <w:next w:val="AnnexTitle0"/>
    <w:uiPriority w:val="99"/>
    <w:rsid w:val="001F278D"/>
    <w:pPr>
      <w:tabs>
        <w:tab w:val="clear" w:pos="794"/>
        <w:tab w:val="clear" w:pos="1191"/>
        <w:tab w:val="clear" w:pos="1588"/>
        <w:tab w:val="clear" w:pos="1985"/>
        <w:tab w:val="center" w:pos="4849"/>
        <w:tab w:val="right" w:pos="9696"/>
      </w:tabs>
      <w:spacing w:before="0"/>
      <w:jc w:val="center"/>
    </w:pPr>
    <w:rPr>
      <w:rFonts w:eastAsia="MS Mincho"/>
      <w:sz w:val="20"/>
      <w:lang w:val="en-GB"/>
    </w:rPr>
  </w:style>
  <w:style w:type="paragraph" w:customStyle="1" w:styleId="AnnexTitle0">
    <w:name w:val="Annex_Title"/>
    <w:basedOn w:val="Normal"/>
    <w:next w:val="Normalaftertitle0"/>
    <w:uiPriority w:val="99"/>
    <w:rsid w:val="001F278D"/>
    <w:pPr>
      <w:tabs>
        <w:tab w:val="clear" w:pos="794"/>
        <w:tab w:val="clear" w:pos="1191"/>
        <w:tab w:val="clear" w:pos="1588"/>
        <w:tab w:val="clear" w:pos="1985"/>
        <w:tab w:val="left" w:pos="4849"/>
        <w:tab w:val="right" w:pos="9696"/>
      </w:tabs>
      <w:spacing w:before="136" w:after="200"/>
      <w:jc w:val="center"/>
    </w:pPr>
    <w:rPr>
      <w:rFonts w:eastAsia="MS Mincho"/>
      <w:b/>
      <w:lang w:val="en-GB"/>
    </w:rPr>
  </w:style>
  <w:style w:type="paragraph" w:customStyle="1" w:styleId="AppendixRef0">
    <w:name w:val="Appendix_Ref"/>
    <w:basedOn w:val="AnnexRef0"/>
    <w:next w:val="Normal"/>
    <w:uiPriority w:val="99"/>
    <w:rsid w:val="001F278D"/>
  </w:style>
  <w:style w:type="paragraph" w:customStyle="1" w:styleId="RefTitle0">
    <w:name w:val="Ref_Title"/>
    <w:basedOn w:val="Normal"/>
    <w:next w:val="RefText0"/>
    <w:uiPriority w:val="99"/>
    <w:rsid w:val="001F278D"/>
    <w:pPr>
      <w:keepNext/>
      <w:keepLines/>
      <w:tabs>
        <w:tab w:val="clear" w:pos="794"/>
        <w:tab w:val="clear" w:pos="1191"/>
        <w:tab w:val="clear" w:pos="1588"/>
        <w:tab w:val="clear" w:pos="1985"/>
      </w:tabs>
      <w:spacing w:before="600"/>
      <w:jc w:val="center"/>
    </w:pPr>
    <w:rPr>
      <w:rFonts w:eastAsia="MS Mincho"/>
      <w:sz w:val="18"/>
      <w:lang w:val="en-GB"/>
    </w:rPr>
  </w:style>
  <w:style w:type="paragraph" w:customStyle="1" w:styleId="RefText0">
    <w:name w:val="Ref_Text"/>
    <w:basedOn w:val="Normal"/>
    <w:uiPriority w:val="99"/>
    <w:rsid w:val="001F278D"/>
    <w:pPr>
      <w:spacing w:before="136"/>
      <w:ind w:left="567" w:hanging="567"/>
    </w:pPr>
    <w:rPr>
      <w:rFonts w:eastAsia="MS Mincho"/>
      <w:sz w:val="18"/>
      <w:lang w:val="en-GB"/>
    </w:rPr>
  </w:style>
  <w:style w:type="paragraph" w:customStyle="1" w:styleId="listitem">
    <w:name w:val="listitem"/>
    <w:basedOn w:val="Normal"/>
    <w:uiPriority w:val="99"/>
    <w:rsid w:val="001F278D"/>
    <w:pPr>
      <w:keepLines/>
      <w:spacing w:before="0"/>
      <w:jc w:val="left"/>
    </w:pPr>
    <w:rPr>
      <w:rFonts w:eastAsia="MS Mincho"/>
      <w:sz w:val="20"/>
      <w:lang w:val="en-GB"/>
    </w:rPr>
  </w:style>
  <w:style w:type="paragraph" w:customStyle="1" w:styleId="Rec">
    <w:name w:val="Rec_#"/>
    <w:basedOn w:val="Normal"/>
    <w:next w:val="RecTitle0"/>
    <w:uiPriority w:val="99"/>
    <w:rsid w:val="001F278D"/>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rPr>
  </w:style>
  <w:style w:type="paragraph" w:customStyle="1" w:styleId="RecTitle0">
    <w:name w:val="Rec_Title"/>
    <w:basedOn w:val="Rec"/>
    <w:next w:val="RecTitleRef"/>
    <w:uiPriority w:val="99"/>
    <w:rsid w:val="001F278D"/>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uiPriority w:val="99"/>
    <w:rsid w:val="001F278D"/>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rsid w:val="001F278D"/>
    <w:pPr>
      <w:tabs>
        <w:tab w:val="clear" w:pos="794"/>
        <w:tab w:val="clear" w:pos="1191"/>
        <w:tab w:val="clear" w:pos="1588"/>
        <w:tab w:val="clear" w:pos="1985"/>
      </w:tabs>
      <w:spacing w:before="0"/>
    </w:pPr>
    <w:rPr>
      <w:rFonts w:eastAsia="MS Mincho"/>
      <w:b/>
      <w:color w:val="FFFFFF"/>
      <w:sz w:val="8"/>
      <w:lang w:val="en-GB"/>
    </w:rPr>
  </w:style>
  <w:style w:type="paragraph" w:customStyle="1" w:styleId="call0">
    <w:name w:val="call"/>
    <w:basedOn w:val="Normal"/>
    <w:next w:val="Normal"/>
    <w:uiPriority w:val="99"/>
    <w:rsid w:val="001F278D"/>
    <w:pPr>
      <w:keepNext/>
      <w:keepLines/>
      <w:tabs>
        <w:tab w:val="clear" w:pos="1191"/>
        <w:tab w:val="clear" w:pos="1588"/>
        <w:tab w:val="clear" w:pos="1985"/>
      </w:tabs>
      <w:spacing w:before="227"/>
      <w:ind w:left="794"/>
      <w:jc w:val="left"/>
    </w:pPr>
    <w:rPr>
      <w:rFonts w:eastAsia="MS Mincho"/>
      <w:i/>
      <w:sz w:val="20"/>
      <w:lang w:val="en-GB"/>
    </w:rPr>
  </w:style>
  <w:style w:type="paragraph" w:customStyle="1" w:styleId="deftitle">
    <w:name w:val="def title"/>
    <w:basedOn w:val="Heading2"/>
    <w:next w:val="deftexte"/>
    <w:uiPriority w:val="99"/>
    <w:rsid w:val="001F278D"/>
    <w:pPr>
      <w:tabs>
        <w:tab w:val="clear" w:pos="1191"/>
        <w:tab w:val="clear" w:pos="1588"/>
        <w:tab w:val="clear" w:pos="1985"/>
      </w:tabs>
      <w:spacing w:before="313"/>
      <w:outlineLvl w:val="9"/>
    </w:pPr>
    <w:rPr>
      <w:rFonts w:eastAsia="MS Mincho"/>
      <w:sz w:val="22"/>
      <w:lang w:val="en-GB"/>
    </w:rPr>
  </w:style>
  <w:style w:type="paragraph" w:customStyle="1" w:styleId="deftexte">
    <w:name w:val="def texte"/>
    <w:basedOn w:val="Normal"/>
    <w:uiPriority w:val="99"/>
    <w:rsid w:val="001F278D"/>
    <w:pPr>
      <w:spacing w:before="136"/>
    </w:pPr>
    <w:rPr>
      <w:rFonts w:eastAsia="MS Mincho"/>
      <w:sz w:val="20"/>
      <w:lang w:val="en-GB"/>
    </w:rPr>
  </w:style>
  <w:style w:type="paragraph" w:customStyle="1" w:styleId="Section">
    <w:name w:val="Section #"/>
    <w:basedOn w:val="Normal"/>
    <w:next w:val="Sectiontitle0"/>
    <w:uiPriority w:val="99"/>
    <w:rsid w:val="001F278D"/>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lang w:val="en-GB"/>
    </w:rPr>
  </w:style>
  <w:style w:type="paragraph" w:customStyle="1" w:styleId="Sectiontitle0">
    <w:name w:val="Section title"/>
    <w:basedOn w:val="Section"/>
    <w:next w:val="Rec"/>
    <w:uiPriority w:val="99"/>
    <w:rsid w:val="001F278D"/>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1F278D"/>
    <w:pPr>
      <w:tabs>
        <w:tab w:val="clear" w:pos="1985"/>
      </w:tabs>
      <w:spacing w:before="313"/>
      <w:outlineLvl w:val="9"/>
    </w:pPr>
    <w:rPr>
      <w:rFonts w:eastAsia="MS Mincho"/>
      <w:sz w:val="22"/>
      <w:lang w:val="en-GB"/>
    </w:rPr>
  </w:style>
  <w:style w:type="paragraph" w:customStyle="1" w:styleId="Line1">
    <w:name w:val="Line_1"/>
    <w:basedOn w:val="Normal"/>
    <w:next w:val="Normal"/>
    <w:uiPriority w:val="99"/>
    <w:rsid w:val="001F278D"/>
    <w:pPr>
      <w:pBdr>
        <w:top w:val="dashed" w:sz="6" w:space="1" w:color="auto"/>
      </w:pBdr>
      <w:tabs>
        <w:tab w:val="clear" w:pos="794"/>
        <w:tab w:val="clear" w:pos="1191"/>
        <w:tab w:val="clear" w:pos="1588"/>
        <w:tab w:val="clear" w:pos="1985"/>
      </w:tabs>
      <w:spacing w:before="240"/>
      <w:ind w:left="3997" w:right="3997"/>
      <w:jc w:val="center"/>
    </w:pPr>
    <w:rPr>
      <w:rFonts w:eastAsia="MS Mincho"/>
      <w:sz w:val="20"/>
      <w:lang w:val="en-GB"/>
    </w:rPr>
  </w:style>
  <w:style w:type="paragraph" w:customStyle="1" w:styleId="Part">
    <w:name w:val="Part_#"/>
    <w:basedOn w:val="Normal"/>
    <w:next w:val="PartRef0"/>
    <w:uiPriority w:val="99"/>
    <w:rsid w:val="001F278D"/>
    <w:pPr>
      <w:tabs>
        <w:tab w:val="clear" w:pos="794"/>
        <w:tab w:val="clear" w:pos="1191"/>
        <w:tab w:val="clear" w:pos="1588"/>
        <w:tab w:val="clear" w:pos="1985"/>
        <w:tab w:val="center" w:pos="4849"/>
        <w:tab w:val="right" w:pos="9696"/>
      </w:tabs>
      <w:spacing w:before="720" w:after="68"/>
      <w:jc w:val="center"/>
    </w:pPr>
    <w:rPr>
      <w:rFonts w:eastAsia="MS Mincho"/>
      <w:sz w:val="20"/>
      <w:lang w:val="en-GB"/>
    </w:rPr>
  </w:style>
  <w:style w:type="paragraph" w:customStyle="1" w:styleId="PartRef0">
    <w:name w:val="Part_Ref"/>
    <w:basedOn w:val="AnnexRef0"/>
    <w:uiPriority w:val="99"/>
    <w:rsid w:val="001F278D"/>
  </w:style>
  <w:style w:type="paragraph" w:customStyle="1" w:styleId="PartTitle0">
    <w:name w:val="Part_Title"/>
    <w:basedOn w:val="AnnexTitle0"/>
    <w:next w:val="Normalaftertitle0"/>
    <w:uiPriority w:val="99"/>
    <w:rsid w:val="001F278D"/>
  </w:style>
  <w:style w:type="paragraph" w:customStyle="1" w:styleId="Rep">
    <w:name w:val="Rep_#"/>
    <w:basedOn w:val="Rec"/>
    <w:next w:val="RepTitle0"/>
    <w:uiPriority w:val="99"/>
    <w:rsid w:val="001F278D"/>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1F278D"/>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1F278D"/>
  </w:style>
  <w:style w:type="paragraph" w:customStyle="1" w:styleId="RefDoc">
    <w:name w:val="Ref_Doc"/>
    <w:basedOn w:val="RefText0"/>
    <w:next w:val="RefText0"/>
    <w:uiPriority w:val="99"/>
    <w:rsid w:val="001F278D"/>
    <w:pPr>
      <w:spacing w:before="227"/>
    </w:pPr>
    <w:rPr>
      <w:i/>
    </w:rPr>
  </w:style>
  <w:style w:type="paragraph" w:customStyle="1" w:styleId="Question">
    <w:name w:val="Question_#"/>
    <w:basedOn w:val="Rec"/>
    <w:next w:val="QuestionTitle0"/>
    <w:uiPriority w:val="99"/>
    <w:rsid w:val="001F278D"/>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1F278D"/>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1F278D"/>
  </w:style>
  <w:style w:type="paragraph" w:customStyle="1" w:styleId="Res">
    <w:name w:val="Res_#"/>
    <w:basedOn w:val="Rec"/>
    <w:next w:val="ResTitle0"/>
    <w:uiPriority w:val="99"/>
    <w:rsid w:val="001F278D"/>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1F278D"/>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1F278D"/>
  </w:style>
  <w:style w:type="paragraph" w:customStyle="1" w:styleId="Style">
    <w:name w:val="Style"/>
    <w:basedOn w:val="Normal"/>
    <w:uiPriority w:val="99"/>
    <w:rsid w:val="001F278D"/>
    <w:pPr>
      <w:tabs>
        <w:tab w:val="center" w:pos="4196"/>
        <w:tab w:val="left" w:pos="9242"/>
        <w:tab w:val="center" w:pos="12587"/>
      </w:tabs>
      <w:spacing w:before="340" w:line="318" w:lineRule="atLeast"/>
      <w:ind w:right="618"/>
    </w:pPr>
    <w:rPr>
      <w:rFonts w:eastAsia="MS Mincho"/>
      <w:i/>
      <w:sz w:val="28"/>
      <w:lang w:val="en-GB"/>
    </w:rPr>
  </w:style>
  <w:style w:type="paragraph" w:customStyle="1" w:styleId="Sectionsous">
    <w:name w:val="Section_sous"/>
    <w:basedOn w:val="Section"/>
    <w:next w:val="Rec"/>
    <w:uiPriority w:val="99"/>
    <w:rsid w:val="001F278D"/>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1F278D"/>
    <w:pPr>
      <w:keepNext/>
      <w:keepLines/>
      <w:tabs>
        <w:tab w:val="clear" w:pos="794"/>
        <w:tab w:val="clear" w:pos="1191"/>
        <w:tab w:val="clear" w:pos="1588"/>
        <w:tab w:val="clear" w:pos="1985"/>
      </w:tabs>
      <w:spacing w:before="199"/>
    </w:pPr>
    <w:rPr>
      <w:rFonts w:eastAsia="MS Mincho"/>
      <w:sz w:val="20"/>
      <w:lang w:val="en-GB"/>
    </w:rPr>
  </w:style>
  <w:style w:type="paragraph" w:customStyle="1" w:styleId="Fig">
    <w:name w:val="Fig"/>
    <w:basedOn w:val="Figure"/>
    <w:next w:val="Fig0"/>
    <w:uiPriority w:val="99"/>
    <w:rsid w:val="001F278D"/>
    <w:pPr>
      <w:keepLines w:val="0"/>
      <w:spacing w:before="136" w:after="0"/>
    </w:pPr>
    <w:rPr>
      <w:rFonts w:eastAsia="MS Mincho"/>
      <w:caps w:val="0"/>
      <w:sz w:val="20"/>
      <w:lang w:val="en-US"/>
    </w:rPr>
  </w:style>
  <w:style w:type="paragraph" w:customStyle="1" w:styleId="Fig0">
    <w:name w:val="Fig_#"/>
    <w:basedOn w:val="Fig"/>
    <w:next w:val="Normal"/>
    <w:uiPriority w:val="99"/>
    <w:rsid w:val="001F278D"/>
    <w:pPr>
      <w:jc w:val="left"/>
    </w:pPr>
    <w:rPr>
      <w:color w:val="FFFFFF"/>
    </w:rPr>
  </w:style>
  <w:style w:type="paragraph" w:customStyle="1" w:styleId="heading13">
    <w:name w:val="heading 13"/>
    <w:basedOn w:val="Heading3"/>
    <w:uiPriority w:val="99"/>
    <w:rsid w:val="001F278D"/>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lang w:val="en-GB"/>
    </w:rPr>
  </w:style>
  <w:style w:type="paragraph" w:customStyle="1" w:styleId="Head">
    <w:name w:val="Head"/>
    <w:basedOn w:val="Normal"/>
    <w:uiPriority w:val="99"/>
    <w:rsid w:val="001F278D"/>
    <w:pPr>
      <w:tabs>
        <w:tab w:val="clear" w:pos="794"/>
        <w:tab w:val="clear" w:pos="1191"/>
        <w:tab w:val="clear" w:pos="1588"/>
        <w:tab w:val="clear" w:pos="1985"/>
        <w:tab w:val="left" w:pos="6663"/>
      </w:tabs>
      <w:spacing w:before="0"/>
      <w:jc w:val="left"/>
    </w:pPr>
    <w:rPr>
      <w:rFonts w:eastAsia="MS Mincho"/>
      <w:b/>
      <w:color w:val="FFFFFF"/>
      <w:sz w:val="8"/>
      <w:lang w:val="en-GB"/>
    </w:rPr>
  </w:style>
  <w:style w:type="paragraph" w:customStyle="1" w:styleId="meeting">
    <w:name w:val="meeting"/>
    <w:basedOn w:val="Head"/>
    <w:next w:val="Head"/>
    <w:uiPriority w:val="99"/>
    <w:rsid w:val="001F278D"/>
    <w:pPr>
      <w:tabs>
        <w:tab w:val="left" w:pos="7371"/>
      </w:tabs>
      <w:spacing w:after="560"/>
    </w:pPr>
  </w:style>
  <w:style w:type="paragraph" w:customStyle="1" w:styleId="foot">
    <w:name w:val="foot"/>
    <w:basedOn w:val="headfoot"/>
    <w:uiPriority w:val="99"/>
    <w:rsid w:val="001F278D"/>
    <w:rPr>
      <w:lang w:val="fr-FR"/>
    </w:rPr>
  </w:style>
  <w:style w:type="paragraph" w:customStyle="1" w:styleId="TableHead0">
    <w:name w:val="Table_Head"/>
    <w:basedOn w:val="TableText0"/>
    <w:uiPriority w:val="99"/>
    <w:rsid w:val="001F27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1F278D"/>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1F278D"/>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1F278D"/>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1F278D"/>
    <w:pPr>
      <w:tabs>
        <w:tab w:val="clear" w:pos="1191"/>
        <w:tab w:val="clear" w:pos="1588"/>
      </w:tabs>
      <w:ind w:left="794" w:hanging="794"/>
      <w:jc w:val="left"/>
    </w:pPr>
    <w:rPr>
      <w:rFonts w:eastAsia="MS Mincho"/>
    </w:rPr>
  </w:style>
  <w:style w:type="paragraph" w:customStyle="1" w:styleId="WP">
    <w:name w:val="WP"/>
    <w:next w:val="Normal"/>
    <w:uiPriority w:val="99"/>
    <w:rsid w:val="001F278D"/>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1F278D"/>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1F278D"/>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1F278D"/>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BalloonTextChar1">
    <w:name w:val="Balloon Text Char1"/>
    <w:uiPriority w:val="99"/>
    <w:locked/>
    <w:rsid w:val="001F278D"/>
    <w:rPr>
      <w:rFonts w:ascii="Tahoma" w:hAnsi="Tahoma" w:cs="Tahoma"/>
      <w:sz w:val="16"/>
      <w:szCs w:val="16"/>
      <w:lang w:val="en-GB" w:eastAsia="en-US"/>
    </w:rPr>
  </w:style>
  <w:style w:type="character" w:customStyle="1" w:styleId="TableNoCharChar">
    <w:name w:val="Table_No Char Char"/>
    <w:uiPriority w:val="99"/>
    <w:locked/>
    <w:rsid w:val="001F278D"/>
    <w:rPr>
      <w:rFonts w:ascii="Times New Roman" w:eastAsia="MS Mincho" w:hAnsi="Times New Roman"/>
      <w:caps/>
      <w:lang w:val="en-GB" w:eastAsia="en-US"/>
    </w:rPr>
  </w:style>
  <w:style w:type="character" w:customStyle="1" w:styleId="NormalaftertitleCharChar">
    <w:name w:val="Normal_after_title Char Char"/>
    <w:uiPriority w:val="99"/>
    <w:locked/>
    <w:rsid w:val="001F278D"/>
    <w:rPr>
      <w:rFonts w:cs="Times New Roman"/>
      <w:sz w:val="24"/>
      <w:lang w:val="en-GB" w:eastAsia="en-US" w:bidi="ar-SA"/>
    </w:rPr>
  </w:style>
  <w:style w:type="character" w:customStyle="1" w:styleId="enumlev1CharChar">
    <w:name w:val="enumlev1 Char Char"/>
    <w:uiPriority w:val="99"/>
    <w:locked/>
    <w:rsid w:val="001F278D"/>
    <w:rPr>
      <w:rFonts w:cs="Times New Roman"/>
      <w:sz w:val="24"/>
      <w:lang w:val="en-GB" w:eastAsia="en-US" w:bidi="ar-SA"/>
    </w:rPr>
  </w:style>
  <w:style w:type="character" w:customStyle="1" w:styleId="CommentTextChar1">
    <w:name w:val="Comment Text Char1"/>
    <w:uiPriority w:val="99"/>
    <w:locked/>
    <w:rsid w:val="001F278D"/>
    <w:rPr>
      <w:rFonts w:ascii="Times New Roman" w:hAnsi="Times New Roman" w:cs="Times New Roman"/>
      <w:lang w:val="en-GB" w:eastAsia="en-US"/>
    </w:rPr>
  </w:style>
  <w:style w:type="paragraph" w:styleId="CommentSubject">
    <w:name w:val="annotation subject"/>
    <w:basedOn w:val="CommentText"/>
    <w:next w:val="CommentText"/>
    <w:link w:val="CommentSubjectChar1"/>
    <w:rsid w:val="001F278D"/>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rsid w:val="001F278D"/>
    <w:rPr>
      <w:rFonts w:eastAsia="MS Mincho"/>
      <w:b/>
      <w:bCs/>
      <w:lang w:eastAsia="en-US"/>
    </w:rPr>
  </w:style>
  <w:style w:type="character" w:customStyle="1" w:styleId="CommentSubjectChar1">
    <w:name w:val="Comment Subject Char1"/>
    <w:basedOn w:val="CommentTextChar"/>
    <w:link w:val="CommentSubject"/>
    <w:rsid w:val="001F278D"/>
    <w:rPr>
      <w:rFonts w:eastAsia="MS Mincho"/>
      <w:b/>
      <w:bCs/>
      <w:lang w:val="en-GB" w:eastAsia="en-US"/>
    </w:rPr>
  </w:style>
  <w:style w:type="character" w:customStyle="1" w:styleId="BodyTextChar1">
    <w:name w:val="Body Text Char1"/>
    <w:uiPriority w:val="99"/>
    <w:locked/>
    <w:rsid w:val="001F278D"/>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1F278D"/>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1F278D"/>
    <w:rPr>
      <w:rFonts w:ascii="Century" w:hAnsi="Century" w:cs="Times New Roman"/>
      <w:kern w:val="2"/>
      <w:sz w:val="24"/>
      <w:szCs w:val="24"/>
      <w:lang w:eastAsia="ja-JP"/>
    </w:rPr>
  </w:style>
  <w:style w:type="character" w:customStyle="1" w:styleId="FootnoteCharacters">
    <w:name w:val="Footnote Characters"/>
    <w:uiPriority w:val="99"/>
    <w:rsid w:val="001F278D"/>
    <w:rPr>
      <w:vertAlign w:val="superscript"/>
    </w:rPr>
  </w:style>
  <w:style w:type="paragraph" w:customStyle="1" w:styleId="MEP">
    <w:name w:val="MEP"/>
    <w:basedOn w:val="Normal"/>
    <w:uiPriority w:val="99"/>
    <w:rsid w:val="001F278D"/>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1F278D"/>
    <w:rPr>
      <w:rFonts w:ascii="Arial" w:hAnsi="Arial" w:cs="Times New Roman"/>
      <w:color w:val="000000"/>
      <w:sz w:val="16"/>
      <w:lang w:eastAsia="en-US"/>
    </w:rPr>
  </w:style>
  <w:style w:type="character" w:customStyle="1" w:styleId="BodyText3Char1">
    <w:name w:val="Body Text 3 Char1"/>
    <w:uiPriority w:val="99"/>
    <w:locked/>
    <w:rsid w:val="001F278D"/>
    <w:rPr>
      <w:rFonts w:ascii="Times New Roman" w:hAnsi="Times New Roman" w:cs="Times New Roman"/>
      <w:sz w:val="16"/>
      <w:szCs w:val="16"/>
      <w:lang w:val="en-GB" w:eastAsia="en-US"/>
    </w:rPr>
  </w:style>
  <w:style w:type="paragraph" w:styleId="PlainText">
    <w:name w:val="Plain Text"/>
    <w:basedOn w:val="Normal"/>
    <w:link w:val="PlainTextChar1"/>
    <w:uiPriority w:val="99"/>
    <w:rsid w:val="001F278D"/>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uiPriority w:val="99"/>
    <w:rsid w:val="001F278D"/>
    <w:rPr>
      <w:rFonts w:ascii="Consolas" w:hAnsi="Consolas"/>
      <w:sz w:val="21"/>
      <w:szCs w:val="21"/>
      <w:lang w:val="fr-FR" w:eastAsia="en-US"/>
    </w:rPr>
  </w:style>
  <w:style w:type="character" w:customStyle="1" w:styleId="PlainTextChar1">
    <w:name w:val="Plain Text Char1"/>
    <w:basedOn w:val="DefaultParagraphFont"/>
    <w:link w:val="PlainText"/>
    <w:uiPriority w:val="99"/>
    <w:rsid w:val="001F278D"/>
    <w:rPr>
      <w:rFonts w:ascii="Courier New" w:eastAsia="MS Mincho" w:hAnsi="Courier New"/>
      <w:lang w:eastAsia="en-US"/>
    </w:rPr>
  </w:style>
  <w:style w:type="paragraph" w:customStyle="1" w:styleId="headingi0">
    <w:name w:val="heading_i"/>
    <w:basedOn w:val="Heading3"/>
    <w:next w:val="Normal"/>
    <w:uiPriority w:val="99"/>
    <w:rsid w:val="001F278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character" w:styleId="Strong">
    <w:name w:val="Strong"/>
    <w:uiPriority w:val="99"/>
    <w:qFormat/>
    <w:rsid w:val="001F278D"/>
    <w:rPr>
      <w:rFonts w:cs="Times New Roman"/>
      <w:b/>
      <w:bCs/>
    </w:rPr>
  </w:style>
  <w:style w:type="table" w:customStyle="1" w:styleId="TableGrid1">
    <w:name w:val="Table Grid1"/>
    <w:basedOn w:val="TableNormal"/>
    <w:next w:val="TableGrid"/>
    <w:uiPriority w:val="99"/>
    <w:rsid w:val="001F278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
    <w:uiPriority w:val="99"/>
    <w:rsid w:val="001F278D"/>
    <w:pPr>
      <w:keepNext/>
      <w:keepLines/>
      <w:spacing w:before="480"/>
      <w:jc w:val="center"/>
    </w:pPr>
    <w:rPr>
      <w:rFonts w:eastAsia="MS Mincho"/>
      <w:b/>
      <w:sz w:val="28"/>
      <w:lang w:val="en-GB"/>
    </w:rPr>
  </w:style>
  <w:style w:type="paragraph" w:styleId="Date">
    <w:name w:val="Date"/>
    <w:basedOn w:val="Normal"/>
    <w:next w:val="Normal"/>
    <w:link w:val="DateChar1"/>
    <w:uiPriority w:val="99"/>
    <w:rsid w:val="001F278D"/>
    <w:pPr>
      <w:jc w:val="left"/>
    </w:pPr>
    <w:rPr>
      <w:rFonts w:eastAsia="MS Mincho"/>
      <w:lang w:val="en-GB"/>
    </w:rPr>
  </w:style>
  <w:style w:type="character" w:customStyle="1" w:styleId="DateChar">
    <w:name w:val="Date Char"/>
    <w:basedOn w:val="DefaultParagraphFont"/>
    <w:uiPriority w:val="99"/>
    <w:rsid w:val="001F278D"/>
    <w:rPr>
      <w:sz w:val="24"/>
      <w:lang w:val="fr-FR" w:eastAsia="en-US"/>
    </w:rPr>
  </w:style>
  <w:style w:type="character" w:customStyle="1" w:styleId="DateChar1">
    <w:name w:val="Date Char1"/>
    <w:basedOn w:val="DefaultParagraphFont"/>
    <w:link w:val="Date"/>
    <w:uiPriority w:val="99"/>
    <w:rsid w:val="001F278D"/>
    <w:rPr>
      <w:rFonts w:eastAsia="MS Mincho"/>
      <w:sz w:val="24"/>
      <w:lang w:val="en-GB" w:eastAsia="en-US"/>
    </w:rPr>
  </w:style>
  <w:style w:type="paragraph" w:customStyle="1" w:styleId="Default">
    <w:name w:val="Default"/>
    <w:uiPriority w:val="99"/>
    <w:rsid w:val="001F278D"/>
    <w:pPr>
      <w:autoSpaceDE w:val="0"/>
      <w:autoSpaceDN w:val="0"/>
      <w:adjustRightInd w:val="0"/>
    </w:pPr>
    <w:rPr>
      <w:rFonts w:eastAsia="SimSun"/>
      <w:color w:val="000000"/>
      <w:sz w:val="24"/>
      <w:szCs w:val="24"/>
    </w:rPr>
  </w:style>
  <w:style w:type="paragraph" w:customStyle="1" w:styleId="CharChar3">
    <w:name w:val="Char Char3"/>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ext">
    <w:name w:val="Text"/>
    <w:basedOn w:val="Normal"/>
    <w:uiPriority w:val="99"/>
    <w:rsid w:val="001F278D"/>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styleId="HTMLPreformatted">
    <w:name w:val="HTML Preformatted"/>
    <w:basedOn w:val="Normal"/>
    <w:link w:val="HTMLPreformattedChar1"/>
    <w:uiPriority w:val="99"/>
    <w:rsid w:val="001F278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uiPriority w:val="99"/>
    <w:rsid w:val="001F278D"/>
    <w:rPr>
      <w:rFonts w:ascii="Consolas" w:hAnsi="Consolas"/>
      <w:lang w:val="fr-FR" w:eastAsia="en-US"/>
    </w:rPr>
  </w:style>
  <w:style w:type="character" w:customStyle="1" w:styleId="HTMLPreformattedChar1">
    <w:name w:val="HTML Preformatted Char1"/>
    <w:basedOn w:val="DefaultParagraphFont"/>
    <w:link w:val="HTMLPreformatted"/>
    <w:uiPriority w:val="99"/>
    <w:rsid w:val="001F278D"/>
    <w:rPr>
      <w:rFonts w:ascii="MS Gothic" w:eastAsia="MS Gothic" w:hAnsi="MS Gothic" w:cs="MS Gothic"/>
      <w:sz w:val="24"/>
      <w:szCs w:val="24"/>
      <w:lang w:eastAsia="ja-JP"/>
    </w:rPr>
  </w:style>
  <w:style w:type="paragraph" w:customStyle="1" w:styleId="paragraph">
    <w:name w:val="paragraph"/>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1F278D"/>
    <w:pPr>
      <w:keepLines/>
      <w:numPr>
        <w:numId w:val="2"/>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1F278D"/>
    <w:pPr>
      <w:numPr>
        <w:ilvl w:val="1"/>
      </w:numPr>
      <w:outlineLvl w:val="1"/>
    </w:pPr>
  </w:style>
  <w:style w:type="paragraph" w:customStyle="1" w:styleId="IEEEStdsNumberedListLevel3">
    <w:name w:val="IEEEStds Numbered List Level 3"/>
    <w:basedOn w:val="IEEEStdsNumberedListLevel2"/>
    <w:uiPriority w:val="99"/>
    <w:rsid w:val="001F278D"/>
    <w:pPr>
      <w:numPr>
        <w:ilvl w:val="2"/>
      </w:numPr>
      <w:outlineLvl w:val="2"/>
    </w:pPr>
  </w:style>
  <w:style w:type="paragraph" w:customStyle="1" w:styleId="IEEEStdsNumberedListLevel4">
    <w:name w:val="IEEEStds Numbered List Level 4"/>
    <w:basedOn w:val="IEEEStdsNumberedListLevel3"/>
    <w:uiPriority w:val="99"/>
    <w:rsid w:val="001F278D"/>
    <w:pPr>
      <w:numPr>
        <w:ilvl w:val="3"/>
      </w:numPr>
      <w:outlineLvl w:val="3"/>
    </w:pPr>
  </w:style>
  <w:style w:type="paragraph" w:customStyle="1" w:styleId="IEEEStdsNumberedListLevel5">
    <w:name w:val="IEEEStds Numbered List Level 5"/>
    <w:basedOn w:val="IEEEStdsNumberedListLevel4"/>
    <w:uiPriority w:val="99"/>
    <w:rsid w:val="001F278D"/>
    <w:pPr>
      <w:numPr>
        <w:ilvl w:val="4"/>
      </w:numPr>
      <w:outlineLvl w:val="4"/>
    </w:pPr>
  </w:style>
  <w:style w:type="paragraph" w:customStyle="1" w:styleId="CharChar3Char">
    <w:name w:val="Char Char3 Char"/>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1F278D"/>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1F278D"/>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1F278D"/>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uiPriority w:val="99"/>
    <w:rsid w:val="001F278D"/>
    <w:pPr>
      <w:keepNext/>
      <w:keepLines/>
      <w:suppressAutoHyphens/>
      <w:autoSpaceDN/>
      <w:adjustRightInd/>
      <w:spacing w:before="480"/>
      <w:jc w:val="center"/>
    </w:pPr>
    <w:rPr>
      <w:rFonts w:eastAsia="MS Mincho"/>
      <w:caps/>
      <w:kern w:val="1"/>
      <w:sz w:val="28"/>
      <w:szCs w:val="28"/>
      <w:lang w:val="en-GB" w:eastAsia="ar-SA"/>
    </w:rPr>
  </w:style>
  <w:style w:type="character" w:customStyle="1" w:styleId="Hyperlink1">
    <w:name w:val="Hyperlink1"/>
    <w:uiPriority w:val="99"/>
    <w:rsid w:val="001F278D"/>
    <w:rPr>
      <w:color w:val="0000FF"/>
    </w:rPr>
  </w:style>
  <w:style w:type="character" w:customStyle="1" w:styleId="TitleChar1">
    <w:name w:val="Title Char1"/>
    <w:uiPriority w:val="99"/>
    <w:locked/>
    <w:rsid w:val="001F278D"/>
    <w:rPr>
      <w:rFonts w:ascii="Arial" w:hAnsi="Arial" w:cs="Times New Roman"/>
      <w:b/>
      <w:bCs/>
      <w:sz w:val="22"/>
      <w:lang w:eastAsia="en-US"/>
    </w:rPr>
  </w:style>
  <w:style w:type="paragraph" w:customStyle="1" w:styleId="covertext">
    <w:name w:val="cover text"/>
    <w:basedOn w:val="Normal"/>
    <w:uiPriority w:val="99"/>
    <w:rsid w:val="001F278D"/>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1F278D"/>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1F278D"/>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1F278D"/>
    <w:rPr>
      <w:rFonts w:ascii="Arial" w:hAnsi="Arial" w:cs="Times New Roman"/>
      <w:b/>
      <w:bCs/>
      <w:i/>
      <w:iCs/>
      <w:sz w:val="28"/>
    </w:rPr>
  </w:style>
  <w:style w:type="paragraph" w:customStyle="1" w:styleId="picture">
    <w:name w:val="picture"/>
    <w:basedOn w:val="Normal"/>
    <w:uiPriority w:val="99"/>
    <w:rsid w:val="001F278D"/>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1F278D"/>
    <w:pPr>
      <w:spacing w:after="120"/>
      <w:ind w:firstLine="720"/>
      <w:jc w:val="both"/>
    </w:pPr>
    <w:rPr>
      <w:i/>
      <w:lang w:val="ru-RU" w:eastAsia="ru-RU"/>
    </w:rPr>
  </w:style>
  <w:style w:type="character" w:customStyle="1" w:styleId="BodyTextItalicChar">
    <w:name w:val="Body Text Italic Char"/>
    <w:uiPriority w:val="99"/>
    <w:rsid w:val="001F278D"/>
    <w:rPr>
      <w:rFonts w:cs="Times New Roman"/>
      <w:b/>
      <w:bCs/>
      <w:i/>
      <w:sz w:val="24"/>
      <w:szCs w:val="24"/>
      <w:lang w:val="ru-RU" w:eastAsia="ru-RU" w:bidi="ar-SA"/>
    </w:rPr>
  </w:style>
  <w:style w:type="paragraph" w:customStyle="1" w:styleId="BodyTextNoIndent">
    <w:name w:val="Body Text No Indent"/>
    <w:basedOn w:val="BodyText"/>
    <w:uiPriority w:val="99"/>
    <w:rsid w:val="001F278D"/>
    <w:pPr>
      <w:spacing w:after="120"/>
      <w:jc w:val="both"/>
    </w:pPr>
    <w:rPr>
      <w:b w:val="0"/>
      <w:bCs w:val="0"/>
    </w:rPr>
  </w:style>
  <w:style w:type="paragraph" w:customStyle="1" w:styleId="equation0">
    <w:name w:val="equation"/>
    <w:basedOn w:val="BodyText"/>
    <w:uiPriority w:val="99"/>
    <w:rsid w:val="001F278D"/>
    <w:pPr>
      <w:tabs>
        <w:tab w:val="center" w:pos="4680"/>
        <w:tab w:val="right" w:pos="9360"/>
      </w:tabs>
      <w:spacing w:before="120" w:after="120"/>
    </w:pPr>
    <w:rPr>
      <w:lang w:val="ru-RU" w:eastAsia="ru-RU"/>
    </w:rPr>
  </w:style>
  <w:style w:type="character" w:customStyle="1" w:styleId="equationChar0">
    <w:name w:val="equation Char"/>
    <w:uiPriority w:val="99"/>
    <w:rsid w:val="001F278D"/>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1F278D"/>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1F278D"/>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1F278D"/>
    <w:pPr>
      <w:spacing w:before="120" w:after="240"/>
      <w:jc w:val="both"/>
    </w:pPr>
    <w:rPr>
      <w:rFonts w:ascii="Arial" w:hAnsi="Arial"/>
      <w:b w:val="0"/>
      <w:bCs w:val="0"/>
      <w:sz w:val="20"/>
    </w:rPr>
  </w:style>
  <w:style w:type="character" w:customStyle="1" w:styleId="FigurecaptionChar">
    <w:name w:val="Figure caption Char"/>
    <w:uiPriority w:val="99"/>
    <w:rsid w:val="001F278D"/>
    <w:rPr>
      <w:rFonts w:ascii="Arial" w:hAnsi="Arial" w:cs="Times New Roman"/>
      <w:b/>
      <w:bCs/>
      <w:sz w:val="24"/>
      <w:szCs w:val="24"/>
      <w:lang w:val="en-US" w:eastAsia="en-US" w:bidi="ar-SA"/>
    </w:rPr>
  </w:style>
  <w:style w:type="paragraph" w:customStyle="1" w:styleId="ReferencesText">
    <w:name w:val="References Text"/>
    <w:basedOn w:val="BodyText"/>
    <w:uiPriority w:val="99"/>
    <w:rsid w:val="001F278D"/>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1F278D"/>
    <w:pPr>
      <w:jc w:val="center"/>
    </w:pPr>
    <w:rPr>
      <w:rFonts w:ascii="Arial" w:hAnsi="Arial" w:cs="Arial"/>
    </w:rPr>
  </w:style>
  <w:style w:type="paragraph" w:customStyle="1" w:styleId="Char">
    <w:name w:val="Char"/>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1F278D"/>
    <w:rPr>
      <w:rFonts w:cs="Times New Roman"/>
      <w:b/>
      <w:sz w:val="24"/>
      <w:lang w:val="en-GB" w:eastAsia="en-US" w:bidi="ar-SA"/>
    </w:rPr>
  </w:style>
  <w:style w:type="character" w:customStyle="1" w:styleId="TableTextChar0">
    <w:name w:val="Table_Text Char"/>
    <w:uiPriority w:val="99"/>
    <w:rsid w:val="001F278D"/>
    <w:rPr>
      <w:rFonts w:eastAsia="MS Mincho" w:cs="Times New Roman"/>
      <w:sz w:val="22"/>
      <w:lang w:val="en-GB" w:eastAsia="en-US" w:bidi="ar-SA"/>
    </w:rPr>
  </w:style>
  <w:style w:type="paragraph" w:customStyle="1" w:styleId="CarattereCarattere">
    <w:name w:val="Carattere Carattere"/>
    <w:uiPriority w:val="99"/>
    <w:semiHidden/>
    <w:rsid w:val="001F278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1F278D"/>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1F278D"/>
    <w:rPr>
      <w:rFonts w:cs="Times New Roman"/>
    </w:rPr>
  </w:style>
  <w:style w:type="paragraph" w:customStyle="1" w:styleId="listitem0">
    <w:name w:val="list item"/>
    <w:basedOn w:val="Normal"/>
    <w:uiPriority w:val="99"/>
    <w:rsid w:val="001F278D"/>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1F278D"/>
    <w:pPr>
      <w:ind w:left="1080"/>
    </w:pPr>
  </w:style>
  <w:style w:type="paragraph" w:customStyle="1" w:styleId="listitem3">
    <w:name w:val="list item 3"/>
    <w:basedOn w:val="listitem2"/>
    <w:uiPriority w:val="99"/>
    <w:rsid w:val="001F278D"/>
    <w:pPr>
      <w:ind w:left="1620"/>
    </w:pPr>
  </w:style>
  <w:style w:type="paragraph" w:customStyle="1" w:styleId="ListParagraph1">
    <w:name w:val="List Paragraph1"/>
    <w:basedOn w:val="listitem0"/>
    <w:next w:val="listitem0"/>
    <w:uiPriority w:val="99"/>
    <w:rsid w:val="001F278D"/>
    <w:pPr>
      <w:spacing w:before="200"/>
      <w:ind w:firstLine="0"/>
    </w:pPr>
  </w:style>
  <w:style w:type="paragraph" w:customStyle="1" w:styleId="listparagraph2">
    <w:name w:val="list paragraph 2"/>
    <w:basedOn w:val="listitem2"/>
    <w:next w:val="listitem2"/>
    <w:uiPriority w:val="99"/>
    <w:rsid w:val="001F278D"/>
    <w:pPr>
      <w:spacing w:before="200"/>
      <w:ind w:firstLine="0"/>
    </w:pPr>
  </w:style>
  <w:style w:type="paragraph" w:customStyle="1" w:styleId="listparagraph3">
    <w:name w:val="list paragraph 3"/>
    <w:basedOn w:val="listitem3"/>
    <w:next w:val="listitem3"/>
    <w:uiPriority w:val="99"/>
    <w:rsid w:val="001F278D"/>
  </w:style>
  <w:style w:type="paragraph" w:customStyle="1" w:styleId="note0">
    <w:name w:val="note"/>
    <w:basedOn w:val="Normal"/>
    <w:next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1F278D"/>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computercode">
    <w:name w:val="computer code"/>
    <w:basedOn w:val="Normal"/>
    <w:uiPriority w:val="99"/>
    <w:rsid w:val="001F278D"/>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1F278D"/>
    <w:pPr>
      <w:ind w:left="900" w:hanging="900"/>
    </w:pPr>
  </w:style>
  <w:style w:type="paragraph" w:customStyle="1" w:styleId="Caption1">
    <w:name w:val="Caption1"/>
    <w:basedOn w:val="Normal"/>
    <w:link w:val="captionChar"/>
    <w:uiPriority w:val="99"/>
    <w:rsid w:val="001F278D"/>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1F278D"/>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styleId="TOC9">
    <w:name w:val="toc 9"/>
    <w:basedOn w:val="Normal"/>
    <w:next w:val="Normal"/>
    <w:uiPriority w:val="39"/>
    <w:rsid w:val="001F278D"/>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1"/>
    <w:uiPriority w:val="99"/>
    <w:rsid w:val="001F278D"/>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uiPriority w:val="99"/>
    <w:rsid w:val="001F278D"/>
    <w:rPr>
      <w:rFonts w:ascii="Segoe UI" w:hAnsi="Segoe UI" w:cs="Segoe UI"/>
      <w:sz w:val="16"/>
      <w:szCs w:val="16"/>
      <w:lang w:val="fr-FR" w:eastAsia="en-US"/>
    </w:rPr>
  </w:style>
  <w:style w:type="character" w:customStyle="1" w:styleId="DocumentMapChar1">
    <w:name w:val="Document Map Char1"/>
    <w:basedOn w:val="DefaultParagraphFont"/>
    <w:link w:val="DocumentMap"/>
    <w:uiPriority w:val="99"/>
    <w:rsid w:val="001F278D"/>
    <w:rPr>
      <w:rFonts w:ascii="Tahoma" w:eastAsia="MS Mincho" w:hAnsi="Tahoma" w:cs="Tahoma"/>
      <w:shd w:val="clear" w:color="auto" w:fill="000080"/>
      <w:lang w:eastAsia="en-US"/>
    </w:rPr>
  </w:style>
  <w:style w:type="paragraph" w:styleId="Caption">
    <w:name w:val="caption"/>
    <w:aliases w:val="cap,cap1,cap2,cap11,Caption Char,Caption Char1 Char,cap Char Char1,Caption Char Char1 Char,cap Char2"/>
    <w:basedOn w:val="Normal"/>
    <w:next w:val="Normal"/>
    <w:link w:val="CaptionChar1"/>
    <w:qFormat/>
    <w:rsid w:val="001F278D"/>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lang w:val="en-GB"/>
    </w:rPr>
  </w:style>
  <w:style w:type="paragraph" w:customStyle="1" w:styleId="ParagraphNumbered">
    <w:name w:val="Paragraph_Numbered"/>
    <w:basedOn w:val="Normal"/>
    <w:uiPriority w:val="99"/>
    <w:rsid w:val="001F278D"/>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1F278D"/>
    <w:pPr>
      <w:widowControl w:val="0"/>
      <w:numPr>
        <w:numId w:val="3"/>
      </w:numPr>
      <w:tabs>
        <w:tab w:val="clear" w:pos="794"/>
        <w:tab w:val="clear" w:pos="1191"/>
        <w:tab w:val="clear" w:pos="1588"/>
        <w:tab w:val="clear" w:pos="1985"/>
      </w:tabs>
      <w:overflowPunct/>
      <w:autoSpaceDE/>
      <w:autoSpaceDN/>
      <w:adjustRightInd/>
      <w:spacing w:before="0" w:after="2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1F278D"/>
    <w:rPr>
      <w:rFonts w:eastAsia="Batang" w:cs="Times New Roman"/>
      <w:b/>
      <w:sz w:val="24"/>
      <w:lang w:val="en-GB" w:eastAsia="en-US" w:bidi="ar-SA"/>
    </w:rPr>
  </w:style>
  <w:style w:type="character" w:customStyle="1" w:styleId="pagetitle">
    <w:name w:val="pagetitle"/>
    <w:uiPriority w:val="99"/>
    <w:rsid w:val="001F278D"/>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1F278D"/>
    <w:rPr>
      <w:rFonts w:cs="Times New Roman"/>
      <w:sz w:val="22"/>
      <w:lang w:val="en-GB" w:eastAsia="en-US" w:bidi="ar-SA"/>
    </w:rPr>
  </w:style>
  <w:style w:type="paragraph" w:styleId="TableofFigures">
    <w:name w:val="table of figures"/>
    <w:basedOn w:val="Normal"/>
    <w:next w:val="Normal"/>
    <w:uiPriority w:val="99"/>
    <w:rsid w:val="001F278D"/>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Teletype">
    <w:name w:val="Teletype"/>
    <w:uiPriority w:val="99"/>
    <w:rsid w:val="001F278D"/>
    <w:rPr>
      <w:rFonts w:ascii="Courier" w:hAnsi="Courier"/>
      <w:sz w:val="20"/>
    </w:rPr>
  </w:style>
  <w:style w:type="character" w:customStyle="1" w:styleId="captionChar">
    <w:name w:val="caption Char"/>
    <w:link w:val="Caption1"/>
    <w:uiPriority w:val="99"/>
    <w:locked/>
    <w:rsid w:val="001F278D"/>
    <w:rPr>
      <w:rFonts w:ascii="Helvetica" w:eastAsia="MS Mincho" w:hAnsi="Helvetica"/>
      <w:b/>
      <w:lang w:eastAsia="en-US"/>
    </w:rPr>
  </w:style>
  <w:style w:type="paragraph" w:customStyle="1" w:styleId="DefTerm">
    <w:name w:val="Def Term"/>
    <w:basedOn w:val="Normal"/>
    <w:next w:val="Definition0"/>
    <w:uiPriority w:val="99"/>
    <w:rsid w:val="001F278D"/>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1F278D"/>
    <w:rPr>
      <w:b/>
    </w:rPr>
  </w:style>
  <w:style w:type="paragraph" w:customStyle="1" w:styleId="IEEEStdsParagraph">
    <w:name w:val="IEEEStds Paragraph"/>
    <w:link w:val="IEEEStdsParagraphChar"/>
    <w:uiPriority w:val="99"/>
    <w:rsid w:val="001F278D"/>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1F278D"/>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1F278D"/>
    <w:rPr>
      <w:rFonts w:eastAsia="MS Mincho"/>
      <w:lang w:eastAsia="en-US"/>
    </w:rPr>
  </w:style>
  <w:style w:type="character" w:customStyle="1" w:styleId="IEEEStdsParagraphChar">
    <w:name w:val="IEEEStds Paragraph Char"/>
    <w:link w:val="IEEEStdsParagraph"/>
    <w:uiPriority w:val="99"/>
    <w:locked/>
    <w:rsid w:val="001F278D"/>
    <w:rPr>
      <w:rFonts w:eastAsia="MS Mincho"/>
      <w:sz w:val="24"/>
      <w:lang w:eastAsia="en-US"/>
    </w:rPr>
  </w:style>
  <w:style w:type="paragraph" w:customStyle="1" w:styleId="ecmsonormal">
    <w:name w:val="ec_msonormal"/>
    <w:basedOn w:val="Normal"/>
    <w:uiPriority w:val="99"/>
    <w:rsid w:val="001F27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1F278D"/>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1F278D"/>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semiHidden/>
    <w:rsid w:val="001F278D"/>
    <w:rPr>
      <w:rFonts w:ascii="Times" w:eastAsia="MS Mincho" w:hAnsi="Times"/>
      <w:lang w:eastAsia="en-US"/>
    </w:rPr>
  </w:style>
  <w:style w:type="paragraph" w:customStyle="1" w:styleId="IEEEStdsHeader">
    <w:name w:val="IEEEStds Header"/>
    <w:basedOn w:val="Normal"/>
    <w:uiPriority w:val="99"/>
    <w:rsid w:val="001F278D"/>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1F278D"/>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1F278D"/>
    <w:rPr>
      <w:rFonts w:ascii="Arial" w:eastAsia="MS Mincho" w:hAnsi="Arial"/>
      <w:lang w:eastAsia="en-US"/>
    </w:rPr>
  </w:style>
  <w:style w:type="paragraph" w:customStyle="1" w:styleId="IEEEStdsKeywords">
    <w:name w:val="IEEEStds Keywords"/>
    <w:next w:val="IEEEStdsParagraph"/>
    <w:uiPriority w:val="99"/>
    <w:rsid w:val="001F278D"/>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1F278D"/>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1F278D"/>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1F278D"/>
    <w:rPr>
      <w:b/>
    </w:rPr>
  </w:style>
  <w:style w:type="character" w:customStyle="1" w:styleId="IEEEStdsAbstractHeader">
    <w:name w:val="IEEEStds Abstract Header"/>
    <w:uiPriority w:val="99"/>
    <w:rsid w:val="001F278D"/>
    <w:rPr>
      <w:b/>
    </w:rPr>
  </w:style>
  <w:style w:type="character" w:customStyle="1" w:styleId="IEEEStdsAbstractBodyChar">
    <w:name w:val="IEEEStds Abstract Body Char"/>
    <w:link w:val="IEEEStdsAbstractBody"/>
    <w:uiPriority w:val="99"/>
    <w:locked/>
    <w:rsid w:val="001F278D"/>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1F278D"/>
    <w:rPr>
      <w:rFonts w:ascii="Arial" w:eastAsia="MS Mincho" w:hAnsi="Arial"/>
      <w:b/>
      <w:noProof/>
      <w:sz w:val="24"/>
      <w:lang w:eastAsia="en-US"/>
    </w:rPr>
  </w:style>
  <w:style w:type="paragraph" w:customStyle="1" w:styleId="IEEEStdsCopyrightPage3">
    <w:name w:val="IEEEStds Copyright Page 3"/>
    <w:basedOn w:val="Normal"/>
    <w:uiPriority w:val="99"/>
    <w:rsid w:val="001F278D"/>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1F278D"/>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1F278D"/>
    <w:rPr>
      <w:rFonts w:eastAsia="MS Mincho"/>
      <w:sz w:val="18"/>
      <w:szCs w:val="18"/>
      <w:lang w:eastAsia="en-US"/>
    </w:rPr>
  </w:style>
  <w:style w:type="paragraph" w:customStyle="1" w:styleId="IEEEStdsParticipantsList">
    <w:name w:val="IEEEStds Participants List"/>
    <w:uiPriority w:val="99"/>
    <w:rsid w:val="001F278D"/>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1F278D"/>
    <w:pPr>
      <w:keepLines/>
      <w:numPr>
        <w:numId w:val="6"/>
      </w:numPr>
      <w:tabs>
        <w:tab w:val="clear" w:pos="0"/>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1F278D"/>
    <w:pPr>
      <w:keepLines/>
      <w:numPr>
        <w:numId w:val="7"/>
      </w:numPr>
      <w:tabs>
        <w:tab w:val="clear" w:pos="1080"/>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1F278D"/>
    <w:pPr>
      <w:numPr>
        <w:numId w:val="8"/>
      </w:numPr>
      <w:tabs>
        <w:tab w:val="clear" w:pos="720"/>
        <w:tab w:val="num" w:pos="360"/>
        <w:tab w:val="num" w:pos="420"/>
        <w:tab w:val="left" w:pos="540"/>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1F278D"/>
    <w:pPr>
      <w:numPr>
        <w:numId w:val="9"/>
      </w:numPr>
      <w:tabs>
        <w:tab w:val="left" w:pos="1080"/>
        <w:tab w:val="left" w:pos="1512"/>
        <w:tab w:val="left" w:pos="1958"/>
        <w:tab w:val="left" w:pos="2405"/>
      </w:tabs>
      <w:spacing w:before="60" w:after="60"/>
      <w:ind w:left="648" w:hanging="446"/>
      <w:jc w:val="both"/>
    </w:pPr>
    <w:rPr>
      <w:rFonts w:eastAsia="MS Mincho"/>
      <w:noProof/>
      <w:lang w:eastAsia="en-US"/>
    </w:rPr>
  </w:style>
  <w:style w:type="paragraph" w:styleId="EndnoteText">
    <w:name w:val="endnote text"/>
    <w:basedOn w:val="Normal"/>
    <w:link w:val="EndnoteTextChar1"/>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uiPriority w:val="99"/>
    <w:rsid w:val="001F278D"/>
    <w:rPr>
      <w:lang w:val="fr-FR" w:eastAsia="en-US"/>
    </w:rPr>
  </w:style>
  <w:style w:type="character" w:customStyle="1" w:styleId="EndnoteTextChar1">
    <w:name w:val="Endnote Text Char1"/>
    <w:basedOn w:val="DefaultParagraphFont"/>
    <w:link w:val="EndnoteText"/>
    <w:uiPriority w:val="99"/>
    <w:rsid w:val="001F278D"/>
    <w:rPr>
      <w:rFonts w:ascii="Times" w:eastAsia="MS Mincho" w:hAnsi="Times"/>
      <w:lang w:eastAsia="en-US"/>
    </w:rPr>
  </w:style>
  <w:style w:type="character" w:customStyle="1" w:styleId="bodycopyblack1">
    <w:name w:val="bodycopyblack1"/>
    <w:uiPriority w:val="99"/>
    <w:rsid w:val="001F278D"/>
    <w:rPr>
      <w:rFonts w:ascii="Arial" w:hAnsi="Arial" w:cs="Arial"/>
      <w:color w:val="000000"/>
      <w:spacing w:val="0"/>
      <w:sz w:val="15"/>
      <w:szCs w:val="15"/>
    </w:rPr>
  </w:style>
  <w:style w:type="character" w:customStyle="1" w:styleId="enumlev10">
    <w:name w:val="enumlev1 Знак"/>
    <w:uiPriority w:val="99"/>
    <w:locked/>
    <w:rsid w:val="001F278D"/>
    <w:rPr>
      <w:rFonts w:cs="Times New Roman"/>
      <w:sz w:val="24"/>
      <w:lang w:val="en-GB" w:eastAsia="en-US" w:bidi="ar-SA"/>
    </w:rPr>
  </w:style>
  <w:style w:type="paragraph" w:styleId="List">
    <w:name w:val="List"/>
    <w:basedOn w:val="Normal"/>
    <w:rsid w:val="001F278D"/>
    <w:pPr>
      <w:ind w:left="283" w:hanging="283"/>
      <w:jc w:val="left"/>
    </w:pPr>
    <w:rPr>
      <w:rFonts w:eastAsia="MS Mincho"/>
      <w:lang w:val="en-GB"/>
    </w:rPr>
  </w:style>
  <w:style w:type="paragraph" w:styleId="Revision">
    <w:name w:val="Revision"/>
    <w:hidden/>
    <w:uiPriority w:val="99"/>
    <w:rsid w:val="001F278D"/>
    <w:rPr>
      <w:rFonts w:eastAsia="MS Mincho"/>
      <w:sz w:val="24"/>
      <w:lang w:val="en-GB" w:eastAsia="en-US"/>
    </w:rPr>
  </w:style>
  <w:style w:type="character" w:styleId="Emphasis">
    <w:name w:val="Emphasis"/>
    <w:uiPriority w:val="99"/>
    <w:qFormat/>
    <w:rsid w:val="001F278D"/>
    <w:rPr>
      <w:rFonts w:cs="Times New Roman"/>
      <w:b/>
      <w:bCs/>
    </w:rPr>
  </w:style>
  <w:style w:type="character" w:customStyle="1" w:styleId="CallChar">
    <w:name w:val="Call Char"/>
    <w:link w:val="Call"/>
    <w:locked/>
    <w:rsid w:val="001F278D"/>
    <w:rPr>
      <w:i/>
      <w:sz w:val="24"/>
      <w:lang w:val="fr-FR" w:eastAsia="en-US"/>
    </w:rPr>
  </w:style>
  <w:style w:type="character" w:customStyle="1" w:styleId="AnnexNoChar">
    <w:name w:val="Annex_No Char"/>
    <w:link w:val="AnnexNo"/>
    <w:locked/>
    <w:rsid w:val="001F278D"/>
    <w:rPr>
      <w:caps/>
      <w:sz w:val="28"/>
      <w:lang w:val="en-GB" w:eastAsia="en-US"/>
    </w:rPr>
  </w:style>
  <w:style w:type="paragraph" w:customStyle="1" w:styleId="a">
    <w:name w:val="文献"/>
    <w:basedOn w:val="BodyText"/>
    <w:uiPriority w:val="99"/>
    <w:rsid w:val="001F278D"/>
    <w:pPr>
      <w:widowControl w:val="0"/>
      <w:numPr>
        <w:numId w:val="10"/>
      </w:numPr>
      <w:snapToGrid w:val="0"/>
      <w:spacing w:afterLines="20" w:line="200" w:lineRule="exact"/>
      <w:ind w:left="426" w:hanging="369"/>
      <w:jc w:val="both"/>
    </w:pPr>
    <w:rPr>
      <w:b w:val="0"/>
      <w:bCs w:val="0"/>
      <w:kern w:val="2"/>
      <w:sz w:val="18"/>
      <w:lang w:eastAsia="ja-JP"/>
    </w:rPr>
  </w:style>
  <w:style w:type="paragraph" w:customStyle="1" w:styleId="ListParagraph20">
    <w:name w:val="List Paragraph2"/>
    <w:basedOn w:val="listitem0"/>
    <w:next w:val="listitem0"/>
    <w:uiPriority w:val="99"/>
    <w:rsid w:val="001F278D"/>
    <w:pPr>
      <w:spacing w:before="200"/>
      <w:ind w:firstLine="0"/>
    </w:pPr>
  </w:style>
  <w:style w:type="paragraph" w:customStyle="1" w:styleId="Title20">
    <w:name w:val="Title2"/>
    <w:basedOn w:val="Normal"/>
    <w:next w:val="Heading1"/>
    <w:uiPriority w:val="99"/>
    <w:rsid w:val="001F278D"/>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styleId="111111">
    <w:name w:val="Outline List 2"/>
    <w:basedOn w:val="NoList"/>
    <w:uiPriority w:val="99"/>
    <w:unhideWhenUsed/>
    <w:rsid w:val="001F278D"/>
    <w:pPr>
      <w:numPr>
        <w:numId w:val="4"/>
      </w:numPr>
    </w:pPr>
  </w:style>
  <w:style w:type="numbering" w:customStyle="1" w:styleId="Style1">
    <w:name w:val="Style1"/>
    <w:rsid w:val="001F278D"/>
    <w:pPr>
      <w:numPr>
        <w:numId w:val="5"/>
      </w:numPr>
    </w:pPr>
  </w:style>
  <w:style w:type="character" w:styleId="PlaceholderText">
    <w:name w:val="Placeholder Text"/>
    <w:basedOn w:val="DefaultParagraphFont"/>
    <w:uiPriority w:val="99"/>
    <w:rsid w:val="001F278D"/>
    <w:rPr>
      <w:color w:val="808080"/>
    </w:rPr>
  </w:style>
  <w:style w:type="character" w:customStyle="1" w:styleId="CaptionChar1">
    <w:name w:val="Caption Char1"/>
    <w:aliases w:val="cap Char,cap1 Char,cap2 Char,cap11 Char,Caption Char Char,Caption Char1 Char Char,cap Char Char1 Char,Caption Char Char1 Char Char,cap Char2 Char"/>
    <w:link w:val="Caption"/>
    <w:rsid w:val="001F278D"/>
    <w:rPr>
      <w:rFonts w:eastAsia="MS Mincho"/>
      <w:i/>
      <w:sz w:val="22"/>
      <w:lang w:val="en-GB" w:eastAsia="en-US"/>
    </w:rPr>
  </w:style>
  <w:style w:type="character" w:customStyle="1" w:styleId="AnnexNoTitleChar1">
    <w:name w:val="Annex_NoTitle Char1"/>
    <w:basedOn w:val="DefaultParagraphFont"/>
    <w:locked/>
    <w:rsid w:val="001F278D"/>
    <w:rPr>
      <w:b/>
      <w:sz w:val="28"/>
      <w:lang w:val="fr-FR" w:eastAsia="en-US"/>
    </w:rPr>
  </w:style>
  <w:style w:type="character" w:customStyle="1" w:styleId="HeadingiChar">
    <w:name w:val="Heading_i Char"/>
    <w:basedOn w:val="DefaultParagraphFont"/>
    <w:link w:val="Headingi"/>
    <w:locked/>
    <w:rsid w:val="001F278D"/>
    <w:rPr>
      <w:i/>
      <w:sz w:val="24"/>
      <w:lang w:val="fr-FR" w:eastAsia="en-US"/>
    </w:rPr>
  </w:style>
  <w:style w:type="character" w:customStyle="1" w:styleId="ArttitleChar">
    <w:name w:val="Art_title Char"/>
    <w:basedOn w:val="DefaultParagraphFont"/>
    <w:link w:val="Arttitle"/>
    <w:locked/>
    <w:rsid w:val="001F278D"/>
    <w:rPr>
      <w:b/>
      <w:sz w:val="28"/>
      <w:lang w:val="fr-FR" w:eastAsia="en-US"/>
    </w:rPr>
  </w:style>
  <w:style w:type="character" w:customStyle="1" w:styleId="RestitleChar">
    <w:name w:val="Res_title Char"/>
    <w:basedOn w:val="DefaultParagraphFont"/>
    <w:link w:val="Restitle"/>
    <w:locked/>
    <w:rsid w:val="001F278D"/>
    <w:rPr>
      <w:b/>
      <w:sz w:val="28"/>
      <w:lang w:val="fr-FR" w:eastAsia="en-US"/>
    </w:rPr>
  </w:style>
  <w:style w:type="paragraph" w:customStyle="1" w:styleId="1">
    <w:name w:val="変更箇所1"/>
    <w:hidden/>
    <w:semiHidden/>
    <w:rsid w:val="001F278D"/>
    <w:rPr>
      <w:rFonts w:eastAsia="SimSun"/>
      <w:sz w:val="24"/>
      <w:lang w:val="en-GB" w:eastAsia="en-US"/>
    </w:rPr>
  </w:style>
  <w:style w:type="character" w:customStyle="1" w:styleId="NormalIndentChar">
    <w:name w:val="Normal Indent Char"/>
    <w:basedOn w:val="DefaultParagraphFont"/>
    <w:link w:val="NormalIndent"/>
    <w:rsid w:val="001F278D"/>
    <w:rPr>
      <w:sz w:val="24"/>
      <w:lang w:val="fr-FR" w:eastAsia="en-US"/>
    </w:rPr>
  </w:style>
  <w:style w:type="paragraph" w:customStyle="1" w:styleId="IEEEParagraph">
    <w:name w:val="IEEE Paragraph"/>
    <w:basedOn w:val="Normal"/>
    <w:link w:val="IEEEParagraphChar"/>
    <w:rsid w:val="001F278D"/>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1F278D"/>
    <w:rPr>
      <w:rFonts w:eastAsia="SimSun"/>
      <w:sz w:val="24"/>
      <w:szCs w:val="24"/>
      <w:lang w:val="en-AU" w:eastAsia="en-US"/>
    </w:rPr>
  </w:style>
  <w:style w:type="character" w:customStyle="1" w:styleId="ListParagraphChar">
    <w:name w:val="List Paragraph Char"/>
    <w:basedOn w:val="DefaultParagraphFont"/>
    <w:link w:val="ListParagraph"/>
    <w:uiPriority w:val="34"/>
    <w:rsid w:val="001F278D"/>
    <w:rPr>
      <w:rFonts w:eastAsia="Batang"/>
      <w:sz w:val="24"/>
      <w:lang w:val="en-GB" w:eastAsia="en-US"/>
    </w:rPr>
  </w:style>
  <w:style w:type="table" w:customStyle="1" w:styleId="5">
    <w:name w:val="网格型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F278D"/>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FirstIndent">
    <w:name w:val="Body Text First Indent"/>
    <w:basedOn w:val="BodyText"/>
    <w:link w:val="BodyTextFirstIndentChar"/>
    <w:rsid w:val="001F278D"/>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1F278D"/>
    <w:rPr>
      <w:rFonts w:eastAsiaTheme="minorEastAsia"/>
      <w:b w:val="0"/>
      <w:bCs w:val="0"/>
      <w:sz w:val="24"/>
      <w:szCs w:val="24"/>
      <w:lang w:val="en-GB" w:eastAsia="en-US"/>
    </w:rPr>
  </w:style>
  <w:style w:type="paragraph" w:customStyle="1" w:styleId="Paragraph0">
    <w:name w:val="Paragraph"/>
    <w:basedOn w:val="Normal"/>
    <w:autoRedefine/>
    <w:rsid w:val="001F278D"/>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1F278D"/>
    <w:rPr>
      <w:rFonts w:ascii="TimesNewRomanPSMT" w:hAnsi="TimesNewRomanPSMT" w:hint="default"/>
      <w:b w:val="0"/>
      <w:bCs w:val="0"/>
      <w:i w:val="0"/>
      <w:iCs w:val="0"/>
      <w:color w:val="000000"/>
      <w:sz w:val="20"/>
      <w:szCs w:val="20"/>
    </w:rPr>
  </w:style>
  <w:style w:type="paragraph" w:customStyle="1" w:styleId="msonormal0">
    <w:name w:val="msonormal"/>
    <w:basedOn w:val="Normal"/>
    <w:rsid w:val="001F27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GB" w:eastAsia="en-GB"/>
    </w:rPr>
  </w:style>
  <w:style w:type="paragraph" w:styleId="TOCHeading">
    <w:name w:val="TOC Heading"/>
    <w:basedOn w:val="Heading1"/>
    <w:next w:val="Normal"/>
    <w:uiPriority w:val="39"/>
    <w:semiHidden/>
    <w:unhideWhenUsed/>
    <w:qFormat/>
    <w:rsid w:val="001F278D"/>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basedOn w:val="Normal"/>
    <w:rsid w:val="001F278D"/>
    <w:pPr>
      <w:widowControl w:val="0"/>
      <w:tabs>
        <w:tab w:val="clear" w:pos="794"/>
        <w:tab w:val="clear" w:pos="1191"/>
        <w:tab w:val="clear" w:pos="1588"/>
        <w:tab w:val="clear" w:pos="1985"/>
        <w:tab w:val="left" w:pos="400"/>
      </w:tabs>
      <w:overflowPunct/>
      <w:autoSpaceDE/>
      <w:autoSpaceDN/>
      <w:adjustRightInd/>
      <w:snapToGrid w:val="0"/>
      <w:spacing w:before="0" w:line="244" w:lineRule="auto"/>
      <w:textAlignment w:val="auto"/>
    </w:pPr>
    <w:rPr>
      <w:rFonts w:eastAsia="MS Mincho"/>
      <w:kern w:val="2"/>
      <w:sz w:val="20"/>
      <w:lang w:val="en-US" w:eastAsia="ja-JP"/>
    </w:rPr>
  </w:style>
  <w:style w:type="paragraph" w:customStyle="1" w:styleId="FiguretitleBR">
    <w:name w:val="Figure_title_BR"/>
    <w:basedOn w:val="Normal"/>
    <w:next w:val="Figurewithouttitle"/>
    <w:rsid w:val="001F278D"/>
    <w:pPr>
      <w:keepLines/>
      <w:spacing w:before="0" w:after="480"/>
      <w:jc w:val="center"/>
      <w:textAlignment w:val="auto"/>
    </w:pPr>
    <w:rPr>
      <w:rFonts w:eastAsiaTheme="minorEastAsia"/>
      <w:b/>
      <w:lang w:val="en-GB"/>
    </w:rPr>
  </w:style>
  <w:style w:type="paragraph" w:customStyle="1" w:styleId="FigureNoBR">
    <w:name w:val="Figure_No_BR"/>
    <w:basedOn w:val="Normal"/>
    <w:next w:val="FiguretitleBR"/>
    <w:rsid w:val="001F278D"/>
    <w:pPr>
      <w:keepNext/>
      <w:keepLines/>
      <w:spacing w:before="480" w:after="120"/>
      <w:jc w:val="center"/>
      <w:textAlignment w:val="auto"/>
    </w:pPr>
    <w:rPr>
      <w:rFonts w:eastAsiaTheme="minorEastAsia"/>
      <w:caps/>
      <w:lang w:val="en-GB"/>
    </w:rPr>
  </w:style>
  <w:style w:type="paragraph" w:customStyle="1" w:styleId="tablecolsubhead">
    <w:name w:val="table col subhead"/>
    <w:basedOn w:val="Normal"/>
    <w:uiPriority w:val="99"/>
    <w:rsid w:val="001F278D"/>
    <w:pPr>
      <w:tabs>
        <w:tab w:val="clear" w:pos="794"/>
        <w:tab w:val="clear" w:pos="1191"/>
        <w:tab w:val="clear" w:pos="1588"/>
        <w:tab w:val="clear" w:pos="1985"/>
      </w:tabs>
      <w:overflowPunct/>
      <w:autoSpaceDE/>
      <w:autoSpaceDN/>
      <w:adjustRightInd/>
      <w:spacing w:before="0"/>
      <w:jc w:val="center"/>
      <w:textAlignment w:val="auto"/>
    </w:pPr>
    <w:rPr>
      <w:rFonts w:eastAsia="Malgun Gothic"/>
      <w:b/>
      <w:bCs/>
      <w:i/>
      <w:iCs/>
      <w:sz w:val="15"/>
      <w:szCs w:val="15"/>
      <w:lang w:val="en-US"/>
    </w:rPr>
  </w:style>
  <w:style w:type="paragraph" w:customStyle="1" w:styleId="references">
    <w:name w:val="references"/>
    <w:uiPriority w:val="99"/>
    <w:rsid w:val="001F278D"/>
    <w:pPr>
      <w:numPr>
        <w:numId w:val="11"/>
      </w:numPr>
      <w:spacing w:after="50" w:line="180" w:lineRule="exact"/>
      <w:jc w:val="both"/>
    </w:pPr>
    <w:rPr>
      <w:rFonts w:eastAsia="MS Mincho"/>
      <w:noProof/>
      <w:sz w:val="16"/>
      <w:szCs w:val="16"/>
      <w:lang w:eastAsia="en-US"/>
    </w:rPr>
  </w:style>
  <w:style w:type="table" w:customStyle="1" w:styleId="TableGrid6">
    <w:name w:val="Table Grid6"/>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リストなし1"/>
    <w:next w:val="NoList"/>
    <w:uiPriority w:val="99"/>
    <w:semiHidden/>
    <w:unhideWhenUsed/>
    <w:rsid w:val="001F278D"/>
  </w:style>
  <w:style w:type="table" w:customStyle="1" w:styleId="1b">
    <w:name w:val="表 (格子)1"/>
    <w:basedOn w:val="TableNormal"/>
    <w:next w:val="TableGrid"/>
    <w:rsid w:val="001F278D"/>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1F278D"/>
  </w:style>
  <w:style w:type="table" w:customStyle="1" w:styleId="TableGrid11">
    <w:name w:val="Table Grid11"/>
    <w:basedOn w:val="TableNormal"/>
    <w:next w:val="TableGrid"/>
    <w:uiPriority w:val="99"/>
    <w:rsid w:val="001F278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uiPriority w:val="99"/>
    <w:unhideWhenUsed/>
    <w:rsid w:val="001F278D"/>
  </w:style>
  <w:style w:type="numbering" w:customStyle="1" w:styleId="Style11">
    <w:name w:val="Style11"/>
    <w:rsid w:val="001F278D"/>
  </w:style>
  <w:style w:type="table" w:customStyle="1" w:styleId="51">
    <w:name w:val="网格型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网格型1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网格型19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网格型2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网格型27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网格型28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网格型29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网格型3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网格型36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网格型37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网格型38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网格型39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网格型4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青)  11"/>
    <w:basedOn w:val="TableNormal"/>
    <w:next w:val="LightShading-Accent1"/>
    <w:uiPriority w:val="60"/>
    <w:rsid w:val="001F278D"/>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61">
    <w:name w:val="Table Grid6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リストなし2"/>
    <w:next w:val="NoList"/>
    <w:uiPriority w:val="99"/>
    <w:semiHidden/>
    <w:unhideWhenUsed/>
    <w:rsid w:val="001F278D"/>
  </w:style>
  <w:style w:type="table" w:customStyle="1" w:styleId="Tabellenraster1">
    <w:name w:val="Tabellenraster1"/>
    <w:basedOn w:val="TableNormal"/>
    <w:next w:val="TableGrid"/>
    <w:uiPriority w:val="39"/>
    <w:rsid w:val="001F278D"/>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リストなし3"/>
    <w:next w:val="NoList"/>
    <w:uiPriority w:val="99"/>
    <w:semiHidden/>
    <w:unhideWhenUsed/>
    <w:rsid w:val="001F278D"/>
  </w:style>
  <w:style w:type="table" w:customStyle="1" w:styleId="2b">
    <w:name w:val="表 (格子)2"/>
    <w:basedOn w:val="TableNormal"/>
    <w:next w:val="TableGrid"/>
    <w:qFormat/>
    <w:rsid w:val="001F278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1F278D"/>
  </w:style>
  <w:style w:type="table" w:customStyle="1" w:styleId="TableGrid12">
    <w:name w:val="Table Grid12"/>
    <w:basedOn w:val="TableNormal"/>
    <w:next w:val="TableGrid"/>
    <w:uiPriority w:val="99"/>
    <w:rsid w:val="001F278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uiPriority w:val="99"/>
    <w:unhideWhenUsed/>
    <w:rsid w:val="001F278D"/>
  </w:style>
  <w:style w:type="numbering" w:customStyle="1" w:styleId="Style12">
    <w:name w:val="Style12"/>
    <w:rsid w:val="001F278D"/>
  </w:style>
  <w:style w:type="table" w:customStyle="1" w:styleId="52">
    <w:name w:val="网格型5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11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网格型17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网格型21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网格型2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网格型2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网格型2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网格型25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网格型26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网格型27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网格型28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网格型29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网格型30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网格型36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网格型37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网格型38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网格型39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网格型40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青)  12"/>
    <w:basedOn w:val="TableNormal"/>
    <w:next w:val="LightShading-Accent1"/>
    <w:uiPriority w:val="60"/>
    <w:rsid w:val="001F278D"/>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62">
    <w:name w:val="Table Grid62"/>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
    <w:next w:val="NoList"/>
    <w:uiPriority w:val="99"/>
    <w:semiHidden/>
    <w:unhideWhenUsed/>
    <w:rsid w:val="001F278D"/>
  </w:style>
  <w:style w:type="table" w:customStyle="1" w:styleId="115">
    <w:name w:val="表 (格子)11"/>
    <w:basedOn w:val="TableNormal"/>
    <w:next w:val="TableGrid"/>
    <w:rsid w:val="001F278D"/>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1F278D"/>
  </w:style>
  <w:style w:type="table" w:customStyle="1" w:styleId="TableGrid111">
    <w:name w:val="Table Grid111"/>
    <w:basedOn w:val="TableNormal"/>
    <w:next w:val="TableGrid"/>
    <w:uiPriority w:val="99"/>
    <w:rsid w:val="001F278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unhideWhenUsed/>
    <w:rsid w:val="001F278D"/>
  </w:style>
  <w:style w:type="numbering" w:customStyle="1" w:styleId="Style111">
    <w:name w:val="Style111"/>
    <w:rsid w:val="001F278D"/>
  </w:style>
  <w:style w:type="table" w:customStyle="1" w:styleId="511">
    <w:name w:val="网格型5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网格型11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网格型21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网格型31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8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型1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网格型15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网格型16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网格型17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网格型18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网格型19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网格型20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网格型2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网格型2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网格型25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网格型26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网格型27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网格型28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网格型29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网格型30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网格型35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网格型36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网格型37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网格型38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网格型39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网格型40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 (青)  111"/>
    <w:basedOn w:val="TableNormal"/>
    <w:next w:val="LightShading-Accent1"/>
    <w:uiPriority w:val="60"/>
    <w:rsid w:val="001F278D"/>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611">
    <w:name w:val="Table Grid61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リストなし21"/>
    <w:next w:val="NoList"/>
    <w:uiPriority w:val="99"/>
    <w:semiHidden/>
    <w:unhideWhenUsed/>
    <w:rsid w:val="001F278D"/>
  </w:style>
  <w:style w:type="table" w:customStyle="1" w:styleId="Tabellenraster11">
    <w:name w:val="Tabellenraster11"/>
    <w:basedOn w:val="TableNormal"/>
    <w:next w:val="TableGrid"/>
    <w:uiPriority w:val="39"/>
    <w:rsid w:val="001F278D"/>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P.2040/en" TargetMode="External"/><Relationship Id="rId29" Type="http://schemas.openxmlformats.org/officeDocument/2006/relationships/image" Target="media/image15.png"/><Relationship Id="rId11" Type="http://schemas.openxmlformats.org/officeDocument/2006/relationships/hyperlink" Target="https://www.itu.int/ITU-R/go/patents/e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hyperlink" Target="http://www.itu.int/rec/R-REC-P.2109/en"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hyperlink" Target="https://www.itu.int/pub/R-REP-P.2346"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yperlink" Target="http://www.itu.int/rec/R-REC-P.2040/en" TargetMode="External"/><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29.png"/><Relationship Id="rId20" Type="http://schemas.openxmlformats.org/officeDocument/2006/relationships/image" Target="media/image6.jpeg"/><Relationship Id="rId41" Type="http://schemas.openxmlformats.org/officeDocument/2006/relationships/image" Target="media/image2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P.2040/e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pE\2023-ITU-R_REP_P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CE62C-7348-4B83-AFF4-253BDA335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2023-ITU-R_REP_P_E.dotx</Template>
  <TotalTime>96</TotalTime>
  <Pages>18</Pages>
  <Words>3909</Words>
  <Characters>21977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Report ITU-R P.2553-0 (06/2025) -  Measurements of radio frequency characteristics of building materials</vt:lpstr>
    </vt:vector>
  </TitlesOfParts>
  <Manager/>
  <Company>ITU</Company>
  <LinksUpToDate>false</LinksUpToDate>
  <CharactersWithSpaces>25835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P.2553-0 (06/2025) -  Measurements of radio frequency characteristics of building materials</dc:title>
  <dc:subject/>
  <dc:creator/>
  <cp:keywords/>
  <dc:description/>
  <cp:lastModifiedBy>Gomez, Yoanni</cp:lastModifiedBy>
  <cp:revision>15</cp:revision>
  <cp:lastPrinted>2023-03-17T12:42:00Z</cp:lastPrinted>
  <dcterms:created xsi:type="dcterms:W3CDTF">2025-06-19T09:28:00Z</dcterms:created>
  <dcterms:modified xsi:type="dcterms:W3CDTF">2025-06-20T13:35:00Z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