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24A0E" w14:textId="77777777" w:rsidR="00356346" w:rsidRDefault="00356346" w:rsidP="00356346">
      <w:bookmarkStart w:id="0" w:name="_GoBack"/>
      <w:bookmarkEnd w:id="0"/>
    </w:p>
    <w:p w14:paraId="79224A0F" w14:textId="77777777" w:rsidR="00356346" w:rsidRDefault="00356346" w:rsidP="00356346"/>
    <w:p w14:paraId="79224A10" w14:textId="77777777" w:rsidR="00356346" w:rsidRDefault="00356346" w:rsidP="00356346"/>
    <w:p w14:paraId="79224A11" w14:textId="77777777" w:rsidR="00356346" w:rsidRDefault="00356346" w:rsidP="00356346"/>
    <w:p w14:paraId="79224A12" w14:textId="77777777" w:rsidR="00356346" w:rsidRDefault="00356346" w:rsidP="00356346"/>
    <w:p w14:paraId="79224A13" w14:textId="77777777" w:rsidR="00356346" w:rsidRDefault="00356346" w:rsidP="00356346"/>
    <w:p w14:paraId="79224A14" w14:textId="77777777" w:rsidR="00356346" w:rsidRDefault="00356346" w:rsidP="00356346"/>
    <w:p w14:paraId="79224A15" w14:textId="77777777" w:rsidR="00356346" w:rsidRDefault="00356346" w:rsidP="00356346"/>
    <w:p w14:paraId="79224A16" w14:textId="77777777" w:rsidR="00356346" w:rsidRDefault="00356346" w:rsidP="00356346"/>
    <w:p w14:paraId="79224A17" w14:textId="77777777" w:rsidR="00356346" w:rsidRDefault="00356346" w:rsidP="00356346"/>
    <w:p w14:paraId="79224A18" w14:textId="77777777" w:rsidR="00356346" w:rsidRDefault="00356346" w:rsidP="00356346"/>
    <w:p w14:paraId="79224A19" w14:textId="77777777" w:rsidR="00356346" w:rsidRDefault="00356346" w:rsidP="00356346"/>
    <w:tbl>
      <w:tblPr>
        <w:tblW w:w="10089" w:type="dxa"/>
        <w:tblLook w:val="01E0" w:firstRow="1" w:lastRow="1" w:firstColumn="1" w:lastColumn="1" w:noHBand="0" w:noVBand="0"/>
      </w:tblPr>
      <w:tblGrid>
        <w:gridCol w:w="10089"/>
      </w:tblGrid>
      <w:tr w:rsidR="00356346" w:rsidRPr="00EB31AC" w14:paraId="79224A1D" w14:textId="77777777" w:rsidTr="001E375C">
        <w:tc>
          <w:tcPr>
            <w:tcW w:w="10089" w:type="dxa"/>
          </w:tcPr>
          <w:p w14:paraId="79224A1A" w14:textId="77777777" w:rsidR="00356346" w:rsidRPr="00E761E9" w:rsidRDefault="00356346" w:rsidP="001E375C">
            <w:pPr>
              <w:spacing w:before="380" w:line="280" w:lineRule="exact"/>
              <w:jc w:val="right"/>
              <w:rPr>
                <w:rFonts w:ascii="Tahoma" w:hAnsi="Tahoma" w:cs="Tahoma"/>
                <w:b/>
                <w:bCs/>
                <w:iCs/>
                <w:color w:val="509141"/>
                <w:sz w:val="32"/>
                <w:szCs w:val="32"/>
                <w:lang w:val="en-US"/>
              </w:rPr>
            </w:pPr>
            <w:r w:rsidRPr="00E761E9">
              <w:rPr>
                <w:rFonts w:ascii="Tahoma" w:hAnsi="Tahoma" w:cs="Tahoma"/>
                <w:b/>
                <w:bCs/>
                <w:iCs/>
                <w:color w:val="509141"/>
                <w:position w:val="-10"/>
                <w:sz w:val="32"/>
                <w:szCs w:val="32"/>
                <w:lang w:val="en-US"/>
              </w:rPr>
              <w:object w:dxaOrig="180" w:dyaOrig="340" w14:anchorId="79225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4pt" o:ole="">
                  <v:imagedata r:id="rId7" o:title=""/>
                </v:shape>
                <o:OLEObject Type="Embed" ProgID="Equation.3" ShapeID="_x0000_i1025" DrawAspect="Content" ObjectID="_1661164816" r:id="rId8"/>
              </w:object>
            </w:r>
          </w:p>
          <w:p w14:paraId="79224A1B" w14:textId="779BC77F" w:rsidR="00356346" w:rsidRPr="00E761E9" w:rsidRDefault="00356346" w:rsidP="00AF36E9">
            <w:pPr>
              <w:spacing w:before="380" w:line="280" w:lineRule="exact"/>
              <w:jc w:val="right"/>
              <w:rPr>
                <w:rFonts w:ascii="Tahoma" w:hAnsi="Tahoma" w:cs="Tahoma"/>
                <w:b/>
                <w:bCs/>
                <w:iCs/>
                <w:color w:val="509141"/>
                <w:sz w:val="36"/>
                <w:szCs w:val="36"/>
                <w:lang w:val="en-US"/>
              </w:rPr>
            </w:pPr>
            <w:proofErr w:type="gramStart"/>
            <w:r w:rsidRPr="00E761E9">
              <w:rPr>
                <w:rFonts w:ascii="Tahoma" w:hAnsi="Tahoma" w:cs="Tahoma"/>
                <w:b/>
                <w:bCs/>
                <w:iCs/>
                <w:color w:val="509141"/>
                <w:sz w:val="36"/>
                <w:szCs w:val="36"/>
                <w:lang w:val="en-US"/>
              </w:rPr>
              <w:t>Report  ITU</w:t>
            </w:r>
            <w:proofErr w:type="gramEnd"/>
            <w:r w:rsidRPr="00E761E9">
              <w:rPr>
                <w:rFonts w:ascii="Tahoma" w:hAnsi="Tahoma" w:cs="Tahoma"/>
                <w:b/>
                <w:bCs/>
                <w:iCs/>
                <w:color w:val="509141"/>
                <w:sz w:val="36"/>
                <w:szCs w:val="36"/>
                <w:lang w:val="en-US"/>
              </w:rPr>
              <w:t>-R  P.</w:t>
            </w:r>
            <w:r>
              <w:rPr>
                <w:rFonts w:ascii="Tahoma" w:hAnsi="Tahoma" w:cs="Tahoma"/>
                <w:b/>
                <w:bCs/>
                <w:iCs/>
                <w:color w:val="509141"/>
                <w:sz w:val="36"/>
                <w:szCs w:val="36"/>
                <w:lang w:val="en-US"/>
              </w:rPr>
              <w:t>23</w:t>
            </w:r>
            <w:r w:rsidR="00556B05">
              <w:rPr>
                <w:rFonts w:ascii="Tahoma" w:hAnsi="Tahoma" w:cs="Tahoma"/>
                <w:b/>
                <w:bCs/>
                <w:iCs/>
                <w:color w:val="509141"/>
                <w:sz w:val="36"/>
                <w:szCs w:val="36"/>
                <w:lang w:val="en-US"/>
              </w:rPr>
              <w:t>4</w:t>
            </w:r>
            <w:r>
              <w:rPr>
                <w:rFonts w:ascii="Tahoma" w:hAnsi="Tahoma" w:cs="Tahoma"/>
                <w:b/>
                <w:bCs/>
                <w:iCs/>
                <w:color w:val="509141"/>
                <w:sz w:val="36"/>
                <w:szCs w:val="36"/>
                <w:lang w:val="en-US"/>
              </w:rPr>
              <w:t>5-</w:t>
            </w:r>
            <w:r w:rsidR="00EF2D3F">
              <w:rPr>
                <w:rFonts w:ascii="Tahoma" w:hAnsi="Tahoma" w:cs="Tahoma"/>
                <w:b/>
                <w:bCs/>
                <w:iCs/>
                <w:color w:val="509141"/>
                <w:sz w:val="36"/>
                <w:szCs w:val="36"/>
                <w:lang w:val="en-US"/>
              </w:rPr>
              <w:t>2</w:t>
            </w:r>
          </w:p>
          <w:p w14:paraId="79224A1C" w14:textId="5EB95A22" w:rsidR="00356346" w:rsidRPr="00E761E9" w:rsidRDefault="00356346" w:rsidP="00AF36E9">
            <w:pPr>
              <w:spacing w:before="80" w:line="280" w:lineRule="exact"/>
              <w:jc w:val="right"/>
              <w:rPr>
                <w:rFonts w:ascii="Tahoma" w:hAnsi="Tahoma" w:cs="Tahoma"/>
                <w:iCs/>
                <w:color w:val="509141"/>
                <w:szCs w:val="24"/>
                <w:lang w:val="en-US"/>
              </w:rPr>
            </w:pPr>
            <w:r w:rsidRPr="00E761E9">
              <w:rPr>
                <w:rFonts w:ascii="Tahoma" w:hAnsi="Tahoma" w:cs="Tahoma"/>
                <w:b/>
                <w:bCs/>
                <w:iCs/>
                <w:color w:val="509141"/>
                <w:szCs w:val="24"/>
                <w:lang w:val="en-US"/>
              </w:rPr>
              <w:t>(0</w:t>
            </w:r>
            <w:r>
              <w:rPr>
                <w:rFonts w:ascii="Tahoma" w:hAnsi="Tahoma" w:cs="Tahoma"/>
                <w:b/>
                <w:bCs/>
                <w:iCs/>
                <w:color w:val="509141"/>
                <w:szCs w:val="24"/>
                <w:lang w:val="en-US"/>
              </w:rPr>
              <w:t>8</w:t>
            </w:r>
            <w:r w:rsidRPr="00E761E9">
              <w:rPr>
                <w:rFonts w:ascii="Tahoma" w:hAnsi="Tahoma" w:cs="Tahoma"/>
                <w:b/>
                <w:bCs/>
                <w:iCs/>
                <w:color w:val="509141"/>
                <w:szCs w:val="24"/>
                <w:lang w:val="en-US"/>
              </w:rPr>
              <w:t>/</w:t>
            </w:r>
            <w:r>
              <w:rPr>
                <w:rFonts w:ascii="Tahoma" w:hAnsi="Tahoma" w:cs="Tahoma"/>
                <w:b/>
                <w:bCs/>
                <w:iCs/>
                <w:color w:val="509141"/>
                <w:szCs w:val="24"/>
                <w:lang w:val="en-US"/>
              </w:rPr>
              <w:t>20</w:t>
            </w:r>
            <w:r w:rsidR="00FB628D">
              <w:rPr>
                <w:rFonts w:ascii="Tahoma" w:hAnsi="Tahoma" w:cs="Tahoma"/>
                <w:b/>
                <w:bCs/>
                <w:iCs/>
                <w:color w:val="509141"/>
                <w:szCs w:val="24"/>
                <w:lang w:val="en-US"/>
              </w:rPr>
              <w:t>20</w:t>
            </w:r>
            <w:r w:rsidRPr="00E761E9">
              <w:rPr>
                <w:rFonts w:ascii="Tahoma" w:hAnsi="Tahoma" w:cs="Tahoma"/>
                <w:b/>
                <w:bCs/>
                <w:iCs/>
                <w:color w:val="509141"/>
                <w:szCs w:val="24"/>
                <w:lang w:val="en-US"/>
              </w:rPr>
              <w:t>)</w:t>
            </w:r>
          </w:p>
        </w:tc>
      </w:tr>
      <w:tr w:rsidR="00356346" w:rsidRPr="00EB31AC" w14:paraId="79224A21" w14:textId="77777777" w:rsidTr="001E375C">
        <w:tc>
          <w:tcPr>
            <w:tcW w:w="10089" w:type="dxa"/>
          </w:tcPr>
          <w:p w14:paraId="79224A1E" w14:textId="77777777" w:rsidR="00356346" w:rsidRPr="00E761E9" w:rsidRDefault="00356346" w:rsidP="001E375C">
            <w:pPr>
              <w:spacing w:before="80" w:line="500" w:lineRule="exact"/>
              <w:jc w:val="right"/>
              <w:rPr>
                <w:rFonts w:ascii="Tahoma" w:hAnsi="Tahoma" w:cs="Tahoma"/>
                <w:b/>
                <w:bCs/>
                <w:iCs/>
                <w:color w:val="509141"/>
                <w:sz w:val="44"/>
                <w:szCs w:val="44"/>
                <w:lang w:val="en-US"/>
              </w:rPr>
            </w:pPr>
          </w:p>
          <w:p w14:paraId="79224A1F" w14:textId="528ED447" w:rsidR="00356346" w:rsidRPr="00E761E9" w:rsidRDefault="00AF36E9" w:rsidP="00AF36E9">
            <w:pPr>
              <w:spacing w:before="80" w:line="500" w:lineRule="exact"/>
              <w:jc w:val="right"/>
              <w:rPr>
                <w:rFonts w:ascii="Tahoma" w:hAnsi="Tahoma" w:cs="Tahoma"/>
                <w:b/>
                <w:bCs/>
                <w:iCs/>
                <w:color w:val="509141"/>
                <w:sz w:val="44"/>
                <w:szCs w:val="44"/>
                <w:lang w:val="en-US"/>
              </w:rPr>
            </w:pPr>
            <w:r w:rsidRPr="00AF36E9">
              <w:rPr>
                <w:rFonts w:ascii="Tahoma" w:hAnsi="Tahoma" w:cs="Tahoma"/>
                <w:b/>
                <w:bCs/>
                <w:iCs/>
                <w:color w:val="509141"/>
                <w:sz w:val="44"/>
                <w:szCs w:val="44"/>
                <w:lang w:val="en-GB"/>
              </w:rPr>
              <w:t xml:space="preserve">Propagation model for </w:t>
            </w:r>
            <w:r w:rsidR="00FB628D">
              <w:rPr>
                <w:rFonts w:ascii="Tahoma" w:hAnsi="Tahoma" w:cs="Tahoma"/>
                <w:b/>
                <w:bCs/>
                <w:iCs/>
                <w:color w:val="509141"/>
                <w:sz w:val="44"/>
                <w:szCs w:val="44"/>
                <w:lang w:val="en-GB"/>
              </w:rPr>
              <w:t>IF77</w:t>
            </w:r>
          </w:p>
          <w:p w14:paraId="79224A20" w14:textId="77777777" w:rsidR="00356346" w:rsidRPr="00E761E9" w:rsidRDefault="00356346" w:rsidP="001E375C">
            <w:pPr>
              <w:spacing w:before="80" w:line="500" w:lineRule="exact"/>
              <w:jc w:val="right"/>
              <w:rPr>
                <w:rFonts w:ascii="Tahoma" w:hAnsi="Tahoma" w:cs="Tahoma"/>
                <w:b/>
                <w:bCs/>
                <w:iCs/>
                <w:color w:val="509141"/>
                <w:sz w:val="44"/>
                <w:szCs w:val="44"/>
                <w:lang w:val="en-US"/>
              </w:rPr>
            </w:pPr>
            <w:r w:rsidRPr="00E761E9">
              <w:rPr>
                <w:rFonts w:ascii="Tahoma" w:hAnsi="Tahoma" w:cs="Tahoma"/>
                <w:b/>
                <w:bCs/>
                <w:iCs/>
                <w:color w:val="509141"/>
                <w:sz w:val="44"/>
                <w:szCs w:val="44"/>
                <w:lang w:val="en-US"/>
              </w:rPr>
              <w:t xml:space="preserve">  </w:t>
            </w:r>
          </w:p>
        </w:tc>
      </w:tr>
      <w:tr w:rsidR="00356346" w:rsidRPr="00EB31AC" w14:paraId="79224A28" w14:textId="77777777" w:rsidTr="001E375C">
        <w:tc>
          <w:tcPr>
            <w:tcW w:w="10089" w:type="dxa"/>
          </w:tcPr>
          <w:p w14:paraId="79224A22" w14:textId="77777777" w:rsidR="00356346" w:rsidRPr="00E761E9" w:rsidRDefault="00356346" w:rsidP="001E375C">
            <w:pPr>
              <w:spacing w:before="80" w:line="280" w:lineRule="exact"/>
              <w:ind w:right="640"/>
              <w:rPr>
                <w:rFonts w:ascii="Tahoma" w:hAnsi="Tahoma" w:cs="Tahoma"/>
                <w:b/>
                <w:bCs/>
                <w:iCs/>
                <w:color w:val="243285"/>
                <w:sz w:val="32"/>
                <w:szCs w:val="32"/>
                <w:lang w:val="en-US"/>
              </w:rPr>
            </w:pPr>
          </w:p>
          <w:p w14:paraId="79224A23" w14:textId="77777777" w:rsidR="00356346" w:rsidRPr="00E761E9" w:rsidRDefault="00356346" w:rsidP="001E375C">
            <w:pPr>
              <w:spacing w:before="80" w:line="280" w:lineRule="exact"/>
              <w:ind w:right="640"/>
              <w:rPr>
                <w:rFonts w:ascii="Tahoma" w:hAnsi="Tahoma" w:cs="Tahoma"/>
                <w:b/>
                <w:bCs/>
                <w:iCs/>
                <w:color w:val="243285"/>
                <w:sz w:val="32"/>
                <w:szCs w:val="32"/>
                <w:lang w:val="en-US"/>
              </w:rPr>
            </w:pPr>
          </w:p>
          <w:p w14:paraId="79224A24" w14:textId="77777777" w:rsidR="00356346" w:rsidRPr="00E761E9" w:rsidRDefault="00356346" w:rsidP="001E375C">
            <w:pPr>
              <w:spacing w:before="80" w:line="280" w:lineRule="exact"/>
              <w:ind w:right="640"/>
              <w:rPr>
                <w:rFonts w:ascii="Tahoma" w:hAnsi="Tahoma" w:cs="Tahoma"/>
                <w:b/>
                <w:bCs/>
                <w:iCs/>
                <w:color w:val="243285"/>
                <w:sz w:val="32"/>
                <w:szCs w:val="32"/>
                <w:lang w:val="en-US"/>
              </w:rPr>
            </w:pPr>
          </w:p>
          <w:p w14:paraId="79224A25" w14:textId="77777777" w:rsidR="00356346" w:rsidRPr="00E761E9" w:rsidRDefault="00356346" w:rsidP="001E375C">
            <w:pPr>
              <w:spacing w:before="80" w:after="180" w:line="360" w:lineRule="exact"/>
              <w:jc w:val="right"/>
              <w:rPr>
                <w:rFonts w:ascii="Tahoma" w:hAnsi="Tahoma" w:cs="Tahoma"/>
                <w:b/>
                <w:bCs/>
                <w:iCs/>
                <w:color w:val="243285"/>
                <w:sz w:val="36"/>
                <w:szCs w:val="36"/>
                <w:lang w:val="en-US"/>
              </w:rPr>
            </w:pPr>
          </w:p>
          <w:p w14:paraId="79224A26" w14:textId="77777777" w:rsidR="00356346" w:rsidRPr="00E761E9" w:rsidRDefault="00356346" w:rsidP="001E375C">
            <w:pPr>
              <w:spacing w:before="80" w:after="180" w:line="36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P Series</w:t>
            </w:r>
          </w:p>
          <w:p w14:paraId="79224A27" w14:textId="77777777" w:rsidR="00356346" w:rsidRPr="00E761E9" w:rsidRDefault="00356346" w:rsidP="001E375C">
            <w:pPr>
              <w:spacing w:before="80" w:line="42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Radiowave propagation</w:t>
            </w:r>
          </w:p>
        </w:tc>
      </w:tr>
    </w:tbl>
    <w:p w14:paraId="79224A29" w14:textId="77777777" w:rsidR="00356346" w:rsidRDefault="00356346" w:rsidP="00356346">
      <w:pPr>
        <w:spacing w:before="80"/>
        <w:rPr>
          <w:i/>
          <w:sz w:val="22"/>
          <w:lang w:val="en-US"/>
        </w:rPr>
      </w:pPr>
    </w:p>
    <w:p w14:paraId="79224A2A" w14:textId="77777777" w:rsidR="00356346" w:rsidRDefault="00356346" w:rsidP="00356346">
      <w:pPr>
        <w:spacing w:before="80"/>
        <w:rPr>
          <w:i/>
          <w:sz w:val="22"/>
          <w:lang w:val="en-US"/>
        </w:rPr>
      </w:pPr>
    </w:p>
    <w:p w14:paraId="79224A2B" w14:textId="77777777" w:rsidR="00356346" w:rsidRDefault="00356346" w:rsidP="00356346">
      <w:pPr>
        <w:spacing w:before="80"/>
        <w:rPr>
          <w:i/>
          <w:sz w:val="22"/>
          <w:lang w:val="en-US"/>
        </w:rPr>
      </w:pPr>
    </w:p>
    <w:p w14:paraId="79224A2C" w14:textId="77777777" w:rsidR="00356346" w:rsidRDefault="00356346" w:rsidP="00356346">
      <w:pPr>
        <w:spacing w:before="80"/>
        <w:rPr>
          <w:i/>
          <w:sz w:val="22"/>
          <w:lang w:val="en-US"/>
        </w:rPr>
      </w:pPr>
    </w:p>
    <w:p w14:paraId="79224A2D" w14:textId="77777777" w:rsidR="00356346" w:rsidRDefault="00356346" w:rsidP="00356346">
      <w:pPr>
        <w:spacing w:before="80"/>
        <w:rPr>
          <w:i/>
          <w:sz w:val="22"/>
          <w:lang w:val="en-US"/>
        </w:rPr>
      </w:pPr>
    </w:p>
    <w:p w14:paraId="79224A2E" w14:textId="77777777" w:rsidR="00356346" w:rsidRDefault="00356346" w:rsidP="00356346">
      <w:pPr>
        <w:spacing w:before="80"/>
        <w:rPr>
          <w:i/>
          <w:sz w:val="22"/>
          <w:lang w:val="en-US"/>
        </w:rPr>
      </w:pPr>
    </w:p>
    <w:p w14:paraId="79224A2F" w14:textId="77777777" w:rsidR="00356346" w:rsidRDefault="00356346" w:rsidP="00356346">
      <w:pPr>
        <w:rPr>
          <w:rFonts w:ascii="Palatino Linotype" w:hAnsi="Palatino Linotype"/>
          <w:lang w:val="en-US"/>
        </w:rPr>
        <w:sectPr w:rsidR="00356346" w:rsidSect="001E375C">
          <w:headerReference w:type="even" r:id="rId9"/>
          <w:headerReference w:type="default" r:id="rId10"/>
          <w:pgSz w:w="11907" w:h="16840" w:code="9"/>
          <w:pgMar w:top="1089" w:right="1089" w:bottom="284" w:left="1089" w:header="567" w:footer="284" w:gutter="0"/>
          <w:pgNumType w:start="1"/>
          <w:cols w:space="720"/>
        </w:sectPr>
      </w:pPr>
    </w:p>
    <w:p w14:paraId="79224A30" w14:textId="77777777" w:rsidR="00356346" w:rsidRDefault="00356346" w:rsidP="0035634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79224A31" w14:textId="77777777" w:rsidR="00356346" w:rsidRDefault="00356346" w:rsidP="00356346">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79224A32" w14:textId="77777777" w:rsidR="00356346" w:rsidRDefault="00356346" w:rsidP="003563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9224A33" w14:textId="77777777" w:rsidR="00356346" w:rsidRDefault="00356346" w:rsidP="00356346">
      <w:pPr>
        <w:pStyle w:val="Heading1"/>
        <w:spacing w:before="400"/>
        <w:jc w:val="center"/>
        <w:rPr>
          <w:szCs w:val="24"/>
          <w:lang w:val="en-US"/>
        </w:rPr>
      </w:pPr>
    </w:p>
    <w:p w14:paraId="79224A34" w14:textId="77777777" w:rsidR="00356346" w:rsidRDefault="00356346" w:rsidP="00356346">
      <w:pPr>
        <w:pStyle w:val="Heading1"/>
        <w:spacing w:before="540"/>
        <w:jc w:val="center"/>
        <w:rPr>
          <w:szCs w:val="24"/>
          <w:lang w:val="en-US"/>
        </w:rPr>
      </w:pPr>
      <w:r>
        <w:rPr>
          <w:szCs w:val="24"/>
          <w:lang w:val="en-US"/>
        </w:rPr>
        <w:t>Policy on Intellectual Property Right (IPR)</w:t>
      </w:r>
    </w:p>
    <w:p w14:paraId="79224A35" w14:textId="70081A24" w:rsidR="00356346" w:rsidRDefault="00356346" w:rsidP="00356346">
      <w:pPr>
        <w:tabs>
          <w:tab w:val="left" w:pos="720"/>
        </w:tabs>
        <w:spacing w:before="240"/>
        <w:rPr>
          <w:sz w:val="20"/>
          <w:lang w:val="en-US"/>
        </w:rPr>
      </w:pPr>
      <w:r>
        <w:rPr>
          <w:sz w:val="20"/>
          <w:lang w:val="en-US"/>
        </w:rPr>
        <w:t>ITU-R policy on IPR is described in the Common Patent Policy for ITU-T/ITU-R/ISO/IEC referenced in Resolution ITU</w:t>
      </w:r>
      <w:r w:rsidR="005D2CBE">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9224A36" w14:textId="77777777" w:rsidR="00356346" w:rsidRDefault="00356346" w:rsidP="00356346">
      <w:pPr>
        <w:jc w:val="center"/>
        <w:rPr>
          <w:sz w:val="22"/>
          <w:lang w:val="en-US"/>
        </w:rPr>
      </w:pPr>
    </w:p>
    <w:p w14:paraId="79224A37" w14:textId="77777777" w:rsidR="00356346" w:rsidRDefault="00356346" w:rsidP="00356346">
      <w:pPr>
        <w:jc w:val="center"/>
        <w:rPr>
          <w:sz w:val="22"/>
          <w:lang w:val="en-US"/>
        </w:rPr>
      </w:pPr>
    </w:p>
    <w:p w14:paraId="79224A38" w14:textId="77777777" w:rsidR="00356346" w:rsidRDefault="00356346" w:rsidP="0035634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56346" w:rsidRPr="009763E3" w14:paraId="79224A3B" w14:textId="77777777" w:rsidTr="001E375C">
        <w:tc>
          <w:tcPr>
            <w:tcW w:w="9360" w:type="dxa"/>
            <w:gridSpan w:val="2"/>
            <w:tcBorders>
              <w:top w:val="single" w:sz="12" w:space="0" w:color="000080"/>
              <w:left w:val="single" w:sz="12" w:space="0" w:color="000080"/>
              <w:bottom w:val="nil"/>
              <w:right w:val="single" w:sz="12" w:space="0" w:color="000080"/>
            </w:tcBorders>
          </w:tcPr>
          <w:p w14:paraId="79224A39" w14:textId="77777777" w:rsidR="00356346" w:rsidRPr="00C7761D" w:rsidRDefault="00356346" w:rsidP="001E375C">
            <w:pPr>
              <w:pStyle w:val="ChapNo"/>
              <w:spacing w:before="240"/>
              <w:rPr>
                <w:sz w:val="22"/>
                <w:szCs w:val="22"/>
                <w:lang w:val="en-US"/>
              </w:rPr>
            </w:pPr>
            <w:r w:rsidRPr="00C7761D">
              <w:rPr>
                <w:sz w:val="22"/>
                <w:szCs w:val="22"/>
                <w:lang w:val="en-US"/>
              </w:rPr>
              <w:t xml:space="preserve">Series of ITU-R Reports </w:t>
            </w:r>
          </w:p>
          <w:p w14:paraId="79224A3A" w14:textId="77777777" w:rsidR="00356346"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56346" w14:paraId="79224A3E" w14:textId="77777777" w:rsidTr="001E375C">
        <w:tc>
          <w:tcPr>
            <w:tcW w:w="1140" w:type="dxa"/>
            <w:tcBorders>
              <w:top w:val="nil"/>
              <w:left w:val="single" w:sz="12" w:space="0" w:color="000080"/>
              <w:bottom w:val="nil"/>
              <w:right w:val="nil"/>
            </w:tcBorders>
          </w:tcPr>
          <w:p w14:paraId="79224A3C" w14:textId="77777777" w:rsidR="00356346" w:rsidRDefault="00356346" w:rsidP="001E375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79224A3D" w14:textId="77777777" w:rsidR="00356346"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56346" w14:paraId="79224A41" w14:textId="77777777" w:rsidTr="001E375C">
        <w:tc>
          <w:tcPr>
            <w:tcW w:w="1140" w:type="dxa"/>
            <w:tcBorders>
              <w:top w:val="nil"/>
              <w:left w:val="single" w:sz="12" w:space="0" w:color="000080"/>
              <w:bottom w:val="nil"/>
              <w:right w:val="nil"/>
            </w:tcBorders>
            <w:shd w:val="clear" w:color="auto" w:fill="auto"/>
          </w:tcPr>
          <w:p w14:paraId="79224A3F" w14:textId="77777777" w:rsidR="00356346" w:rsidRPr="006F2B77" w:rsidRDefault="00356346" w:rsidP="001E375C">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79224A40" w14:textId="77777777" w:rsidR="00356346" w:rsidRPr="006F2B77"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356346" w:rsidRPr="009763E3" w14:paraId="79224A44" w14:textId="77777777" w:rsidTr="001E375C">
        <w:tc>
          <w:tcPr>
            <w:tcW w:w="1140" w:type="dxa"/>
            <w:tcBorders>
              <w:top w:val="nil"/>
              <w:left w:val="single" w:sz="12" w:space="0" w:color="000080"/>
              <w:bottom w:val="nil"/>
              <w:right w:val="nil"/>
            </w:tcBorders>
          </w:tcPr>
          <w:p w14:paraId="79224A42" w14:textId="77777777" w:rsidR="00356346" w:rsidRDefault="00356346" w:rsidP="001E375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9224A43" w14:textId="77777777" w:rsidR="00356346"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56346" w:rsidRPr="00D55B55" w14:paraId="79224A47" w14:textId="77777777" w:rsidTr="001E375C">
        <w:tc>
          <w:tcPr>
            <w:tcW w:w="1140" w:type="dxa"/>
            <w:tcBorders>
              <w:top w:val="nil"/>
              <w:left w:val="single" w:sz="12" w:space="0" w:color="000080"/>
              <w:bottom w:val="nil"/>
              <w:right w:val="nil"/>
            </w:tcBorders>
            <w:shd w:val="clear" w:color="auto" w:fill="auto"/>
          </w:tcPr>
          <w:p w14:paraId="79224A45" w14:textId="77777777" w:rsidR="00356346" w:rsidRPr="00D55B55" w:rsidRDefault="00356346" w:rsidP="001E375C">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79224A46" w14:textId="77777777" w:rsidR="00356346" w:rsidRPr="00D55B55"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356346" w:rsidRPr="00BD3F5C" w14:paraId="79224A4A" w14:textId="77777777" w:rsidTr="001E375C">
        <w:tc>
          <w:tcPr>
            <w:tcW w:w="1140" w:type="dxa"/>
            <w:tcBorders>
              <w:top w:val="nil"/>
              <w:left w:val="single" w:sz="12" w:space="0" w:color="000080"/>
              <w:bottom w:val="nil"/>
              <w:right w:val="nil"/>
            </w:tcBorders>
            <w:shd w:val="clear" w:color="auto" w:fill="auto"/>
          </w:tcPr>
          <w:p w14:paraId="79224A48" w14:textId="77777777" w:rsidR="00356346" w:rsidRPr="00BD3F5C" w:rsidRDefault="00356346" w:rsidP="001E375C">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79224A49" w14:textId="77777777" w:rsidR="00356346" w:rsidRPr="00BD3F5C"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356346" w:rsidRPr="00D069F2" w14:paraId="79224A4D" w14:textId="77777777" w:rsidTr="001E375C">
        <w:tc>
          <w:tcPr>
            <w:tcW w:w="1140" w:type="dxa"/>
            <w:tcBorders>
              <w:top w:val="nil"/>
              <w:left w:val="single" w:sz="12" w:space="0" w:color="000080"/>
              <w:bottom w:val="nil"/>
              <w:right w:val="nil"/>
            </w:tcBorders>
            <w:shd w:val="clear" w:color="auto" w:fill="auto"/>
          </w:tcPr>
          <w:p w14:paraId="79224A4B" w14:textId="77777777" w:rsidR="00356346" w:rsidRPr="00D069F2" w:rsidRDefault="00356346" w:rsidP="001E375C">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79224A4C" w14:textId="77777777" w:rsidR="00356346" w:rsidRPr="00D069F2" w:rsidRDefault="00356346" w:rsidP="001E37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356346" w:rsidRPr="008D3D8D" w14:paraId="79224A50" w14:textId="77777777" w:rsidTr="001E375C">
        <w:tc>
          <w:tcPr>
            <w:tcW w:w="1140" w:type="dxa"/>
            <w:tcBorders>
              <w:top w:val="nil"/>
              <w:left w:val="single" w:sz="12" w:space="0" w:color="000080"/>
              <w:bottom w:val="nil"/>
              <w:right w:val="nil"/>
            </w:tcBorders>
            <w:shd w:val="clear" w:color="auto" w:fill="auto"/>
          </w:tcPr>
          <w:p w14:paraId="79224A4E" w14:textId="77777777" w:rsidR="00356346" w:rsidRPr="008D3D8D" w:rsidRDefault="00356346" w:rsidP="001E375C">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79224A4F" w14:textId="77777777" w:rsidR="00356346" w:rsidRPr="008D3D8D"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356346" w14:paraId="79224A53" w14:textId="77777777" w:rsidTr="001E375C">
        <w:tc>
          <w:tcPr>
            <w:tcW w:w="1140" w:type="dxa"/>
            <w:tcBorders>
              <w:top w:val="nil"/>
              <w:left w:val="single" w:sz="12" w:space="0" w:color="000080"/>
              <w:bottom w:val="nil"/>
              <w:right w:val="nil"/>
            </w:tcBorders>
            <w:shd w:val="clear" w:color="auto" w:fill="F3F3F3"/>
          </w:tcPr>
          <w:p w14:paraId="79224A51" w14:textId="77777777" w:rsidR="00356346" w:rsidRPr="00D069F2" w:rsidRDefault="00356346" w:rsidP="001E375C">
            <w:pPr>
              <w:spacing w:before="30" w:after="30"/>
              <w:ind w:left="57"/>
              <w:jc w:val="left"/>
              <w:rPr>
                <w:b/>
                <w:bCs/>
                <w:color w:val="000080"/>
                <w:sz w:val="20"/>
                <w:lang w:val="fr-CH"/>
              </w:rPr>
            </w:pPr>
            <w:r w:rsidRPr="00D069F2">
              <w:rPr>
                <w:b/>
                <w:bCs/>
                <w:color w:val="000080"/>
                <w:sz w:val="20"/>
                <w:lang w:val="fr-CH"/>
              </w:rPr>
              <w:t>P</w:t>
            </w:r>
          </w:p>
        </w:tc>
        <w:tc>
          <w:tcPr>
            <w:tcW w:w="8220" w:type="dxa"/>
            <w:tcBorders>
              <w:top w:val="nil"/>
              <w:left w:val="nil"/>
              <w:bottom w:val="nil"/>
              <w:right w:val="single" w:sz="12" w:space="0" w:color="000080"/>
            </w:tcBorders>
            <w:shd w:val="clear" w:color="auto" w:fill="F3F3F3"/>
          </w:tcPr>
          <w:p w14:paraId="79224A52" w14:textId="77777777" w:rsidR="00356346" w:rsidRPr="00D069F2" w:rsidRDefault="00356346" w:rsidP="001E375C">
            <w:pPr>
              <w:spacing w:before="30" w:after="30"/>
              <w:jc w:val="left"/>
              <w:rPr>
                <w:b/>
                <w:bCs/>
                <w:color w:val="000080"/>
                <w:sz w:val="20"/>
                <w:lang w:val="fr-CH"/>
              </w:rPr>
            </w:pPr>
            <w:r w:rsidRPr="00D069F2">
              <w:rPr>
                <w:b/>
                <w:bCs/>
                <w:color w:val="000080"/>
                <w:sz w:val="20"/>
                <w:lang w:val="fr-CH"/>
              </w:rPr>
              <w:t>Radiowave propagation</w:t>
            </w:r>
          </w:p>
        </w:tc>
      </w:tr>
      <w:tr w:rsidR="00356346" w14:paraId="79224A56" w14:textId="77777777" w:rsidTr="001E375C">
        <w:tc>
          <w:tcPr>
            <w:tcW w:w="1140" w:type="dxa"/>
            <w:tcBorders>
              <w:top w:val="nil"/>
              <w:left w:val="single" w:sz="12" w:space="0" w:color="000080"/>
              <w:bottom w:val="nil"/>
              <w:right w:val="nil"/>
            </w:tcBorders>
          </w:tcPr>
          <w:p w14:paraId="79224A54" w14:textId="77777777" w:rsidR="00356346" w:rsidRDefault="00356346" w:rsidP="001E375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79224A55" w14:textId="77777777" w:rsidR="00356346" w:rsidRDefault="00356346" w:rsidP="001E37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56346" w14:paraId="79224A59" w14:textId="77777777" w:rsidTr="001E375C">
        <w:tc>
          <w:tcPr>
            <w:tcW w:w="1140" w:type="dxa"/>
            <w:tcBorders>
              <w:top w:val="nil"/>
              <w:left w:val="single" w:sz="12" w:space="0" w:color="000080"/>
              <w:bottom w:val="nil"/>
              <w:right w:val="nil"/>
            </w:tcBorders>
          </w:tcPr>
          <w:p w14:paraId="79224A57" w14:textId="77777777" w:rsidR="00356346" w:rsidRDefault="00356346" w:rsidP="001E375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79224A58" w14:textId="77777777" w:rsidR="00356346" w:rsidRDefault="00356346" w:rsidP="001E37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56346" w14:paraId="79224A5C" w14:textId="77777777" w:rsidTr="001E375C">
        <w:tc>
          <w:tcPr>
            <w:tcW w:w="1140" w:type="dxa"/>
            <w:tcBorders>
              <w:top w:val="nil"/>
              <w:left w:val="single" w:sz="12" w:space="0" w:color="000080"/>
              <w:bottom w:val="nil"/>
              <w:right w:val="nil"/>
            </w:tcBorders>
          </w:tcPr>
          <w:p w14:paraId="79224A5A" w14:textId="77777777" w:rsidR="00356346" w:rsidRDefault="00356346" w:rsidP="001E375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79224A5B" w14:textId="77777777" w:rsidR="00356346" w:rsidRDefault="00356346" w:rsidP="001E375C">
            <w:pPr>
              <w:spacing w:before="30" w:after="30"/>
              <w:jc w:val="left"/>
              <w:rPr>
                <w:sz w:val="20"/>
                <w:lang w:val="en-US"/>
              </w:rPr>
            </w:pPr>
            <w:r>
              <w:rPr>
                <w:sz w:val="20"/>
                <w:lang w:val="en-US"/>
              </w:rPr>
              <w:t>Fixed-satellite service</w:t>
            </w:r>
          </w:p>
        </w:tc>
      </w:tr>
      <w:tr w:rsidR="00356346" w14:paraId="79224A5F" w14:textId="77777777" w:rsidTr="001E375C">
        <w:tc>
          <w:tcPr>
            <w:tcW w:w="1140" w:type="dxa"/>
            <w:tcBorders>
              <w:top w:val="nil"/>
              <w:left w:val="single" w:sz="12" w:space="0" w:color="000080"/>
              <w:bottom w:val="nil"/>
              <w:right w:val="nil"/>
            </w:tcBorders>
          </w:tcPr>
          <w:p w14:paraId="79224A5D" w14:textId="77777777" w:rsidR="00356346" w:rsidRDefault="00356346" w:rsidP="001E375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9224A5E" w14:textId="77777777" w:rsidR="00356346" w:rsidRDefault="00356346" w:rsidP="001E375C">
            <w:pPr>
              <w:spacing w:before="30" w:after="30"/>
              <w:jc w:val="left"/>
              <w:rPr>
                <w:sz w:val="20"/>
                <w:lang w:val="en-US"/>
              </w:rPr>
            </w:pPr>
            <w:r>
              <w:rPr>
                <w:sz w:val="20"/>
                <w:lang w:val="en-US"/>
              </w:rPr>
              <w:t>Space applications and meteorology</w:t>
            </w:r>
          </w:p>
        </w:tc>
      </w:tr>
      <w:tr w:rsidR="00356346" w:rsidRPr="009763E3" w14:paraId="79224A62" w14:textId="77777777" w:rsidTr="001E375C">
        <w:tc>
          <w:tcPr>
            <w:tcW w:w="1140" w:type="dxa"/>
            <w:tcBorders>
              <w:top w:val="nil"/>
              <w:left w:val="single" w:sz="12" w:space="0" w:color="000080"/>
              <w:bottom w:val="nil"/>
              <w:right w:val="nil"/>
            </w:tcBorders>
          </w:tcPr>
          <w:p w14:paraId="79224A60" w14:textId="77777777" w:rsidR="00356346" w:rsidRDefault="00356346" w:rsidP="001E375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9224A61" w14:textId="77777777" w:rsidR="00356346" w:rsidRDefault="00356346" w:rsidP="001E375C">
            <w:pPr>
              <w:spacing w:before="30" w:after="30"/>
              <w:jc w:val="left"/>
              <w:rPr>
                <w:sz w:val="20"/>
                <w:lang w:val="en-US"/>
              </w:rPr>
            </w:pPr>
            <w:r>
              <w:rPr>
                <w:sz w:val="20"/>
                <w:lang w:val="en-US"/>
              </w:rPr>
              <w:t>Frequency sharing and coordination between fixed-satellite and fixed service systems</w:t>
            </w:r>
          </w:p>
        </w:tc>
      </w:tr>
      <w:tr w:rsidR="00356346" w14:paraId="79224A65" w14:textId="77777777" w:rsidTr="001E375C">
        <w:tc>
          <w:tcPr>
            <w:tcW w:w="1140" w:type="dxa"/>
            <w:tcBorders>
              <w:top w:val="nil"/>
              <w:left w:val="single" w:sz="12" w:space="0" w:color="000080"/>
              <w:bottom w:val="single" w:sz="12" w:space="0" w:color="000080"/>
              <w:right w:val="nil"/>
            </w:tcBorders>
          </w:tcPr>
          <w:p w14:paraId="79224A63" w14:textId="77777777" w:rsidR="00356346" w:rsidRDefault="00356346" w:rsidP="001E375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9224A64" w14:textId="77777777" w:rsidR="00356346" w:rsidRDefault="00356346" w:rsidP="001E375C">
            <w:pPr>
              <w:spacing w:before="30" w:after="180"/>
              <w:jc w:val="left"/>
              <w:rPr>
                <w:sz w:val="20"/>
                <w:lang w:val="en-US"/>
              </w:rPr>
            </w:pPr>
            <w:r>
              <w:rPr>
                <w:sz w:val="20"/>
                <w:lang w:val="en-US"/>
              </w:rPr>
              <w:t>Spectrum management</w:t>
            </w:r>
          </w:p>
        </w:tc>
      </w:tr>
    </w:tbl>
    <w:p w14:paraId="79224A66" w14:textId="77777777" w:rsidR="00356346" w:rsidRDefault="00356346" w:rsidP="0035634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6346" w14:paraId="79224A68" w14:textId="77777777" w:rsidTr="001E375C">
        <w:tc>
          <w:tcPr>
            <w:tcW w:w="720" w:type="dxa"/>
          </w:tcPr>
          <w:p w14:paraId="79224A67" w14:textId="77777777" w:rsidR="00356346" w:rsidRDefault="00356346" w:rsidP="001E375C">
            <w:pPr>
              <w:jc w:val="center"/>
              <w:rPr>
                <w:sz w:val="22"/>
                <w:lang w:val="en-US"/>
              </w:rPr>
            </w:pPr>
          </w:p>
        </w:tc>
      </w:tr>
    </w:tbl>
    <w:p w14:paraId="79224A69" w14:textId="77777777" w:rsidR="00356346" w:rsidRDefault="00356346" w:rsidP="0035634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56346" w:rsidRPr="009763E3" w14:paraId="79224A6B" w14:textId="77777777" w:rsidTr="001E375C">
        <w:tc>
          <w:tcPr>
            <w:tcW w:w="9360" w:type="dxa"/>
            <w:tcBorders>
              <w:top w:val="single" w:sz="12" w:space="0" w:color="000080"/>
              <w:left w:val="single" w:sz="12" w:space="0" w:color="000080"/>
              <w:bottom w:val="single" w:sz="12" w:space="0" w:color="000080"/>
              <w:right w:val="single" w:sz="12" w:space="0" w:color="000080"/>
            </w:tcBorders>
          </w:tcPr>
          <w:p w14:paraId="79224A6A" w14:textId="77777777" w:rsidR="00356346" w:rsidRPr="00E761E9" w:rsidRDefault="00356346" w:rsidP="001E375C">
            <w:pPr>
              <w:spacing w:after="120"/>
              <w:jc w:val="left"/>
              <w:rPr>
                <w:b/>
                <w:bCs/>
                <w:sz w:val="20"/>
                <w:lang w:val="en-US"/>
              </w:rPr>
            </w:pPr>
            <w:r w:rsidRPr="00E761E9">
              <w:rPr>
                <w:b/>
                <w:bCs/>
                <w:i/>
                <w:iCs/>
                <w:sz w:val="20"/>
                <w:lang w:val="en-US"/>
              </w:rPr>
              <w:t>Note</w:t>
            </w:r>
            <w:r w:rsidRPr="00E761E9">
              <w:rPr>
                <w:i/>
                <w:iCs/>
                <w:sz w:val="20"/>
                <w:lang w:val="en-US"/>
              </w:rPr>
              <w:t>: This ITU-R Report was approved in English by the Study Group under the procedure detailed in Resolution</w:t>
            </w:r>
            <w:r>
              <w:rPr>
                <w:i/>
                <w:iCs/>
                <w:sz w:val="20"/>
                <w:lang w:val="en-US"/>
              </w:rPr>
              <w:t> </w:t>
            </w:r>
            <w:r w:rsidRPr="00E761E9">
              <w:rPr>
                <w:i/>
                <w:iCs/>
                <w:sz w:val="20"/>
                <w:lang w:val="en-US"/>
              </w:rPr>
              <w:t>ITU-R 1.</w:t>
            </w:r>
          </w:p>
        </w:tc>
      </w:tr>
    </w:tbl>
    <w:p w14:paraId="79224A6C" w14:textId="77777777" w:rsidR="00356346" w:rsidRDefault="00356346" w:rsidP="00356346">
      <w:pPr>
        <w:spacing w:before="0"/>
        <w:jc w:val="center"/>
        <w:rPr>
          <w:sz w:val="22"/>
          <w:lang w:val="en-US"/>
        </w:rPr>
      </w:pPr>
    </w:p>
    <w:p w14:paraId="79224A6D" w14:textId="77777777" w:rsidR="00356346" w:rsidRDefault="00356346" w:rsidP="00356346">
      <w:pPr>
        <w:spacing w:before="0"/>
        <w:jc w:val="center"/>
        <w:rPr>
          <w:sz w:val="22"/>
          <w:lang w:val="en-US"/>
        </w:rPr>
      </w:pPr>
    </w:p>
    <w:p w14:paraId="79224A6E" w14:textId="77777777" w:rsidR="00356346" w:rsidRDefault="00356346" w:rsidP="00356346">
      <w:pPr>
        <w:spacing w:before="0"/>
        <w:jc w:val="right"/>
        <w:rPr>
          <w:i/>
          <w:iCs/>
          <w:sz w:val="20"/>
          <w:lang w:val="en-US"/>
        </w:rPr>
      </w:pPr>
      <w:r>
        <w:rPr>
          <w:i/>
          <w:iCs/>
          <w:sz w:val="20"/>
          <w:lang w:val="en-US"/>
        </w:rPr>
        <w:t>Electronic Publication</w:t>
      </w:r>
    </w:p>
    <w:p w14:paraId="79224A6F" w14:textId="79EB71DE" w:rsidR="00356346" w:rsidRDefault="00356346" w:rsidP="0035634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FB628D">
        <w:rPr>
          <w:sz w:val="20"/>
          <w:lang w:val="en-US"/>
        </w:rPr>
        <w:t>20</w:t>
      </w:r>
    </w:p>
    <w:p w14:paraId="79224A70" w14:textId="6D940578" w:rsidR="00356346" w:rsidRDefault="00356346" w:rsidP="00356346">
      <w:pPr>
        <w:jc w:val="center"/>
        <w:rPr>
          <w:sz w:val="20"/>
          <w:lang w:val="en-US"/>
        </w:rPr>
      </w:pPr>
      <w:r>
        <w:rPr>
          <w:sz w:val="20"/>
          <w:lang w:val="en-US"/>
        </w:rPr>
        <w:sym w:font="Symbol" w:char="00E3"/>
      </w:r>
      <w:r>
        <w:rPr>
          <w:sz w:val="20"/>
          <w:lang w:val="en-US"/>
        </w:rPr>
        <w:t xml:space="preserve"> ITU </w:t>
      </w:r>
      <w:bookmarkStart w:id="2" w:name="iiannee"/>
      <w:bookmarkEnd w:id="2"/>
      <w:r w:rsidR="005D2CBE">
        <w:rPr>
          <w:sz w:val="20"/>
          <w:lang w:val="en-US"/>
        </w:rPr>
        <w:t>2020</w:t>
      </w:r>
    </w:p>
    <w:p w14:paraId="79224A71" w14:textId="77777777" w:rsidR="00356346" w:rsidRDefault="00356346" w:rsidP="00356346">
      <w:pPr>
        <w:rPr>
          <w:sz w:val="18"/>
          <w:szCs w:val="18"/>
          <w:lang w:val="en-US"/>
        </w:rPr>
      </w:pPr>
      <w:r>
        <w:rPr>
          <w:sz w:val="18"/>
          <w:szCs w:val="18"/>
          <w:lang w:val="en-US"/>
        </w:rPr>
        <w:t>All rights reserved. No part of this publication may be reproduced, by any means whatsoever, without written permission of ITU.</w:t>
      </w:r>
    </w:p>
    <w:p w14:paraId="79224A72" w14:textId="77777777" w:rsidR="00356346" w:rsidRDefault="00356346" w:rsidP="00356346">
      <w:pPr>
        <w:tabs>
          <w:tab w:val="clear" w:pos="794"/>
          <w:tab w:val="clear" w:pos="1191"/>
          <w:tab w:val="clear" w:pos="1588"/>
          <w:tab w:val="clear" w:pos="1985"/>
        </w:tabs>
        <w:overflowPunct/>
        <w:autoSpaceDE/>
        <w:autoSpaceDN/>
        <w:adjustRightInd/>
        <w:spacing w:before="0"/>
        <w:jc w:val="left"/>
        <w:rPr>
          <w:i/>
          <w:sz w:val="20"/>
          <w:lang w:val="en-US"/>
        </w:rPr>
        <w:sectPr w:rsidR="00356346">
          <w:pgSz w:w="11907" w:h="16834"/>
          <w:pgMar w:top="1418" w:right="1134" w:bottom="1134" w:left="1134" w:header="720" w:footer="482" w:gutter="0"/>
          <w:paperSrc w:first="15" w:other="15"/>
          <w:pgNumType w:fmt="lowerRoman" w:start="2"/>
          <w:cols w:space="720"/>
        </w:sectPr>
      </w:pPr>
    </w:p>
    <w:p w14:paraId="79224A73" w14:textId="28A9790D" w:rsidR="00356346" w:rsidRPr="008D3D8D" w:rsidRDefault="00356346" w:rsidP="00356346">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P</w:t>
      </w:r>
      <w:r w:rsidRPr="008D3D8D">
        <w:rPr>
          <w:rStyle w:val="href"/>
          <w:lang w:val="en-US"/>
        </w:rPr>
        <w:t>.</w:t>
      </w:r>
      <w:r>
        <w:rPr>
          <w:rStyle w:val="href"/>
          <w:lang w:val="en-US"/>
        </w:rPr>
        <w:t>23</w:t>
      </w:r>
      <w:r w:rsidR="00556B05">
        <w:rPr>
          <w:rStyle w:val="href"/>
          <w:lang w:val="en-US"/>
        </w:rPr>
        <w:t>4</w:t>
      </w:r>
      <w:r>
        <w:rPr>
          <w:rStyle w:val="href"/>
          <w:lang w:val="en-US"/>
        </w:rPr>
        <w:t>5-</w:t>
      </w:r>
      <w:r w:rsidR="005D2CBE">
        <w:rPr>
          <w:rStyle w:val="href"/>
          <w:lang w:val="en-US"/>
        </w:rPr>
        <w:t>2</w:t>
      </w:r>
    </w:p>
    <w:p w14:paraId="79224A74" w14:textId="11720A4B" w:rsidR="00356346" w:rsidRPr="00356346" w:rsidRDefault="00AF36E9" w:rsidP="00356346">
      <w:pPr>
        <w:pStyle w:val="Reptitle"/>
        <w:rPr>
          <w:lang w:val="en-GB" w:eastAsia="zh-CN"/>
        </w:rPr>
      </w:pPr>
      <w:r>
        <w:rPr>
          <w:lang w:val="en-GB"/>
        </w:rPr>
        <w:t>P</w:t>
      </w:r>
      <w:r w:rsidR="00356346" w:rsidRPr="00356346">
        <w:rPr>
          <w:lang w:val="en-GB"/>
        </w:rPr>
        <w:t xml:space="preserve">ropagation model for </w:t>
      </w:r>
      <w:r w:rsidR="005D2CBE">
        <w:rPr>
          <w:lang w:val="en-GB"/>
        </w:rPr>
        <w:t>IF77</w:t>
      </w:r>
    </w:p>
    <w:p w14:paraId="79224A75" w14:textId="098C29DB" w:rsidR="00356346" w:rsidRPr="00356346" w:rsidRDefault="00356346" w:rsidP="00356346">
      <w:pPr>
        <w:pStyle w:val="Repdate"/>
        <w:rPr>
          <w:lang w:val="en-GB"/>
        </w:rPr>
      </w:pPr>
      <w:r w:rsidRPr="00356346">
        <w:rPr>
          <w:lang w:val="en-GB"/>
        </w:rPr>
        <w:t>(2015-2016</w:t>
      </w:r>
      <w:r w:rsidR="005D2CBE">
        <w:rPr>
          <w:lang w:val="en-GB"/>
        </w:rPr>
        <w:t>-2020</w:t>
      </w:r>
      <w:r w:rsidRPr="00356346">
        <w:rPr>
          <w:lang w:val="en-GB"/>
        </w:rPr>
        <w:t>)</w:t>
      </w:r>
    </w:p>
    <w:p w14:paraId="79224A76" w14:textId="77777777" w:rsidR="00356346" w:rsidRPr="00D2145A" w:rsidRDefault="00356346" w:rsidP="00356346">
      <w:pPr>
        <w:pStyle w:val="HeadingSum"/>
        <w:rPr>
          <w:szCs w:val="18"/>
          <w:lang w:val="en-GB"/>
        </w:rPr>
      </w:pPr>
      <w:r w:rsidRPr="00D2145A">
        <w:rPr>
          <w:szCs w:val="18"/>
          <w:lang w:val="en-GB"/>
        </w:rPr>
        <w:t>Scope</w:t>
      </w:r>
    </w:p>
    <w:p w14:paraId="79224A79" w14:textId="7020F81D" w:rsidR="00356346" w:rsidRPr="009763E3" w:rsidRDefault="00763193" w:rsidP="00556B05">
      <w:pPr>
        <w:pStyle w:val="Summary"/>
        <w:rPr>
          <w:szCs w:val="18"/>
          <w:lang w:val="en-GB"/>
        </w:rPr>
      </w:pPr>
      <w:r w:rsidRPr="009763E3">
        <w:rPr>
          <w:lang w:val="en-GB"/>
        </w:rPr>
        <w:t xml:space="preserve">This Report describes the IF77 propagation model, as described by Gierhart and Johnson [1]. The IF77 model predicts the basic transmission loss in the frequency range 125-20 000 MHz for aeronautical and satellite services. </w:t>
      </w:r>
      <w:r w:rsidRPr="00556B05">
        <w:rPr>
          <w:lang w:val="en-GB"/>
        </w:rPr>
        <w:t>While the propagation model in Recommendation ITU-R P.528</w:t>
      </w:r>
      <w:r w:rsidR="001F368C" w:rsidRPr="00556B05">
        <w:rPr>
          <w:lang w:val="en-GB"/>
        </w:rPr>
        <w:noBreakHyphen/>
      </w:r>
      <w:r w:rsidRPr="00556B05">
        <w:rPr>
          <w:lang w:val="en-GB"/>
        </w:rPr>
        <w:t>3, et seq</w:t>
      </w:r>
      <w:r w:rsidR="001C70D0" w:rsidRPr="00556B05">
        <w:rPr>
          <w:lang w:val="en-GB"/>
        </w:rPr>
        <w:t>.</w:t>
      </w:r>
      <w:r w:rsidRPr="00556B05">
        <w:rPr>
          <w:lang w:val="en-GB"/>
        </w:rPr>
        <w:t xml:space="preserve"> also predicts the basic transmission loss for aeronautical and satellite services, the propagation model in Recommendation ITU-R P.528-3, et seq</w:t>
      </w:r>
      <w:r w:rsidR="001C70D0" w:rsidRPr="00556B05">
        <w:rPr>
          <w:lang w:val="en-GB"/>
        </w:rPr>
        <w:t>.</w:t>
      </w:r>
      <w:r w:rsidRPr="00556B05">
        <w:rPr>
          <w:lang w:val="en-GB"/>
        </w:rPr>
        <w:t xml:space="preserve"> is different than IF77; for example, the propagation model in Recommendation ITU</w:t>
      </w:r>
      <w:r w:rsidR="003C1262" w:rsidRPr="00556B05">
        <w:rPr>
          <w:lang w:val="en-GB"/>
        </w:rPr>
        <w:noBreakHyphen/>
      </w:r>
      <w:r w:rsidRPr="00556B05">
        <w:rPr>
          <w:lang w:val="en-GB"/>
        </w:rPr>
        <w:t>R P.528</w:t>
      </w:r>
      <w:r w:rsidR="00556B05" w:rsidRPr="00556B05">
        <w:rPr>
          <w:lang w:val="en-GB"/>
        </w:rPr>
        <w:noBreakHyphen/>
      </w:r>
      <w:r w:rsidRPr="00556B05">
        <w:rPr>
          <w:lang w:val="en-GB"/>
        </w:rPr>
        <w:t>3, et seq</w:t>
      </w:r>
      <w:r w:rsidR="00C43733" w:rsidRPr="00556B05">
        <w:rPr>
          <w:lang w:val="en-GB"/>
        </w:rPr>
        <w:t>.</w:t>
      </w:r>
      <w:r w:rsidRPr="00556B05">
        <w:rPr>
          <w:lang w:val="en-GB"/>
        </w:rPr>
        <w:t xml:space="preserve"> assumes a smooth earth and does not consider inter alia precipitation and scintillation fading. </w:t>
      </w:r>
      <w:r w:rsidRPr="009763E3">
        <w:rPr>
          <w:lang w:val="en-GB"/>
        </w:rPr>
        <w:t>The basic underlying methods presented in this Report, however, are informative in understanding Recommendation ITU-R P.528-3, et seq.</w:t>
      </w:r>
    </w:p>
    <w:p w14:paraId="79224A7A" w14:textId="77777777" w:rsidR="00356346" w:rsidRPr="00356346" w:rsidRDefault="00356346" w:rsidP="00356346">
      <w:pPr>
        <w:pStyle w:val="Heading1"/>
        <w:rPr>
          <w:lang w:val="en-GB"/>
        </w:rPr>
      </w:pPr>
      <w:r w:rsidRPr="00356346">
        <w:rPr>
          <w:lang w:val="en-GB"/>
        </w:rPr>
        <w:t>1</w:t>
      </w:r>
      <w:r w:rsidRPr="00356346">
        <w:rPr>
          <w:lang w:val="en-GB"/>
        </w:rPr>
        <w:tab/>
        <w:t>Introduction</w:t>
      </w:r>
    </w:p>
    <w:p w14:paraId="79224A7B" w14:textId="77777777" w:rsidR="00356346" w:rsidRPr="00356346" w:rsidRDefault="00356346" w:rsidP="00356346">
      <w:pPr>
        <w:rPr>
          <w:lang w:val="en-GB"/>
        </w:rPr>
      </w:pPr>
      <w:bookmarkStart w:id="4" w:name="_Toc392317419"/>
      <w:r w:rsidRPr="00356346">
        <w:rPr>
          <w:lang w:val="en-GB"/>
        </w:rPr>
        <w:t>In the present time of frequency spectrum scarcity, sharing frequency bands has become ubiquitous in all aspects of wireless usage. The key to sharing frequency bands is performing good frequency sharing studies and the key to performing good frequency sharing studies is to use the appropriate propagation method.</w:t>
      </w:r>
    </w:p>
    <w:p w14:paraId="79224A7C" w14:textId="77777777" w:rsidR="00356346" w:rsidRPr="00356346" w:rsidRDefault="00356346" w:rsidP="00356346">
      <w:pPr>
        <w:rPr>
          <w:szCs w:val="24"/>
          <w:lang w:val="en-GB"/>
        </w:rPr>
      </w:pPr>
      <w:r w:rsidRPr="00356346">
        <w:rPr>
          <w:szCs w:val="24"/>
          <w:lang w:val="en-GB"/>
        </w:rPr>
        <w:t>While aeronautical and satellite links have many similar characteristics to terrestrial communication links, there are some additional characteristics of the aeronautical/satellite wireless channel not covered in propagation prediction methods for terrestrial systems. The IF77 propagation model has been used successfully for several years for propagation prediction of aeronautical and satellite links.</w:t>
      </w:r>
    </w:p>
    <w:p w14:paraId="79224A7D" w14:textId="77777777" w:rsidR="00356346" w:rsidRPr="00356346" w:rsidRDefault="00356346" w:rsidP="00AF36E9">
      <w:pPr>
        <w:rPr>
          <w:szCs w:val="24"/>
          <w:lang w:val="en-GB"/>
        </w:rPr>
      </w:pPr>
      <w:r w:rsidRPr="00356346">
        <w:rPr>
          <w:szCs w:val="24"/>
          <w:lang w:val="en-GB"/>
        </w:rPr>
        <w:t xml:space="preserve">The organization of this Report is as follows. Section 2 covers the method description and includes calculations for the major outputs of the method. Horizon geometry is defined in </w:t>
      </w:r>
      <w:r w:rsidR="00AF36E9">
        <w:rPr>
          <w:szCs w:val="24"/>
          <w:lang w:val="en-GB"/>
        </w:rPr>
        <w:t>§§</w:t>
      </w:r>
      <w:r w:rsidRPr="00356346">
        <w:rPr>
          <w:szCs w:val="24"/>
          <w:lang w:val="en-GB"/>
        </w:rPr>
        <w:t xml:space="preserve"> 3 and 4. Sections 5, 6 and 7 cover the diffraction region, the line-of-sight (LoS) region and the scatter region respectively. The diffraction region appears first since parameters described in that section define region boundaries. The rest of the sections cover terrain attenuation (</w:t>
      </w:r>
      <w:r w:rsidR="00AF36E9">
        <w:rPr>
          <w:szCs w:val="24"/>
          <w:lang w:val="en-GB"/>
        </w:rPr>
        <w:t>§</w:t>
      </w:r>
      <w:r w:rsidRPr="00356346">
        <w:rPr>
          <w:szCs w:val="24"/>
          <w:lang w:val="en-GB"/>
        </w:rPr>
        <w:t xml:space="preserve"> 8), free space loss (</w:t>
      </w:r>
      <w:r w:rsidR="00AF36E9">
        <w:rPr>
          <w:szCs w:val="24"/>
          <w:lang w:val="en-GB"/>
        </w:rPr>
        <w:t>§</w:t>
      </w:r>
      <w:r w:rsidRPr="00356346">
        <w:rPr>
          <w:szCs w:val="24"/>
          <w:lang w:val="en-GB"/>
        </w:rPr>
        <w:t xml:space="preserve"> 9), atmospheric absorption (</w:t>
      </w:r>
      <w:r w:rsidR="00AF36E9">
        <w:rPr>
          <w:szCs w:val="24"/>
          <w:lang w:val="en-GB"/>
        </w:rPr>
        <w:t>§</w:t>
      </w:r>
      <w:r w:rsidRPr="00356346">
        <w:rPr>
          <w:szCs w:val="24"/>
          <w:lang w:val="en-GB"/>
        </w:rPr>
        <w:t xml:space="preserve"> 10) and variability (</w:t>
      </w:r>
      <w:r w:rsidR="00AF36E9">
        <w:rPr>
          <w:szCs w:val="24"/>
          <w:lang w:val="en-GB"/>
        </w:rPr>
        <w:t>§</w:t>
      </w:r>
      <w:r w:rsidRPr="00356346">
        <w:rPr>
          <w:szCs w:val="24"/>
          <w:lang w:val="en-GB"/>
        </w:rPr>
        <w:t xml:space="preserve"> 11). This material is based on three reports [1], [2], [3] produced by the Institute for Telecommunication Sciences, ITS.</w:t>
      </w:r>
    </w:p>
    <w:bookmarkEnd w:id="4"/>
    <w:p w14:paraId="79224A7E" w14:textId="77777777" w:rsidR="00356346" w:rsidRPr="00356346" w:rsidRDefault="00356346" w:rsidP="00356346">
      <w:pPr>
        <w:pStyle w:val="Heading1"/>
        <w:rPr>
          <w:lang w:val="en-GB"/>
        </w:rPr>
      </w:pPr>
      <w:r w:rsidRPr="00356346">
        <w:rPr>
          <w:lang w:val="en-GB"/>
        </w:rPr>
        <w:t>2</w:t>
      </w:r>
      <w:r w:rsidRPr="00356346">
        <w:rPr>
          <w:lang w:val="en-GB"/>
        </w:rPr>
        <w:tab/>
        <w:t>Method description</w:t>
      </w:r>
    </w:p>
    <w:p w14:paraId="79224A7F" w14:textId="77777777" w:rsidR="00356346" w:rsidRPr="00356346" w:rsidRDefault="00356346" w:rsidP="00356346">
      <w:pPr>
        <w:rPr>
          <w:szCs w:val="24"/>
          <w:lang w:val="en-GB"/>
        </w:rPr>
      </w:pPr>
      <w:r w:rsidRPr="00356346">
        <w:rPr>
          <w:szCs w:val="24"/>
          <w:lang w:val="en-GB"/>
        </w:rPr>
        <w:t>IF77 calculates propagation parameters for ground-ground, ground-air, ground-satellite, air-air and air-satellite links. Calculations of these links also cover air-ground, satellite-ground, air-air (where the higher antenna is the transmitting antenna) and satellite-air by reciprocity. This method always defines the lower antenna as the transmitting antenna designated as antenna 1 and all the parameters associated with antenna 1 have a designation of 1.The higher antenna with its associated parameters have the designation 2. Several parameters have multiple designations separated by a comma (i.e. </w:t>
      </w:r>
      <w:r w:rsidRPr="00356346">
        <w:rPr>
          <w:i/>
          <w:iCs/>
          <w:szCs w:val="24"/>
          <w:lang w:val="en-GB"/>
        </w:rPr>
        <w:t>h</w:t>
      </w:r>
      <w:r w:rsidRPr="00356346">
        <w:rPr>
          <w:szCs w:val="24"/>
          <w:vertAlign w:val="subscript"/>
          <w:lang w:val="en-GB"/>
        </w:rPr>
        <w:t>1, 2</w:t>
      </w:r>
      <w:r w:rsidRPr="00356346">
        <w:rPr>
          <w:szCs w:val="24"/>
          <w:lang w:val="en-GB"/>
        </w:rPr>
        <w:t xml:space="preserve"> or </w:t>
      </w:r>
      <w:r w:rsidRPr="00356346">
        <w:rPr>
          <w:i/>
          <w:iCs/>
          <w:szCs w:val="24"/>
          <w:lang w:val="en-GB"/>
        </w:rPr>
        <w:t>G</w:t>
      </w:r>
      <w:r w:rsidRPr="00356346">
        <w:rPr>
          <w:i/>
          <w:iCs/>
          <w:szCs w:val="24"/>
          <w:vertAlign w:val="subscript"/>
          <w:lang w:val="en-GB"/>
        </w:rPr>
        <w:t>ET.R</w:t>
      </w:r>
      <w:r w:rsidRPr="00356346">
        <w:rPr>
          <w:szCs w:val="24"/>
          <w:lang w:val="en-GB"/>
        </w:rPr>
        <w:t>). This applies to multiple parameters (</w:t>
      </w:r>
      <w:r w:rsidRPr="00356346">
        <w:rPr>
          <w:i/>
          <w:iCs/>
          <w:szCs w:val="24"/>
          <w:lang w:val="en-GB"/>
        </w:rPr>
        <w:t>h</w:t>
      </w:r>
      <w:r w:rsidRPr="00356346">
        <w:rPr>
          <w:szCs w:val="24"/>
          <w:vertAlign w:val="subscript"/>
          <w:lang w:val="en-GB"/>
        </w:rPr>
        <w:t>1</w:t>
      </w:r>
      <w:r w:rsidRPr="00356346">
        <w:rPr>
          <w:szCs w:val="24"/>
          <w:lang w:val="en-GB"/>
        </w:rPr>
        <w:t xml:space="preserve"> and </w:t>
      </w:r>
      <w:r w:rsidRPr="00356346">
        <w:rPr>
          <w:i/>
          <w:iCs/>
          <w:szCs w:val="24"/>
          <w:lang w:val="en-GB"/>
        </w:rPr>
        <w:t>h</w:t>
      </w:r>
      <w:r w:rsidRPr="00356346">
        <w:rPr>
          <w:szCs w:val="24"/>
          <w:vertAlign w:val="subscript"/>
          <w:lang w:val="en-GB"/>
        </w:rPr>
        <w:t>2</w:t>
      </w:r>
      <w:r w:rsidRPr="00356346">
        <w:rPr>
          <w:szCs w:val="24"/>
          <w:lang w:val="en-GB"/>
        </w:rPr>
        <w:t xml:space="preserve"> or </w:t>
      </w:r>
      <w:r w:rsidRPr="00356346">
        <w:rPr>
          <w:i/>
          <w:iCs/>
          <w:szCs w:val="24"/>
          <w:lang w:val="en-GB"/>
        </w:rPr>
        <w:t>G</w:t>
      </w:r>
      <w:r w:rsidRPr="00356346">
        <w:rPr>
          <w:i/>
          <w:iCs/>
          <w:szCs w:val="24"/>
          <w:vertAlign w:val="subscript"/>
          <w:lang w:val="en-GB"/>
        </w:rPr>
        <w:t>ET</w:t>
      </w:r>
      <w:r w:rsidRPr="00356346">
        <w:rPr>
          <w:szCs w:val="24"/>
          <w:lang w:val="en-GB"/>
        </w:rPr>
        <w:t xml:space="preserve"> and </w:t>
      </w:r>
      <w:r w:rsidRPr="00356346">
        <w:rPr>
          <w:i/>
          <w:iCs/>
          <w:szCs w:val="24"/>
          <w:lang w:val="en-GB"/>
        </w:rPr>
        <w:t>G</w:t>
      </w:r>
      <w:r w:rsidRPr="00356346">
        <w:rPr>
          <w:i/>
          <w:iCs/>
          <w:szCs w:val="24"/>
          <w:vertAlign w:val="subscript"/>
          <w:lang w:val="en-GB"/>
        </w:rPr>
        <w:t>ER</w:t>
      </w:r>
      <w:r w:rsidRPr="00356346">
        <w:rPr>
          <w:szCs w:val="24"/>
          <w:lang w:val="en-GB"/>
        </w:rPr>
        <w:t>). Equations with this type of parameter represent multiple equations, one for each number designation.</w:t>
      </w:r>
    </w:p>
    <w:p w14:paraId="79224A80" w14:textId="77777777" w:rsidR="00356346" w:rsidRPr="00356346" w:rsidRDefault="00356346" w:rsidP="00356346">
      <w:pPr>
        <w:rPr>
          <w:szCs w:val="24"/>
          <w:lang w:val="en-GB"/>
        </w:rPr>
      </w:pPr>
      <w:r w:rsidRPr="00356346">
        <w:rPr>
          <w:szCs w:val="24"/>
          <w:lang w:val="en-GB"/>
        </w:rPr>
        <w:t>This method is a propagation prediction method for aeronautical and satellite links. There are restrictions on this model. It covers the frequency range of 0.1 to 20 GHz for antenna heights greater than 0.5 m. The radio horizon of the higher antenna, antenna 2, has a lower elevation than the higher antenna. It is, also, either common with the horizon of the lower antenna or is a smooth earth horizon with the same elevation as the effective reflective plane of the lower antenna.</w:t>
      </w:r>
    </w:p>
    <w:p w14:paraId="79224A81" w14:textId="77777777" w:rsidR="00356346" w:rsidRPr="00356346" w:rsidRDefault="00356346" w:rsidP="00356346">
      <w:pPr>
        <w:rPr>
          <w:szCs w:val="24"/>
          <w:lang w:val="en-GB"/>
        </w:rPr>
      </w:pPr>
      <w:r w:rsidRPr="00356346">
        <w:rPr>
          <w:szCs w:val="24"/>
          <w:lang w:val="en-GB"/>
        </w:rPr>
        <w:t>Attenuation verses distance calculated for this model for three regions, LoS, diffraction, and scattering includes transition regions where the parameters are blended together. This method includes allowances for:</w:t>
      </w:r>
    </w:p>
    <w:p w14:paraId="79224A82" w14:textId="77777777" w:rsidR="00356346" w:rsidRPr="00356346" w:rsidRDefault="00356346" w:rsidP="00356346">
      <w:pPr>
        <w:pStyle w:val="enumlev1"/>
        <w:rPr>
          <w:lang w:val="en-GB"/>
        </w:rPr>
      </w:pPr>
      <w:r w:rsidRPr="00356346">
        <w:rPr>
          <w:lang w:val="en-GB"/>
        </w:rPr>
        <w:t>•</w:t>
      </w:r>
      <w:r w:rsidRPr="00356346">
        <w:rPr>
          <w:lang w:val="en-GB"/>
        </w:rPr>
        <w:tab/>
        <w:t>average ray bending;</w:t>
      </w:r>
    </w:p>
    <w:p w14:paraId="79224A83" w14:textId="77777777" w:rsidR="00356346" w:rsidRPr="00356346" w:rsidRDefault="00356346" w:rsidP="00356346">
      <w:pPr>
        <w:pStyle w:val="enumlev1"/>
        <w:rPr>
          <w:lang w:val="en-GB"/>
        </w:rPr>
      </w:pPr>
      <w:r w:rsidRPr="00356346">
        <w:rPr>
          <w:lang w:val="en-GB"/>
        </w:rPr>
        <w:t>•</w:t>
      </w:r>
      <w:r w:rsidRPr="00356346">
        <w:rPr>
          <w:lang w:val="en-GB"/>
        </w:rPr>
        <w:tab/>
        <w:t>horizon effects;</w:t>
      </w:r>
    </w:p>
    <w:p w14:paraId="79224A84" w14:textId="77777777" w:rsidR="00356346" w:rsidRPr="00356346" w:rsidRDefault="00356346" w:rsidP="00356346">
      <w:pPr>
        <w:pStyle w:val="enumlev1"/>
        <w:rPr>
          <w:lang w:val="en-GB"/>
        </w:rPr>
      </w:pPr>
      <w:r w:rsidRPr="00356346">
        <w:rPr>
          <w:lang w:val="en-GB"/>
        </w:rPr>
        <w:t>•</w:t>
      </w:r>
      <w:r w:rsidRPr="00356346">
        <w:rPr>
          <w:lang w:val="en-GB"/>
        </w:rPr>
        <w:tab/>
        <w:t>long-term power fading;</w:t>
      </w:r>
    </w:p>
    <w:p w14:paraId="79224A85" w14:textId="77777777" w:rsidR="00356346" w:rsidRPr="00356346" w:rsidRDefault="00356346" w:rsidP="00356346">
      <w:pPr>
        <w:pStyle w:val="enumlev1"/>
        <w:rPr>
          <w:lang w:val="en-GB"/>
        </w:rPr>
      </w:pPr>
      <w:r w:rsidRPr="00356346">
        <w:rPr>
          <w:lang w:val="en-GB"/>
        </w:rPr>
        <w:t>•</w:t>
      </w:r>
      <w:r w:rsidRPr="00356346">
        <w:rPr>
          <w:lang w:val="en-GB"/>
        </w:rPr>
        <w:tab/>
        <w:t>antenna pattern (elevation only) at each terminal;</w:t>
      </w:r>
    </w:p>
    <w:p w14:paraId="79224A86" w14:textId="77777777" w:rsidR="00356346" w:rsidRPr="00356346" w:rsidRDefault="00356346" w:rsidP="00356346">
      <w:pPr>
        <w:pStyle w:val="enumlev1"/>
        <w:rPr>
          <w:lang w:val="en-GB"/>
        </w:rPr>
      </w:pPr>
      <w:r w:rsidRPr="00356346">
        <w:rPr>
          <w:lang w:val="en-GB"/>
        </w:rPr>
        <w:t>•</w:t>
      </w:r>
      <w:r w:rsidRPr="00356346">
        <w:rPr>
          <w:lang w:val="en-GB"/>
        </w:rPr>
        <w:tab/>
        <w:t>surface reflection multipath;</w:t>
      </w:r>
    </w:p>
    <w:p w14:paraId="79224A87" w14:textId="77777777" w:rsidR="00356346" w:rsidRPr="00356346" w:rsidRDefault="00356346" w:rsidP="00356346">
      <w:pPr>
        <w:pStyle w:val="enumlev1"/>
        <w:rPr>
          <w:lang w:val="en-GB"/>
        </w:rPr>
      </w:pPr>
      <w:r w:rsidRPr="00356346">
        <w:rPr>
          <w:lang w:val="en-GB"/>
        </w:rPr>
        <w:t>•</w:t>
      </w:r>
      <w:r w:rsidRPr="00356346">
        <w:rPr>
          <w:lang w:val="en-GB"/>
        </w:rPr>
        <w:tab/>
        <w:t>tropospheric multipath;</w:t>
      </w:r>
    </w:p>
    <w:p w14:paraId="79224A88" w14:textId="77777777" w:rsidR="00356346" w:rsidRPr="00356346" w:rsidRDefault="00356346" w:rsidP="00356346">
      <w:pPr>
        <w:pStyle w:val="enumlev1"/>
        <w:rPr>
          <w:lang w:val="en-GB"/>
        </w:rPr>
      </w:pPr>
      <w:r w:rsidRPr="00356346">
        <w:rPr>
          <w:lang w:val="en-GB"/>
        </w:rPr>
        <w:t>•</w:t>
      </w:r>
      <w:r w:rsidRPr="00356346">
        <w:rPr>
          <w:lang w:val="en-GB"/>
        </w:rPr>
        <w:tab/>
        <w:t>atmospheric absorption;</w:t>
      </w:r>
    </w:p>
    <w:p w14:paraId="79224A89" w14:textId="77777777" w:rsidR="00356346" w:rsidRPr="00356346" w:rsidRDefault="00356346" w:rsidP="00356346">
      <w:pPr>
        <w:pStyle w:val="enumlev1"/>
        <w:rPr>
          <w:lang w:val="en-GB"/>
        </w:rPr>
      </w:pPr>
      <w:r w:rsidRPr="00356346">
        <w:rPr>
          <w:lang w:val="en-GB"/>
        </w:rPr>
        <w:t>•</w:t>
      </w:r>
      <w:r w:rsidRPr="00356346">
        <w:rPr>
          <w:lang w:val="en-GB"/>
        </w:rPr>
        <w:tab/>
        <w:t>ionospheric scintillation;</w:t>
      </w:r>
    </w:p>
    <w:p w14:paraId="79224A8A" w14:textId="77777777" w:rsidR="00356346" w:rsidRPr="00356346" w:rsidRDefault="00356346" w:rsidP="00356346">
      <w:pPr>
        <w:pStyle w:val="enumlev1"/>
        <w:rPr>
          <w:lang w:val="en-GB"/>
        </w:rPr>
      </w:pPr>
      <w:r w:rsidRPr="00356346">
        <w:rPr>
          <w:lang w:val="en-GB"/>
        </w:rPr>
        <w:t>•</w:t>
      </w:r>
      <w:r w:rsidRPr="00356346">
        <w:rPr>
          <w:lang w:val="en-GB"/>
        </w:rPr>
        <w:tab/>
        <w:t>rain attenuation;</w:t>
      </w:r>
    </w:p>
    <w:p w14:paraId="79224A8B" w14:textId="77777777" w:rsidR="00356346" w:rsidRPr="00356346" w:rsidRDefault="00356346" w:rsidP="00356346">
      <w:pPr>
        <w:pStyle w:val="enumlev1"/>
        <w:rPr>
          <w:lang w:val="en-GB"/>
        </w:rPr>
      </w:pPr>
      <w:r w:rsidRPr="00356346">
        <w:rPr>
          <w:lang w:val="en-GB"/>
        </w:rPr>
        <w:t>•</w:t>
      </w:r>
      <w:r w:rsidRPr="00356346">
        <w:rPr>
          <w:lang w:val="en-GB"/>
        </w:rPr>
        <w:tab/>
        <w:t>sea state;</w:t>
      </w:r>
    </w:p>
    <w:p w14:paraId="79224A8C" w14:textId="77777777" w:rsidR="00356346" w:rsidRPr="00356346" w:rsidRDefault="00356346" w:rsidP="00356346">
      <w:pPr>
        <w:pStyle w:val="enumlev1"/>
        <w:rPr>
          <w:lang w:val="en-GB"/>
        </w:rPr>
      </w:pPr>
      <w:r w:rsidRPr="00356346">
        <w:rPr>
          <w:lang w:val="en-GB"/>
        </w:rPr>
        <w:t>•</w:t>
      </w:r>
      <w:r w:rsidRPr="00356346">
        <w:rPr>
          <w:lang w:val="en-GB"/>
        </w:rPr>
        <w:tab/>
        <w:t>a divergence factor;</w:t>
      </w:r>
    </w:p>
    <w:p w14:paraId="79224A8D" w14:textId="77777777" w:rsidR="00356346" w:rsidRPr="00356346" w:rsidRDefault="00356346" w:rsidP="00356346">
      <w:pPr>
        <w:pStyle w:val="enumlev1"/>
        <w:rPr>
          <w:lang w:val="en-GB"/>
        </w:rPr>
      </w:pPr>
      <w:r w:rsidRPr="00356346">
        <w:rPr>
          <w:lang w:val="en-GB"/>
        </w:rPr>
        <w:t>•</w:t>
      </w:r>
      <w:r w:rsidRPr="00356346">
        <w:rPr>
          <w:lang w:val="en-GB"/>
        </w:rPr>
        <w:tab/>
        <w:t>very high antennas;</w:t>
      </w:r>
    </w:p>
    <w:p w14:paraId="79224A8E" w14:textId="77777777" w:rsidR="00356346" w:rsidRPr="00356346" w:rsidRDefault="00356346" w:rsidP="00356346">
      <w:pPr>
        <w:pStyle w:val="enumlev1"/>
        <w:rPr>
          <w:lang w:val="en-GB"/>
        </w:rPr>
      </w:pPr>
      <w:r w:rsidRPr="00356346">
        <w:rPr>
          <w:lang w:val="en-GB"/>
        </w:rPr>
        <w:t>•</w:t>
      </w:r>
      <w:r w:rsidRPr="00356346">
        <w:rPr>
          <w:lang w:val="en-GB"/>
        </w:rPr>
        <w:tab/>
        <w:t>antenna tracking options.</w:t>
      </w:r>
    </w:p>
    <w:p w14:paraId="79224A8F" w14:textId="77777777" w:rsidR="00356346" w:rsidRPr="00356346" w:rsidRDefault="00356346" w:rsidP="00356346">
      <w:pPr>
        <w:rPr>
          <w:szCs w:val="24"/>
          <w:lang w:val="en-GB"/>
        </w:rPr>
      </w:pPr>
      <w:r w:rsidRPr="00356346">
        <w:rPr>
          <w:szCs w:val="24"/>
          <w:lang w:val="en-GB"/>
        </w:rPr>
        <w:t>IF77 addresses all these elements to provide a tool for frequency planning and sharing studies. The IF77 propagation model uses a combination of theoretical and empirical techniques to calculate the transmission loss of a defined system. The outputs of this method include transmission loss, power availability, power density and a desired-to-undesired ratio.</w:t>
      </w:r>
    </w:p>
    <w:p w14:paraId="79224A90" w14:textId="77777777" w:rsidR="00356346" w:rsidRPr="00356346" w:rsidRDefault="00356346" w:rsidP="00356346">
      <w:pPr>
        <w:rPr>
          <w:szCs w:val="24"/>
          <w:lang w:val="en-GB"/>
        </w:rPr>
      </w:pPr>
      <w:r w:rsidRPr="00356346">
        <w:rPr>
          <w:szCs w:val="24"/>
          <w:lang w:val="en-GB"/>
        </w:rPr>
        <w:t>This section will present the equations to calculate the various outputs. The processes to calculate the parameters in these equations follow in the later sections.</w:t>
      </w:r>
    </w:p>
    <w:p w14:paraId="79224A91" w14:textId="77777777" w:rsidR="00356346" w:rsidRPr="00356346" w:rsidRDefault="00356346" w:rsidP="00356346">
      <w:pPr>
        <w:pStyle w:val="Heading2"/>
        <w:rPr>
          <w:lang w:val="en-GB"/>
        </w:rPr>
      </w:pPr>
      <w:r w:rsidRPr="00356346">
        <w:rPr>
          <w:lang w:val="en-GB"/>
        </w:rPr>
        <w:t>2.1</w:t>
      </w:r>
      <w:r w:rsidRPr="00356346">
        <w:rPr>
          <w:lang w:val="en-GB"/>
        </w:rPr>
        <w:tab/>
        <w:t>Transmission loss</w:t>
      </w:r>
    </w:p>
    <w:p w14:paraId="79224A92" w14:textId="77777777" w:rsidR="00356346" w:rsidRPr="00356346" w:rsidRDefault="00356346" w:rsidP="00356346">
      <w:pPr>
        <w:rPr>
          <w:szCs w:val="24"/>
          <w:lang w:val="en-GB"/>
        </w:rPr>
      </w:pPr>
      <w:r w:rsidRPr="00356346">
        <w:rPr>
          <w:szCs w:val="24"/>
          <w:lang w:val="en-GB"/>
        </w:rPr>
        <w:t xml:space="preserve">Transmission loss is the ratio of power radiated to power available at the receiving antenna. This loss does not include circuit losses of the receiving system other than the radiation resistance of the receiving antenna. The calculation for transmission loss, </w:t>
      </w:r>
      <w:r w:rsidRPr="00356346">
        <w:rPr>
          <w:i/>
          <w:iCs/>
          <w:szCs w:val="24"/>
          <w:lang w:val="en-GB"/>
        </w:rPr>
        <w:t>L</w:t>
      </w:r>
      <w:r w:rsidRPr="00356346">
        <w:rPr>
          <w:szCs w:val="24"/>
          <w:lang w:val="en-GB"/>
        </w:rPr>
        <w:t>(</w:t>
      </w:r>
      <w:r w:rsidRPr="00356346">
        <w:rPr>
          <w:i/>
          <w:iCs/>
          <w:szCs w:val="24"/>
          <w:lang w:val="en-GB"/>
        </w:rPr>
        <w:t>q</w:t>
      </w:r>
      <w:r w:rsidRPr="00356346">
        <w:rPr>
          <w:szCs w:val="24"/>
          <w:lang w:val="en-GB"/>
        </w:rPr>
        <w:t xml:space="preserve">), not exceeded during a fraction of time </w:t>
      </w:r>
      <w:r w:rsidRPr="00356346">
        <w:rPr>
          <w:i/>
          <w:iCs/>
          <w:szCs w:val="24"/>
          <w:lang w:val="en-GB"/>
        </w:rPr>
        <w:t>q</w:t>
      </w:r>
      <w:r w:rsidRPr="00356346">
        <w:rPr>
          <w:szCs w:val="24"/>
          <w:lang w:val="en-GB"/>
        </w:rPr>
        <w:t xml:space="preserve"> is:</w:t>
      </w:r>
    </w:p>
    <w:p w14:paraId="79224A93" w14:textId="77777777" w:rsidR="00356346" w:rsidRPr="00356346" w:rsidRDefault="00356346" w:rsidP="00356346">
      <w:pPr>
        <w:pStyle w:val="Equation"/>
        <w:rPr>
          <w:lang w:val="en-GB"/>
        </w:rPr>
      </w:pPr>
      <w:r w:rsidRPr="00356346">
        <w:rPr>
          <w:lang w:val="en-GB"/>
        </w:rPr>
        <w:tab/>
      </w:r>
      <w:r w:rsidRPr="00356346">
        <w:rPr>
          <w:lang w:val="en-GB"/>
        </w:rPr>
        <w:tab/>
      </w:r>
      <m:oMath>
        <m:r>
          <w:rPr>
            <w:rFonts w:ascii="Cambria Math" w:hAnsi="Cambria Math"/>
          </w:rPr>
          <m:t>L</m:t>
        </m:r>
        <m:d>
          <m:dPr>
            <m:ctrlPr>
              <w:rPr>
                <w:rFonts w:ascii="Cambria Math" w:hAnsi="Cambria Math"/>
                <w:i/>
              </w:rPr>
            </m:ctrlPr>
          </m:dPr>
          <m:e>
            <m:r>
              <w:rPr>
                <w:rFonts w:ascii="Cambria Math" w:hAnsi="Cambria Math"/>
              </w:rPr>
              <m:t>q</m:t>
            </m:r>
          </m:e>
        </m:d>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gp</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ET</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ER</m:t>
            </m:r>
          </m:sub>
        </m:sSub>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rPr>
              <m:t>q</m:t>
            </m:r>
          </m:e>
        </m:d>
        <m:r>
          <w:rPr>
            <w:rFonts w:ascii="Cambria Math" w:hAnsi="Cambria Math"/>
            <w:lang w:val="en-GB"/>
          </w:rPr>
          <m:t xml:space="preserve">       </m:t>
        </m:r>
        <m:r>
          <m:rPr>
            <m:sty m:val="p"/>
          </m:rPr>
          <w:rPr>
            <w:rFonts w:ascii="Cambria Math" w:hAnsi="Cambria Math"/>
            <w:lang w:val="en-GB"/>
          </w:rPr>
          <m:t>dB</m:t>
        </m:r>
      </m:oMath>
      <w:r w:rsidRPr="00356346">
        <w:rPr>
          <w:lang w:val="en-GB"/>
        </w:rPr>
        <w:tab/>
      </w:r>
      <w:bookmarkStart w:id="5" w:name="ZEqnNum832880"/>
      <w:r w:rsidRPr="00356346">
        <w:rPr>
          <w:lang w:val="en-GB"/>
        </w:rPr>
        <w:t>(1)</w:t>
      </w:r>
      <w:bookmarkEnd w:id="5"/>
    </w:p>
    <w:p w14:paraId="79224A94" w14:textId="77777777" w:rsidR="00356346" w:rsidRPr="00356346" w:rsidRDefault="00356346" w:rsidP="00356346">
      <w:pPr>
        <w:rPr>
          <w:szCs w:val="24"/>
          <w:lang w:val="en-GB"/>
        </w:rPr>
      </w:pPr>
      <w:r w:rsidRPr="00356346">
        <w:rPr>
          <w:i/>
          <w:iCs/>
          <w:szCs w:val="24"/>
          <w:lang w:val="en-GB"/>
        </w:rPr>
        <w:t>L</w:t>
      </w:r>
      <w:r w:rsidRPr="00356346">
        <w:rPr>
          <w:i/>
          <w:iCs/>
          <w:szCs w:val="24"/>
          <w:vertAlign w:val="subscript"/>
          <w:lang w:val="en-GB"/>
        </w:rPr>
        <w:t>b</w:t>
      </w:r>
      <w:r w:rsidRPr="00356346">
        <w:rPr>
          <w:szCs w:val="24"/>
          <w:lang w:val="en-GB"/>
        </w:rPr>
        <w:t xml:space="preserve"> (0.5) is the median basic transmission loss and </w:t>
      </w:r>
      <w:r w:rsidRPr="00356346">
        <w:rPr>
          <w:i/>
          <w:iCs/>
          <w:szCs w:val="24"/>
          <w:lang w:val="en-GB"/>
        </w:rPr>
        <w:t>L</w:t>
      </w:r>
      <w:r w:rsidRPr="00356346">
        <w:rPr>
          <w:i/>
          <w:iCs/>
          <w:szCs w:val="24"/>
          <w:vertAlign w:val="subscript"/>
          <w:lang w:val="en-GB"/>
        </w:rPr>
        <w:t>gp</w:t>
      </w:r>
      <w:r w:rsidRPr="00356346">
        <w:rPr>
          <w:szCs w:val="24"/>
          <w:lang w:val="en-GB"/>
        </w:rPr>
        <w:t xml:space="preserve"> is the path antenna gain loss. </w:t>
      </w:r>
      <w:r w:rsidRPr="00356346">
        <w:rPr>
          <w:i/>
          <w:iCs/>
          <w:szCs w:val="24"/>
          <w:lang w:val="en-GB"/>
        </w:rPr>
        <w:t>L</w:t>
      </w:r>
      <w:r w:rsidRPr="00356346">
        <w:rPr>
          <w:i/>
          <w:iCs/>
          <w:szCs w:val="24"/>
          <w:vertAlign w:val="subscript"/>
          <w:lang w:val="en-GB"/>
        </w:rPr>
        <w:t>gp</w:t>
      </w:r>
      <w:r w:rsidRPr="00356346">
        <w:rPr>
          <w:szCs w:val="24"/>
          <w:lang w:val="en-GB"/>
        </w:rPr>
        <w:t xml:space="preserve"> is zero for this method which is valid when (</w:t>
      </w:r>
      <w:r w:rsidRPr="00356346">
        <w:rPr>
          <w:i/>
          <w:iCs/>
          <w:szCs w:val="24"/>
          <w:lang w:val="en-GB"/>
        </w:rPr>
        <w:t>a</w:t>
      </w:r>
      <w:r w:rsidRPr="00356346">
        <w:rPr>
          <w:szCs w:val="24"/>
          <w:lang w:val="en-GB"/>
        </w:rPr>
        <w:t>) the transmitting and receiving antennas have the same polarization which is true by definition in this method and (</w:t>
      </w:r>
      <w:r w:rsidRPr="00356346">
        <w:rPr>
          <w:i/>
          <w:iCs/>
          <w:szCs w:val="24"/>
          <w:lang w:val="en-GB"/>
        </w:rPr>
        <w:t>b</w:t>
      </w:r>
      <w:r w:rsidRPr="00356346">
        <w:rPr>
          <w:szCs w:val="24"/>
          <w:lang w:val="en-GB"/>
        </w:rPr>
        <w:t xml:space="preserve">) the maximum antenna gain is less than 50 dB. The values </w:t>
      </w:r>
      <w:r w:rsidRPr="00356346">
        <w:rPr>
          <w:i/>
          <w:iCs/>
          <w:szCs w:val="24"/>
          <w:lang w:val="en-GB"/>
        </w:rPr>
        <w:t>G</w:t>
      </w:r>
      <w:r w:rsidRPr="00356346">
        <w:rPr>
          <w:i/>
          <w:iCs/>
          <w:szCs w:val="24"/>
          <w:vertAlign w:val="subscript"/>
          <w:lang w:val="en-GB"/>
        </w:rPr>
        <w:t>ET</w:t>
      </w:r>
      <w:r w:rsidRPr="00356346">
        <w:rPr>
          <w:szCs w:val="24"/>
          <w:lang w:val="en-GB"/>
        </w:rPr>
        <w:t xml:space="preserve"> and </w:t>
      </w:r>
      <w:r w:rsidRPr="00356346">
        <w:rPr>
          <w:i/>
          <w:iCs/>
          <w:szCs w:val="24"/>
          <w:lang w:val="en-GB"/>
        </w:rPr>
        <w:t>G</w:t>
      </w:r>
      <w:r w:rsidRPr="00356346">
        <w:rPr>
          <w:i/>
          <w:iCs/>
          <w:szCs w:val="24"/>
          <w:vertAlign w:val="subscript"/>
          <w:lang w:val="en-GB"/>
        </w:rPr>
        <w:t>ER</w:t>
      </w:r>
      <w:r w:rsidRPr="00356346">
        <w:rPr>
          <w:szCs w:val="24"/>
          <w:lang w:val="en-GB"/>
        </w:rPr>
        <w:t xml:space="preserve"> are the free space antenna gains for the transmitting and receiving antennas respectively and </w:t>
      </w:r>
      <w:r w:rsidRPr="00356346">
        <w:rPr>
          <w:i/>
          <w:iCs/>
          <w:szCs w:val="24"/>
          <w:lang w:val="en-GB"/>
        </w:rPr>
        <w:t>Y</w:t>
      </w:r>
      <w:r w:rsidRPr="00356346">
        <w:rPr>
          <w:sz w:val="22"/>
          <w:szCs w:val="22"/>
          <w:vertAlign w:val="subscript"/>
          <w:lang w:val="en-GB"/>
        </w:rPr>
        <w:t>∑</w:t>
      </w:r>
      <w:r w:rsidRPr="00356346">
        <w:rPr>
          <w:szCs w:val="24"/>
          <w:lang w:val="en-GB"/>
        </w:rPr>
        <w:t>(</w:t>
      </w:r>
      <w:r w:rsidRPr="00356346">
        <w:rPr>
          <w:i/>
          <w:iCs/>
          <w:szCs w:val="24"/>
          <w:lang w:val="en-GB"/>
        </w:rPr>
        <w:t>q</w:t>
      </w:r>
      <w:r w:rsidRPr="00356346">
        <w:rPr>
          <w:szCs w:val="24"/>
          <w:lang w:val="en-GB"/>
        </w:rPr>
        <w:t>) is the total variability of the channel. The median basic transmission loss calculation is:</w:t>
      </w:r>
    </w:p>
    <w:p w14:paraId="79224A95" w14:textId="77777777" w:rsidR="00356346" w:rsidRPr="00356346" w:rsidRDefault="00356346" w:rsidP="00356346">
      <w:pPr>
        <w:pStyle w:val="Equation"/>
        <w:jc w:val="center"/>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br</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 xml:space="preserve">    </m:t>
        </m:r>
        <m:r>
          <m:rPr>
            <m:sty m:val="p"/>
          </m:rPr>
          <w:rPr>
            <w:rFonts w:ascii="Cambria Math" w:hAnsi="Cambria Math"/>
            <w:lang w:val="en-GB"/>
          </w:rPr>
          <m:t>dB</m:t>
        </m:r>
      </m:oMath>
      <w:r w:rsidRPr="00356346">
        <w:rPr>
          <w:lang w:val="en-GB"/>
        </w:rPr>
        <w:tab/>
        <w:t>(2)</w:t>
      </w:r>
    </w:p>
    <w:p w14:paraId="79224A96" w14:textId="77777777" w:rsidR="00356346" w:rsidRPr="00356346" w:rsidRDefault="00356346" w:rsidP="00356346">
      <w:pPr>
        <w:rPr>
          <w:lang w:val="en-GB"/>
        </w:rPr>
      </w:pPr>
      <w:r w:rsidRPr="00356346">
        <w:rPr>
          <w:lang w:val="en-GB"/>
        </w:rPr>
        <w:t xml:space="preserve">The value </w:t>
      </w:r>
      <w:r w:rsidRPr="00356346">
        <w:rPr>
          <w:i/>
          <w:iCs/>
          <w:lang w:val="en-GB"/>
        </w:rPr>
        <w:t>L</w:t>
      </w:r>
      <w:r w:rsidRPr="00356346">
        <w:rPr>
          <w:i/>
          <w:iCs/>
          <w:vertAlign w:val="subscript"/>
          <w:lang w:val="en-GB"/>
        </w:rPr>
        <w:t>br</w:t>
      </w:r>
      <w:r w:rsidRPr="00356346">
        <w:rPr>
          <w:lang w:val="en-GB"/>
        </w:rPr>
        <w:t xml:space="preserve"> is a reference level for the basic transmission loss and </w:t>
      </w:r>
      <w:r w:rsidRPr="00356346">
        <w:rPr>
          <w:i/>
          <w:iCs/>
          <w:lang w:val="en-GB"/>
        </w:rPr>
        <w:t>A</w:t>
      </w:r>
      <w:r w:rsidRPr="00356346">
        <w:rPr>
          <w:i/>
          <w:iCs/>
          <w:vertAlign w:val="subscript"/>
          <w:lang w:val="en-GB"/>
        </w:rPr>
        <w:t>a</w:t>
      </w:r>
      <w:r w:rsidRPr="00356346">
        <w:rPr>
          <w:lang w:val="en-GB"/>
        </w:rPr>
        <w:t xml:space="preserve"> is loss due to atmospheric absorption. </w:t>
      </w:r>
      <w:r w:rsidRPr="00356346">
        <w:rPr>
          <w:i/>
          <w:iCs/>
          <w:lang w:val="en-GB"/>
        </w:rPr>
        <w:t>A</w:t>
      </w:r>
      <w:r w:rsidRPr="00356346">
        <w:rPr>
          <w:i/>
          <w:iCs/>
          <w:vertAlign w:val="subscript"/>
          <w:lang w:val="en-GB"/>
        </w:rPr>
        <w:t>Y</w:t>
      </w:r>
      <w:r w:rsidRPr="00356346">
        <w:rPr>
          <w:lang w:val="en-GB"/>
        </w:rPr>
        <w:t xml:space="preserve"> is a conditional adjustment factor to prevent available signal powers from exceeding expected free space by an unrealistic amount. This condition can occur when the variability, </w:t>
      </w:r>
      <w:r w:rsidRPr="00356346">
        <w:rPr>
          <w:i/>
          <w:iCs/>
          <w:lang w:val="en-GB"/>
        </w:rPr>
        <w:t>Y</w:t>
      </w:r>
      <w:r w:rsidRPr="00356346">
        <w:rPr>
          <w:lang w:val="en-GB"/>
        </w:rPr>
        <w:t>(</w:t>
      </w:r>
      <w:r w:rsidRPr="00356346">
        <w:rPr>
          <w:i/>
          <w:iCs/>
          <w:lang w:val="en-GB"/>
        </w:rPr>
        <w:t>q</w:t>
      </w:r>
      <w:r w:rsidRPr="00356346">
        <w:rPr>
          <w:lang w:val="en-GB"/>
        </w:rPr>
        <w:t>) is large and the median basic transmission loss is near the free space level.</w:t>
      </w:r>
    </w:p>
    <w:p w14:paraId="79224A97" w14:textId="77777777" w:rsidR="00356346" w:rsidRPr="00356346" w:rsidRDefault="00356346" w:rsidP="00356346">
      <w:pPr>
        <w:rPr>
          <w:lang w:val="en-GB"/>
        </w:rPr>
      </w:pPr>
      <w:r w:rsidRPr="00356346">
        <w:rPr>
          <w:lang w:val="en-GB"/>
        </w:rPr>
        <w:t xml:space="preserve">The reference for basic transmission loss, </w:t>
      </w:r>
      <w:r w:rsidRPr="00356346">
        <w:rPr>
          <w:i/>
          <w:iCs/>
          <w:lang w:val="en-GB"/>
        </w:rPr>
        <w:t>L</w:t>
      </w:r>
      <w:r w:rsidRPr="00356346">
        <w:rPr>
          <w:i/>
          <w:iCs/>
          <w:vertAlign w:val="subscript"/>
          <w:lang w:val="en-GB"/>
        </w:rPr>
        <w:t>br</w:t>
      </w:r>
      <w:r w:rsidRPr="00356346">
        <w:rPr>
          <w:lang w:val="en-GB"/>
        </w:rPr>
        <w:t xml:space="preserve">, comes from the free space basic transmission loss, </w:t>
      </w:r>
      <w:r w:rsidRPr="00356346">
        <w:rPr>
          <w:i/>
          <w:iCs/>
          <w:lang w:val="en-GB"/>
        </w:rPr>
        <w:t>L</w:t>
      </w:r>
      <w:r w:rsidRPr="00356346">
        <w:rPr>
          <w:i/>
          <w:iCs/>
          <w:vertAlign w:val="subscript"/>
          <w:lang w:val="en-GB"/>
        </w:rPr>
        <w:t>bf</w:t>
      </w:r>
      <w:r w:rsidRPr="00356346">
        <w:rPr>
          <w:lang w:val="en-GB"/>
        </w:rPr>
        <w:t xml:space="preserve">, from (206), the terrain attenuation, </w:t>
      </w:r>
      <w:r w:rsidRPr="00356346">
        <w:rPr>
          <w:i/>
          <w:iCs/>
          <w:lang w:val="en-GB"/>
        </w:rPr>
        <w:t>A</w:t>
      </w:r>
      <w:r w:rsidRPr="00356346">
        <w:rPr>
          <w:i/>
          <w:iCs/>
          <w:vertAlign w:val="subscript"/>
          <w:lang w:val="en-GB"/>
        </w:rPr>
        <w:t>T</w:t>
      </w:r>
      <w:r w:rsidRPr="00356346">
        <w:rPr>
          <w:lang w:val="en-GB"/>
        </w:rPr>
        <w:t xml:space="preserve">, from (205), and a variability adjustment term, </w:t>
      </w:r>
      <w:r w:rsidRPr="00356346">
        <w:rPr>
          <w:i/>
          <w:iCs/>
          <w:lang w:val="en-GB"/>
        </w:rPr>
        <w:t>V</w:t>
      </w:r>
      <w:r w:rsidRPr="00356346">
        <w:rPr>
          <w:i/>
          <w:iCs/>
          <w:vertAlign w:val="subscript"/>
          <w:lang w:val="en-GB"/>
        </w:rPr>
        <w:t>e</w:t>
      </w:r>
      <w:r w:rsidRPr="00356346">
        <w:rPr>
          <w:lang w:val="en-GB"/>
        </w:rPr>
        <w:t xml:space="preserve"> (0.5), from (231). </w:t>
      </w:r>
    </w:p>
    <w:p w14:paraId="79224A98" w14:textId="77777777"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L</m:t>
            </m:r>
          </m:e>
          <m:sub>
            <m:r>
              <w:rPr>
                <w:rFonts w:ascii="Cambria Math" w:hAnsi="Cambria Math"/>
              </w:rPr>
              <m:t>br</m:t>
            </m:r>
          </m:sub>
        </m:sSub>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V</m:t>
            </m:r>
          </m:e>
          <m:sub>
            <m:r>
              <w:rPr>
                <w:rFonts w:ascii="Cambria Math" w:hAnsi="Cambria Math"/>
              </w:rPr>
              <m:t>e</m:t>
            </m:r>
          </m:sub>
        </m:sSub>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r>
          <m:rPr>
            <m:sty m:val="p"/>
          </m:rPr>
          <w:rPr>
            <w:rFonts w:ascii="Cambria Math" w:hAnsi="Cambria Math"/>
            <w:lang w:val="en-GB"/>
          </w:rPr>
          <m:t>dB</m:t>
        </m:r>
      </m:oMath>
      <w:r w:rsidRPr="00356346">
        <w:rPr>
          <w:lang w:val="en-GB"/>
        </w:rPr>
        <w:tab/>
        <w:t>(3)</w:t>
      </w:r>
    </w:p>
    <w:p w14:paraId="79224A99" w14:textId="77777777" w:rsidR="00356346" w:rsidRPr="00356346" w:rsidRDefault="00356346" w:rsidP="00356346">
      <w:pPr>
        <w:rPr>
          <w:szCs w:val="24"/>
          <w:lang w:val="en-GB"/>
        </w:rPr>
      </w:pPr>
      <w:r w:rsidRPr="00356346">
        <w:rPr>
          <w:szCs w:val="24"/>
          <w:lang w:val="en-GB"/>
        </w:rPr>
        <w:t xml:space="preserve">The free space antenna gains, </w:t>
      </w:r>
      <w:r w:rsidRPr="00356346">
        <w:rPr>
          <w:i/>
          <w:iCs/>
          <w:szCs w:val="24"/>
          <w:lang w:val="en-GB"/>
        </w:rPr>
        <w:t>G</w:t>
      </w:r>
      <w:r w:rsidRPr="00356346">
        <w:rPr>
          <w:i/>
          <w:iCs/>
          <w:szCs w:val="24"/>
          <w:vertAlign w:val="subscript"/>
          <w:lang w:val="en-GB"/>
        </w:rPr>
        <w:t>ET,R</w:t>
      </w:r>
      <w:r w:rsidRPr="00356346">
        <w:rPr>
          <w:szCs w:val="24"/>
          <w:lang w:val="en-GB"/>
        </w:rPr>
        <w:t>, are calculated from:</w:t>
      </w:r>
    </w:p>
    <w:p w14:paraId="79224A9A" w14:textId="77777777"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G</m:t>
            </m:r>
          </m:e>
          <m:sub>
            <m:r>
              <w:rPr>
                <w:rFonts w:ascii="Cambria Math" w:hAnsi="Cambria Math"/>
              </w:rPr>
              <m:t>ET</m:t>
            </m:r>
            <m:r>
              <w:rPr>
                <w:rFonts w:ascii="Cambria Math" w:hAnsi="Cambria Math"/>
                <w:lang w:val="en-GB"/>
              </w:rPr>
              <m:t>,</m:t>
            </m:r>
            <m:r>
              <w:rPr>
                <w:rFonts w:ascii="Cambria Math" w:hAnsi="Cambria Math"/>
              </w:rPr>
              <m:t>R</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T</m:t>
            </m:r>
            <m:r>
              <w:rPr>
                <w:rFonts w:ascii="Cambria Math" w:hAnsi="Cambria Math"/>
                <w:lang w:val="en-GB"/>
              </w:rPr>
              <m:t>,</m:t>
            </m:r>
            <m:r>
              <w:rPr>
                <w:rFonts w:ascii="Cambria Math" w:hAnsi="Cambria Math"/>
              </w:rPr>
              <m:t>R</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NT</m:t>
            </m:r>
            <m:r>
              <w:rPr>
                <w:rFonts w:ascii="Cambria Math" w:hAnsi="Cambria Math"/>
                <w:lang w:val="en-GB"/>
              </w:rPr>
              <m:t>,</m:t>
            </m:r>
            <m:r>
              <w:rPr>
                <w:rFonts w:ascii="Cambria Math" w:hAnsi="Cambria Math"/>
              </w:rPr>
              <m:t>R</m:t>
            </m:r>
          </m:sub>
        </m:sSub>
        <m:r>
          <w:rPr>
            <w:rFonts w:ascii="Cambria Math" w:hAnsi="Cambria Math"/>
            <w:lang w:val="en-GB"/>
          </w:rPr>
          <m:t xml:space="preserve">     </m:t>
        </m:r>
        <m:r>
          <m:rPr>
            <m:sty m:val="p"/>
          </m:rPr>
          <w:rPr>
            <w:rFonts w:ascii="Cambria Math" w:hAnsi="Cambria Math"/>
            <w:lang w:val="en-GB"/>
          </w:rPr>
          <m:t>dBi</m:t>
        </m:r>
      </m:oMath>
      <w:r w:rsidRPr="00356346">
        <w:rPr>
          <w:lang w:val="en-GB"/>
        </w:rPr>
        <w:tab/>
      </w:r>
      <w:bookmarkStart w:id="6" w:name="ZEqnNum313458"/>
      <w:r w:rsidRPr="00356346">
        <w:rPr>
          <w:lang w:val="en-GB"/>
        </w:rPr>
        <w:t>(4)</w:t>
      </w:r>
      <w:bookmarkEnd w:id="6"/>
    </w:p>
    <w:p w14:paraId="79224A9B" w14:textId="77777777" w:rsidR="00356346" w:rsidRPr="00356346" w:rsidRDefault="00356346" w:rsidP="00356346">
      <w:pPr>
        <w:rPr>
          <w:szCs w:val="24"/>
          <w:lang w:val="en-GB"/>
        </w:rPr>
      </w:pPr>
      <w:r w:rsidRPr="00356346">
        <w:rPr>
          <w:i/>
          <w:iCs/>
          <w:szCs w:val="24"/>
          <w:lang w:val="en-GB"/>
        </w:rPr>
        <w:t>G</w:t>
      </w:r>
      <w:r w:rsidRPr="00356346">
        <w:rPr>
          <w:i/>
          <w:iCs/>
          <w:szCs w:val="24"/>
          <w:vertAlign w:val="subscript"/>
          <w:lang w:val="en-GB"/>
        </w:rPr>
        <w:t>T,R</w:t>
      </w:r>
      <w:r w:rsidRPr="00356346">
        <w:rPr>
          <w:szCs w:val="24"/>
          <w:lang w:val="en-GB"/>
        </w:rPr>
        <w:t xml:space="preserve"> are the main beam maximum free space antenna gains for the transmitting and the receiving antennas respectively. </w:t>
      </w:r>
      <w:r w:rsidRPr="00356346">
        <w:rPr>
          <w:i/>
          <w:iCs/>
          <w:szCs w:val="24"/>
          <w:lang w:val="en-GB"/>
        </w:rPr>
        <w:t>G</w:t>
      </w:r>
      <w:r w:rsidRPr="00356346">
        <w:rPr>
          <w:i/>
          <w:iCs/>
          <w:szCs w:val="24"/>
          <w:vertAlign w:val="subscript"/>
          <w:lang w:val="en-GB"/>
        </w:rPr>
        <w:t>NT,R</w:t>
      </w:r>
      <w:r w:rsidRPr="00356346">
        <w:rPr>
          <w:szCs w:val="24"/>
          <w:lang w:val="en-GB"/>
        </w:rPr>
        <w:t xml:space="preserve"> give the relative gain for a defined elevation angle for the transmitting and the receiving antennas respectively. These parameters are inputs to the model.</w:t>
      </w:r>
    </w:p>
    <w:p w14:paraId="79224A9C" w14:textId="77777777" w:rsidR="00356346" w:rsidRPr="00356346" w:rsidRDefault="00356346" w:rsidP="00356346">
      <w:pPr>
        <w:rPr>
          <w:szCs w:val="24"/>
          <w:lang w:val="en-GB"/>
        </w:rPr>
      </w:pPr>
      <w:r w:rsidRPr="00356346">
        <w:rPr>
          <w:szCs w:val="24"/>
          <w:lang w:val="en-GB"/>
        </w:rPr>
        <w:t xml:space="preserve">The variability term from (1), </w:t>
      </w:r>
      <w:r w:rsidRPr="00356346">
        <w:rPr>
          <w:i/>
          <w:iCs/>
          <w:szCs w:val="24"/>
          <w:lang w:val="en-GB"/>
        </w:rPr>
        <w:t>Y</w:t>
      </w:r>
      <w:r w:rsidRPr="00356346">
        <w:rPr>
          <w:szCs w:val="24"/>
          <w:lang w:val="en-GB"/>
        </w:rPr>
        <w:t>(</w:t>
      </w:r>
      <w:r w:rsidRPr="00356346">
        <w:rPr>
          <w:i/>
          <w:iCs/>
          <w:szCs w:val="24"/>
          <w:lang w:val="en-GB"/>
        </w:rPr>
        <w:t>q</w:t>
      </w:r>
      <w:r w:rsidRPr="00356346">
        <w:rPr>
          <w:szCs w:val="24"/>
          <w:lang w:val="en-GB"/>
        </w:rPr>
        <w:t xml:space="preserve">), includes long term power fading, surface reflection multipath, tropospheric multipath, rain attenuation and ionospheric scintillation. The discussion for these terms is in § 11. The median value for </w:t>
      </w:r>
      <w:r w:rsidRPr="00356346">
        <w:rPr>
          <w:i/>
          <w:iCs/>
          <w:szCs w:val="24"/>
          <w:lang w:val="en-GB"/>
        </w:rPr>
        <w:t>Y</w:t>
      </w:r>
      <w:r w:rsidRPr="00356346">
        <w:rPr>
          <w:sz w:val="22"/>
          <w:szCs w:val="22"/>
          <w:vertAlign w:val="subscript"/>
          <w:lang w:val="en-GB"/>
        </w:rPr>
        <w:t>∑</w:t>
      </w:r>
      <w:r w:rsidRPr="00356346">
        <w:rPr>
          <w:szCs w:val="24"/>
          <w:lang w:val="en-GB"/>
        </w:rPr>
        <w:t xml:space="preserve"> (</w:t>
      </w:r>
      <w:r w:rsidRPr="00356346">
        <w:rPr>
          <w:i/>
          <w:iCs/>
          <w:szCs w:val="24"/>
          <w:lang w:val="en-GB"/>
        </w:rPr>
        <w:t>q</w:t>
      </w:r>
      <w:r w:rsidRPr="00356346">
        <w:rPr>
          <w:szCs w:val="24"/>
          <w:lang w:val="en-GB"/>
        </w:rPr>
        <w:t xml:space="preserve"> = 0.5) is equal to zero since the median value of basic transmission loss, </w:t>
      </w:r>
      <w:r w:rsidRPr="00356346">
        <w:rPr>
          <w:i/>
          <w:iCs/>
          <w:szCs w:val="24"/>
          <w:lang w:val="en-GB"/>
        </w:rPr>
        <w:t>L</w:t>
      </w:r>
      <w:r w:rsidRPr="00356346">
        <w:rPr>
          <w:i/>
          <w:iCs/>
          <w:szCs w:val="24"/>
          <w:vertAlign w:val="subscript"/>
          <w:lang w:val="en-GB"/>
        </w:rPr>
        <w:t>b</w:t>
      </w:r>
      <w:r w:rsidRPr="00356346">
        <w:rPr>
          <w:szCs w:val="24"/>
          <w:lang w:val="en-GB"/>
        </w:rPr>
        <w:t>(0.5), contains the adjustment terms for long term fading.</w:t>
      </w:r>
    </w:p>
    <w:p w14:paraId="79224A9D" w14:textId="77777777" w:rsidR="00356346" w:rsidRPr="00356346" w:rsidRDefault="00356346" w:rsidP="00356346">
      <w:pPr>
        <w:rPr>
          <w:lang w:val="en-GB"/>
        </w:rPr>
      </w:pPr>
      <w:r w:rsidRPr="00356346">
        <w:rPr>
          <w:lang w:val="en-GB"/>
        </w:rPr>
        <w:t xml:space="preserve">Figure 1 shows the flow diagram for calculating the transmission loss, </w:t>
      </w:r>
      <w:r w:rsidRPr="00356346">
        <w:rPr>
          <w:i/>
          <w:iCs/>
          <w:lang w:val="en-GB"/>
        </w:rPr>
        <w:t>L</w:t>
      </w:r>
      <w:r w:rsidRPr="00356346">
        <w:rPr>
          <w:lang w:val="en-GB"/>
        </w:rPr>
        <w:t>(</w:t>
      </w:r>
      <w:r w:rsidRPr="00356346">
        <w:rPr>
          <w:i/>
          <w:iCs/>
          <w:lang w:val="en-GB"/>
        </w:rPr>
        <w:t>q</w:t>
      </w:r>
      <w:r w:rsidRPr="00356346">
        <w:rPr>
          <w:lang w:val="en-GB"/>
        </w:rPr>
        <w:t>). Calculations for the horizon parameters and the diffraction region parameters are at the top of the flow since those parameters are needed to define the region boundaries.</w:t>
      </w:r>
    </w:p>
    <w:p w14:paraId="79224A9E" w14:textId="77777777" w:rsidR="00356346" w:rsidRPr="00356346" w:rsidRDefault="00356346" w:rsidP="00356346">
      <w:pPr>
        <w:pStyle w:val="FigureNo"/>
        <w:rPr>
          <w:lang w:val="en-GB"/>
        </w:rPr>
      </w:pPr>
      <w:r w:rsidRPr="00356346">
        <w:rPr>
          <w:lang w:val="en-GB"/>
        </w:rPr>
        <w:t>FIGURE 1</w:t>
      </w:r>
    </w:p>
    <w:p w14:paraId="79224A9F" w14:textId="77777777" w:rsidR="00356346" w:rsidRPr="00356346" w:rsidRDefault="00356346" w:rsidP="001E375C">
      <w:pPr>
        <w:pStyle w:val="Figuretitle"/>
        <w:rPr>
          <w:lang w:val="en-GB"/>
        </w:rPr>
      </w:pPr>
      <w:r w:rsidRPr="00356346">
        <w:rPr>
          <w:lang w:val="en-GB"/>
        </w:rPr>
        <w:t>Computational flow diagram for transmission loss</w:t>
      </w:r>
    </w:p>
    <w:p w14:paraId="79224AA0" w14:textId="77777777" w:rsidR="00356346" w:rsidRPr="00D2145A" w:rsidRDefault="00EA5122" w:rsidP="00EA5122">
      <w:pPr>
        <w:pStyle w:val="Figure"/>
      </w:pPr>
      <w:r w:rsidRPr="00EA5122">
        <w:rPr>
          <w:lang w:val="en-GB"/>
        </w:rPr>
        <w:object w:dxaOrig="4729" w:dyaOrig="13105" w14:anchorId="79225962">
          <v:shape id="_x0000_i1026" type="#_x0000_t75" style="width:236pt;height:654.5pt" o:ole="">
            <v:imagedata r:id="rId13" o:title=""/>
          </v:shape>
          <o:OLEObject Type="Embed" ProgID="Visio.Drawing.15" ShapeID="_x0000_i1026" DrawAspect="Content" ObjectID="_1661164817" r:id="rId14"/>
        </w:object>
      </w:r>
    </w:p>
    <w:p w14:paraId="79224AA1" w14:textId="77777777" w:rsidR="00356346" w:rsidRPr="00356346" w:rsidRDefault="00356346" w:rsidP="00356346">
      <w:pPr>
        <w:pStyle w:val="Heading2"/>
        <w:rPr>
          <w:lang w:val="en-GB"/>
        </w:rPr>
      </w:pPr>
      <w:r w:rsidRPr="00356346">
        <w:rPr>
          <w:lang w:val="en-GB"/>
        </w:rPr>
        <w:t>2.2</w:t>
      </w:r>
      <w:r w:rsidRPr="00356346">
        <w:rPr>
          <w:lang w:val="en-GB"/>
        </w:rPr>
        <w:tab/>
        <w:t>Power available</w:t>
      </w:r>
    </w:p>
    <w:p w14:paraId="79224AA2" w14:textId="77777777" w:rsidR="00356346" w:rsidRPr="00356346" w:rsidRDefault="00356346" w:rsidP="00356346">
      <w:pPr>
        <w:rPr>
          <w:lang w:val="en-GB"/>
        </w:rPr>
      </w:pPr>
      <w:r w:rsidRPr="00356346">
        <w:rPr>
          <w:lang w:val="en-GB"/>
        </w:rPr>
        <w:t xml:space="preserve">Power available is the power available at the terminals of the receiving antenna under matched conditions with losses in the receiving system neglected. Power available levels exceeded for a fraction of time </w:t>
      </w:r>
      <w:r w:rsidRPr="00356346">
        <w:rPr>
          <w:i/>
          <w:iCs/>
          <w:lang w:val="en-GB"/>
        </w:rPr>
        <w:t>q</w:t>
      </w:r>
      <w:r w:rsidRPr="00356346">
        <w:rPr>
          <w:lang w:val="en-GB"/>
        </w:rPr>
        <w:t xml:space="preserve">, </w:t>
      </w:r>
      <w:r w:rsidRPr="00356346">
        <w:rPr>
          <w:i/>
          <w:iCs/>
          <w:lang w:val="en-GB"/>
        </w:rPr>
        <w:t>P</w:t>
      </w:r>
      <w:r w:rsidRPr="00356346">
        <w:rPr>
          <w:i/>
          <w:iCs/>
          <w:vertAlign w:val="subscript"/>
          <w:lang w:val="en-GB"/>
        </w:rPr>
        <w:t>a</w:t>
      </w:r>
      <w:r w:rsidRPr="00356346">
        <w:rPr>
          <w:lang w:val="en-GB"/>
        </w:rPr>
        <w:t xml:space="preserve"> (</w:t>
      </w:r>
      <w:r w:rsidRPr="00356346">
        <w:rPr>
          <w:i/>
          <w:iCs/>
          <w:lang w:val="en-GB"/>
        </w:rPr>
        <w:t>q</w:t>
      </w:r>
      <w:r w:rsidRPr="00356346">
        <w:rPr>
          <w:lang w:val="en-GB"/>
        </w:rPr>
        <w:t>), is calculated by:</w:t>
      </w:r>
    </w:p>
    <w:p w14:paraId="79224AA3" w14:textId="77777777"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rPr>
              <m:t>EIRP</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NT</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NR</m:t>
            </m:r>
          </m:sub>
        </m:sSub>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m:t>
        </m:r>
        <m:r>
          <m:rPr>
            <m:sty m:val="p"/>
          </m:rPr>
          <w:rPr>
            <w:rFonts w:ascii="Cambria Math" w:hAnsi="Cambria Math"/>
            <w:lang w:val="en-GB"/>
          </w:rPr>
          <m:t>dBW</m:t>
        </m:r>
      </m:oMath>
      <w:r w:rsidRPr="00356346">
        <w:rPr>
          <w:lang w:val="en-GB"/>
        </w:rPr>
        <w:tab/>
        <w:t>(5)</w:t>
      </w:r>
    </w:p>
    <w:p w14:paraId="79224AA4" w14:textId="77777777" w:rsidR="00356346" w:rsidRPr="00356346" w:rsidRDefault="00356346" w:rsidP="00356346">
      <w:pPr>
        <w:rPr>
          <w:szCs w:val="24"/>
          <w:lang w:val="en-GB"/>
        </w:rPr>
      </w:pPr>
      <w:r w:rsidRPr="00356346">
        <w:rPr>
          <w:szCs w:val="24"/>
          <w:lang w:val="en-GB"/>
        </w:rPr>
        <w:t>where:</w:t>
      </w:r>
    </w:p>
    <w:p w14:paraId="79224AA5" w14:textId="77777777"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P</m:t>
            </m:r>
          </m:e>
          <m:sub>
            <m:r>
              <w:rPr>
                <w:rFonts w:ascii="Cambria Math" w:hAnsi="Cambria Math"/>
              </w:rPr>
              <m:t>EIRP</m:t>
            </m:r>
          </m:sub>
        </m:sSub>
        <m:r>
          <w:rPr>
            <w:rFonts w:ascii="Cambria Math" w:hAnsi="Cambria Math"/>
            <w:lang w:val="en-GB"/>
          </w:rPr>
          <m:t xml:space="preserve">= </m:t>
        </m:r>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lang w:val="en-GB"/>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lang w:val="en-GB"/>
          </w:rPr>
          <m:t xml:space="preserve">     </m:t>
        </m:r>
        <m:r>
          <m:rPr>
            <m:sty m:val="p"/>
          </m:rPr>
          <w:rPr>
            <w:rFonts w:ascii="Cambria Math" w:hAnsi="Cambria Math"/>
            <w:lang w:val="en-GB"/>
          </w:rPr>
          <m:t>dBW</m:t>
        </m:r>
      </m:oMath>
      <w:r w:rsidRPr="00356346">
        <w:rPr>
          <w:lang w:val="en-GB"/>
        </w:rPr>
        <w:tab/>
        <w:t>(6)</w:t>
      </w:r>
    </w:p>
    <w:p w14:paraId="79224AA6" w14:textId="77777777" w:rsidR="00356346" w:rsidRPr="00356346" w:rsidRDefault="008E7F43" w:rsidP="00356346">
      <w:pPr>
        <w:rPr>
          <w:rFonts w:eastAsia="Calibri"/>
          <w:szCs w:val="24"/>
          <w:lang w:val="en-GB"/>
        </w:rPr>
      </w:p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EIRP</m:t>
            </m:r>
          </m:sub>
        </m:sSub>
      </m:oMath>
      <w:r w:rsidR="00356346" w:rsidRPr="00356346">
        <w:rPr>
          <w:szCs w:val="24"/>
          <w:lang w:val="en-GB"/>
        </w:rPr>
        <w:t xml:space="preserve"> is the equivalent isotropically radiated power. </w:t>
      </w:r>
      <w:r w:rsidR="00356346" w:rsidRPr="00356346">
        <w:rPr>
          <w:i/>
          <w:iCs/>
          <w:szCs w:val="24"/>
          <w:lang w:val="en-GB"/>
        </w:rPr>
        <w:t>P</w:t>
      </w:r>
      <w:r w:rsidR="00356346" w:rsidRPr="00356346">
        <w:rPr>
          <w:i/>
          <w:iCs/>
          <w:szCs w:val="24"/>
          <w:vertAlign w:val="subscript"/>
          <w:lang w:val="en-GB"/>
        </w:rPr>
        <w:t>TR</w:t>
      </w:r>
      <w:r w:rsidR="00356346" w:rsidRPr="00356346">
        <w:rPr>
          <w:szCs w:val="24"/>
          <w:lang w:val="en-GB"/>
        </w:rPr>
        <w:t xml:space="preserve"> is the total power radiated by the transmitting antenna referenced to 1 W. </w:t>
      </w:r>
      <w:r w:rsidR="00356346" w:rsidRPr="00356346">
        <w:rPr>
          <w:i/>
          <w:iCs/>
          <w:szCs w:val="24"/>
          <w:lang w:val="en-GB"/>
        </w:rPr>
        <w:t>G</w:t>
      </w:r>
      <w:r w:rsidR="00356346" w:rsidRPr="00356346">
        <w:rPr>
          <w:i/>
          <w:iCs/>
          <w:szCs w:val="24"/>
          <w:vertAlign w:val="subscript"/>
          <w:lang w:val="en-GB"/>
        </w:rPr>
        <w:t>T</w:t>
      </w:r>
      <w:r w:rsidR="00356346" w:rsidRPr="00356346">
        <w:rPr>
          <w:szCs w:val="24"/>
          <w:vertAlign w:val="subscript"/>
          <w:lang w:val="en-GB"/>
        </w:rPr>
        <w:t>,</w:t>
      </w:r>
      <w:r w:rsidR="00356346" w:rsidRPr="00356346">
        <w:rPr>
          <w:i/>
          <w:iCs/>
          <w:szCs w:val="24"/>
          <w:vertAlign w:val="subscript"/>
          <w:lang w:val="en-GB"/>
        </w:rPr>
        <w:t>R</w:t>
      </w:r>
      <w:r w:rsidR="00356346" w:rsidRPr="00356346">
        <w:rPr>
          <w:szCs w:val="24"/>
          <w:lang w:val="en-GB"/>
        </w:rPr>
        <w:t xml:space="preserve"> are the maximum gains of the transmitting and receiving antennas respectively as discussed in § 2.1 and </w:t>
      </w:r>
      <w:r w:rsidR="00356346" w:rsidRPr="00356346">
        <w:rPr>
          <w:i/>
          <w:iCs/>
          <w:szCs w:val="24"/>
          <w:lang w:val="en-GB"/>
        </w:rPr>
        <w:t>G</w:t>
      </w:r>
      <w:r w:rsidR="00356346" w:rsidRPr="00356346">
        <w:rPr>
          <w:i/>
          <w:iCs/>
          <w:szCs w:val="24"/>
          <w:vertAlign w:val="subscript"/>
          <w:lang w:val="en-GB"/>
        </w:rPr>
        <w:t>NT</w:t>
      </w:r>
      <w:r w:rsidR="00356346" w:rsidRPr="00356346">
        <w:rPr>
          <w:szCs w:val="24"/>
          <w:vertAlign w:val="subscript"/>
          <w:lang w:val="en-GB"/>
        </w:rPr>
        <w:t>,</w:t>
      </w:r>
      <w:r w:rsidR="00356346" w:rsidRPr="00356346">
        <w:rPr>
          <w:i/>
          <w:iCs/>
          <w:szCs w:val="24"/>
          <w:vertAlign w:val="subscript"/>
          <w:lang w:val="en-GB"/>
        </w:rPr>
        <w:t>R</w:t>
      </w:r>
      <w:r w:rsidR="00356346" w:rsidRPr="00356346">
        <w:rPr>
          <w:szCs w:val="24"/>
          <w:lang w:val="en-GB"/>
        </w:rPr>
        <w:t xml:space="preserve"> are the gains from (4). The variability, </w:t>
      </w:r>
      <w:r w:rsidR="00356346" w:rsidRPr="00356346">
        <w:rPr>
          <w:i/>
          <w:iCs/>
          <w:szCs w:val="24"/>
          <w:lang w:val="en-GB"/>
        </w:rPr>
        <w:t>Y</w:t>
      </w:r>
      <w:r w:rsidR="00356346" w:rsidRPr="00356346">
        <w:rPr>
          <w:sz w:val="22"/>
          <w:szCs w:val="22"/>
          <w:vertAlign w:val="subscript"/>
          <w:lang w:val="en-GB"/>
        </w:rPr>
        <w:t>∑</w:t>
      </w:r>
      <w:r w:rsidR="00356346" w:rsidRPr="00356346">
        <w:rPr>
          <w:szCs w:val="24"/>
          <w:lang w:val="en-GB"/>
        </w:rPr>
        <w:t xml:space="preserve"> (</w:t>
      </w:r>
      <w:r w:rsidR="00356346" w:rsidRPr="00356346">
        <w:rPr>
          <w:i/>
          <w:iCs/>
          <w:szCs w:val="24"/>
          <w:lang w:val="en-GB"/>
        </w:rPr>
        <w:t>q</w:t>
      </w:r>
      <w:r w:rsidR="00356346" w:rsidRPr="00356346">
        <w:rPr>
          <w:szCs w:val="24"/>
          <w:lang w:val="en-GB"/>
        </w:rPr>
        <w:t>), was discussed in § 2.1 and is calculated in (219</w:t>
      </w:r>
      <w:r w:rsidR="00356346" w:rsidRPr="00356346">
        <w:rPr>
          <w:color w:val="1F497D"/>
          <w:szCs w:val="24"/>
          <w:lang w:val="en-GB"/>
        </w:rPr>
        <w:t>)</w:t>
      </w:r>
      <w:r w:rsidR="00356346" w:rsidRPr="00356346">
        <w:rPr>
          <w:szCs w:val="24"/>
          <w:lang w:val="en-GB"/>
        </w:rPr>
        <w:t xml:space="preserve">. The relative gains </w:t>
      </w:r>
      <w:r w:rsidR="00356346" w:rsidRPr="00356346">
        <w:rPr>
          <w:i/>
          <w:iCs/>
          <w:szCs w:val="24"/>
          <w:lang w:val="en-GB"/>
        </w:rPr>
        <w:t>G</w:t>
      </w:r>
      <w:r w:rsidR="00356346" w:rsidRPr="00356346">
        <w:rPr>
          <w:i/>
          <w:iCs/>
          <w:szCs w:val="24"/>
          <w:vertAlign w:val="subscript"/>
          <w:lang w:val="en-GB"/>
        </w:rPr>
        <w:t>NT</w:t>
      </w:r>
      <w:r w:rsidR="00356346" w:rsidRPr="00356346">
        <w:rPr>
          <w:szCs w:val="24"/>
          <w:lang w:val="en-GB"/>
        </w:rPr>
        <w:t xml:space="preserve"> and </w:t>
      </w:r>
      <w:r w:rsidR="00356346" w:rsidRPr="00356346">
        <w:rPr>
          <w:i/>
          <w:iCs/>
          <w:szCs w:val="24"/>
          <w:lang w:val="en-GB"/>
        </w:rPr>
        <w:t>G</w:t>
      </w:r>
      <w:r w:rsidR="00356346" w:rsidRPr="00356346">
        <w:rPr>
          <w:i/>
          <w:iCs/>
          <w:szCs w:val="24"/>
          <w:vertAlign w:val="subscript"/>
          <w:lang w:val="en-GB"/>
        </w:rPr>
        <w:t>NR</w:t>
      </w:r>
      <w:r w:rsidR="00356346" w:rsidRPr="00356346">
        <w:rPr>
          <w:szCs w:val="24"/>
          <w:lang w:val="en-GB"/>
        </w:rPr>
        <w:t xml:space="preserve"> allow for directivity when the antennas are not pointed at each other. </w:t>
      </w:r>
    </w:p>
    <w:p w14:paraId="79224AA7" w14:textId="77777777" w:rsidR="00356346" w:rsidRPr="00356346" w:rsidRDefault="00356346" w:rsidP="00356346">
      <w:pPr>
        <w:pStyle w:val="Heading2"/>
        <w:rPr>
          <w:lang w:val="en-GB"/>
        </w:rPr>
      </w:pPr>
      <w:r w:rsidRPr="00356346">
        <w:rPr>
          <w:lang w:val="en-GB"/>
        </w:rPr>
        <w:t>2.3</w:t>
      </w:r>
      <w:r w:rsidRPr="00356346">
        <w:rPr>
          <w:lang w:val="en-GB"/>
        </w:rPr>
        <w:tab/>
        <w:t>Power density</w:t>
      </w:r>
    </w:p>
    <w:p w14:paraId="79224AA8" w14:textId="77777777" w:rsidR="00356346" w:rsidRPr="00356346" w:rsidRDefault="00356346" w:rsidP="00356346">
      <w:pPr>
        <w:rPr>
          <w:szCs w:val="24"/>
          <w:lang w:val="en-GB"/>
        </w:rPr>
      </w:pPr>
      <w:r w:rsidRPr="00356346">
        <w:rPr>
          <w:szCs w:val="24"/>
          <w:lang w:val="en-GB"/>
        </w:rPr>
        <w:t xml:space="preserve">The power density, </w:t>
      </w:r>
      <w:r w:rsidRPr="00356346">
        <w:rPr>
          <w:i/>
          <w:iCs/>
          <w:szCs w:val="24"/>
          <w:lang w:val="en-GB"/>
        </w:rPr>
        <w:t>S</w:t>
      </w:r>
      <w:r w:rsidRPr="00356346">
        <w:rPr>
          <w:i/>
          <w:iCs/>
          <w:szCs w:val="24"/>
          <w:vertAlign w:val="subscript"/>
          <w:lang w:val="en-GB"/>
        </w:rPr>
        <w:t>R</w:t>
      </w:r>
      <w:r w:rsidRPr="00356346">
        <w:rPr>
          <w:szCs w:val="24"/>
          <w:lang w:val="en-GB"/>
        </w:rPr>
        <w:t xml:space="preserve"> (</w:t>
      </w:r>
      <w:r w:rsidRPr="00356346">
        <w:rPr>
          <w:i/>
          <w:iCs/>
          <w:szCs w:val="24"/>
          <w:lang w:val="en-GB"/>
        </w:rPr>
        <w:t>q</w:t>
      </w:r>
      <w:r w:rsidRPr="00356346">
        <w:rPr>
          <w:szCs w:val="24"/>
          <w:lang w:val="en-GB"/>
        </w:rPr>
        <w:t xml:space="preserve">), in decibels relative to 1 watt per square metre exceeded for the fraction of time </w:t>
      </w:r>
      <w:r w:rsidRPr="00356346">
        <w:rPr>
          <w:i/>
          <w:iCs/>
          <w:szCs w:val="24"/>
          <w:lang w:val="en-GB"/>
        </w:rPr>
        <w:t>q</w:t>
      </w:r>
      <w:r w:rsidRPr="00356346">
        <w:rPr>
          <w:szCs w:val="24"/>
          <w:lang w:val="en-GB"/>
        </w:rPr>
        <w:t xml:space="preserve"> uses parameters discussed in §§ 2.1 and 2.2 and the effective area, </w:t>
      </w:r>
      <w:r w:rsidRPr="00356346">
        <w:rPr>
          <w:i/>
          <w:iCs/>
          <w:szCs w:val="24"/>
          <w:lang w:val="en-GB"/>
        </w:rPr>
        <w:t>A</w:t>
      </w:r>
      <w:r w:rsidRPr="00356346">
        <w:rPr>
          <w:i/>
          <w:iCs/>
          <w:szCs w:val="24"/>
          <w:vertAlign w:val="subscript"/>
          <w:lang w:val="en-GB"/>
        </w:rPr>
        <w:t>I</w:t>
      </w:r>
      <w:r w:rsidRPr="00356346">
        <w:rPr>
          <w:szCs w:val="24"/>
          <w:lang w:val="en-GB"/>
        </w:rPr>
        <w:t>, of an isotropic antenna.</w:t>
      </w:r>
    </w:p>
    <w:p w14:paraId="79224AA9" w14:textId="77777777"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rPr>
              <m:t>EIRP</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NT</m:t>
            </m:r>
          </m:sub>
        </m:sSub>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lang w:val="en-GB"/>
          </w:rPr>
          <m:t xml:space="preserve"> </m:t>
        </m:r>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lang w:val="en-GB"/>
          </w:rPr>
          <m:t xml:space="preserve">   </m:t>
        </m:r>
        <m:r>
          <m:rPr>
            <m:sty m:val="p"/>
          </m:rPr>
          <w:rPr>
            <w:rFonts w:ascii="Cambria Math" w:hAnsi="Cambria Math"/>
            <w:lang w:val="en-GB"/>
          </w:rPr>
          <m:t>dB</m:t>
        </m:r>
        <m:f>
          <m:fPr>
            <m:type m:val="lin"/>
            <m:ctrlPr>
              <w:rPr>
                <w:rFonts w:ascii="Cambria Math" w:hAnsi="Cambria Math"/>
                <w:iCs/>
              </w:rPr>
            </m:ctrlPr>
          </m:fPr>
          <m:num>
            <m:r>
              <m:rPr>
                <m:sty m:val="p"/>
              </m:rPr>
              <w:rPr>
                <w:rFonts w:ascii="Cambria Math" w:hAnsi="Cambria Math"/>
                <w:lang w:val="en-GB"/>
              </w:rPr>
              <m:t>W</m:t>
            </m:r>
          </m:num>
          <m:den>
            <m:r>
              <m:rPr>
                <m:sty m:val="p"/>
              </m:rPr>
              <w:rPr>
                <w:rFonts w:ascii="Cambria Math" w:hAnsi="Cambria Math"/>
                <w:lang w:val="en-GB"/>
              </w:rPr>
              <m:t>sq m</m:t>
            </m:r>
          </m:den>
        </m:f>
      </m:oMath>
      <w:r w:rsidRPr="00356346">
        <w:rPr>
          <w:lang w:val="en-GB"/>
        </w:rPr>
        <w:tab/>
        <w:t>(7)</w:t>
      </w:r>
    </w:p>
    <w:p w14:paraId="79224AAA" w14:textId="77777777" w:rsidR="00356346" w:rsidRPr="00356346" w:rsidRDefault="00356346" w:rsidP="00356346">
      <w:pPr>
        <w:rPr>
          <w:lang w:val="en-GB"/>
        </w:rPr>
      </w:pPr>
      <w:r w:rsidRPr="00356346">
        <w:rPr>
          <w:lang w:val="en-GB"/>
        </w:rPr>
        <w:t>A</w:t>
      </w:r>
      <w:r w:rsidRPr="00356346">
        <w:rPr>
          <w:vertAlign w:val="subscript"/>
          <w:lang w:val="en-GB"/>
        </w:rPr>
        <w:t>I</w:t>
      </w:r>
      <w:r w:rsidRPr="00356346">
        <w:rPr>
          <w:lang w:val="en-GB"/>
        </w:rPr>
        <w:t xml:space="preserve"> is calculated by:</w:t>
      </w:r>
    </w:p>
    <w:p w14:paraId="79224AAB" w14:textId="77777777"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lang w:val="en-GB"/>
          </w:rPr>
          <m:t xml:space="preserve">=10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λ</m:t>
                        </m:r>
                      </m:e>
                      <m:sub>
                        <m:r>
                          <w:rPr>
                            <w:rFonts w:ascii="Cambria Math" w:hAnsi="Cambria Math"/>
                          </w:rPr>
                          <m:t>m</m:t>
                        </m:r>
                      </m:sub>
                      <m:sup>
                        <m:r>
                          <w:rPr>
                            <w:rFonts w:ascii="Cambria Math" w:hAnsi="Cambria Math"/>
                            <w:lang w:val="en-GB"/>
                          </w:rPr>
                          <m:t>2</m:t>
                        </m:r>
                      </m:sup>
                    </m:sSubSup>
                  </m:num>
                  <m:den>
                    <m:r>
                      <w:rPr>
                        <w:rFonts w:ascii="Cambria Math" w:hAnsi="Cambria Math"/>
                        <w:lang w:val="en-GB"/>
                      </w:rPr>
                      <m:t>4</m:t>
                    </m:r>
                    <m:r>
                      <m:rPr>
                        <m:sty m:val="p"/>
                      </m:rPr>
                      <w:rPr>
                        <w:rFonts w:ascii="Cambria Math" w:hAnsi="Cambria Math"/>
                      </w:rPr>
                      <m:t>π</m:t>
                    </m:r>
                  </m:den>
                </m:f>
              </m:e>
            </m:d>
          </m:e>
        </m:func>
        <m:r>
          <w:rPr>
            <w:rFonts w:ascii="Cambria Math" w:hAnsi="Cambria Math"/>
            <w:lang w:val="en-GB"/>
          </w:rPr>
          <m:t xml:space="preserve">     </m:t>
        </m:r>
        <m:r>
          <m:rPr>
            <m:sty m:val="p"/>
          </m:rPr>
          <w:rPr>
            <w:rFonts w:ascii="Cambria Math" w:hAnsi="Cambria Math"/>
            <w:lang w:val="en-GB"/>
          </w:rPr>
          <m:t>dB sq m</m:t>
        </m:r>
      </m:oMath>
      <w:r w:rsidRPr="00356346">
        <w:rPr>
          <w:lang w:val="en-GB"/>
        </w:rPr>
        <w:tab/>
        <w:t>(8)</w:t>
      </w:r>
    </w:p>
    <w:p w14:paraId="79224AAC" w14:textId="28CDE990" w:rsidR="00356346" w:rsidRPr="00356346" w:rsidRDefault="00356346" w:rsidP="00356346">
      <w:pPr>
        <w:rPr>
          <w:szCs w:val="24"/>
          <w:lang w:val="en-GB"/>
        </w:rPr>
      </w:pPr>
      <w:r w:rsidRPr="00356346">
        <w:rPr>
          <w:szCs w:val="24"/>
          <w:lang w:val="en-GB"/>
        </w:rPr>
        <w:t xml:space="preserve">where </w:t>
      </w:r>
      <m:oMath>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oMath>
      <w:r w:rsidRPr="00356346">
        <w:rPr>
          <w:szCs w:val="24"/>
          <w:lang w:val="en-GB"/>
        </w:rPr>
        <w:t xml:space="preserve"> is the wavelength in metres for the defined frequency in MHz.</w:t>
      </w:r>
    </w:p>
    <w:p w14:paraId="79224AAD" w14:textId="77777777"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r>
          <w:rPr>
            <w:rFonts w:ascii="Cambria Math" w:hAnsi="Cambria Math"/>
            <w:szCs w:val="24"/>
            <w:lang w:val="en-GB"/>
          </w:rPr>
          <m:t xml:space="preserve">= </m:t>
        </m:r>
        <m:f>
          <m:fPr>
            <m:ctrlPr>
              <w:rPr>
                <w:rFonts w:ascii="Cambria Math" w:hAnsi="Cambria Math"/>
                <w:i/>
                <w:szCs w:val="24"/>
              </w:rPr>
            </m:ctrlPr>
          </m:fPr>
          <m:num>
            <m:r>
              <w:rPr>
                <w:rFonts w:ascii="Cambria Math" w:hAnsi="Cambria Math"/>
                <w:szCs w:val="24"/>
                <w:lang w:val="en-GB"/>
              </w:rPr>
              <m:t>299.7925</m:t>
            </m:r>
          </m:num>
          <m:den>
            <m:r>
              <w:rPr>
                <w:rFonts w:ascii="Cambria Math" w:hAnsi="Cambria Math"/>
                <w:szCs w:val="24"/>
              </w:rPr>
              <m:t>f</m:t>
            </m:r>
          </m:den>
        </m:f>
        <m:r>
          <w:rPr>
            <w:rFonts w:ascii="Cambria Math" w:hAnsi="Cambria Math"/>
            <w:szCs w:val="24"/>
            <w:lang w:val="en-GB"/>
          </w:rPr>
          <m:t xml:space="preserve">       </m:t>
        </m:r>
        <m:r>
          <m:rPr>
            <m:sty m:val="p"/>
          </m:rPr>
          <w:rPr>
            <w:rFonts w:ascii="Cambria Math" w:hAnsi="Cambria Math"/>
            <w:szCs w:val="24"/>
            <w:lang w:val="en-GB"/>
          </w:rPr>
          <m:t>m</m:t>
        </m:r>
      </m:oMath>
      <w:r w:rsidRPr="00356346">
        <w:rPr>
          <w:lang w:val="en-GB"/>
        </w:rPr>
        <w:tab/>
      </w:r>
      <w:bookmarkStart w:id="7" w:name="ZEqnNum324771"/>
      <w:r w:rsidRPr="00356346">
        <w:rPr>
          <w:lang w:val="en-GB"/>
        </w:rPr>
        <w:t>(9)</w:t>
      </w:r>
      <w:bookmarkEnd w:id="7"/>
    </w:p>
    <w:p w14:paraId="79224AAE" w14:textId="77777777" w:rsidR="00356346" w:rsidRPr="00356346" w:rsidRDefault="00356346" w:rsidP="00356346">
      <w:pPr>
        <w:pStyle w:val="Heading2"/>
        <w:rPr>
          <w:lang w:val="en-GB"/>
        </w:rPr>
      </w:pPr>
      <w:r w:rsidRPr="00356346">
        <w:rPr>
          <w:lang w:val="en-GB"/>
        </w:rPr>
        <w:t>2.4</w:t>
      </w:r>
      <w:r w:rsidRPr="00356346">
        <w:rPr>
          <w:lang w:val="en-GB"/>
        </w:rPr>
        <w:tab/>
        <w:t>Desired-to-undesired signal ratio</w:t>
      </w:r>
    </w:p>
    <w:p w14:paraId="79224AAF" w14:textId="77777777" w:rsidR="00356346" w:rsidRPr="00356346" w:rsidRDefault="00356346" w:rsidP="00356346">
      <w:pPr>
        <w:rPr>
          <w:szCs w:val="24"/>
          <w:lang w:val="en-GB"/>
        </w:rPr>
      </w:pPr>
      <w:r w:rsidRPr="00356346">
        <w:rPr>
          <w:szCs w:val="24"/>
          <w:lang w:val="en-GB"/>
        </w:rPr>
        <w:t xml:space="preserve">Desired-to-undesired signal ratios available for a fraction of time </w:t>
      </w:r>
      <w:r w:rsidRPr="00356346">
        <w:rPr>
          <w:i/>
          <w:iCs/>
          <w:szCs w:val="24"/>
          <w:lang w:val="en-GB"/>
        </w:rPr>
        <w:t>q</w:t>
      </w:r>
      <w:r w:rsidRPr="00356346">
        <w:rPr>
          <w:szCs w:val="24"/>
          <w:lang w:val="en-GB"/>
        </w:rPr>
        <w:t xml:space="preserve">, </w:t>
      </w:r>
      <w:r w:rsidRPr="00356346">
        <w:rPr>
          <w:i/>
          <w:iCs/>
          <w:szCs w:val="24"/>
          <w:lang w:val="en-GB"/>
        </w:rPr>
        <w:t>D</w:t>
      </w:r>
      <w:r w:rsidRPr="00356346">
        <w:rPr>
          <w:szCs w:val="24"/>
          <w:lang w:val="en-GB"/>
        </w:rPr>
        <w:t>/</w:t>
      </w:r>
      <w:r w:rsidRPr="00356346">
        <w:rPr>
          <w:i/>
          <w:iCs/>
          <w:szCs w:val="24"/>
          <w:lang w:val="en-GB"/>
        </w:rPr>
        <w:t>U</w:t>
      </w:r>
      <w:r w:rsidRPr="00356346">
        <w:rPr>
          <w:szCs w:val="24"/>
          <w:lang w:val="en-GB"/>
        </w:rPr>
        <w:t xml:space="preserve"> (</w:t>
      </w:r>
      <w:r w:rsidRPr="00356346">
        <w:rPr>
          <w:i/>
          <w:iCs/>
          <w:szCs w:val="24"/>
          <w:lang w:val="en-GB"/>
        </w:rPr>
        <w:t>q</w:t>
      </w:r>
      <w:r w:rsidRPr="00356346">
        <w:rPr>
          <w:szCs w:val="24"/>
          <w:lang w:val="en-GB"/>
        </w:rPr>
        <w:t>), at the terminals of a lossless receiving antenna are calculated by:</w:t>
      </w:r>
    </w:p>
    <w:p w14:paraId="79224AB0" w14:textId="77777777" w:rsidR="00356346" w:rsidRPr="00356346" w:rsidRDefault="00356346" w:rsidP="00356346">
      <w:pPr>
        <w:pStyle w:val="Equation"/>
        <w:rPr>
          <w:lang w:val="en-GB"/>
        </w:rPr>
      </w:pPr>
      <w:r w:rsidRPr="00356346">
        <w:rPr>
          <w:lang w:val="en-GB"/>
        </w:rPr>
        <w:tab/>
      </w:r>
      <w:r w:rsidRPr="00356346">
        <w:rPr>
          <w:lang w:val="en-GB"/>
        </w:rPr>
        <w:tab/>
      </w:r>
      <m:oMath>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m:t>
        </m:r>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lang w:val="en-GB"/>
          </w:rPr>
          <m:t xml:space="preserve"> </m:t>
        </m:r>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w:rPr>
                <w:rFonts w:ascii="Cambria Math" w:hAnsi="Cambria Math"/>
              </w:rPr>
              <m:t>DU</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m:t>
        </m:r>
        <m:r>
          <m:rPr>
            <m:sty m:val="p"/>
          </m:rPr>
          <w:rPr>
            <w:rFonts w:ascii="Cambria Math" w:hAnsi="Cambria Math"/>
            <w:lang w:val="en-GB"/>
          </w:rPr>
          <m:t>dB</m:t>
        </m:r>
      </m:oMath>
      <w:r w:rsidRPr="00356346">
        <w:rPr>
          <w:lang w:val="en-GB"/>
        </w:rPr>
        <w:tab/>
        <w:t>(10)</w:t>
      </w:r>
    </w:p>
    <w:p w14:paraId="79224AB1" w14:textId="77777777" w:rsidR="00356346" w:rsidRPr="00356346" w:rsidRDefault="00356346" w:rsidP="00356346">
      <w:pPr>
        <w:rPr>
          <w:szCs w:val="24"/>
          <w:lang w:val="en-GB"/>
        </w:rPr>
      </w:pPr>
      <w:r w:rsidRPr="00356346">
        <w:rPr>
          <w:szCs w:val="24"/>
          <w:lang w:val="en-GB"/>
        </w:rPr>
        <w:t xml:space="preserve">where </w:t>
      </w:r>
    </w:p>
    <w:p w14:paraId="79224AB2" w14:textId="77777777" w:rsidR="00356346" w:rsidRPr="00356346" w:rsidRDefault="00356346" w:rsidP="00356346">
      <w:pPr>
        <w:pStyle w:val="Equation"/>
        <w:rPr>
          <w:lang w:val="en-GB"/>
        </w:rPr>
      </w:pPr>
      <w:r w:rsidRPr="00356346">
        <w:rPr>
          <w:lang w:val="en-GB"/>
        </w:rPr>
        <w:tab/>
      </w:r>
      <w:r w:rsidRPr="00356346">
        <w:rPr>
          <w:lang w:val="en-GB"/>
        </w:rPr>
        <w:tab/>
      </w:r>
      <m:oMath>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lang w:val="en-GB"/>
          </w:rPr>
          <m:t xml:space="preserve"> </m:t>
        </m:r>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lang w:val="en-GB"/>
                  </w:rPr>
                  <m:t xml:space="preserve"> (0.5)</m:t>
                </m:r>
              </m:e>
            </m:d>
          </m:e>
          <m:sub>
            <m:r>
              <w:rPr>
                <w:rFonts w:ascii="Cambria Math" w:hAnsi="Cambria Math"/>
              </w:rPr>
              <m:t>Desired</m:t>
            </m:r>
          </m:sub>
        </m:sSub>
        <m:r>
          <w:rPr>
            <w:rFonts w:ascii="Cambria Math" w:hAnsi="Cambria Math"/>
            <w:lang w:val="en-GB"/>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lang w:val="en-GB"/>
                  </w:rPr>
                  <m:t xml:space="preserve"> (0.5)</m:t>
                </m:r>
              </m:e>
            </m:d>
          </m:e>
          <m:sub>
            <m:r>
              <w:rPr>
                <w:rFonts w:ascii="Cambria Math" w:hAnsi="Cambria Math"/>
              </w:rPr>
              <m:t>Undesired</m:t>
            </m:r>
          </m:sub>
        </m:sSub>
        <m:r>
          <w:rPr>
            <w:rFonts w:ascii="Cambria Math" w:hAnsi="Cambria Math"/>
            <w:lang w:val="en-GB"/>
          </w:rPr>
          <m:t xml:space="preserve">   </m:t>
        </m:r>
        <m:r>
          <m:rPr>
            <m:sty m:val="p"/>
          </m:rPr>
          <w:rPr>
            <w:rFonts w:ascii="Cambria Math" w:hAnsi="Cambria Math"/>
            <w:lang w:val="en-GB"/>
          </w:rPr>
          <m:t>dB</m:t>
        </m:r>
      </m:oMath>
      <w:r w:rsidRPr="00356346">
        <w:rPr>
          <w:lang w:val="en-GB"/>
        </w:rPr>
        <w:tab/>
        <w:t>(11)</w:t>
      </w:r>
    </w:p>
    <w:p w14:paraId="79224AB3" w14:textId="77777777" w:rsidR="00356346" w:rsidRPr="00356346" w:rsidRDefault="00356346" w:rsidP="00356346">
      <w:pPr>
        <w:rPr>
          <w:szCs w:val="24"/>
          <w:lang w:val="en-GB"/>
        </w:rPr>
      </w:pPr>
      <w:r w:rsidRPr="00356346">
        <w:rPr>
          <w:szCs w:val="24"/>
          <w:lang w:val="en-GB"/>
        </w:rPr>
        <w:t>and</w:t>
      </w:r>
    </w:p>
    <w:p w14:paraId="79224AB4" w14:textId="77777777" w:rsidR="00356346" w:rsidRPr="00356346" w:rsidRDefault="00356346" w:rsidP="00356346">
      <w:pPr>
        <w:pStyle w:val="Equation"/>
        <w:rPr>
          <w:rFonts w:eastAsia="Calibri"/>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Y</m:t>
            </m:r>
          </m:e>
          <m:sub>
            <m:r>
              <w:rPr>
                <w:rFonts w:ascii="Cambria Math" w:hAnsi="Cambria Math"/>
              </w:rPr>
              <m:t>DU</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 </m:t>
        </m:r>
        <m:rad>
          <m:radPr>
            <m:degHide m:val="1"/>
            <m:ctrlPr>
              <w:rPr>
                <w:rFonts w:ascii="Cambria Math" w:hAnsi="Cambria Math"/>
                <w:i/>
              </w:rPr>
            </m:ctrlPr>
          </m:radPr>
          <m:deg/>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rPr>
                          <m:t>q</m:t>
                        </m:r>
                      </m:e>
                    </m:d>
                  </m:e>
                </m:d>
              </m:e>
              <m:sub>
                <m:r>
                  <w:rPr>
                    <w:rFonts w:ascii="Cambria Math" w:hAnsi="Cambria Math"/>
                  </w:rPr>
                  <m:t>Desired</m:t>
                </m:r>
              </m:sub>
              <m:sup>
                <m:r>
                  <w:rPr>
                    <w:rFonts w:ascii="Cambria Math" w:hAnsi="Cambria Math"/>
                    <w:lang w:val="en-GB"/>
                  </w:rPr>
                  <m:t>2</m:t>
                </m:r>
              </m:sup>
            </m:sSubSup>
            <m:r>
              <w:rPr>
                <w:rFonts w:ascii="Cambria Math" w:hAnsi="Cambria Math"/>
                <w:lang w:val="en-GB"/>
              </w:rPr>
              <m:t xml:space="preserve">+ </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lang w:val="en-GB"/>
                          </w:rPr>
                          <m:t xml:space="preserve">1- </m:t>
                        </m:r>
                        <m:r>
                          <w:rPr>
                            <w:rFonts w:ascii="Cambria Math" w:hAnsi="Cambria Math"/>
                          </w:rPr>
                          <m:t>q</m:t>
                        </m:r>
                      </m:e>
                    </m:d>
                  </m:e>
                </m:d>
              </m:e>
              <m:sub>
                <m:r>
                  <w:rPr>
                    <w:rFonts w:ascii="Cambria Math" w:hAnsi="Cambria Math"/>
                  </w:rPr>
                  <m:t>Undesired</m:t>
                </m:r>
              </m:sub>
              <m:sup>
                <m:r>
                  <w:rPr>
                    <w:rFonts w:ascii="Cambria Math" w:hAnsi="Cambria Math"/>
                    <w:lang w:val="en-GB"/>
                  </w:rPr>
                  <m:t>2</m:t>
                </m:r>
              </m:sup>
            </m:sSubSup>
          </m:e>
        </m:rad>
        <m:r>
          <w:rPr>
            <w:rFonts w:ascii="Cambria Math" w:hAnsi="Cambria Math"/>
            <w:lang w:val="en-GB"/>
          </w:rPr>
          <m:t xml:space="preserve">      </m:t>
        </m:r>
        <m:r>
          <m:rPr>
            <m:sty m:val="p"/>
          </m:rPr>
          <w:rPr>
            <w:rFonts w:ascii="Cambria Math" w:hAnsi="Cambria Math"/>
            <w:lang w:val="en-GB"/>
          </w:rPr>
          <m:t>dB</m:t>
        </m:r>
      </m:oMath>
      <w:r w:rsidRPr="00356346">
        <w:rPr>
          <w:lang w:val="en-GB"/>
        </w:rPr>
        <w:tab/>
        <w:t>(12)</w:t>
      </w:r>
    </w:p>
    <w:p w14:paraId="79224AB5" w14:textId="77777777" w:rsidR="00356346" w:rsidRPr="00356346" w:rsidRDefault="00356346" w:rsidP="00356346">
      <w:pPr>
        <w:jc w:val="center"/>
        <w:rPr>
          <w:szCs w:val="24"/>
          <w:lang w:val="en-GB"/>
        </w:rPr>
      </w:pPr>
      <w:r w:rsidRPr="00356346">
        <w:rPr>
          <w:szCs w:val="24"/>
          <w:lang w:val="en-GB"/>
        </w:rPr>
        <w:t xml:space="preserve">– for </w:t>
      </w:r>
      <w:r w:rsidRPr="00356346">
        <w:rPr>
          <w:i/>
          <w:iCs/>
          <w:szCs w:val="24"/>
          <w:lang w:val="en-GB"/>
        </w:rPr>
        <w:t>q</w:t>
      </w:r>
      <w:r w:rsidRPr="00356346">
        <w:rPr>
          <w:szCs w:val="24"/>
          <w:lang w:val="en-GB"/>
        </w:rPr>
        <w:t xml:space="preserve"> ≥ 0.5</w:t>
      </w:r>
    </w:p>
    <w:p w14:paraId="79224AB6" w14:textId="77777777" w:rsidR="00356346" w:rsidRPr="00356346" w:rsidRDefault="00356346" w:rsidP="00356346">
      <w:pPr>
        <w:jc w:val="center"/>
        <w:rPr>
          <w:szCs w:val="24"/>
          <w:lang w:val="en-GB"/>
        </w:rPr>
      </w:pPr>
      <w:r w:rsidRPr="00356346">
        <w:rPr>
          <w:szCs w:val="24"/>
          <w:lang w:val="en-GB"/>
        </w:rPr>
        <w:t>+ otherwise</w:t>
      </w:r>
    </w:p>
    <w:p w14:paraId="79224AB7" w14:textId="77777777" w:rsidR="00356346" w:rsidRPr="00356346" w:rsidRDefault="00356346" w:rsidP="00356346">
      <w:pPr>
        <w:rPr>
          <w:szCs w:val="24"/>
          <w:lang w:val="en-GB"/>
        </w:rPr>
      </w:pPr>
      <w:r w:rsidRPr="00356346">
        <w:rPr>
          <w:szCs w:val="24"/>
          <w:lang w:val="en-GB"/>
        </w:rPr>
        <w:t xml:space="preserve">Use (5) to calculate </w:t>
      </w:r>
      <w:r w:rsidRPr="00356346">
        <w:rPr>
          <w:i/>
          <w:iCs/>
          <w:szCs w:val="24"/>
          <w:lang w:val="en-GB"/>
        </w:rPr>
        <w:t>P</w:t>
      </w:r>
      <w:r w:rsidRPr="00356346">
        <w:rPr>
          <w:i/>
          <w:iCs/>
          <w:szCs w:val="24"/>
          <w:vertAlign w:val="subscript"/>
          <w:lang w:val="en-GB"/>
        </w:rPr>
        <w:t>a</w:t>
      </w:r>
      <w:r w:rsidRPr="00356346">
        <w:rPr>
          <w:szCs w:val="24"/>
          <w:lang w:val="en-GB"/>
        </w:rPr>
        <w:t xml:space="preserve"> (0.5) for both desired and undesired signals with parameters for desired and </w:t>
      </w:r>
      <w:r w:rsidRPr="00356346">
        <w:rPr>
          <w:lang w:val="en-GB"/>
        </w:rPr>
        <w:t xml:space="preserve">undesired signals respectively and with </w:t>
      </w:r>
      <w:r w:rsidRPr="00356346">
        <w:rPr>
          <w:i/>
          <w:iCs/>
          <w:szCs w:val="24"/>
          <w:lang w:val="en-GB"/>
        </w:rPr>
        <w:t>Y</w:t>
      </w:r>
      <w:r w:rsidRPr="00356346">
        <w:rPr>
          <w:sz w:val="22"/>
          <w:szCs w:val="22"/>
          <w:vertAlign w:val="subscript"/>
          <w:lang w:val="en-GB"/>
        </w:rPr>
        <w:t>∑</w:t>
      </w:r>
      <w:r w:rsidRPr="00356346">
        <w:rPr>
          <w:vertAlign w:val="subscript"/>
          <w:lang w:val="en-GB"/>
        </w:rPr>
        <w:t xml:space="preserve"> </w:t>
      </w:r>
      <w:r w:rsidRPr="00356346">
        <w:rPr>
          <w:lang w:val="en-GB"/>
        </w:rPr>
        <w:t>(0.5) = 0.</w:t>
      </w:r>
    </w:p>
    <w:p w14:paraId="79224AB8" w14:textId="77777777" w:rsidR="00356346" w:rsidRPr="00356346" w:rsidRDefault="00356346" w:rsidP="00356346">
      <w:pPr>
        <w:pStyle w:val="Heading1"/>
        <w:rPr>
          <w:lang w:val="en-GB"/>
        </w:rPr>
      </w:pPr>
      <w:r w:rsidRPr="00356346">
        <w:rPr>
          <w:lang w:val="en-GB"/>
        </w:rPr>
        <w:t>3</w:t>
      </w:r>
      <w:r w:rsidRPr="00356346">
        <w:rPr>
          <w:lang w:val="en-GB"/>
        </w:rPr>
        <w:tab/>
        <w:t>Horizon geometry</w:t>
      </w:r>
    </w:p>
    <w:p w14:paraId="79224AB9" w14:textId="77777777" w:rsidR="00356346" w:rsidRPr="00356346" w:rsidRDefault="00356346" w:rsidP="00356346">
      <w:pPr>
        <w:rPr>
          <w:szCs w:val="24"/>
          <w:lang w:val="en-GB"/>
        </w:rPr>
      </w:pPr>
      <w:r w:rsidRPr="00356346">
        <w:rPr>
          <w:szCs w:val="24"/>
          <w:lang w:val="en-GB"/>
        </w:rPr>
        <w:t>Horizons for both terminals are calculated from the input parameters used to determine the lower terminal horizon. The higher terminal horizon is either considered to be the same as the lower terminal horizon or as a smooth earth when the lower terminal is shadowed by the smooth earth from the higher terminal.</w:t>
      </w:r>
    </w:p>
    <w:p w14:paraId="79224ABA" w14:textId="77777777" w:rsidR="00356346" w:rsidRPr="00356346" w:rsidRDefault="00356346" w:rsidP="00356346">
      <w:pPr>
        <w:pStyle w:val="Heading2"/>
        <w:rPr>
          <w:lang w:val="en-GB"/>
        </w:rPr>
      </w:pPr>
      <w:r w:rsidRPr="00356346">
        <w:rPr>
          <w:lang w:val="en-GB"/>
        </w:rPr>
        <w:t>3.1</w:t>
      </w:r>
      <w:r w:rsidRPr="00356346">
        <w:rPr>
          <w:lang w:val="en-GB"/>
        </w:rPr>
        <w:tab/>
        <w:t>Effective earth radius</w:t>
      </w:r>
    </w:p>
    <w:p w14:paraId="79224ABB" w14:textId="77777777" w:rsidR="00356346" w:rsidRPr="00356346" w:rsidRDefault="00356346" w:rsidP="00356346">
      <w:pPr>
        <w:rPr>
          <w:szCs w:val="24"/>
          <w:lang w:val="en-GB"/>
        </w:rPr>
      </w:pPr>
      <w:r w:rsidRPr="00356346">
        <w:rPr>
          <w:szCs w:val="24"/>
          <w:lang w:val="en-GB"/>
        </w:rPr>
        <w:t xml:space="preserve">To calculate the effective earth radius, </w:t>
      </w:r>
      <w:r w:rsidRPr="00AF36E9">
        <w:rPr>
          <w:i/>
          <w:szCs w:val="24"/>
          <w:lang w:val="en-GB"/>
        </w:rPr>
        <w:t>a</w:t>
      </w:r>
      <w:r w:rsidRPr="00356346">
        <w:rPr>
          <w:szCs w:val="24"/>
          <w:lang w:val="en-GB"/>
        </w:rPr>
        <w:t xml:space="preserve">, adjust the actual earth radius, </w:t>
      </w:r>
      <w:r w:rsidRPr="00AF36E9">
        <w:rPr>
          <w:i/>
          <w:szCs w:val="24"/>
          <w:lang w:val="en-GB"/>
        </w:rPr>
        <w:t>a</w:t>
      </w:r>
      <w:r w:rsidRPr="00AF36E9">
        <w:rPr>
          <w:i/>
          <w:szCs w:val="24"/>
          <w:vertAlign w:val="subscript"/>
          <w:lang w:val="en-GB"/>
        </w:rPr>
        <w:t>0</w:t>
      </w:r>
      <w:r w:rsidRPr="00356346">
        <w:rPr>
          <w:szCs w:val="24"/>
          <w:lang w:val="en-GB"/>
        </w:rPr>
        <w:t xml:space="preserve">, with the surface refractivity associated with the effective reflecting surface. Starting with the monthly mean surface refractivity, </w:t>
      </w:r>
      <w:r w:rsidRPr="00356346">
        <w:rPr>
          <w:i/>
          <w:iCs/>
          <w:szCs w:val="24"/>
          <w:lang w:val="en-GB"/>
        </w:rPr>
        <w:t>N</w:t>
      </w:r>
      <w:r w:rsidRPr="00356346">
        <w:rPr>
          <w:szCs w:val="24"/>
          <w:vertAlign w:val="subscript"/>
          <w:lang w:val="en-GB"/>
        </w:rPr>
        <w:t>0</w:t>
      </w:r>
      <w:r w:rsidRPr="00356346">
        <w:rPr>
          <w:szCs w:val="24"/>
          <w:lang w:val="en-GB"/>
        </w:rPr>
        <w:t xml:space="preserve">, calculate the surface refractivity, </w:t>
      </w:r>
      <w:r w:rsidRPr="00356346">
        <w:rPr>
          <w:i/>
          <w:iCs/>
          <w:szCs w:val="24"/>
          <w:lang w:val="en-GB"/>
        </w:rPr>
        <w:t>N</w:t>
      </w:r>
      <w:r w:rsidRPr="00356346">
        <w:rPr>
          <w:i/>
          <w:iCs/>
          <w:szCs w:val="24"/>
          <w:vertAlign w:val="subscript"/>
          <w:lang w:val="en-GB"/>
        </w:rPr>
        <w:t>s</w:t>
      </w:r>
      <w:r w:rsidRPr="00356346">
        <w:rPr>
          <w:szCs w:val="24"/>
          <w:lang w:val="en-GB"/>
        </w:rPr>
        <w:t xml:space="preserve">, for the reflecting surface height, </w:t>
      </w:r>
      <w:r w:rsidRPr="00356346">
        <w:rPr>
          <w:i/>
          <w:iCs/>
          <w:szCs w:val="24"/>
          <w:lang w:val="en-GB"/>
        </w:rPr>
        <w:t>h</w:t>
      </w:r>
      <w:r w:rsidRPr="00356346">
        <w:rPr>
          <w:i/>
          <w:iCs/>
          <w:szCs w:val="24"/>
          <w:vertAlign w:val="subscript"/>
          <w:lang w:val="en-GB"/>
        </w:rPr>
        <w:t>r</w:t>
      </w:r>
      <w:r w:rsidRPr="00356346">
        <w:rPr>
          <w:szCs w:val="24"/>
          <w:lang w:val="en-GB"/>
        </w:rPr>
        <w:t>.</w:t>
      </w:r>
    </w:p>
    <w:p w14:paraId="79224ABC" w14:textId="77777777"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m:t>
        </m:r>
        <m:r>
          <w:rPr>
            <w:rFonts w:ascii="Cambria Math" w:hAnsi="Cambria Math"/>
          </w:rPr>
          <m:t>greater</m:t>
        </m:r>
        <m:r>
          <w:rPr>
            <w:rFonts w:ascii="Cambria Math" w:hAnsi="Cambria Math"/>
            <w:lang w:val="en-GB"/>
          </w:rPr>
          <m:t xml:space="preserve"> </m:t>
        </m:r>
        <m:r>
          <w:rPr>
            <w:rFonts w:ascii="Cambria Math" w:hAnsi="Cambria Math"/>
          </w:rPr>
          <m:t>of</m:t>
        </m:r>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N</m:t>
                    </m:r>
                  </m:e>
                  <m:sub>
                    <m:r>
                      <w:rPr>
                        <w:rFonts w:ascii="Cambria Math" w:hAnsi="Cambria Math"/>
                        <w:lang w:val="en-GB"/>
                      </w:rPr>
                      <m:t>0</m:t>
                    </m:r>
                  </m:sub>
                </m:sSub>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 xml:space="preserve">- 0.1057 </m:t>
                        </m:r>
                        <m:sSub>
                          <m:sSubPr>
                            <m:ctrlPr>
                              <w:rPr>
                                <w:rFonts w:ascii="Cambria Math" w:hAnsi="Cambria Math"/>
                                <w:i/>
                              </w:rPr>
                            </m:ctrlPr>
                          </m:sSubPr>
                          <m:e>
                            <m:r>
                              <w:rPr>
                                <w:rFonts w:ascii="Cambria Math" w:hAnsi="Cambria Math"/>
                                <w:lang w:val="en-GB"/>
                              </w:rPr>
                              <m:t>h</m:t>
                            </m:r>
                          </m:e>
                          <m:sub>
                            <m:r>
                              <w:rPr>
                                <w:rFonts w:ascii="Cambria Math" w:hAnsi="Cambria Math"/>
                              </w:rPr>
                              <m:t>r</m:t>
                            </m:r>
                          </m:sub>
                        </m:sSub>
                      </m:e>
                    </m:d>
                  </m:e>
                </m:func>
              </m:e>
              <m:e>
                <m:r>
                  <m:rPr>
                    <m:sty m:val="p"/>
                  </m:rPr>
                  <w:rPr>
                    <w:rFonts w:ascii="Cambria Math" w:hAnsi="Cambria Math"/>
                    <w:lang w:val="en-GB"/>
                  </w:rPr>
                  <m:t>or</m:t>
                </m:r>
                <m:ctrlPr>
                  <w:rPr>
                    <w:rFonts w:ascii="Cambria Math" w:eastAsia="Cambria Math" w:hAnsi="Cambria Math"/>
                    <w:i/>
                  </w:rPr>
                </m:ctrlPr>
              </m:e>
              <m:e>
                <m:r>
                  <w:rPr>
                    <w:rFonts w:ascii="Cambria Math" w:eastAsia="Cambria Math" w:hAnsi="Cambria Math"/>
                    <w:lang w:val="en-GB"/>
                  </w:rPr>
                  <m:t>200</m:t>
                </m:r>
              </m:e>
            </m:eqArr>
          </m:e>
        </m:d>
        <m:r>
          <w:rPr>
            <w:rFonts w:ascii="Cambria Math" w:hAnsi="Cambria Math"/>
            <w:lang w:val="en-GB"/>
          </w:rPr>
          <m:t xml:space="preserve">          </m:t>
        </m:r>
        <m:r>
          <m:rPr>
            <m:sty m:val="p"/>
          </m:rPr>
          <w:rPr>
            <w:rFonts w:ascii="Cambria Math" w:hAnsi="Cambria Math"/>
            <w:lang w:val="en-GB"/>
          </w:rPr>
          <m:t xml:space="preserve"> </m:t>
        </m:r>
        <m:r>
          <w:rPr>
            <w:rFonts w:ascii="Cambria Math" w:hAnsi="Cambria Math"/>
          </w:rPr>
          <m:t>N</m:t>
        </m:r>
        <m:r>
          <m:rPr>
            <m:sty m:val="p"/>
          </m:rPr>
          <w:rPr>
            <w:rFonts w:ascii="Cambria Math" w:hAnsi="Cambria Math"/>
            <w:lang w:val="en-GB"/>
          </w:rPr>
          <m:t>-units</m:t>
        </m:r>
      </m:oMath>
      <w:r w:rsidRPr="00356346">
        <w:rPr>
          <w:lang w:val="en-GB"/>
        </w:rPr>
        <w:tab/>
        <w:t>(13)</w:t>
      </w:r>
    </w:p>
    <w:p w14:paraId="79224ABD" w14:textId="77777777" w:rsidR="00356346" w:rsidRPr="00356346" w:rsidRDefault="00356346" w:rsidP="00356346">
      <w:pPr>
        <w:rPr>
          <w:szCs w:val="24"/>
          <w:lang w:val="en-GB"/>
        </w:rPr>
      </w:pPr>
      <w:r w:rsidRPr="00356346">
        <w:rPr>
          <w:szCs w:val="24"/>
          <w:lang w:val="en-GB"/>
        </w:rPr>
        <w:t xml:space="preserve">Using </w:t>
      </w:r>
      <w:r w:rsidRPr="00356346">
        <w:rPr>
          <w:i/>
          <w:iCs/>
          <w:szCs w:val="24"/>
          <w:lang w:val="en-GB"/>
        </w:rPr>
        <w:t>a</w:t>
      </w:r>
      <w:r w:rsidRPr="00356346">
        <w:rPr>
          <w:szCs w:val="24"/>
          <w:vertAlign w:val="subscript"/>
          <w:lang w:val="en-GB"/>
        </w:rPr>
        <w:t>0</w:t>
      </w:r>
      <w:r w:rsidRPr="00356346">
        <w:rPr>
          <w:szCs w:val="24"/>
          <w:lang w:val="en-GB"/>
        </w:rPr>
        <w:t xml:space="preserve"> = 6 370 km, calculate the effective earth radius.</w:t>
      </w:r>
    </w:p>
    <w:p w14:paraId="79224ABE" w14:textId="77777777" w:rsidR="00356346" w:rsidRPr="008F3D86" w:rsidRDefault="00356346" w:rsidP="00356346">
      <w:pPr>
        <w:pStyle w:val="Equation"/>
        <w:rPr>
          <w:lang w:val="fr-CH"/>
        </w:rPr>
      </w:pPr>
      <w:r w:rsidRPr="00356346">
        <w:rPr>
          <w:lang w:val="en-GB"/>
        </w:rPr>
        <w:tab/>
      </w:r>
      <w:r w:rsidRPr="00356346">
        <w:rPr>
          <w:lang w:val="en-GB"/>
        </w:rPr>
        <w:tab/>
      </w:r>
      <m:oMath>
        <m:r>
          <w:rPr>
            <w:rFonts w:ascii="Cambria Math" w:hAnsi="Cambria Math"/>
          </w:rPr>
          <m:t>a</m:t>
        </m:r>
        <m:r>
          <w:rPr>
            <w:rFonts w:ascii="Cambria Math" w:hAnsi="Cambria Math"/>
            <w:lang w:val="fr-CH"/>
          </w:rPr>
          <m:t xml:space="preserve"> = </m:t>
        </m:r>
        <m:sSub>
          <m:sSubPr>
            <m:ctrlPr>
              <w:rPr>
                <w:rFonts w:ascii="Cambria Math" w:hAnsi="Cambria Math"/>
                <w:i/>
              </w:rPr>
            </m:ctrlPr>
          </m:sSubPr>
          <m:e>
            <m:r>
              <w:rPr>
                <w:rFonts w:ascii="Cambria Math" w:hAnsi="Cambria Math"/>
              </w:rPr>
              <m:t>a</m:t>
            </m:r>
          </m:e>
          <m:sub>
            <m:r>
              <w:rPr>
                <w:rFonts w:ascii="Cambria Math" w:hAnsi="Cambria Math"/>
                <w:lang w:val="fr-CH"/>
              </w:rPr>
              <m:t>0</m:t>
            </m:r>
          </m:sub>
        </m:sSub>
        <m:r>
          <w:rPr>
            <w:rFonts w:ascii="Cambria Math" w:hAnsi="Cambria Math"/>
            <w:lang w:val="fr-C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fr-CH"/>
                  </w:rPr>
                  <m:t xml:space="preserve">1 - 0.04665 </m:t>
                </m:r>
                <m:r>
                  <m:rPr>
                    <m:sty m:val="p"/>
                  </m:rPr>
                  <w:rPr>
                    <w:rFonts w:ascii="Cambria Math" w:hAnsi="Cambria Math"/>
                    <w:lang w:val="fr-CH"/>
                  </w:rPr>
                  <m:t>exp</m:t>
                </m:r>
                <m:r>
                  <w:rPr>
                    <w:rFonts w:ascii="Cambria Math" w:hAnsi="Cambria Math"/>
                    <w:lang w:val="fr-CH"/>
                  </w:rPr>
                  <m:t xml:space="preserve"> </m:t>
                </m:r>
                <m:d>
                  <m:dPr>
                    <m:ctrlPr>
                      <w:rPr>
                        <w:rFonts w:ascii="Cambria Math" w:hAnsi="Cambria Math"/>
                        <w:i/>
                      </w:rPr>
                    </m:ctrlPr>
                  </m:dPr>
                  <m:e>
                    <m:r>
                      <w:rPr>
                        <w:rFonts w:ascii="Cambria Math" w:hAnsi="Cambria Math"/>
                        <w:lang w:val="fr-CH"/>
                      </w:rPr>
                      <m:t xml:space="preserve">0.005577 </m:t>
                    </m:r>
                    <m:sSub>
                      <m:sSubPr>
                        <m:ctrlPr>
                          <w:rPr>
                            <w:rFonts w:ascii="Cambria Math" w:hAnsi="Cambria Math"/>
                            <w:i/>
                          </w:rPr>
                        </m:ctrlPr>
                      </m:sSubPr>
                      <m:e>
                        <m:r>
                          <w:rPr>
                            <w:rFonts w:ascii="Cambria Math" w:hAnsi="Cambria Math"/>
                          </w:rPr>
                          <m:t>N</m:t>
                        </m:r>
                      </m:e>
                      <m:sub>
                        <m:r>
                          <w:rPr>
                            <w:rFonts w:ascii="Cambria Math" w:hAnsi="Cambria Math"/>
                          </w:rPr>
                          <m:t>s</m:t>
                        </m:r>
                      </m:sub>
                    </m:sSub>
                  </m:e>
                </m:d>
              </m:e>
            </m:d>
          </m:e>
          <m:sup>
            <m:r>
              <w:rPr>
                <w:rFonts w:ascii="Cambria Math" w:hAnsi="Cambria Math"/>
                <w:lang w:val="fr-CH"/>
              </w:rPr>
              <m:t>-1</m:t>
            </m:r>
          </m:sup>
        </m:sSup>
        <m:r>
          <w:rPr>
            <w:rFonts w:ascii="Cambria Math" w:hAnsi="Cambria Math"/>
            <w:lang w:val="fr-CH"/>
          </w:rPr>
          <m:t xml:space="preserve">      </m:t>
        </m:r>
        <m:r>
          <m:rPr>
            <m:sty m:val="p"/>
          </m:rPr>
          <w:rPr>
            <w:rFonts w:ascii="Cambria Math" w:hAnsi="Cambria Math"/>
            <w:lang w:val="fr-CH"/>
          </w:rPr>
          <m:t>km</m:t>
        </m:r>
      </m:oMath>
      <w:r w:rsidRPr="008F3D86">
        <w:rPr>
          <w:lang w:val="fr-CH"/>
        </w:rPr>
        <w:tab/>
      </w:r>
      <w:bookmarkStart w:id="8" w:name="ZEqnNum388539"/>
      <w:r w:rsidRPr="008F3D86">
        <w:rPr>
          <w:lang w:val="fr-CH"/>
        </w:rPr>
        <w:t>(14)</w:t>
      </w:r>
      <w:bookmarkEnd w:id="8"/>
    </w:p>
    <w:p w14:paraId="79224ABF" w14:textId="77777777" w:rsidR="00356346" w:rsidRPr="00536FC5" w:rsidRDefault="00356346" w:rsidP="00356346">
      <w:pPr>
        <w:pStyle w:val="FigureNo"/>
        <w:rPr>
          <w:lang w:val="fr-CH"/>
        </w:rPr>
      </w:pPr>
      <w:bookmarkStart w:id="9" w:name="_Ref326347739"/>
      <w:r w:rsidRPr="00536FC5">
        <w:rPr>
          <w:lang w:val="fr-CH"/>
        </w:rPr>
        <w:t>Figure 2</w:t>
      </w:r>
      <w:bookmarkEnd w:id="9"/>
    </w:p>
    <w:p w14:paraId="79224AC0" w14:textId="77777777" w:rsidR="00356346" w:rsidRPr="00AF36E9" w:rsidRDefault="00356346" w:rsidP="00356346">
      <w:pPr>
        <w:pStyle w:val="Figuretitle"/>
        <w:rPr>
          <w:lang w:val="en-GB"/>
        </w:rPr>
      </w:pPr>
      <w:r w:rsidRPr="00AF36E9">
        <w:rPr>
          <w:lang w:val="en-GB"/>
        </w:rPr>
        <w:t>Sea level surface refractivity from Recommendation ITU-R P.453-10</w:t>
      </w:r>
    </w:p>
    <w:p w14:paraId="79224AC1" w14:textId="77777777" w:rsidR="00356346" w:rsidRPr="00AF36E9" w:rsidRDefault="00EA5122" w:rsidP="00356346">
      <w:pPr>
        <w:pStyle w:val="Figure"/>
        <w:rPr>
          <w:lang w:val="en-GB"/>
        </w:rPr>
      </w:pPr>
      <w:r>
        <w:rPr>
          <w:noProof/>
          <w:lang w:val="en-US" w:eastAsia="zh-CN"/>
        </w:rPr>
        <w:drawing>
          <wp:inline distT="0" distB="0" distL="0" distR="0" wp14:anchorId="79225963" wp14:editId="79225964">
            <wp:extent cx="6035675" cy="42373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675" cy="4237355"/>
                    </a:xfrm>
                    <a:prstGeom prst="rect">
                      <a:avLst/>
                    </a:prstGeom>
                    <a:noFill/>
                  </pic:spPr>
                </pic:pic>
              </a:graphicData>
            </a:graphic>
          </wp:inline>
        </w:drawing>
      </w:r>
    </w:p>
    <w:p w14:paraId="79224AC2" w14:textId="77777777" w:rsidR="00356346" w:rsidRPr="00AF36E9" w:rsidRDefault="00356346" w:rsidP="00556B05">
      <w:pPr>
        <w:pStyle w:val="Normalaftertitle"/>
        <w:rPr>
          <w:lang w:val="en-GB"/>
        </w:rPr>
      </w:pPr>
      <w:r w:rsidRPr="00AF36E9">
        <w:rPr>
          <w:lang w:val="en-GB"/>
        </w:rPr>
        <w:t xml:space="preserve">Both </w:t>
      </w:r>
      <w:r w:rsidRPr="00AF36E9">
        <w:rPr>
          <w:i/>
          <w:iCs/>
          <w:lang w:val="en-GB"/>
        </w:rPr>
        <w:t>N</w:t>
      </w:r>
      <w:r w:rsidRPr="00AF36E9">
        <w:rPr>
          <w:vertAlign w:val="subscript"/>
          <w:lang w:val="en-GB"/>
        </w:rPr>
        <w:t>0</w:t>
      </w:r>
      <w:r w:rsidRPr="00AF36E9">
        <w:rPr>
          <w:lang w:val="en-GB"/>
        </w:rPr>
        <w:t xml:space="preserve"> and </w:t>
      </w:r>
      <w:r w:rsidRPr="00AF36E9">
        <w:rPr>
          <w:i/>
          <w:iCs/>
          <w:lang w:val="en-GB"/>
        </w:rPr>
        <w:t>h</w:t>
      </w:r>
      <w:r w:rsidRPr="00AF36E9">
        <w:rPr>
          <w:i/>
          <w:iCs/>
          <w:vertAlign w:val="subscript"/>
          <w:lang w:val="en-GB"/>
        </w:rPr>
        <w:t>r</w:t>
      </w:r>
      <w:r w:rsidRPr="00AF36E9">
        <w:rPr>
          <w:lang w:val="en-GB"/>
        </w:rPr>
        <w:t xml:space="preserve"> are input parameters. Figure 2 shows the </w:t>
      </w:r>
      <w:bookmarkStart w:id="10" w:name="_Ref326225642"/>
      <w:r w:rsidR="009C210D">
        <w:rPr>
          <w:lang w:val="en-GB"/>
        </w:rPr>
        <w:t>sea level surface refractivity.</w:t>
      </w:r>
    </w:p>
    <w:bookmarkEnd w:id="10"/>
    <w:p w14:paraId="79224AC3" w14:textId="77777777" w:rsidR="00356346" w:rsidRPr="00AF36E9" w:rsidRDefault="00356346" w:rsidP="00356346">
      <w:pPr>
        <w:pStyle w:val="Heading1"/>
        <w:rPr>
          <w:lang w:val="en-GB"/>
        </w:rPr>
      </w:pPr>
      <w:r w:rsidRPr="00AF36E9">
        <w:rPr>
          <w:lang w:val="en-GB"/>
        </w:rPr>
        <w:t>4</w:t>
      </w:r>
      <w:r w:rsidRPr="00AF36E9">
        <w:rPr>
          <w:lang w:val="en-GB"/>
        </w:rPr>
        <w:tab/>
        <w:t>High antenna height</w:t>
      </w:r>
    </w:p>
    <w:p w14:paraId="79224AC4" w14:textId="77777777" w:rsidR="00356346" w:rsidRPr="00AF36E9" w:rsidRDefault="00356346" w:rsidP="00356346">
      <w:pPr>
        <w:rPr>
          <w:lang w:val="en-GB"/>
        </w:rPr>
      </w:pPr>
      <w:r w:rsidRPr="00AF36E9">
        <w:rPr>
          <w:lang w:val="en-GB"/>
        </w:rPr>
        <w:t xml:space="preserve">For high antennas (&gt; 3 km), the effective earth radius can overestimate the amount of ray bending. A solution for this is to calculate ray tracing through an exponential atmosphere. The refractivity varies with the height above mean sea level, </w:t>
      </w:r>
      <w:r w:rsidRPr="00AF36E9">
        <w:rPr>
          <w:i/>
          <w:iCs/>
          <w:lang w:val="en-GB"/>
        </w:rPr>
        <w:t>h</w:t>
      </w:r>
      <w:r w:rsidRPr="00AF36E9">
        <w:rPr>
          <w:lang w:val="en-GB"/>
        </w:rPr>
        <w:t>, as:</w:t>
      </w:r>
    </w:p>
    <w:p w14:paraId="79224AC5" w14:textId="77777777" w:rsidR="00356346" w:rsidRPr="00AF36E9" w:rsidRDefault="00356346" w:rsidP="00356346">
      <w:pPr>
        <w:pStyle w:val="Equation"/>
        <w:rPr>
          <w:lang w:val="en-GB"/>
        </w:rPr>
      </w:pPr>
      <w:r w:rsidRPr="00AF36E9">
        <w:rPr>
          <w:lang w:val="en-GB"/>
        </w:rPr>
        <w:tab/>
      </w:r>
      <w:r w:rsidRPr="00AF36E9">
        <w:rPr>
          <w:lang w:val="en-GB"/>
        </w:rPr>
        <w:tab/>
      </w:r>
      <m:oMath>
        <m:r>
          <w:rPr>
            <w:rFonts w:ascii="Cambria Math" w:hAnsi="Cambria Math"/>
            <w:szCs w:val="24"/>
          </w:rPr>
          <m:t>N</m:t>
        </m:r>
        <m:r>
          <w:rPr>
            <w:rFonts w:ascii="Cambria Math" w:hAnsi="Cambria Math"/>
            <w:szCs w:val="24"/>
            <w:lang w:val="en-GB"/>
          </w:rPr>
          <m:t xml:space="preserve"> =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lang w:val="en-GB"/>
          </w:rPr>
          <m:t xml:space="preserve"> </m:t>
        </m:r>
        <m:r>
          <m:rPr>
            <m:sty m:val="p"/>
          </m:rPr>
          <w:rPr>
            <w:rFonts w:ascii="Cambria Math" w:hAnsi="Cambria Math"/>
            <w:szCs w:val="24"/>
            <w:lang w:val="en-GB"/>
          </w:rPr>
          <m:t>exp</m:t>
        </m:r>
        <m:r>
          <w:rPr>
            <w:rFonts w:ascii="Cambria Math" w:hAnsi="Cambria Math"/>
            <w:szCs w:val="24"/>
            <w:lang w:val="en-GB"/>
          </w:rPr>
          <m:t xml:space="preserve"> </m:t>
        </m:r>
        <m:d>
          <m:dPr>
            <m:begChr m:val="["/>
            <m:endChr m:val="]"/>
            <m:ctrlPr>
              <w:rPr>
                <w:rFonts w:ascii="Cambria Math" w:hAnsi="Cambria Math"/>
                <w:i/>
                <w:szCs w:val="24"/>
              </w:rPr>
            </m:ctrlPr>
          </m:dPr>
          <m:e>
            <m:r>
              <w:rPr>
                <w:rFonts w:ascii="Cambria Math" w:hAnsi="Cambria Math"/>
                <w:szCs w:val="24"/>
                <w:lang w:val="en-GB"/>
              </w:rPr>
              <m:t xml:space="preserve">-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lang w:val="en-GB"/>
                      </w:rPr>
                      <m:t>log</m:t>
                    </m:r>
                  </m:e>
                  <m:sub>
                    <m:r>
                      <w:rPr>
                        <w:rFonts w:ascii="Cambria Math" w:hAnsi="Cambria Math"/>
                        <w:szCs w:val="24"/>
                      </w:rPr>
                      <m:t>e</m:t>
                    </m:r>
                  </m:sub>
                </m:sSub>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lang w:val="en-GB"/>
                          </w:rPr>
                          <m:t>+ ∆</m:t>
                        </m:r>
                        <m:r>
                          <w:rPr>
                            <w:rFonts w:ascii="Cambria Math" w:hAnsi="Cambria Math"/>
                            <w:szCs w:val="24"/>
                          </w:rPr>
                          <m:t>N</m:t>
                        </m:r>
                      </m:den>
                    </m:f>
                  </m:e>
                </m:d>
                <m:r>
                  <w:rPr>
                    <w:rFonts w:ascii="Cambria Math" w:hAnsi="Cambria Math"/>
                    <w:szCs w:val="24"/>
                    <w:lang w:val="en-GB"/>
                  </w:rPr>
                  <m:t xml:space="preserve"> </m:t>
                </m:r>
                <m:d>
                  <m:dPr>
                    <m:ctrlPr>
                      <w:rPr>
                        <w:rFonts w:ascii="Cambria Math" w:hAnsi="Cambria Math"/>
                        <w:i/>
                        <w:szCs w:val="24"/>
                      </w:rPr>
                    </m:ctrlPr>
                  </m:dPr>
                  <m:e>
                    <m:r>
                      <w:rPr>
                        <w:rFonts w:ascii="Cambria Math" w:hAnsi="Cambria Math"/>
                        <w:szCs w:val="24"/>
                        <w:lang w:val="en-GB"/>
                      </w:rPr>
                      <m:t xml:space="preserve">h -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r</m:t>
                        </m:r>
                      </m:sub>
                    </m:sSub>
                  </m:e>
                </m:d>
              </m:e>
            </m:func>
          </m:e>
        </m:d>
        <m:r>
          <w:rPr>
            <w:rFonts w:ascii="Cambria Math" w:hAnsi="Cambria Math"/>
            <w:szCs w:val="24"/>
            <w:lang w:val="en-GB"/>
          </w:rPr>
          <m:t xml:space="preserve">         </m:t>
        </m:r>
        <m:r>
          <w:rPr>
            <w:rFonts w:ascii="Cambria Math" w:hAnsi="Cambria Math"/>
            <w:szCs w:val="24"/>
          </w:rPr>
          <m:t>N</m:t>
        </m:r>
        <m:r>
          <m:rPr>
            <m:sty m:val="p"/>
          </m:rPr>
          <w:rPr>
            <w:rFonts w:ascii="Cambria Math" w:hAnsi="Cambria Math"/>
            <w:szCs w:val="24"/>
            <w:lang w:val="en-GB"/>
          </w:rPr>
          <m:t>-units</m:t>
        </m:r>
      </m:oMath>
      <w:r w:rsidRPr="00AF36E9">
        <w:rPr>
          <w:lang w:val="en-GB"/>
        </w:rPr>
        <w:tab/>
        <w:t>(15)</w:t>
      </w:r>
    </w:p>
    <w:p w14:paraId="79224AC6" w14:textId="77777777" w:rsidR="00356346" w:rsidRPr="00AF36E9" w:rsidRDefault="00356346" w:rsidP="00356346">
      <w:pPr>
        <w:rPr>
          <w:szCs w:val="24"/>
          <w:lang w:val="en-GB"/>
        </w:rPr>
      </w:pPr>
      <w:r w:rsidRPr="00AF36E9">
        <w:rPr>
          <w:szCs w:val="24"/>
          <w:lang w:val="en-GB"/>
        </w:rPr>
        <w:t xml:space="preserve">where </w:t>
      </w:r>
      <w:r w:rsidRPr="00AF36E9">
        <w:rPr>
          <w:i/>
          <w:iCs/>
          <w:szCs w:val="24"/>
          <w:lang w:val="en-GB"/>
        </w:rPr>
        <w:t>h</w:t>
      </w:r>
      <w:r w:rsidRPr="00AF36E9">
        <w:rPr>
          <w:szCs w:val="24"/>
          <w:lang w:val="en-GB"/>
        </w:rPr>
        <w:t xml:space="preserve"> and </w:t>
      </w:r>
      <w:r w:rsidRPr="00AF36E9">
        <w:rPr>
          <w:i/>
          <w:iCs/>
          <w:szCs w:val="24"/>
          <w:lang w:val="en-GB"/>
        </w:rPr>
        <w:t>h</w:t>
      </w:r>
      <w:r w:rsidRPr="00AF36E9">
        <w:rPr>
          <w:i/>
          <w:iCs/>
          <w:szCs w:val="24"/>
          <w:vertAlign w:val="subscript"/>
          <w:lang w:val="en-GB"/>
        </w:rPr>
        <w:t>r</w:t>
      </w:r>
      <w:r w:rsidRPr="00AF36E9">
        <w:rPr>
          <w:szCs w:val="24"/>
          <w:lang w:val="en-GB"/>
        </w:rPr>
        <w:t xml:space="preserve"> are input parameters, </w:t>
      </w:r>
      <w:r w:rsidRPr="00AF36E9">
        <w:rPr>
          <w:i/>
          <w:iCs/>
          <w:szCs w:val="24"/>
          <w:lang w:val="en-GB"/>
        </w:rPr>
        <w:t>N</w:t>
      </w:r>
      <w:r w:rsidRPr="00AF36E9">
        <w:rPr>
          <w:i/>
          <w:iCs/>
          <w:szCs w:val="24"/>
          <w:vertAlign w:val="subscript"/>
          <w:lang w:val="en-GB"/>
        </w:rPr>
        <w:t>s</w:t>
      </w:r>
      <w:r w:rsidRPr="00AF36E9">
        <w:rPr>
          <w:szCs w:val="24"/>
          <w:lang w:val="en-GB"/>
        </w:rPr>
        <w:t xml:space="preserve"> is calculated in (13) and</w:t>
      </w:r>
    </w:p>
    <w:p w14:paraId="79224AC7" w14:textId="77777777" w:rsidR="00356346" w:rsidRPr="00AF36E9" w:rsidRDefault="00356346" w:rsidP="00356346">
      <w:pPr>
        <w:pStyle w:val="Equation"/>
        <w:rPr>
          <w:lang w:val="en-GB"/>
        </w:rPr>
      </w:pPr>
      <w:r w:rsidRPr="00AF36E9">
        <w:rPr>
          <w:lang w:val="en-GB"/>
        </w:rPr>
        <w:tab/>
      </w:r>
      <w:r w:rsidRPr="00AF36E9">
        <w:rPr>
          <w:lang w:val="en-GB"/>
        </w:rPr>
        <w:tab/>
      </w:r>
      <m:oMath>
        <m:r>
          <w:rPr>
            <w:rFonts w:ascii="Cambria Math" w:hAnsi="Cambria Math"/>
            <w:lang w:val="en-GB"/>
          </w:rPr>
          <m:t>∆</m:t>
        </m:r>
        <m:r>
          <w:rPr>
            <w:rFonts w:ascii="Cambria Math" w:hAnsi="Cambria Math"/>
          </w:rPr>
          <m:t>N</m:t>
        </m:r>
        <m:r>
          <w:rPr>
            <w:rFonts w:ascii="Cambria Math" w:hAnsi="Cambria Math"/>
            <w:lang w:val="en-GB"/>
          </w:rPr>
          <m:t xml:space="preserve"> = -7.32 </m:t>
        </m:r>
        <m:r>
          <m:rPr>
            <m:sty m:val="p"/>
          </m:rPr>
          <w:rPr>
            <w:rFonts w:ascii="Cambria Math" w:hAnsi="Cambria Math"/>
            <w:lang w:val="en-GB"/>
          </w:rPr>
          <m:t>exp</m:t>
        </m:r>
        <m:r>
          <w:rPr>
            <w:rFonts w:ascii="Cambria Math" w:hAnsi="Cambria Math"/>
            <w:lang w:val="en-GB"/>
          </w:rPr>
          <m:t xml:space="preserve"> </m:t>
        </m:r>
        <m:d>
          <m:dPr>
            <m:ctrlPr>
              <w:rPr>
                <w:rFonts w:ascii="Cambria Math" w:hAnsi="Cambria Math"/>
                <w:i/>
              </w:rPr>
            </m:ctrlPr>
          </m:dPr>
          <m:e>
            <m:r>
              <w:rPr>
                <w:rFonts w:ascii="Cambria Math" w:hAnsi="Cambria Math"/>
                <w:lang w:val="en-GB"/>
              </w:rPr>
              <m:t xml:space="preserve">0.005577 </m:t>
            </m:r>
            <m:sSub>
              <m:sSubPr>
                <m:ctrlPr>
                  <w:rPr>
                    <w:rFonts w:ascii="Cambria Math" w:hAnsi="Cambria Math"/>
                    <w:i/>
                  </w:rPr>
                </m:ctrlPr>
              </m:sSubPr>
              <m:e>
                <m:r>
                  <w:rPr>
                    <w:rFonts w:ascii="Cambria Math" w:hAnsi="Cambria Math"/>
                  </w:rPr>
                  <m:t>N</m:t>
                </m:r>
              </m:e>
              <m:sub>
                <m:r>
                  <w:rPr>
                    <w:rFonts w:ascii="Cambria Math" w:hAnsi="Cambria Math"/>
                  </w:rPr>
                  <m:t>s</m:t>
                </m:r>
              </m:sub>
            </m:sSub>
          </m:e>
        </m:d>
        <m:r>
          <w:rPr>
            <w:rFonts w:ascii="Cambria Math" w:hAnsi="Cambria Math"/>
            <w:lang w:val="en-GB"/>
          </w:rPr>
          <m:t xml:space="preserve">    </m:t>
        </m:r>
        <m:r>
          <w:rPr>
            <w:rFonts w:ascii="Cambria Math" w:hAnsi="Cambria Math"/>
          </w:rPr>
          <m:t>N</m:t>
        </m:r>
        <m:r>
          <w:rPr>
            <w:rFonts w:ascii="Cambria Math" w:hAnsi="Cambria Math"/>
            <w:lang w:val="en-GB"/>
          </w:rPr>
          <m:t>-</m:t>
        </m:r>
        <m:r>
          <m:rPr>
            <m:sty m:val="p"/>
          </m:rPr>
          <w:rPr>
            <w:rFonts w:ascii="Cambria Math" w:hAnsi="Cambria Math"/>
            <w:lang w:val="en-GB"/>
          </w:rPr>
          <m:t>units/km</m:t>
        </m:r>
      </m:oMath>
      <w:r w:rsidRPr="00AF36E9">
        <w:rPr>
          <w:lang w:val="en-GB"/>
        </w:rPr>
        <w:tab/>
        <w:t>(16)</w:t>
      </w:r>
    </w:p>
    <w:p w14:paraId="79224AC8" w14:textId="77777777" w:rsidR="00356346" w:rsidRPr="00AF36E9" w:rsidRDefault="00356346" w:rsidP="00356346">
      <w:pPr>
        <w:rPr>
          <w:lang w:val="en-GB"/>
        </w:rPr>
      </w:pPr>
      <w:r w:rsidRPr="00AF36E9">
        <w:rPr>
          <w:lang w:val="en-GB"/>
        </w:rPr>
        <w:t xml:space="preserve">The ray tracing algorithm calculates the change in the ray through a horizontally stratified atmosphere with layer heights above </w:t>
      </w:r>
      <w:r w:rsidRPr="00AF36E9">
        <w:rPr>
          <w:i/>
          <w:iCs/>
          <w:lang w:val="en-GB"/>
        </w:rPr>
        <w:t>h</w:t>
      </w:r>
      <w:r w:rsidRPr="00AF36E9">
        <w:rPr>
          <w:i/>
          <w:iCs/>
          <w:vertAlign w:val="subscript"/>
          <w:lang w:val="en-GB"/>
        </w:rPr>
        <w:t>r</w:t>
      </w:r>
      <w:r w:rsidRPr="00AF36E9">
        <w:rPr>
          <w:lang w:val="en-GB"/>
        </w:rPr>
        <w:t xml:space="preserve"> of 0.01, 0.02, 0.05, 0.1, 0.2, 0.305, 0.5, 0.7, 1, 1.524, 2, 3.048, 5, 7, 10, 20, 30.48, 50, 70, 90, 110, 225, 350 and 475 km. Above 475 km, the rays are assumed to be straight relative to the true earth radius </w:t>
      </w:r>
      <w:r w:rsidRPr="00AF36E9">
        <w:rPr>
          <w:i/>
          <w:iCs/>
          <w:lang w:val="en-GB"/>
        </w:rPr>
        <w:t>a</w:t>
      </w:r>
      <w:r w:rsidRPr="00AF36E9">
        <w:rPr>
          <w:vertAlign w:val="subscript"/>
          <w:lang w:val="en-GB"/>
        </w:rPr>
        <w:t>0</w:t>
      </w:r>
      <w:r w:rsidRPr="00AF36E9">
        <w:rPr>
          <w:lang w:val="en-GB"/>
        </w:rPr>
        <w:t>. The ray tracing algorithm is in Attachment 1.</w:t>
      </w:r>
    </w:p>
    <w:p w14:paraId="79224AC9" w14:textId="77777777" w:rsidR="00356346" w:rsidRPr="00AF36E9" w:rsidRDefault="00356346" w:rsidP="00356346">
      <w:pPr>
        <w:pStyle w:val="Heading2"/>
        <w:rPr>
          <w:lang w:val="en-GB"/>
        </w:rPr>
      </w:pPr>
      <w:r w:rsidRPr="00AF36E9">
        <w:rPr>
          <w:lang w:val="en-GB"/>
        </w:rPr>
        <w:t>4.1</w:t>
      </w:r>
      <w:r w:rsidRPr="00AF36E9">
        <w:rPr>
          <w:lang w:val="en-GB"/>
        </w:rPr>
        <w:tab/>
        <w:t>Smooth earth horizons</w:t>
      </w:r>
    </w:p>
    <w:p w14:paraId="79224ACA" w14:textId="77777777" w:rsidR="00356346" w:rsidRPr="00AF36E9" w:rsidRDefault="00356346" w:rsidP="00356346">
      <w:pPr>
        <w:rPr>
          <w:szCs w:val="24"/>
          <w:lang w:val="en-GB"/>
        </w:rPr>
      </w:pPr>
      <w:r w:rsidRPr="00AF36E9">
        <w:rPr>
          <w:szCs w:val="24"/>
          <w:lang w:val="en-GB"/>
        </w:rPr>
        <w:t>Antenna heights input to the method have relationships as shown in Fig. 3. Antenna heights above the effective reflection surface are calculated by:</w:t>
      </w:r>
    </w:p>
    <w:p w14:paraId="79224ACB"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sl</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sml</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r</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r>
      <w:bookmarkStart w:id="11" w:name="ZEqnNum682827"/>
      <w:r w:rsidRPr="00AF36E9">
        <w:rPr>
          <w:lang w:val="en-GB"/>
        </w:rPr>
        <w:t>(17)</w:t>
      </w:r>
      <w:bookmarkEnd w:id="11"/>
    </w:p>
    <w:p w14:paraId="79224ACC"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lang w:val="en-GB"/>
              </w:rPr>
              <m:t>1,2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r</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(18)</w:t>
      </w:r>
    </w:p>
    <w:p w14:paraId="79224ACD" w14:textId="77777777" w:rsidR="00356346" w:rsidRPr="00AF36E9" w:rsidRDefault="00356346" w:rsidP="00356346">
      <w:pPr>
        <w:rPr>
          <w:szCs w:val="24"/>
          <w:lang w:val="en-GB"/>
        </w:rPr>
      </w:pPr>
      <w:r w:rsidRPr="00AF36E9">
        <w:rPr>
          <w:szCs w:val="24"/>
          <w:lang w:val="en-GB"/>
        </w:rPr>
        <w:t xml:space="preserve">Antenna heights </w:t>
      </w:r>
      <w:r w:rsidRPr="00AF36E9">
        <w:rPr>
          <w:i/>
          <w:iCs/>
          <w:szCs w:val="24"/>
          <w:lang w:val="en-GB"/>
        </w:rPr>
        <w:t>h</w:t>
      </w:r>
      <w:r w:rsidRPr="00AF36E9">
        <w:rPr>
          <w:szCs w:val="24"/>
          <w:vertAlign w:val="subscript"/>
          <w:lang w:val="en-GB"/>
        </w:rPr>
        <w:t>1,2</w:t>
      </w:r>
      <w:r w:rsidRPr="00AF36E9">
        <w:rPr>
          <w:szCs w:val="24"/>
          <w:lang w:val="en-GB"/>
        </w:rPr>
        <w:t xml:space="preserve"> are the heights above mean sea level for antennas 1 and 2 and </w:t>
      </w:r>
      <w:r w:rsidRPr="00AF36E9">
        <w:rPr>
          <w:i/>
          <w:iCs/>
          <w:szCs w:val="24"/>
          <w:lang w:val="en-GB"/>
        </w:rPr>
        <w:t>h</w:t>
      </w:r>
      <w:r w:rsidRPr="00AF36E9">
        <w:rPr>
          <w:i/>
          <w:iCs/>
          <w:szCs w:val="24"/>
          <w:vertAlign w:val="subscript"/>
          <w:lang w:val="en-GB"/>
        </w:rPr>
        <w:t>r</w:t>
      </w:r>
      <w:r w:rsidRPr="00AF36E9">
        <w:rPr>
          <w:szCs w:val="24"/>
          <w:vertAlign w:val="subscript"/>
          <w:lang w:val="en-GB"/>
        </w:rPr>
        <w:t>1,2</w:t>
      </w:r>
      <w:r w:rsidRPr="00AF36E9">
        <w:rPr>
          <w:szCs w:val="24"/>
          <w:lang w:val="en-GB"/>
        </w:rPr>
        <w:t xml:space="preserve"> are the antenna heights above the reflective surface for antennas 1 and 2 respectively. The height of antenna 1 above a counterpoise or ground plane, if present, is calculated by:</w:t>
      </w:r>
    </w:p>
    <w:p w14:paraId="79224ACE"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fc</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sl</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c</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r>
      <w:bookmarkStart w:id="12" w:name="ZEqnNum529136"/>
      <w:r w:rsidRPr="00AF36E9">
        <w:rPr>
          <w:lang w:val="en-GB"/>
        </w:rPr>
        <w:t>(19)</w:t>
      </w:r>
      <w:bookmarkEnd w:id="12"/>
    </w:p>
    <w:p w14:paraId="79224ACF" w14:textId="77777777" w:rsidR="00356346" w:rsidRPr="00AF36E9" w:rsidRDefault="00356346" w:rsidP="00356346">
      <w:pPr>
        <w:pStyle w:val="FigureNo"/>
        <w:rPr>
          <w:lang w:val="en-GB"/>
        </w:rPr>
      </w:pPr>
      <w:r w:rsidRPr="00AF36E9">
        <w:rPr>
          <w:lang w:val="en-GB"/>
        </w:rPr>
        <w:t>Figure 3</w:t>
      </w:r>
    </w:p>
    <w:p w14:paraId="79224AD0" w14:textId="77777777" w:rsidR="00356346" w:rsidRPr="00AF36E9" w:rsidRDefault="00356346" w:rsidP="00EF1332">
      <w:pPr>
        <w:pStyle w:val="Figuretitle"/>
        <w:rPr>
          <w:rFonts w:eastAsia="Calibri"/>
          <w:lang w:val="en-GB"/>
        </w:rPr>
      </w:pPr>
      <w:r w:rsidRPr="00AF36E9">
        <w:rPr>
          <w:rFonts w:eastAsia="Calibri"/>
          <w:lang w:val="en-GB"/>
        </w:rPr>
        <w:t>Input antenna heights and surface elevations</w:t>
      </w:r>
    </w:p>
    <w:p w14:paraId="79224AD1" w14:textId="77777777" w:rsidR="00356346" w:rsidRPr="0081687B" w:rsidRDefault="00A11298" w:rsidP="00A11298">
      <w:pPr>
        <w:pStyle w:val="Figure"/>
        <w:rPr>
          <w:rFonts w:eastAsia="Calibri"/>
        </w:rPr>
      </w:pPr>
      <w:r w:rsidRPr="00A11298">
        <w:rPr>
          <w:lang w:val="en-GB"/>
        </w:rPr>
        <w:object w:dxaOrig="12480" w:dyaOrig="10141" w14:anchorId="79225965">
          <v:shape id="_x0000_i1027" type="#_x0000_t75" style="width:481.5pt;height:392.5pt" o:ole="">
            <v:imagedata r:id="rId16" o:title=""/>
          </v:shape>
          <o:OLEObject Type="Embed" ProgID="Visio.Drawing.15" ShapeID="_x0000_i1027" DrawAspect="Content" ObjectID="_1661164818" r:id="rId17"/>
        </w:object>
      </w:r>
    </w:p>
    <w:p w14:paraId="79224AD2" w14:textId="77777777" w:rsidR="00356346" w:rsidRPr="00AF36E9" w:rsidRDefault="00356346" w:rsidP="00556B05">
      <w:pPr>
        <w:pStyle w:val="Normalaftertitle"/>
        <w:rPr>
          <w:lang w:val="en-GB"/>
        </w:rPr>
      </w:pPr>
      <w:r w:rsidRPr="00AF36E9">
        <w:rPr>
          <w:lang w:val="en-GB"/>
        </w:rPr>
        <w:t xml:space="preserve">For those scenarios where the effective earth geometry overestimates ray bending, effective antenna heights, </w:t>
      </w:r>
      <w:r w:rsidRPr="00AF36E9">
        <w:rPr>
          <w:i/>
          <w:iCs/>
          <w:lang w:val="en-GB"/>
        </w:rPr>
        <w:t>h</w:t>
      </w:r>
      <w:r w:rsidRPr="00AF36E9">
        <w:rPr>
          <w:i/>
          <w:iCs/>
          <w:vertAlign w:val="subscript"/>
          <w:lang w:val="en-GB"/>
        </w:rPr>
        <w:t>e</w:t>
      </w:r>
      <w:r w:rsidRPr="00AF36E9">
        <w:rPr>
          <w:vertAlign w:val="subscript"/>
          <w:lang w:val="en-GB"/>
        </w:rPr>
        <w:t>1,2</w:t>
      </w:r>
      <w:r w:rsidRPr="00AF36E9">
        <w:rPr>
          <w:lang w:val="en-GB"/>
        </w:rPr>
        <w:t xml:space="preserve"> become heights that produce the smooth earth horizon distances from each terminal, </w:t>
      </w:r>
      <w:r w:rsidRPr="00AF36E9">
        <w:rPr>
          <w:i/>
          <w:iCs/>
          <w:lang w:val="en-GB"/>
        </w:rPr>
        <w:t>d</w:t>
      </w:r>
      <w:r w:rsidRPr="00AF36E9">
        <w:rPr>
          <w:i/>
          <w:iCs/>
          <w:vertAlign w:val="subscript"/>
          <w:lang w:val="en-GB"/>
        </w:rPr>
        <w:t>LsR</w:t>
      </w:r>
      <w:r w:rsidRPr="00AF36E9">
        <w:rPr>
          <w:vertAlign w:val="subscript"/>
          <w:lang w:val="en-GB"/>
        </w:rPr>
        <w:t>1,2</w:t>
      </w:r>
      <w:r w:rsidRPr="00AF36E9">
        <w:rPr>
          <w:lang w:val="en-GB"/>
        </w:rPr>
        <w:t xml:space="preserve">, calculated with the ray tracing algorithm. Figure 4 shows that the effective heights are lower than the actual heights. When determining the smooth earth distances, the initial take-off angle is 0° and the surface refractivity, </w:t>
      </w:r>
      <w:r w:rsidRPr="00AF36E9">
        <w:rPr>
          <w:i/>
          <w:iCs/>
          <w:lang w:val="en-GB"/>
        </w:rPr>
        <w:t>N</w:t>
      </w:r>
      <w:r w:rsidRPr="00AF36E9">
        <w:rPr>
          <w:i/>
          <w:iCs/>
          <w:vertAlign w:val="subscript"/>
          <w:lang w:val="en-GB"/>
        </w:rPr>
        <w:t>s</w:t>
      </w:r>
      <w:r w:rsidRPr="00AF36E9">
        <w:rPr>
          <w:lang w:val="en-GB"/>
        </w:rPr>
        <w:t xml:space="preserve">, is calculated from </w:t>
      </w:r>
      <w:r w:rsidRPr="00AF36E9">
        <w:rPr>
          <w:i/>
          <w:iCs/>
          <w:lang w:val="en-GB"/>
        </w:rPr>
        <w:t>N</w:t>
      </w:r>
      <w:r w:rsidRPr="00AF36E9">
        <w:rPr>
          <w:vertAlign w:val="subscript"/>
          <w:lang w:val="en-GB"/>
        </w:rPr>
        <w:t>0</w:t>
      </w:r>
      <w:r w:rsidRPr="00AF36E9">
        <w:rPr>
          <w:lang w:val="en-GB"/>
        </w:rPr>
        <w:t xml:space="preserve"> in (13). After determining the smooth earth distances, </w:t>
      </w:r>
      <w:r w:rsidRPr="00AF36E9">
        <w:rPr>
          <w:i/>
          <w:iCs/>
          <w:lang w:val="en-GB"/>
        </w:rPr>
        <w:t>d</w:t>
      </w:r>
      <w:r w:rsidRPr="00AF36E9">
        <w:rPr>
          <w:i/>
          <w:iCs/>
          <w:vertAlign w:val="subscript"/>
          <w:lang w:val="en-GB"/>
        </w:rPr>
        <w:t>LsR</w:t>
      </w:r>
      <w:r w:rsidRPr="00AF36E9">
        <w:rPr>
          <w:vertAlign w:val="subscript"/>
          <w:lang w:val="en-GB"/>
        </w:rPr>
        <w:t>1,2</w:t>
      </w:r>
      <w:r w:rsidRPr="00AF36E9">
        <w:rPr>
          <w:lang w:val="en-GB"/>
        </w:rPr>
        <w:t>, use those values and from (14) to calculate the differences in the actual antenna heights and the effective antenna heights, ∆</w:t>
      </w:r>
      <w:r w:rsidRPr="00AF36E9">
        <w:rPr>
          <w:i/>
          <w:iCs/>
          <w:lang w:val="en-GB"/>
        </w:rPr>
        <w:t>h</w:t>
      </w:r>
      <w:r w:rsidRPr="00AF36E9">
        <w:rPr>
          <w:i/>
          <w:iCs/>
          <w:vertAlign w:val="subscript"/>
          <w:lang w:val="en-GB"/>
        </w:rPr>
        <w:t>e</w:t>
      </w:r>
      <w:r w:rsidRPr="00AF36E9">
        <w:rPr>
          <w:vertAlign w:val="subscript"/>
          <w:lang w:val="en-GB"/>
        </w:rPr>
        <w:t>1,2</w:t>
      </w:r>
      <w:r w:rsidRPr="00AF36E9">
        <w:rPr>
          <w:lang w:val="en-GB"/>
        </w:rPr>
        <w:t>, as follows:</w:t>
      </w:r>
    </w:p>
    <w:p w14:paraId="79224AD3"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sR</m:t>
            </m:r>
            <m:r>
              <w:rPr>
                <w:rFonts w:ascii="Cambria Math" w:hAnsi="Cambria Math"/>
                <w:lang w:val="en-GB"/>
              </w:rPr>
              <m:t>1,2</m:t>
            </m:r>
          </m:sub>
        </m:sSub>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LsR</m:t>
                </m:r>
                <m:r>
                  <w:rPr>
                    <w:rFonts w:ascii="Cambria Math" w:hAnsi="Cambria Math"/>
                    <w:lang w:val="en-GB"/>
                  </w:rPr>
                  <m:t>1,2</m:t>
                </m:r>
              </m:sub>
            </m:sSub>
          </m:num>
          <m:den>
            <m:r>
              <w:rPr>
                <w:rFonts w:ascii="Cambria Math" w:hAnsi="Cambria Math"/>
              </w:rPr>
              <m:t>a</m:t>
            </m:r>
          </m:den>
        </m:f>
        <m:r>
          <w:rPr>
            <w:rFonts w:ascii="Cambria Math" w:hAnsi="Cambria Math"/>
            <w:lang w:val="en-GB"/>
          </w:rPr>
          <m:t xml:space="preserve">    </m:t>
        </m:r>
        <m:r>
          <m:rPr>
            <m:sty m:val="p"/>
          </m:rPr>
          <w:rPr>
            <w:rFonts w:ascii="Cambria Math" w:hAnsi="Cambria Math"/>
            <w:lang w:val="en-GB"/>
          </w:rPr>
          <m:t>rad</m:t>
        </m:r>
      </m:oMath>
      <w:r w:rsidRPr="00AF36E9">
        <w:rPr>
          <w:lang w:val="en-GB"/>
        </w:rPr>
        <w:tab/>
        <w:t>(20)</w:t>
      </w:r>
    </w:p>
    <w:p w14:paraId="79224AD4"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1,2</m:t>
            </m:r>
          </m:sub>
        </m:sSub>
        <m:r>
          <w:rPr>
            <w:rFonts w:ascii="Cambria Math" w:hAnsi="Cambria Math"/>
            <w:lang w:val="en-GB"/>
          </w:rPr>
          <m:t>=</m:t>
        </m:r>
        <m:r>
          <w:rPr>
            <w:rFonts w:ascii="Cambria Math" w:hAnsi="Cambria Math"/>
          </w:rPr>
          <m:t>lesser</m:t>
        </m:r>
        <m:r>
          <w:rPr>
            <w:rFonts w:ascii="Cambria Math" w:hAnsi="Cambria Math"/>
            <w:lang w:val="en-GB"/>
          </w:rPr>
          <m:t xml:space="preserve"> </m:t>
        </m:r>
        <m:r>
          <w:rPr>
            <w:rFonts w:ascii="Cambria Math" w:hAnsi="Cambria Math"/>
          </w:rPr>
          <m:t>of</m:t>
        </m:r>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1,2</m:t>
                    </m:r>
                  </m:sub>
                </m:sSub>
              </m:e>
              <m:e>
                <m:r>
                  <m:rPr>
                    <m:sty m:val="p"/>
                  </m:rPr>
                  <w:rPr>
                    <w:rFonts w:ascii="Cambria Math" w:hAnsi="Cambria Math"/>
                    <w:lang w:val="en-GB"/>
                  </w:rPr>
                  <m:t>or</m:t>
                </m:r>
              </m:e>
              <m:e>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 xml:space="preserve">0.5 </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LsR</m:t>
                                </m:r>
                                <m:r>
                                  <w:rPr>
                                    <w:rFonts w:ascii="Cambria Math" w:hAnsi="Cambria Math"/>
                                    <w:lang w:val="en-GB"/>
                                  </w:rPr>
                                  <m:t>1,2</m:t>
                                </m:r>
                              </m:sub>
                              <m:sup>
                                <m:r>
                                  <w:rPr>
                                    <w:rFonts w:ascii="Cambria Math" w:hAnsi="Cambria Math"/>
                                    <w:lang w:val="en-GB"/>
                                  </w:rPr>
                                  <m:t>2</m:t>
                                </m:r>
                              </m:sup>
                            </m:sSubSup>
                          </m:num>
                          <m:den>
                            <m:r>
                              <w:rPr>
                                <w:rFonts w:ascii="Cambria Math" w:hAnsi="Cambria Math"/>
                              </w:rPr>
                              <m:t>a</m:t>
                            </m:r>
                          </m:den>
                        </m:f>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sR</m:t>
                            </m:r>
                            <m:r>
                              <w:rPr>
                                <w:rFonts w:ascii="Cambria Math" w:hAnsi="Cambria Math"/>
                                <w:lang w:val="en-GB"/>
                              </w:rPr>
                              <m:t>1,2</m:t>
                            </m:r>
                          </m:sub>
                        </m:sSub>
                        <m:r>
                          <w:rPr>
                            <w:rFonts w:ascii="Cambria Math" w:hAnsi="Cambria Math"/>
                            <w:lang w:val="en-GB"/>
                          </w:rPr>
                          <m:t xml:space="preserve"> ≤0.1 </m:t>
                        </m:r>
                        <m:r>
                          <m:rPr>
                            <m:sty m:val="p"/>
                          </m:rPr>
                          <w:rPr>
                            <w:rFonts w:ascii="Cambria Math" w:hAnsi="Cambria Math"/>
                            <w:lang w:val="en-GB"/>
                          </w:rPr>
                          <m:t>rad</m:t>
                        </m:r>
                      </m:e>
                      <m:e>
                        <m:r>
                          <w:rPr>
                            <w:rFonts w:ascii="Cambria Math" w:hAnsi="Cambria Math"/>
                          </w:rPr>
                          <m:t>a</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lang w:val="en-GB"/>
                                  </w:rPr>
                                  <m:t>sec</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sR</m:t>
                                        </m:r>
                                        <m:r>
                                          <w:rPr>
                                            <w:rFonts w:ascii="Cambria Math" w:hAnsi="Cambria Math"/>
                                            <w:lang w:val="en-GB"/>
                                          </w:rPr>
                                          <m:t>1,2</m:t>
                                        </m:r>
                                      </m:sub>
                                    </m:sSub>
                                  </m:e>
                                </m:d>
                                <m:r>
                                  <w:rPr>
                                    <w:rFonts w:ascii="Cambria Math" w:hAnsi="Cambria Math"/>
                                    <w:lang w:val="en-GB"/>
                                  </w:rPr>
                                  <m:t>-1</m:t>
                                </m:r>
                              </m:e>
                            </m:func>
                          </m:e>
                        </m:d>
                        <m:r>
                          <w:rPr>
                            <w:rFonts w:ascii="Cambria Math" w:hAnsi="Cambria Math"/>
                            <w:lang w:val="en-GB"/>
                          </w:rPr>
                          <m:t xml:space="preserve">           </m:t>
                        </m:r>
                        <m:r>
                          <m:rPr>
                            <m:sty m:val="p"/>
                          </m:rPr>
                          <w:rPr>
                            <w:rFonts w:ascii="Cambria Math" w:hAnsi="Cambria Math"/>
                            <w:lang w:val="en-GB"/>
                          </w:rPr>
                          <m:t>otherwise</m:t>
                        </m:r>
                      </m:e>
                    </m:eqArr>
                  </m:e>
                </m:d>
              </m:e>
            </m:eqArr>
            <m:r>
              <w:rPr>
                <w:rFonts w:ascii="Cambria Math" w:hAnsi="Cambria Math"/>
                <w:lang w:val="en-GB"/>
              </w:rPr>
              <m:t xml:space="preserve">      </m:t>
            </m:r>
            <m:r>
              <m:rPr>
                <m:sty m:val="p"/>
              </m:rPr>
              <w:rPr>
                <w:rFonts w:ascii="Cambria Math" w:hAnsi="Cambria Math"/>
                <w:lang w:val="en-GB"/>
              </w:rPr>
              <m:t>km</m:t>
            </m:r>
          </m:e>
        </m:d>
      </m:oMath>
      <w:r w:rsidRPr="00AF36E9">
        <w:rPr>
          <w:lang w:val="en-GB"/>
        </w:rPr>
        <w:tab/>
        <w:t>(21)</w:t>
      </w:r>
    </w:p>
    <w:p w14:paraId="79224AD5" w14:textId="77777777" w:rsidR="00356346" w:rsidRPr="008F3D86" w:rsidRDefault="00356346" w:rsidP="00356346">
      <w:pPr>
        <w:pStyle w:val="Equation"/>
        <w:rPr>
          <w:lang w:val="fr-CH"/>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fr-CH"/>
              </w:rPr>
              <m:t>∆h</m:t>
            </m:r>
          </m:e>
          <m:sub>
            <m:r>
              <w:rPr>
                <w:rFonts w:ascii="Cambria Math" w:hAnsi="Cambria Math"/>
              </w:rPr>
              <m:t>e</m:t>
            </m:r>
            <m:r>
              <w:rPr>
                <w:rFonts w:ascii="Cambria Math" w:hAnsi="Cambria Math"/>
                <w:lang w:val="fr-CH"/>
              </w:rPr>
              <m:t>1,2</m:t>
            </m:r>
          </m:sub>
        </m:sSub>
        <m:r>
          <w:rPr>
            <w:rFonts w:ascii="Cambria Math" w:hAnsi="Cambria Math"/>
            <w:lang w:val="fr-CH"/>
          </w:rPr>
          <m:t xml:space="preserve">= </m:t>
        </m:r>
        <m:sSub>
          <m:sSubPr>
            <m:ctrlPr>
              <w:rPr>
                <w:rFonts w:ascii="Cambria Math" w:hAnsi="Cambria Math"/>
                <w:i/>
              </w:rPr>
            </m:ctrlPr>
          </m:sSubPr>
          <m:e>
            <m:r>
              <w:rPr>
                <w:rFonts w:ascii="Cambria Math" w:hAnsi="Cambria Math"/>
                <w:lang w:val="fr-CH"/>
              </w:rPr>
              <m:t>h</m:t>
            </m:r>
          </m:e>
          <m:sub>
            <m:r>
              <w:rPr>
                <w:rFonts w:ascii="Cambria Math" w:hAnsi="Cambria Math"/>
              </w:rPr>
              <m:t>r</m:t>
            </m:r>
            <m:r>
              <w:rPr>
                <w:rFonts w:ascii="Cambria Math" w:hAnsi="Cambria Math"/>
                <w:lang w:val="fr-CH"/>
              </w:rPr>
              <m:t>1,2</m:t>
            </m:r>
          </m:sub>
        </m:sSub>
        <m:r>
          <w:rPr>
            <w:rFonts w:ascii="Cambria Math" w:hAnsi="Cambria Math"/>
            <w:lang w:val="fr-CH"/>
          </w:rPr>
          <m:t xml:space="preserve">- </m:t>
        </m:r>
        <m:sSub>
          <m:sSubPr>
            <m:ctrlPr>
              <w:rPr>
                <w:rFonts w:ascii="Cambria Math" w:hAnsi="Cambria Math"/>
                <w:i/>
              </w:rPr>
            </m:ctrlPr>
          </m:sSubPr>
          <m:e>
            <m:r>
              <w:rPr>
                <w:rFonts w:ascii="Cambria Math" w:hAnsi="Cambria Math"/>
                <w:lang w:val="fr-CH"/>
              </w:rPr>
              <m:t>h</m:t>
            </m:r>
          </m:e>
          <m:sub>
            <m:r>
              <w:rPr>
                <w:rFonts w:ascii="Cambria Math" w:hAnsi="Cambria Math"/>
              </w:rPr>
              <m:t>e</m:t>
            </m:r>
            <m:r>
              <w:rPr>
                <w:rFonts w:ascii="Cambria Math" w:hAnsi="Cambria Math"/>
                <w:lang w:val="fr-CH"/>
              </w:rPr>
              <m:t>1,2</m:t>
            </m:r>
          </m:sub>
        </m:sSub>
        <m:r>
          <w:rPr>
            <w:rFonts w:ascii="Cambria Math" w:hAnsi="Cambria Math"/>
            <w:lang w:val="fr-CH"/>
          </w:rPr>
          <m:t xml:space="preserve">       </m:t>
        </m:r>
        <m:r>
          <m:rPr>
            <m:sty m:val="p"/>
          </m:rPr>
          <w:rPr>
            <w:rFonts w:ascii="Cambria Math" w:hAnsi="Cambria Math"/>
            <w:lang w:val="fr-CH"/>
          </w:rPr>
          <m:t>km</m:t>
        </m:r>
      </m:oMath>
      <w:r w:rsidRPr="008F3D86">
        <w:rPr>
          <w:lang w:val="fr-CH"/>
        </w:rPr>
        <w:tab/>
        <w:t>(22)</w:t>
      </w:r>
    </w:p>
    <w:p w14:paraId="79224AD6" w14:textId="77777777" w:rsidR="00356346" w:rsidRPr="001C3480" w:rsidRDefault="00356346" w:rsidP="00EF1332">
      <w:pPr>
        <w:pStyle w:val="FigureNo"/>
        <w:rPr>
          <w:lang w:val="fr-CH"/>
        </w:rPr>
      </w:pPr>
      <w:r w:rsidRPr="001C3480">
        <w:rPr>
          <w:lang w:val="fr-CH"/>
        </w:rPr>
        <w:t>FIGURE 4</w:t>
      </w:r>
    </w:p>
    <w:p w14:paraId="79224AD7" w14:textId="77777777" w:rsidR="00356346" w:rsidRPr="00536FC5" w:rsidRDefault="00356346" w:rsidP="00EF1332">
      <w:pPr>
        <w:pStyle w:val="Figuretitle"/>
        <w:rPr>
          <w:lang w:val="en-GB"/>
        </w:rPr>
      </w:pPr>
      <w:r w:rsidRPr="00536FC5">
        <w:rPr>
          <w:lang w:val="en-GB"/>
        </w:rPr>
        <w:t>Effective height geometry</w:t>
      </w:r>
    </w:p>
    <w:p w14:paraId="79224AD8" w14:textId="77777777" w:rsidR="00356346" w:rsidRPr="00536FC5" w:rsidRDefault="00A11298" w:rsidP="00A11298">
      <w:pPr>
        <w:pStyle w:val="Figure"/>
        <w:rPr>
          <w:lang w:val="en-GB"/>
        </w:rPr>
      </w:pPr>
      <w:r w:rsidRPr="00A11298">
        <w:rPr>
          <w:lang w:val="en-GB"/>
        </w:rPr>
        <w:object w:dxaOrig="8328" w:dyaOrig="6337" w14:anchorId="79225966">
          <v:shape id="_x0000_i1028" type="#_x0000_t75" style="width:416.5pt;height:317pt" o:ole="">
            <v:imagedata r:id="rId18" o:title=""/>
          </v:shape>
          <o:OLEObject Type="Embed" ProgID="Visio.Drawing.15" ShapeID="_x0000_i1028" DrawAspect="Content" ObjectID="_1661164819" r:id="rId19"/>
        </w:object>
      </w:r>
    </w:p>
    <w:p w14:paraId="79224AD9" w14:textId="77777777" w:rsidR="00356346" w:rsidRPr="00AF36E9" w:rsidRDefault="00356346" w:rsidP="00556B05">
      <w:pPr>
        <w:pStyle w:val="Normalaftertitle"/>
        <w:rPr>
          <w:lang w:val="en-GB"/>
        </w:rPr>
      </w:pPr>
      <w:r w:rsidRPr="00AF36E9">
        <w:rPr>
          <w:lang w:val="en-GB"/>
        </w:rPr>
        <w:t xml:space="preserve">The final smooth earth distances, </w:t>
      </w:r>
      <w:r w:rsidRPr="00AF36E9">
        <w:rPr>
          <w:i/>
          <w:iCs/>
          <w:lang w:val="en-GB"/>
        </w:rPr>
        <w:t>d</w:t>
      </w:r>
      <w:r w:rsidRPr="00AF36E9">
        <w:rPr>
          <w:i/>
          <w:iCs/>
          <w:vertAlign w:val="subscript"/>
          <w:lang w:val="en-GB"/>
        </w:rPr>
        <w:t>Ls</w:t>
      </w:r>
      <w:r w:rsidRPr="00AF36E9">
        <w:rPr>
          <w:vertAlign w:val="subscript"/>
          <w:lang w:val="en-GB"/>
        </w:rPr>
        <w:t>1,2</w:t>
      </w:r>
      <w:r w:rsidRPr="00AF36E9">
        <w:rPr>
          <w:lang w:val="en-GB"/>
        </w:rPr>
        <w:t xml:space="preserve">, are either the values determined by ray tracing, </w:t>
      </w:r>
      <w:r w:rsidRPr="00AF36E9">
        <w:rPr>
          <w:i/>
          <w:iCs/>
          <w:lang w:val="en-GB"/>
        </w:rPr>
        <w:t>d</w:t>
      </w:r>
      <w:r w:rsidRPr="00AF36E9">
        <w:rPr>
          <w:i/>
          <w:iCs/>
          <w:vertAlign w:val="subscript"/>
          <w:lang w:val="en-GB"/>
        </w:rPr>
        <w:t>LsR</w:t>
      </w:r>
      <w:r w:rsidRPr="00AF36E9">
        <w:rPr>
          <w:vertAlign w:val="subscript"/>
          <w:lang w:val="en-GB"/>
        </w:rPr>
        <w:t>1,2</w:t>
      </w:r>
      <w:r w:rsidRPr="00AF36E9">
        <w:rPr>
          <w:lang w:val="en-GB"/>
        </w:rPr>
        <w:t xml:space="preserve">, with high antennas or the values calculated by effective earth geometry, </w:t>
      </w:r>
      <w:r w:rsidRPr="00AF36E9">
        <w:rPr>
          <w:i/>
          <w:iCs/>
          <w:lang w:val="en-GB"/>
        </w:rPr>
        <w:t>d</w:t>
      </w:r>
      <w:r w:rsidRPr="00AF36E9">
        <w:rPr>
          <w:i/>
          <w:iCs/>
          <w:vertAlign w:val="subscript"/>
          <w:lang w:val="en-GB"/>
        </w:rPr>
        <w:t>LsE</w:t>
      </w:r>
      <w:r w:rsidRPr="00AF36E9">
        <w:rPr>
          <w:vertAlign w:val="subscript"/>
          <w:lang w:val="en-GB"/>
        </w:rPr>
        <w:t>1,2</w:t>
      </w:r>
      <w:r w:rsidRPr="00AF36E9">
        <w:rPr>
          <w:lang w:val="en-GB"/>
        </w:rPr>
        <w:t>:</w:t>
      </w:r>
    </w:p>
    <w:p w14:paraId="79224ADA"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LsE</m:t>
            </m:r>
            <m:r>
              <w:rPr>
                <w:rFonts w:ascii="Cambria Math" w:hAnsi="Cambria Math"/>
                <w:lang w:val="en-GB"/>
              </w:rPr>
              <m:t>1,2</m:t>
            </m:r>
          </m:sub>
        </m:sSub>
        <m:r>
          <w:rPr>
            <w:rFonts w:ascii="Cambria Math" w:hAnsi="Cambria Math"/>
            <w:lang w:val="en-GB"/>
          </w:rPr>
          <m:t xml:space="preserve">= </m:t>
        </m:r>
        <m:rad>
          <m:radPr>
            <m:degHide m:val="1"/>
            <m:ctrlPr>
              <w:rPr>
                <w:rFonts w:ascii="Cambria Math" w:hAnsi="Cambria Math"/>
                <w:i/>
              </w:rPr>
            </m:ctrlPr>
          </m:radPr>
          <m:deg/>
          <m:e>
            <m:r>
              <w:rPr>
                <w:rFonts w:ascii="Cambria Math" w:hAnsi="Cambria Math"/>
                <w:lang w:val="en-GB"/>
              </w:rPr>
              <m:t>2</m:t>
            </m:r>
            <m:r>
              <w:rPr>
                <w:rFonts w:ascii="Cambria Math" w:hAnsi="Cambria Math"/>
              </w:rPr>
              <m:t>a</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1,2</m:t>
                </m:r>
              </m:sub>
            </m:sSub>
          </m:e>
        </m:rad>
        <m:r>
          <w:rPr>
            <w:rFonts w:ascii="Cambria Math" w:hAnsi="Cambria Math"/>
            <w:lang w:val="en-GB"/>
          </w:rPr>
          <m:t xml:space="preserve">    </m:t>
        </m:r>
        <m:r>
          <m:rPr>
            <m:sty m:val="p"/>
          </m:rPr>
          <w:rPr>
            <w:rFonts w:ascii="Cambria Math" w:hAnsi="Cambria Math"/>
            <w:lang w:val="en-GB"/>
          </w:rPr>
          <m:t>km</m:t>
        </m:r>
      </m:oMath>
      <w:r w:rsidRPr="00AF36E9">
        <w:rPr>
          <w:lang w:val="en-GB"/>
        </w:rPr>
        <w:tab/>
        <w:t>(23)</w:t>
      </w:r>
    </w:p>
    <w:p w14:paraId="79224ADB"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LsR</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1,2</m:t>
                    </m:r>
                  </m:sub>
                </m:sSub>
                <m:r>
                  <w:rPr>
                    <w:rFonts w:ascii="Cambria Math" w:hAnsi="Cambria Math"/>
                    <w:lang w:val="en-GB"/>
                  </w:rPr>
                  <m:t xml:space="preserve"> &gt;0</m:t>
                </m:r>
              </m:e>
              <m:e>
                <m:sSub>
                  <m:sSubPr>
                    <m:ctrlPr>
                      <w:rPr>
                        <w:rFonts w:ascii="Cambria Math" w:hAnsi="Cambria Math"/>
                        <w:i/>
                      </w:rPr>
                    </m:ctrlPr>
                  </m:sSubPr>
                  <m:e>
                    <m:r>
                      <w:rPr>
                        <w:rFonts w:ascii="Cambria Math" w:hAnsi="Cambria Math"/>
                      </w:rPr>
                      <m:t>d</m:t>
                    </m:r>
                  </m:e>
                  <m:sub>
                    <m:r>
                      <w:rPr>
                        <w:rFonts w:ascii="Cambria Math" w:hAnsi="Cambria Math"/>
                      </w:rPr>
                      <m:t>LsE</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otherwise</m:t>
                </m:r>
              </m:e>
            </m:eqArr>
            <m:r>
              <w:rPr>
                <w:rFonts w:ascii="Cambria Math" w:hAnsi="Cambria Math"/>
                <w:lang w:val="en-GB"/>
              </w:rPr>
              <m:t xml:space="preserve">   </m:t>
            </m:r>
            <m:r>
              <m:rPr>
                <m:sty m:val="p"/>
              </m:rPr>
              <w:rPr>
                <w:rFonts w:ascii="Cambria Math" w:hAnsi="Cambria Math"/>
                <w:lang w:val="en-GB"/>
              </w:rPr>
              <m:t>km</m:t>
            </m:r>
          </m:e>
        </m:d>
      </m:oMath>
      <w:r w:rsidRPr="00AF36E9">
        <w:rPr>
          <w:lang w:val="en-GB"/>
        </w:rPr>
        <w:tab/>
        <w:t>(24)</w:t>
      </w:r>
    </w:p>
    <w:p w14:paraId="79224ADC"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Ls</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(25)</w:t>
      </w:r>
    </w:p>
    <w:p w14:paraId="79224ADD" w14:textId="77777777" w:rsidR="00356346" w:rsidRPr="00AF36E9" w:rsidRDefault="00356346" w:rsidP="00356346">
      <w:pPr>
        <w:rPr>
          <w:lang w:val="en-GB"/>
        </w:rPr>
      </w:pPr>
      <w:r w:rsidRPr="00AF36E9">
        <w:rPr>
          <w:lang w:val="en-GB"/>
        </w:rPr>
        <w:t xml:space="preserve">The ray elevation angles, </w:t>
      </w:r>
      <w:r w:rsidRPr="00D2145A">
        <w:t>θ</w:t>
      </w:r>
      <w:r w:rsidRPr="00AF36E9">
        <w:rPr>
          <w:i/>
          <w:iCs/>
          <w:vertAlign w:val="subscript"/>
          <w:lang w:val="en-GB"/>
        </w:rPr>
        <w:t>es</w:t>
      </w:r>
      <w:r w:rsidRPr="00AF36E9">
        <w:rPr>
          <w:vertAlign w:val="subscript"/>
          <w:lang w:val="en-GB"/>
        </w:rPr>
        <w:t>1,2</w:t>
      </w:r>
      <w:r w:rsidRPr="00AF36E9">
        <w:rPr>
          <w:lang w:val="en-GB"/>
        </w:rPr>
        <w:t xml:space="preserve">, become either the ray elevation angles from ray tracing, </w:t>
      </w:r>
      <w:r w:rsidRPr="00D2145A">
        <w:t>θ</w:t>
      </w:r>
      <w:r w:rsidRPr="00AF36E9">
        <w:rPr>
          <w:i/>
          <w:iCs/>
          <w:vertAlign w:val="subscript"/>
          <w:lang w:val="en-GB"/>
        </w:rPr>
        <w:t>esR</w:t>
      </w:r>
      <w:r w:rsidRPr="00AF36E9">
        <w:rPr>
          <w:vertAlign w:val="subscript"/>
          <w:lang w:val="en-GB"/>
        </w:rPr>
        <w:t>1,2</w:t>
      </w:r>
      <w:r w:rsidRPr="00AF36E9">
        <w:rPr>
          <w:lang w:val="en-GB"/>
        </w:rPr>
        <w:t xml:space="preserve">, for high antennas or the negative of the ray elevation angles calculated with the final smooth earth distances, </w:t>
      </w:r>
      <w:r w:rsidRPr="00D2145A">
        <w:t>θ</w:t>
      </w:r>
      <w:r w:rsidRPr="00AF36E9">
        <w:rPr>
          <w:i/>
          <w:iCs/>
          <w:vertAlign w:val="subscript"/>
          <w:lang w:val="en-GB"/>
        </w:rPr>
        <w:t>s</w:t>
      </w:r>
      <w:r w:rsidRPr="00AF36E9">
        <w:rPr>
          <w:vertAlign w:val="subscript"/>
          <w:lang w:val="en-GB"/>
        </w:rPr>
        <w:t>1,2</w:t>
      </w:r>
      <w:r w:rsidRPr="00AF36E9">
        <w:rPr>
          <w:lang w:val="en-GB"/>
        </w:rPr>
        <w:t>:</w:t>
      </w:r>
    </w:p>
    <w:p w14:paraId="79224ADE"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r>
              <w:rPr>
                <w:rFonts w:ascii="Cambria Math" w:hAnsi="Cambria Math"/>
                <w:lang w:val="en-GB"/>
              </w:rPr>
              <m:t>1,2</m:t>
            </m:r>
          </m:sub>
        </m:sSub>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1,2</m:t>
                </m:r>
              </m:sub>
            </m:sSub>
          </m:num>
          <m:den>
            <m:r>
              <w:rPr>
                <w:rFonts w:ascii="Cambria Math" w:hAnsi="Cambria Math"/>
              </w:rPr>
              <m:t>a</m:t>
            </m:r>
          </m:den>
        </m:f>
        <m:r>
          <w:rPr>
            <w:rFonts w:ascii="Cambria Math" w:hAnsi="Cambria Math"/>
            <w:lang w:val="en-GB"/>
          </w:rPr>
          <m:t xml:space="preserve">        </m:t>
        </m:r>
        <m:r>
          <m:rPr>
            <m:sty m:val="p"/>
          </m:rPr>
          <w:rPr>
            <w:rFonts w:ascii="Cambria Math" w:hAnsi="Cambria Math"/>
            <w:lang w:val="en-GB"/>
          </w:rPr>
          <m:t>rad</m:t>
        </m:r>
      </m:oMath>
      <w:r w:rsidRPr="00AF36E9">
        <w:rPr>
          <w:lang w:val="en-GB"/>
        </w:rPr>
        <w:tab/>
      </w:r>
      <w:bookmarkStart w:id="13" w:name="ZEqnNum756616"/>
      <w:r w:rsidRPr="00AF36E9">
        <w:rPr>
          <w:lang w:val="en-GB"/>
        </w:rPr>
        <w:t>(26)</w:t>
      </w:r>
      <w:bookmarkEnd w:id="13"/>
    </w:p>
    <w:p w14:paraId="79224ADF"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es</m:t>
            </m:r>
            <m:r>
              <w:rPr>
                <w:rFonts w:ascii="Cambria Math" w:hAnsi="Cambria Math"/>
                <w:lang w:val="en-GB"/>
              </w:rPr>
              <m:t>1.2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esR</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1,2</m:t>
                    </m:r>
                  </m:sub>
                </m:sSub>
                <m:r>
                  <w:rPr>
                    <w:rFonts w:ascii="Cambria Math" w:hAnsi="Cambria Math"/>
                    <w:lang w:val="en-GB"/>
                  </w:rPr>
                  <m:t xml:space="preserve"> &gt;0</m:t>
                </m:r>
              </m:e>
              <m:e>
                <m:sSub>
                  <m:sSubPr>
                    <m:ctrlPr>
                      <w:rPr>
                        <w:rFonts w:ascii="Cambria Math" w:hAnsi="Cambria Math"/>
                        <w:i/>
                      </w:rPr>
                    </m:ctrlPr>
                  </m:sSubPr>
                  <m:e>
                    <m:r>
                      <w:rPr>
                        <w:rFonts w:ascii="Cambria Math" w:hAnsi="Cambria Math"/>
                        <w:lang w:val="en-GB"/>
                      </w:rPr>
                      <m:t>-</m:t>
                    </m:r>
                    <m:r>
                      <m:rPr>
                        <m:sty m:val="p"/>
                      </m:rPr>
                      <w:rPr>
                        <w:rFonts w:ascii="Cambria Math" w:hAnsi="Cambria Math"/>
                      </w:rPr>
                      <m:t>θ</m:t>
                    </m:r>
                  </m:e>
                  <m:sub>
                    <m:r>
                      <w:rPr>
                        <w:rFonts w:ascii="Cambria Math" w:hAnsi="Cambria Math"/>
                      </w:rPr>
                      <m:t>s</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otherwise</m:t>
                </m:r>
              </m:e>
            </m:eqArr>
            <m:r>
              <w:rPr>
                <w:rFonts w:ascii="Cambria Math" w:hAnsi="Cambria Math"/>
                <w:lang w:val="en-GB"/>
              </w:rPr>
              <m:t xml:space="preserve">    </m:t>
            </m:r>
            <m:r>
              <m:rPr>
                <m:sty m:val="p"/>
              </m:rPr>
              <w:rPr>
                <w:rFonts w:ascii="Cambria Math" w:hAnsi="Cambria Math"/>
                <w:lang w:val="en-GB"/>
              </w:rPr>
              <m:t>rad</m:t>
            </m:r>
          </m:e>
        </m:d>
      </m:oMath>
      <w:r w:rsidRPr="00AF36E9">
        <w:rPr>
          <w:lang w:val="en-GB"/>
        </w:rPr>
        <w:tab/>
      </w:r>
      <w:bookmarkStart w:id="14" w:name="ZEqnNum599334"/>
      <w:r w:rsidRPr="00AF36E9">
        <w:rPr>
          <w:lang w:val="en-GB"/>
        </w:rPr>
        <w:t>(27)</w:t>
      </w:r>
      <w:bookmarkEnd w:id="14"/>
    </w:p>
    <w:p w14:paraId="79224AE0" w14:textId="77777777" w:rsidR="00356346" w:rsidRPr="00AF36E9" w:rsidRDefault="00356346" w:rsidP="00356346">
      <w:pPr>
        <w:pStyle w:val="Heading2"/>
        <w:rPr>
          <w:lang w:val="en-GB"/>
        </w:rPr>
      </w:pPr>
      <w:r w:rsidRPr="00AF36E9">
        <w:rPr>
          <w:lang w:val="en-GB"/>
        </w:rPr>
        <w:t>4.2</w:t>
      </w:r>
      <w:r w:rsidRPr="00AF36E9">
        <w:rPr>
          <w:lang w:val="en-GB"/>
        </w:rPr>
        <w:tab/>
        <w:t>Facility radio horizon</w:t>
      </w:r>
    </w:p>
    <w:p w14:paraId="79224AE1" w14:textId="77777777" w:rsidR="00356346" w:rsidRPr="00AF36E9" w:rsidRDefault="00356346" w:rsidP="00356346">
      <w:pPr>
        <w:rPr>
          <w:szCs w:val="24"/>
          <w:lang w:val="en-GB"/>
        </w:rPr>
      </w:pPr>
      <w:r w:rsidRPr="00AF36E9">
        <w:rPr>
          <w:szCs w:val="24"/>
          <w:lang w:val="en-GB"/>
        </w:rPr>
        <w:t>There are four sets of parameters that can produce the horizon for the lower or facility antenna. These parameters are: a) any two horizon parameters (distance, elevation or elevation angle); b) any one horizon parameter and the terrain parameter ∆</w:t>
      </w:r>
      <w:r w:rsidRPr="00AF36E9">
        <w:rPr>
          <w:i/>
          <w:iCs/>
          <w:szCs w:val="24"/>
          <w:lang w:val="en-GB"/>
        </w:rPr>
        <w:t>h</w:t>
      </w:r>
      <w:r w:rsidRPr="00AF36E9">
        <w:rPr>
          <w:szCs w:val="24"/>
          <w:lang w:val="en-GB"/>
        </w:rPr>
        <w:t>; c) ∆</w:t>
      </w:r>
      <w:r w:rsidRPr="00AF36E9">
        <w:rPr>
          <w:i/>
          <w:iCs/>
          <w:szCs w:val="24"/>
          <w:lang w:val="en-GB"/>
        </w:rPr>
        <w:t>h</w:t>
      </w:r>
      <w:r w:rsidRPr="00AF36E9">
        <w:rPr>
          <w:szCs w:val="24"/>
          <w:lang w:val="en-GB"/>
        </w:rPr>
        <w:t xml:space="preserve"> alone; or d) smooth earth parameters. Figure 5 shows the facility horizon geometry. </w:t>
      </w:r>
    </w:p>
    <w:p w14:paraId="79224AE2" w14:textId="77777777" w:rsidR="00356346" w:rsidRPr="00AF36E9" w:rsidRDefault="00356346" w:rsidP="00356346">
      <w:pPr>
        <w:rPr>
          <w:lang w:val="en-GB"/>
        </w:rPr>
      </w:pPr>
      <w:r w:rsidRPr="00AF36E9">
        <w:rPr>
          <w:lang w:val="en-GB"/>
        </w:rPr>
        <w:t xml:space="preserve">For case (a) where at least two horizon parameters are specified, the horizon parameters for distance, </w:t>
      </w:r>
      <w:r w:rsidRPr="00AF36E9">
        <w:rPr>
          <w:i/>
          <w:iCs/>
          <w:lang w:val="en-GB"/>
        </w:rPr>
        <w:t>d</w:t>
      </w:r>
      <w:r w:rsidRPr="00AF36E9">
        <w:rPr>
          <w:i/>
          <w:iCs/>
          <w:vertAlign w:val="subscript"/>
          <w:lang w:val="en-GB"/>
        </w:rPr>
        <w:t>LE</w:t>
      </w:r>
      <w:r w:rsidRPr="00AF36E9">
        <w:rPr>
          <w:vertAlign w:val="subscript"/>
          <w:lang w:val="en-GB"/>
        </w:rPr>
        <w:t>1</w:t>
      </w:r>
      <w:r w:rsidRPr="00AF36E9">
        <w:rPr>
          <w:lang w:val="en-GB"/>
        </w:rPr>
        <w:t xml:space="preserve">, horizon elevation, </w:t>
      </w:r>
      <w:r w:rsidRPr="00AF36E9">
        <w:rPr>
          <w:i/>
          <w:iCs/>
          <w:lang w:val="en-GB"/>
        </w:rPr>
        <w:t>h</w:t>
      </w:r>
      <w:r w:rsidRPr="00AF36E9">
        <w:rPr>
          <w:i/>
          <w:iCs/>
          <w:vertAlign w:val="subscript"/>
          <w:lang w:val="en-GB"/>
        </w:rPr>
        <w:t>LE</w:t>
      </w:r>
      <w:r w:rsidRPr="00AF36E9">
        <w:rPr>
          <w:vertAlign w:val="subscript"/>
          <w:lang w:val="en-GB"/>
        </w:rPr>
        <w:t>1</w:t>
      </w:r>
      <w:r w:rsidRPr="00AF36E9">
        <w:rPr>
          <w:lang w:val="en-GB"/>
        </w:rPr>
        <w:t xml:space="preserve">, and horizon elevation angle, </w:t>
      </w:r>
      <w:r w:rsidRPr="00D2145A">
        <w:t>θ</w:t>
      </w:r>
      <w:r w:rsidRPr="00AF36E9">
        <w:rPr>
          <w:i/>
          <w:iCs/>
          <w:vertAlign w:val="subscript"/>
          <w:lang w:val="en-GB"/>
        </w:rPr>
        <w:t>eE</w:t>
      </w:r>
      <w:r w:rsidRPr="00AF36E9">
        <w:rPr>
          <w:vertAlign w:val="subscript"/>
          <w:lang w:val="en-GB"/>
        </w:rPr>
        <w:t>1</w:t>
      </w:r>
      <w:r w:rsidRPr="00AF36E9">
        <w:rPr>
          <w:lang w:val="en-GB"/>
        </w:rPr>
        <w:t>, are related by:</w:t>
      </w:r>
    </w:p>
    <w:p w14:paraId="79224AE3" w14:textId="77777777" w:rsidR="00356346" w:rsidRPr="00AF36E9" w:rsidRDefault="00356346" w:rsidP="00356346">
      <w:pPr>
        <w:pStyle w:val="Equation"/>
        <w:rPr>
          <w:lang w:val="en-GB"/>
        </w:rPr>
      </w:pP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r>
          <w:rPr>
            <w:rFonts w:ascii="Cambria Math" w:hAnsi="Cambria Math"/>
            <w:lang w:val="en-GB"/>
          </w:rPr>
          <m:t xml:space="preserve">= ± </m:t>
        </m:r>
        <m:rad>
          <m:radPr>
            <m:degHide m:val="1"/>
            <m:ctrlPr>
              <w:rPr>
                <w:rFonts w:ascii="Cambria Math" w:hAnsi="Cambria Math"/>
                <w:i/>
              </w:rPr>
            </m:ctrlPr>
          </m:radPr>
          <m:deg/>
          <m:e>
            <m:r>
              <w:rPr>
                <w:rFonts w:ascii="Cambria Math" w:hAnsi="Cambria Math"/>
                <w:lang w:val="en-GB"/>
              </w:rPr>
              <m:t>2</m:t>
            </m:r>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e>
            </m:d>
            <m:r>
              <w:rPr>
                <w:rFonts w:ascii="Cambria Math" w:hAnsi="Cambria Math"/>
                <w:lang w:val="en-GB"/>
              </w:rPr>
              <m:t xml:space="preserve">+ </m:t>
            </m:r>
            <m:sSup>
              <m:sSupPr>
                <m:ctrlPr>
                  <w:rPr>
                    <w:rFonts w:ascii="Cambria Math" w:hAnsi="Cambria Math"/>
                    <w:i/>
                  </w:rPr>
                </m:ctrlPr>
              </m:sSupPr>
              <m:e>
                <m:r>
                  <w:rPr>
                    <w:rFonts w:ascii="Cambria Math" w:hAnsi="Cambria Math"/>
                  </w:rPr>
                  <m:t>a</m:t>
                </m:r>
              </m:e>
              <m:sup>
                <m:r>
                  <w:rPr>
                    <w:rFonts w:ascii="Cambria Math" w:hAnsi="Cambria Math"/>
                    <w:lang w:val="en-GB"/>
                  </w:rPr>
                  <m:t>2</m:t>
                </m:r>
              </m:sup>
            </m:sSup>
            <m:r>
              <w:rPr>
                <w:rFonts w:ascii="Cambria Math" w:hAnsi="Cambria Math"/>
                <w:lang w:val="en-GB"/>
              </w:rPr>
              <m:t xml:space="preserve"> </m:t>
            </m:r>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2</m:t>
                </m:r>
              </m:sup>
            </m:sSup>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 xml:space="preserve">1 </m:t>
                </m:r>
              </m:sub>
            </m:sSub>
          </m:e>
        </m:rad>
        <m:r>
          <w:rPr>
            <w:rFonts w:ascii="Cambria Math" w:hAnsi="Cambria Math"/>
            <w:lang w:val="en-GB"/>
          </w:rPr>
          <m:t>-</m:t>
        </m:r>
        <m:r>
          <w:rPr>
            <w:rFonts w:ascii="Cambria Math" w:hAnsi="Cambria Math"/>
          </w:rPr>
          <m:t>a</m:t>
        </m:r>
        <m:r>
          <w:rPr>
            <w:rFonts w:ascii="Cambria Math" w:hAnsi="Cambria Math"/>
            <w:lang w:val="en-GB"/>
          </w:rPr>
          <m:t xml:space="preserve"> </m:t>
        </m:r>
        <m:func>
          <m:funcPr>
            <m:ctrlPr>
              <w:rPr>
                <w:rFonts w:ascii="Cambria Math" w:hAnsi="Cambria Math"/>
                <w:i/>
              </w:rPr>
            </m:ctrlPr>
          </m:funcPr>
          <m:fName>
            <m:r>
              <m:rPr>
                <m:sty m:val="p"/>
              </m:rPr>
              <w:rPr>
                <w:rFonts w:ascii="Cambria Math" w:hAnsi="Cambria Math"/>
                <w:lang w:val="en-GB"/>
              </w:rPr>
              <m:t>tan</m:t>
            </m:r>
          </m:fName>
          <m:e>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km</m:t>
            </m:r>
          </m:e>
        </m:func>
      </m:oMath>
      <w:r w:rsidRPr="00AF36E9">
        <w:rPr>
          <w:lang w:val="en-GB"/>
        </w:rPr>
        <w:tab/>
        <w:t>(28)</w:t>
      </w:r>
    </w:p>
    <w:p w14:paraId="79224AE4"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LE</m:t>
                </m:r>
                <m:r>
                  <w:rPr>
                    <w:rFonts w:ascii="Cambria Math" w:hAnsi="Cambria Math"/>
                    <w:lang w:val="en-GB"/>
                  </w:rPr>
                  <m:t>1</m:t>
                </m:r>
              </m:sub>
              <m:sup>
                <m:r>
                  <w:rPr>
                    <w:rFonts w:ascii="Cambria Math" w:hAnsi="Cambria Math"/>
                    <w:lang w:val="en-GB"/>
                  </w:rPr>
                  <m:t>2</m:t>
                </m:r>
              </m:sup>
            </m:sSubSup>
          </m:num>
          <m:den>
            <m:r>
              <w:rPr>
                <w:rFonts w:ascii="Cambria Math" w:hAnsi="Cambria Math"/>
                <w:lang w:val="en-GB"/>
              </w:rPr>
              <m:t>2</m:t>
            </m:r>
            <m:r>
              <w:rPr>
                <w:rFonts w:ascii="Cambria Math" w:hAnsi="Cambria Math"/>
              </w:rPr>
              <m:t>a</m:t>
            </m:r>
          </m:den>
        </m:f>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tan</m:t>
            </m:r>
          </m:fName>
          <m:e>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e>
        </m:func>
        <m:r>
          <w:rPr>
            <w:rFonts w:ascii="Cambria Math" w:hAnsi="Cambria Math"/>
            <w:lang w:val="en-GB"/>
          </w:rPr>
          <m:t xml:space="preserve">          </m:t>
        </m:r>
        <m:r>
          <m:rPr>
            <m:sty m:val="p"/>
          </m:rPr>
          <w:rPr>
            <w:rFonts w:ascii="Cambria Math" w:hAnsi="Cambria Math"/>
            <w:lang w:val="en-GB"/>
          </w:rPr>
          <m:t>km</m:t>
        </m:r>
      </m:oMath>
      <w:r w:rsidRPr="00AF36E9">
        <w:rPr>
          <w:lang w:val="en-GB"/>
        </w:rPr>
        <w:tab/>
        <w:t>(29)</w:t>
      </w:r>
    </w:p>
    <w:p w14:paraId="79224AE5"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num>
                  <m:den>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den>
                </m:f>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num>
                  <m:den>
                    <m:r>
                      <w:rPr>
                        <w:rFonts w:ascii="Cambria Math" w:hAnsi="Cambria Math"/>
                        <w:lang w:val="en-GB"/>
                      </w:rPr>
                      <m:t>2</m:t>
                    </m:r>
                    <m:r>
                      <w:rPr>
                        <w:rFonts w:ascii="Cambria Math" w:hAnsi="Cambria Math"/>
                      </w:rPr>
                      <m:t>a</m:t>
                    </m:r>
                  </m:den>
                </m:f>
              </m:e>
            </m:d>
            <m:r>
              <w:rPr>
                <w:rFonts w:ascii="Cambria Math" w:hAnsi="Cambria Math"/>
                <w:lang w:val="en-GB"/>
              </w:rPr>
              <m:t xml:space="preserve">       </m:t>
            </m:r>
            <m:r>
              <m:rPr>
                <m:sty m:val="p"/>
              </m:rPr>
              <w:rPr>
                <w:rFonts w:ascii="Cambria Math" w:hAnsi="Cambria Math"/>
                <w:lang w:val="en-GB"/>
              </w:rPr>
              <m:t>rad</m:t>
            </m:r>
          </m:e>
        </m:func>
      </m:oMath>
      <w:r w:rsidRPr="00AF36E9">
        <w:rPr>
          <w:lang w:val="en-GB"/>
        </w:rPr>
        <w:tab/>
        <w:t>(30)</w:t>
      </w:r>
    </w:p>
    <w:p w14:paraId="79224AE6" w14:textId="77777777" w:rsidR="00356346" w:rsidRPr="00AF36E9" w:rsidRDefault="00356346" w:rsidP="00356346">
      <w:pPr>
        <w:rPr>
          <w:szCs w:val="24"/>
          <w:lang w:val="en-GB"/>
        </w:rPr>
      </w:pPr>
      <w:r w:rsidRPr="00AF36E9">
        <w:rPr>
          <w:szCs w:val="24"/>
          <w:lang w:val="en-GB"/>
        </w:rPr>
        <w:t xml:space="preserve">where </w:t>
      </w:r>
      <w:r w:rsidRPr="00AF36E9">
        <w:rPr>
          <w:i/>
          <w:szCs w:val="24"/>
          <w:lang w:val="en-GB"/>
        </w:rPr>
        <w:t>a</w:t>
      </w:r>
      <w:r w:rsidRPr="00AF36E9">
        <w:rPr>
          <w:szCs w:val="24"/>
          <w:lang w:val="en-GB"/>
        </w:rPr>
        <w:t xml:space="preserve"> is from (14). The choice of the ± in (28) should produce the smallest positive value for </w:t>
      </w:r>
      <w:r w:rsidRPr="00AF36E9">
        <w:rPr>
          <w:i/>
          <w:iCs/>
          <w:szCs w:val="24"/>
          <w:lang w:val="en-GB"/>
        </w:rPr>
        <w:t>h</w:t>
      </w:r>
      <w:r w:rsidRPr="00AF36E9">
        <w:rPr>
          <w:i/>
          <w:iCs/>
          <w:szCs w:val="24"/>
          <w:vertAlign w:val="subscript"/>
          <w:lang w:val="en-GB"/>
        </w:rPr>
        <w:t>LE</w:t>
      </w:r>
      <w:r w:rsidRPr="00AF36E9">
        <w:rPr>
          <w:szCs w:val="24"/>
          <w:vertAlign w:val="subscript"/>
          <w:lang w:val="en-GB"/>
        </w:rPr>
        <w:t>1</w:t>
      </w:r>
      <w:r w:rsidRPr="00AF36E9">
        <w:rPr>
          <w:szCs w:val="24"/>
          <w:lang w:val="en-GB"/>
        </w:rPr>
        <w:t xml:space="preserve"> in (29).</w:t>
      </w:r>
    </w:p>
    <w:p w14:paraId="79224AE7" w14:textId="77777777" w:rsidR="00356346" w:rsidRPr="00D2145A" w:rsidRDefault="00356346" w:rsidP="00356346">
      <w:pPr>
        <w:pStyle w:val="FigureNo"/>
      </w:pPr>
      <w:bookmarkStart w:id="15" w:name="_Ref326264528"/>
      <w:r w:rsidRPr="00D2145A">
        <w:t xml:space="preserve">Figure </w:t>
      </w:r>
      <w:bookmarkEnd w:id="15"/>
      <w:r w:rsidRPr="00D2145A">
        <w:t>5</w:t>
      </w:r>
    </w:p>
    <w:p w14:paraId="79224AE8" w14:textId="77777777" w:rsidR="00356346" w:rsidRPr="00D2145A" w:rsidRDefault="00356346" w:rsidP="00EF1332">
      <w:pPr>
        <w:pStyle w:val="Figuretitle"/>
      </w:pPr>
      <w:r w:rsidRPr="00D2145A">
        <w:t>Facility radio horizon geometry</w:t>
      </w:r>
    </w:p>
    <w:p w14:paraId="79224AE9" w14:textId="77777777" w:rsidR="00356346" w:rsidRPr="00D2145A" w:rsidRDefault="00A11298" w:rsidP="00A11298">
      <w:pPr>
        <w:pStyle w:val="Figure"/>
        <w:rPr>
          <w:sz w:val="12"/>
          <w:szCs w:val="12"/>
        </w:rPr>
      </w:pPr>
      <w:r w:rsidRPr="00A11298">
        <w:rPr>
          <w:sz w:val="12"/>
          <w:szCs w:val="12"/>
          <w:lang w:val="en-GB"/>
        </w:rPr>
        <w:object w:dxaOrig="12468" w:dyaOrig="8353" w14:anchorId="79225967">
          <v:shape id="_x0000_i1029" type="#_x0000_t75" style="width:482.5pt;height:321.5pt" o:ole="">
            <v:imagedata r:id="rId20" o:title=""/>
          </v:shape>
          <o:OLEObject Type="Embed" ProgID="Visio.Drawing.15" ShapeID="_x0000_i1029" DrawAspect="Content" ObjectID="_1661164820" r:id="rId21"/>
        </w:object>
      </w:r>
    </w:p>
    <w:p w14:paraId="79224AEA" w14:textId="77777777" w:rsidR="00356346" w:rsidRPr="00AF36E9" w:rsidRDefault="00356346" w:rsidP="00356346">
      <w:pPr>
        <w:pStyle w:val="Normalaftertitle"/>
        <w:rPr>
          <w:lang w:val="en-GB"/>
        </w:rPr>
      </w:pPr>
      <w:r w:rsidRPr="00AF36E9">
        <w:rPr>
          <w:lang w:val="en-GB"/>
        </w:rPr>
        <w:t>One can use the terrain parameter ∆</w:t>
      </w:r>
      <w:r w:rsidRPr="00AF36E9">
        <w:rPr>
          <w:i/>
          <w:iCs/>
          <w:lang w:val="en-GB"/>
        </w:rPr>
        <w:t>h</w:t>
      </w:r>
      <w:r w:rsidRPr="00AF36E9">
        <w:rPr>
          <w:lang w:val="en-GB"/>
        </w:rPr>
        <w:t xml:space="preserve"> which is an input parameter and </w:t>
      </w:r>
      <w:r w:rsidRPr="00AF36E9">
        <w:rPr>
          <w:i/>
          <w:iCs/>
          <w:lang w:val="en-GB"/>
        </w:rPr>
        <w:t>d</w:t>
      </w:r>
      <w:r w:rsidRPr="00AF36E9">
        <w:rPr>
          <w:i/>
          <w:iCs/>
          <w:vertAlign w:val="subscript"/>
          <w:lang w:val="en-GB"/>
        </w:rPr>
        <w:t>Ls</w:t>
      </w:r>
      <w:r w:rsidRPr="00AF36E9">
        <w:rPr>
          <w:vertAlign w:val="subscript"/>
          <w:lang w:val="en-GB"/>
        </w:rPr>
        <w:t>1</w:t>
      </w:r>
      <w:r w:rsidRPr="00AF36E9">
        <w:rPr>
          <w:lang w:val="en-GB"/>
        </w:rPr>
        <w:t xml:space="preserve"> from (24) to estimate </w:t>
      </w:r>
      <w:r w:rsidRPr="00AF36E9">
        <w:rPr>
          <w:i/>
          <w:iCs/>
          <w:lang w:val="en-GB"/>
        </w:rPr>
        <w:t>d</w:t>
      </w:r>
      <w:r w:rsidRPr="00AF36E9">
        <w:rPr>
          <w:i/>
          <w:iCs/>
          <w:vertAlign w:val="subscript"/>
          <w:lang w:val="en-GB"/>
        </w:rPr>
        <w:t>LE</w:t>
      </w:r>
      <w:r w:rsidRPr="00AF36E9">
        <w:rPr>
          <w:vertAlign w:val="subscript"/>
          <w:lang w:val="en-GB"/>
        </w:rPr>
        <w:t>1</w:t>
      </w:r>
      <w:r w:rsidRPr="00AF36E9">
        <w:rPr>
          <w:lang w:val="en-GB"/>
        </w:rPr>
        <w:t xml:space="preserve"> and </w:t>
      </w:r>
      <w:r w:rsidRPr="00D2145A">
        <w:t>θ</w:t>
      </w:r>
      <w:r w:rsidRPr="00AF36E9">
        <w:rPr>
          <w:i/>
          <w:iCs/>
          <w:vertAlign w:val="subscript"/>
          <w:lang w:val="en-GB"/>
        </w:rPr>
        <w:t>eE</w:t>
      </w:r>
      <w:r w:rsidRPr="00AF36E9">
        <w:rPr>
          <w:vertAlign w:val="subscript"/>
          <w:lang w:val="en-GB"/>
        </w:rPr>
        <w:t>1</w:t>
      </w:r>
      <w:r w:rsidRPr="00AF36E9">
        <w:rPr>
          <w:lang w:val="en-GB"/>
        </w:rPr>
        <w:t xml:space="preserve"> when those horizon parameters are not specified. When using </w:t>
      </w:r>
      <w:r w:rsidRPr="00AF36E9">
        <w:rPr>
          <w:i/>
          <w:iCs/>
          <w:lang w:val="en-GB"/>
        </w:rPr>
        <w:t>h</w:t>
      </w:r>
      <w:r w:rsidRPr="00AF36E9">
        <w:rPr>
          <w:i/>
          <w:iCs/>
          <w:vertAlign w:val="subscript"/>
          <w:lang w:val="en-GB"/>
        </w:rPr>
        <w:t>e</w:t>
      </w:r>
      <w:r w:rsidRPr="00AF36E9">
        <w:rPr>
          <w:lang w:val="en-GB"/>
        </w:rPr>
        <w:t xml:space="preserve"> here, use 0.005 km if </w:t>
      </w:r>
      <w:r w:rsidRPr="00AF36E9">
        <w:rPr>
          <w:i/>
          <w:iCs/>
          <w:lang w:val="en-GB"/>
        </w:rPr>
        <w:t>h</w:t>
      </w:r>
      <w:r w:rsidRPr="00AF36E9">
        <w:rPr>
          <w:i/>
          <w:iCs/>
          <w:vertAlign w:val="subscript"/>
          <w:lang w:val="en-GB"/>
        </w:rPr>
        <w:t>e</w:t>
      </w:r>
      <w:r w:rsidRPr="00AF36E9">
        <w:rPr>
          <w:lang w:val="en-GB"/>
        </w:rPr>
        <w:t xml:space="preserve"> falls below that number.</w:t>
      </w:r>
    </w:p>
    <w:p w14:paraId="79224AEB"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h</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 xml:space="preserve">-0.07 </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lang w:val="en-GB"/>
                          </w:rPr>
                          <m:t>∆h</m:t>
                        </m:r>
                      </m:num>
                      <m:den>
                        <m:sSub>
                          <m:sSubPr>
                            <m:ctrlPr>
                              <w:rPr>
                                <w:rFonts w:ascii="Cambria Math" w:hAnsi="Cambria Math"/>
                                <w:i/>
                              </w:rPr>
                            </m:ctrlPr>
                          </m:sSubPr>
                          <m:e>
                            <m:r>
                              <w:rPr>
                                <w:rFonts w:ascii="Cambria Math" w:hAnsi="Cambria Math"/>
                                <w:lang w:val="en-GB"/>
                              </w:rPr>
                              <m:t>h</m:t>
                            </m:r>
                          </m:e>
                          <m:sub>
                            <m:r>
                              <w:rPr>
                                <w:rFonts w:ascii="Cambria Math" w:hAnsi="Cambria Math"/>
                              </w:rPr>
                              <m:t>e</m:t>
                            </m:r>
                          </m:sub>
                        </m:sSub>
                      </m:den>
                    </m:f>
                  </m:e>
                </m:rad>
              </m:e>
            </m:d>
            <m:r>
              <w:rPr>
                <w:rFonts w:ascii="Cambria Math" w:hAnsi="Cambria Math"/>
                <w:lang w:val="en-GB"/>
              </w:rPr>
              <m:t xml:space="preserve">         </m:t>
            </m:r>
            <m:r>
              <m:rPr>
                <m:sty m:val="p"/>
              </m:rPr>
              <w:rPr>
                <w:rFonts w:ascii="Cambria Math" w:hAnsi="Cambria Math"/>
                <w:lang w:val="en-GB"/>
              </w:rPr>
              <m:t>km</m:t>
            </m:r>
          </m:e>
        </m:func>
      </m:oMath>
      <w:r w:rsidRPr="00AF36E9">
        <w:rPr>
          <w:lang w:val="en-GB"/>
        </w:rPr>
        <w:tab/>
        <w:t>(31)</w:t>
      </w:r>
    </w:p>
    <w:p w14:paraId="79224AEC"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 xml:space="preserve">0.1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lang w:val="en-GB"/>
                      </w:rPr>
                      <m:t>h</m:t>
                    </m:r>
                  </m:sub>
                </m:sSub>
                <m:r>
                  <w:rPr>
                    <w:rFonts w:ascii="Cambria Math" w:hAnsi="Cambria Math"/>
                    <w:lang w:val="en-GB"/>
                  </w:rPr>
                  <m:t xml:space="preserve"> &lt;0.1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e>
              <m:e>
                <m:r>
                  <w:rPr>
                    <w:rFonts w:ascii="Cambria Math" w:hAnsi="Cambria Math"/>
                    <w:lang w:val="en-GB"/>
                  </w:rPr>
                  <m:t xml:space="preserve">3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lang w:val="en-GB"/>
                      </w:rPr>
                      <m:t>h</m:t>
                    </m:r>
                  </m:sub>
                </m:sSub>
                <m:r>
                  <w:rPr>
                    <w:rFonts w:ascii="Cambria Math" w:hAnsi="Cambria Math"/>
                    <w:lang w:val="en-GB"/>
                  </w:rPr>
                  <m:t xml:space="preserve"> &gt;3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e>
              <m:e>
                <m:sSub>
                  <m:sSubPr>
                    <m:ctrlPr>
                      <w:rPr>
                        <w:rFonts w:ascii="Cambria Math" w:hAnsi="Cambria Math"/>
                        <w:i/>
                      </w:rPr>
                    </m:ctrlPr>
                  </m:sSubPr>
                  <m:e>
                    <m:r>
                      <w:rPr>
                        <w:rFonts w:ascii="Cambria Math" w:hAnsi="Cambria Math"/>
                      </w:rPr>
                      <m:t>d</m:t>
                    </m:r>
                  </m:e>
                  <m:sub>
                    <m:r>
                      <w:rPr>
                        <w:rFonts w:ascii="Cambria Math" w:hAnsi="Cambria Math"/>
                        <w:lang w:val="en-GB"/>
                      </w:rPr>
                      <m:t>h</m:t>
                    </m:r>
                  </m:sub>
                </m:sSub>
                <m:r>
                  <w:rPr>
                    <w:rFonts w:ascii="Cambria Math" w:hAnsi="Cambria Math"/>
                    <w:lang w:val="en-GB"/>
                  </w:rPr>
                  <m:t xml:space="preserve">                     </m:t>
                </m:r>
                <m:r>
                  <m:rPr>
                    <m:sty m:val="p"/>
                  </m:rPr>
                  <w:rPr>
                    <w:rFonts w:ascii="Cambria Math" w:hAnsi="Cambria Math"/>
                    <w:lang w:val="en-GB"/>
                  </w:rPr>
                  <m:t>otherwise</m:t>
                </m:r>
              </m:e>
            </m:eqArr>
            <m:r>
              <w:rPr>
                <w:rFonts w:ascii="Cambria Math" w:hAnsi="Cambria Math"/>
                <w:lang w:val="en-GB"/>
              </w:rPr>
              <m:t xml:space="preserve">              </m:t>
            </m:r>
            <m:r>
              <m:rPr>
                <m:sty m:val="p"/>
              </m:rPr>
              <w:rPr>
                <w:rFonts w:ascii="Cambria Math" w:hAnsi="Cambria Math"/>
                <w:lang w:val="en-GB"/>
              </w:rPr>
              <m:t>km</m:t>
            </m:r>
          </m:e>
        </m:d>
      </m:oMath>
      <w:r w:rsidRPr="00AF36E9">
        <w:rPr>
          <w:lang w:val="en-GB"/>
        </w:rPr>
        <w:tab/>
        <w:t>(32)</w:t>
      </w:r>
    </w:p>
    <w:p w14:paraId="79224AED"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m:t>
        </m:r>
        <m:r>
          <m:rPr>
            <m:sty m:val="p"/>
          </m:rPr>
          <w:rPr>
            <w:rFonts w:ascii="Cambria Math" w:hAnsi="Cambria Math"/>
            <w:lang w:val="en-GB"/>
          </w:rPr>
          <m:t>lesser of</m:t>
        </m:r>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lang w:val="en-GB"/>
                      </w:rPr>
                      <m:t>0.5</m:t>
                    </m:r>
                  </m:num>
                  <m:den>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den>
                </m:f>
                <m:r>
                  <w:rPr>
                    <w:rFonts w:ascii="Cambria Math" w:hAnsi="Cambria Math"/>
                    <w:lang w:val="en-GB"/>
                  </w:rPr>
                  <m:t xml:space="preserve"> </m:t>
                </m:r>
                <m:d>
                  <m:dPr>
                    <m:begChr m:val="["/>
                    <m:endChr m:val="]"/>
                    <m:ctrlPr>
                      <w:rPr>
                        <w:rFonts w:ascii="Cambria Math" w:hAnsi="Cambria Math"/>
                        <w:i/>
                      </w:rPr>
                    </m:ctrlPr>
                  </m:dPr>
                  <m:e>
                    <m:r>
                      <w:rPr>
                        <w:rFonts w:ascii="Cambria Math" w:hAnsi="Cambria Math"/>
                        <w:lang w:val="en-GB"/>
                      </w:rPr>
                      <m:t>1.3 ∆</m:t>
                    </m:r>
                    <m:r>
                      <w:rPr>
                        <w:rFonts w:ascii="Cambria Math" w:hAnsi="Cambria Math"/>
                        <w:lang w:val="en-GB"/>
                      </w:rPr>
                      <m:t xml:space="preserve">h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num>
                          <m:den>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den>
                        </m:f>
                        <m:r>
                          <w:rPr>
                            <w:rFonts w:ascii="Cambria Math" w:hAnsi="Cambria Math"/>
                            <w:lang w:val="en-GB"/>
                          </w:rPr>
                          <m:t>-1</m:t>
                        </m:r>
                      </m:e>
                    </m:d>
                    <m:r>
                      <w:rPr>
                        <w:rFonts w:ascii="Cambria Math" w:hAnsi="Cambria Math"/>
                        <w:lang w:val="en-GB"/>
                      </w:rPr>
                      <m:t xml:space="preserve">-4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m:t>
                        </m:r>
                      </m:sub>
                    </m:sSub>
                  </m:e>
                </m:d>
              </m:e>
              <m:e>
                <m:r>
                  <m:rPr>
                    <m:sty m:val="p"/>
                  </m:rPr>
                  <w:rPr>
                    <w:rFonts w:ascii="Cambria Math" w:hAnsi="Cambria Math"/>
                    <w:lang w:val="en-GB"/>
                  </w:rPr>
                  <m:t>or</m:t>
                </m:r>
                <m:r>
                  <w:rPr>
                    <w:rFonts w:ascii="Cambria Math" w:hAnsi="Cambria Math"/>
                    <w:lang w:val="en-GB"/>
                  </w:rPr>
                  <m:t xml:space="preserve">                                               </m:t>
                </m:r>
                <m:ctrlPr>
                  <w:rPr>
                    <w:rFonts w:ascii="Cambria Math" w:eastAsia="Cambria Math" w:hAnsi="Cambria Math"/>
                    <w:i/>
                  </w:rPr>
                </m:ctrlPr>
              </m:e>
              <m:e>
                <m:r>
                  <w:rPr>
                    <w:rFonts w:ascii="Cambria Math" w:hAnsi="Cambria Math"/>
                    <w:lang w:val="en-GB"/>
                  </w:rPr>
                  <m:t xml:space="preserve">0.2094                                                </m:t>
                </m:r>
              </m:e>
            </m:eqArr>
            <m:r>
              <w:rPr>
                <w:rFonts w:ascii="Cambria Math" w:hAnsi="Cambria Math"/>
                <w:lang w:val="en-GB"/>
              </w:rPr>
              <m:t xml:space="preserve">      </m:t>
            </m:r>
            <m:r>
              <m:rPr>
                <m:sty m:val="p"/>
              </m:rPr>
              <w:rPr>
                <w:rFonts w:ascii="Cambria Math" w:hAnsi="Cambria Math"/>
                <w:lang w:val="en-GB"/>
              </w:rPr>
              <m:t>rad</m:t>
            </m:r>
          </m:e>
        </m:d>
      </m:oMath>
      <w:r w:rsidRPr="00AF36E9">
        <w:rPr>
          <w:lang w:val="en-GB"/>
        </w:rPr>
        <w:tab/>
        <w:t>(33)</w:t>
      </w:r>
    </w:p>
    <w:p w14:paraId="79224AEE" w14:textId="77777777" w:rsidR="00356346" w:rsidRPr="00AF36E9" w:rsidRDefault="00356346" w:rsidP="00356346">
      <w:pPr>
        <w:rPr>
          <w:rFonts w:eastAsia="Calibri"/>
          <w:szCs w:val="24"/>
          <w:lang w:val="en-GB"/>
        </w:rPr>
      </w:pPr>
      <w:r w:rsidRPr="00AF36E9">
        <w:rPr>
          <w:szCs w:val="24"/>
          <w:lang w:val="en-GB"/>
        </w:rPr>
        <w:t xml:space="preserve">where </w:t>
      </w:r>
      <w:r w:rsidRPr="00AF36E9">
        <w:rPr>
          <w:i/>
          <w:iCs/>
          <w:szCs w:val="24"/>
          <w:lang w:val="en-GB"/>
        </w:rPr>
        <w:t>d</w:t>
      </w:r>
      <w:r w:rsidRPr="00AF36E9">
        <w:rPr>
          <w:i/>
          <w:iCs/>
          <w:szCs w:val="24"/>
          <w:vertAlign w:val="subscript"/>
          <w:lang w:val="en-GB"/>
        </w:rPr>
        <w:t>Ls</w:t>
      </w:r>
      <w:r w:rsidRPr="00AF36E9">
        <w:rPr>
          <w:szCs w:val="24"/>
          <w:vertAlign w:val="subscript"/>
          <w:lang w:val="en-GB"/>
        </w:rPr>
        <w:t>1</w:t>
      </w:r>
      <w:r w:rsidRPr="00AF36E9">
        <w:rPr>
          <w:szCs w:val="24"/>
          <w:lang w:val="en-GB"/>
        </w:rPr>
        <w:t xml:space="preserve"> is from (24).</w:t>
      </w:r>
    </w:p>
    <w:p w14:paraId="79224AEF" w14:textId="77777777" w:rsidR="00356346" w:rsidRPr="00AF36E9" w:rsidRDefault="00356346" w:rsidP="00356346">
      <w:pPr>
        <w:rPr>
          <w:lang w:val="en-GB"/>
        </w:rPr>
      </w:pPr>
      <w:r w:rsidRPr="00AF36E9">
        <w:rPr>
          <w:lang w:val="en-GB"/>
        </w:rPr>
        <w:t>In the case of high antennas, however, the accurate calculation of more than one horizon parameter is dependent on ray tracing results. Figure 6 shows the full logic flow diagram for calculating the parameters for the lower or facility horizon. The full method for calculating horizon parameters is:</w:t>
      </w:r>
    </w:p>
    <w:p w14:paraId="79224AF0" w14:textId="77777777" w:rsidR="00356346" w:rsidRPr="00AF36E9" w:rsidRDefault="00356346" w:rsidP="00356346">
      <w:pPr>
        <w:pStyle w:val="enumlev1"/>
        <w:rPr>
          <w:lang w:val="en-GB"/>
        </w:rPr>
      </w:pPr>
      <w:r w:rsidRPr="00AF36E9">
        <w:rPr>
          <w:lang w:val="en-GB"/>
        </w:rPr>
        <w:t>1</w:t>
      </w:r>
      <w:r w:rsidRPr="00AF36E9">
        <w:rPr>
          <w:lang w:val="en-GB"/>
        </w:rPr>
        <w:tab/>
        <w:t>Calculate the horizon parameters using equations (28) through (33), but consider the values to be initial values.</w:t>
      </w:r>
    </w:p>
    <w:p w14:paraId="79224AF1" w14:textId="45487AD8" w:rsidR="00356346" w:rsidRPr="00AF36E9" w:rsidRDefault="00356346" w:rsidP="00356346">
      <w:pPr>
        <w:pStyle w:val="enumlev1"/>
        <w:rPr>
          <w:lang w:val="en-GB"/>
        </w:rPr>
      </w:pPr>
      <w:r w:rsidRPr="00AF36E9">
        <w:rPr>
          <w:lang w:val="en-GB"/>
        </w:rPr>
        <w:t>2</w:t>
      </w:r>
      <w:r w:rsidRPr="00AF36E9">
        <w:rPr>
          <w:lang w:val="en-GB"/>
        </w:rPr>
        <w:tab/>
        <w:t xml:space="preserve">Use </w:t>
      </w:r>
      <w:r w:rsidRPr="00AF36E9">
        <w:rPr>
          <w:i/>
          <w:iCs/>
          <w:lang w:val="en-GB"/>
        </w:rPr>
        <w:t>h</w:t>
      </w:r>
      <w:r w:rsidRPr="00AF36E9">
        <w:rPr>
          <w:vertAlign w:val="subscript"/>
          <w:lang w:val="en-GB"/>
        </w:rPr>
        <w:t>1</w:t>
      </w:r>
      <w:r w:rsidRPr="00AF36E9">
        <w:rPr>
          <w:lang w:val="en-GB"/>
        </w:rPr>
        <w:t xml:space="preserve"> from </w:t>
      </w:r>
      <w:r w:rsidR="00045AE0">
        <w:rPr>
          <w:lang w:val="en-GB"/>
        </w:rPr>
        <w:t xml:space="preserve">equation </w:t>
      </w:r>
      <w:r w:rsidRPr="00AF36E9">
        <w:rPr>
          <w:lang w:val="en-GB"/>
        </w:rPr>
        <w:t xml:space="preserve">(18) and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from </w:t>
      </w:r>
      <w:r w:rsidRPr="00AF36E9">
        <w:rPr>
          <w:szCs w:val="24"/>
          <w:lang w:val="en-GB"/>
        </w:rPr>
        <w:t xml:space="preserve">equation </w:t>
      </w:r>
      <w:r w:rsidRPr="00AF36E9">
        <w:rPr>
          <w:lang w:val="en-GB"/>
        </w:rPr>
        <w:t xml:space="preserve">(21) to test the values from step 1. </w:t>
      </w:r>
    </w:p>
    <w:p w14:paraId="79224AF2"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m:t>
            </m:r>
          </m:sub>
        </m:sSub>
        <m:r>
          <w:rPr>
            <w:rFonts w:ascii="Cambria Math" w:hAnsi="Cambria Math"/>
            <w:lang w:val="en-GB"/>
          </w:rPr>
          <m:t xml:space="preserve"> &gt;3 </m:t>
        </m:r>
        <m:r>
          <m:rPr>
            <m:sty m:val="p"/>
          </m:rPr>
          <w:rPr>
            <w:rFonts w:ascii="Cambria Math" w:hAnsi="Cambria Math"/>
            <w:lang w:val="en-GB"/>
          </w:rPr>
          <m:t>km   and</m:t>
        </m:r>
        <m:r>
          <w:rPr>
            <w:rFonts w:ascii="Cambria Math" w:hAnsi="Cambria Math"/>
            <w:lang w:val="en-GB"/>
          </w:rPr>
          <m:t xml:space="preserve">   </m:t>
        </m:r>
        <m:d>
          <m:dPr>
            <m:ctrlPr>
              <w:rPr>
                <w:rFonts w:ascii="Cambria Math" w:hAnsi="Cambria Math"/>
                <w:i/>
              </w:rPr>
            </m:ctrlPr>
          </m:dPr>
          <m:e>
            <m:f>
              <m:fPr>
                <m:type m:val="noBar"/>
                <m:ctrlPr>
                  <w:rPr>
                    <w:rFonts w:ascii="Cambria Math" w:hAnsi="Cambria Math"/>
                    <w:i/>
                  </w:rPr>
                </m:ctrlPr>
              </m:fPr>
              <m:num>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&gt;0 </m:t>
                    </m:r>
                    <m:r>
                      <m:rPr>
                        <m:sty m:val="p"/>
                      </m:rPr>
                      <w:rPr>
                        <w:rFonts w:ascii="Cambria Math" w:hAnsi="Cambria Math"/>
                        <w:lang w:val="en-GB"/>
                      </w:rPr>
                      <m:t>and</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 xml:space="preserve"> &gt; </m:t>
                    </m:r>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e>
                  <m:e>
                    <m:r>
                      <m:rPr>
                        <m:sty m:val="p"/>
                      </m:rPr>
                      <w:rPr>
                        <w:rFonts w:ascii="Cambria Math" w:hAnsi="Cambria Math"/>
                        <w:lang w:val="en-GB"/>
                      </w:rPr>
                      <m:t>or</m:t>
                    </m:r>
                  </m:e>
                </m:eqArr>
              </m:num>
              <m:den>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≤0 </m:t>
                </m:r>
                <m:r>
                  <m:rPr>
                    <m:sty m:val="p"/>
                  </m:rPr>
                  <w:rPr>
                    <w:rFonts w:ascii="Cambria Math" w:hAnsi="Cambria Math"/>
                    <w:lang w:val="en-GB"/>
                  </w:rPr>
                  <m:t>and</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 xml:space="preserve"> &lt; </m:t>
                </m:r>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den>
            </m:f>
          </m:e>
        </m:d>
        <m:r>
          <w:rPr>
            <w:rFonts w:ascii="Cambria Math" w:hAnsi="Cambria Math"/>
            <w:lang w:val="en-GB"/>
          </w:rPr>
          <m:t xml:space="preserve">  </m:t>
        </m:r>
      </m:oMath>
      <w:r w:rsidRPr="00AF36E9">
        <w:rPr>
          <w:lang w:val="en-GB"/>
        </w:rPr>
        <w:tab/>
        <w:t>(34)</w:t>
      </w:r>
    </w:p>
    <w:p w14:paraId="79224AF3" w14:textId="77777777" w:rsidR="00356346" w:rsidRPr="00AF36E9" w:rsidRDefault="00356346" w:rsidP="00356346">
      <w:pPr>
        <w:pStyle w:val="enumlev1"/>
        <w:rPr>
          <w:lang w:val="en-GB"/>
        </w:rPr>
      </w:pPr>
      <w:r w:rsidRPr="00AF36E9">
        <w:rPr>
          <w:lang w:val="en-GB"/>
        </w:rPr>
        <w:tab/>
        <w:t>When these conditions are true, set the parameters as in Fig. 5 for smooth earth. Otherwise keep the parameter values in step 1.</w:t>
      </w:r>
    </w:p>
    <w:p w14:paraId="79224AF4" w14:textId="77777777" w:rsidR="00356346" w:rsidRPr="00AF36E9" w:rsidRDefault="00356346" w:rsidP="00356346">
      <w:pPr>
        <w:pStyle w:val="enumlev1"/>
        <w:rPr>
          <w:lang w:val="en-GB"/>
        </w:rPr>
      </w:pPr>
      <w:r w:rsidRPr="00AF36E9">
        <w:rPr>
          <w:lang w:val="en-GB"/>
        </w:rPr>
        <w:t>3</w:t>
      </w:r>
      <w:r w:rsidRPr="00AF36E9">
        <w:rPr>
          <w:lang w:val="en-GB"/>
        </w:rPr>
        <w:tab/>
        <w:t>When the test conditions in step 2 are false, use the following values:</w:t>
      </w:r>
    </w:p>
    <w:p w14:paraId="79224AF5"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lang w:val="en-GB"/>
              </w:rPr>
              <m:t>1</m:t>
            </m:r>
          </m:sub>
        </m:sSub>
        <m:r>
          <m:rPr>
            <m:sty m:val="p"/>
          </m:rPr>
          <w:rPr>
            <w:rFonts w:ascii="Cambria Math" w:hAnsi="Cambria Math"/>
            <w:lang w:val="en-GB"/>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lang w:val="en-GB"/>
                      </w:rPr>
                      <m:t xml:space="preserve"> </m:t>
                    </m:r>
                    <m:r>
                      <w:rPr>
                        <w:rFonts w:ascii="Cambria Math" w:hAnsi="Cambria Math"/>
                      </w:rPr>
                      <m:t>d</m:t>
                    </m:r>
                  </m:e>
                  <m:sub>
                    <m:r>
                      <w:rPr>
                        <w:rFonts w:ascii="Cambria Math" w:hAnsi="Cambria Math"/>
                      </w:rPr>
                      <m:t>LE</m:t>
                    </m:r>
                    <m:r>
                      <m:rPr>
                        <m:sty m:val="p"/>
                      </m:rPr>
                      <w:rPr>
                        <w:rFonts w:ascii="Cambria Math" w:hAnsi="Cambria Math"/>
                        <w:lang w:val="en-GB"/>
                      </w:rPr>
                      <m:t>1</m:t>
                    </m:r>
                  </m:sub>
                </m:sSub>
                <m:r>
                  <m:rPr>
                    <m:sty m:val="p"/>
                  </m:rPr>
                  <w:rPr>
                    <w:rFonts w:ascii="Cambria Math" w:hAnsi="Cambria Math"/>
                    <w:lang w:val="en-GB"/>
                  </w:rPr>
                  <m:t xml:space="preserve">                    if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1</m:t>
                    </m:r>
                  </m:sub>
                </m:sSub>
                <m:r>
                  <m:rPr>
                    <m:sty m:val="p"/>
                  </m:rPr>
                  <w:rPr>
                    <w:rFonts w:ascii="Cambria Math" w:hAnsi="Cambria Math"/>
                    <w:lang w:val="en-GB"/>
                  </w:rPr>
                  <m:t xml:space="preserve"> =0</m:t>
                </m:r>
              </m:e>
              <m:e>
                <m:r>
                  <m:rPr>
                    <m:sty m:val="p"/>
                  </m:rPr>
                  <w:rPr>
                    <w:rFonts w:ascii="Cambria Math" w:hAnsi="Cambria Math"/>
                    <w:lang w:val="en-GB"/>
                  </w:rPr>
                  <m:t>use ray tracing otherwise</m:t>
                </m:r>
              </m:e>
            </m:eqArr>
            <m:r>
              <m:rPr>
                <m:sty m:val="p"/>
              </m:rPr>
              <w:rPr>
                <w:rFonts w:ascii="Cambria Math" w:hAnsi="Cambria Math"/>
                <w:lang w:val="en-GB"/>
              </w:rPr>
              <m:t xml:space="preserve">           km</m:t>
            </m:r>
          </m:e>
        </m:d>
      </m:oMath>
      <w:r w:rsidRPr="00AF36E9">
        <w:rPr>
          <w:lang w:val="en-GB"/>
        </w:rPr>
        <w:tab/>
        <w:t>(35)</w:t>
      </w:r>
    </w:p>
    <w:p w14:paraId="79224AF6"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L</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LE</m:t>
            </m:r>
            <m:r>
              <m:rPr>
                <m:sty m:val="p"/>
              </m:rPr>
              <w:rPr>
                <w:rFonts w:ascii="Cambria Math" w:hAnsi="Cambria Math"/>
                <w:lang w:val="en-GB"/>
              </w:rPr>
              <m:t>1</m:t>
            </m:r>
          </m:sub>
        </m:sSub>
        <m:r>
          <m:rPr>
            <m:sty m:val="p"/>
          </m:rPr>
          <w:rPr>
            <w:rFonts w:ascii="Cambria Math" w:hAnsi="Cambria Math"/>
            <w:lang w:val="en-GB"/>
          </w:rPr>
          <m:t xml:space="preserve">      km</m:t>
        </m:r>
      </m:oMath>
      <w:r w:rsidRPr="00AF36E9">
        <w:rPr>
          <w:lang w:val="en-GB"/>
        </w:rPr>
        <w:tab/>
        <w:t>(36)</w:t>
      </w:r>
    </w:p>
    <w:p w14:paraId="79224AF7"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Lr</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L</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 xml:space="preserve">      km</m:t>
        </m:r>
      </m:oMath>
      <w:r w:rsidRPr="00AF36E9">
        <w:rPr>
          <w:lang w:val="en-GB"/>
        </w:rPr>
        <w:tab/>
        <w:t>(37)</w:t>
      </w:r>
    </w:p>
    <w:p w14:paraId="79224AF8"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lang w:val="en-GB"/>
              </w:rPr>
              <m:t>1</m:t>
            </m:r>
          </m:sub>
        </m:sSub>
        <m:r>
          <m:rPr>
            <m:sty m:val="p"/>
          </m:rPr>
          <w:rPr>
            <w:rFonts w:ascii="Cambria Math" w:hAnsi="Cambria Math"/>
            <w:lang w:val="en-GB"/>
          </w:rPr>
          <m:t xml:space="preserve">= </m:t>
        </m:r>
        <m:d>
          <m:dPr>
            <m:begChr m:val="{"/>
            <m:endChr m:val=""/>
            <m:ctrlPr>
              <w:rPr>
                <w:rFonts w:ascii="Cambria Math" w:hAnsi="Cambria Math"/>
              </w:rPr>
            </m:ctrlPr>
          </m:dPr>
          <m:e>
            <m:r>
              <w:rPr>
                <w:rFonts w:ascii="Cambria Math" w:hAnsi="Cambria Math"/>
                <w:lang w:val="en-GB"/>
              </w:rPr>
              <m:t xml:space="preserve"> </m:t>
            </m:r>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θ</m:t>
                    </m:r>
                  </m:e>
                  <m:sub>
                    <m:r>
                      <w:rPr>
                        <w:rFonts w:ascii="Cambria Math" w:hAnsi="Cambria Math"/>
                      </w:rPr>
                      <m:t>eE</m:t>
                    </m:r>
                    <m:r>
                      <m:rPr>
                        <m:sty m:val="p"/>
                      </m:rPr>
                      <w:rPr>
                        <w:rFonts w:ascii="Cambria Math" w:hAnsi="Cambria Math"/>
                        <w:lang w:val="en-GB"/>
                      </w:rPr>
                      <m:t>1</m:t>
                    </m:r>
                  </m:sub>
                </m:sSub>
                <m:r>
                  <m:rPr>
                    <m:sty m:val="p"/>
                  </m:rPr>
                  <w:rPr>
                    <w:rFonts w:ascii="Cambria Math" w:hAnsi="Cambria Math"/>
                    <w:lang w:val="en-GB"/>
                  </w:rPr>
                  <m:t xml:space="preserve">                      if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1</m:t>
                    </m:r>
                  </m:sub>
                </m:sSub>
                <m:r>
                  <m:rPr>
                    <m:sty m:val="p"/>
                  </m:rPr>
                  <w:rPr>
                    <w:rFonts w:ascii="Cambria Math" w:hAnsi="Cambria Math"/>
                    <w:lang w:val="en-GB"/>
                  </w:rPr>
                  <m:t>=0</m:t>
                </m:r>
              </m:e>
              <m:e>
                <m:r>
                  <m:rPr>
                    <m:sty m:val="p"/>
                  </m:rPr>
                  <w:rPr>
                    <w:rFonts w:ascii="Cambria Math" w:hAnsi="Cambria Math"/>
                    <w:lang w:val="en-GB"/>
                  </w:rPr>
                  <m:t xml:space="preserve">use ray tracing otherwise   </m:t>
                </m:r>
              </m:e>
            </m:eqArr>
            <m:r>
              <m:rPr>
                <m:sty m:val="p"/>
              </m:rPr>
              <w:rPr>
                <w:rFonts w:ascii="Cambria Math" w:hAnsi="Cambria Math"/>
                <w:lang w:val="en-GB"/>
              </w:rPr>
              <m:t xml:space="preserve">            rad</m:t>
            </m:r>
          </m:e>
        </m:d>
      </m:oMath>
      <w:r w:rsidRPr="00AF36E9">
        <w:rPr>
          <w:lang w:val="en-GB"/>
        </w:rPr>
        <w:tab/>
        <w:t>(38)</w:t>
      </w:r>
    </w:p>
    <w:p w14:paraId="79224AF9" w14:textId="77777777" w:rsidR="00356346" w:rsidRPr="00AF36E9" w:rsidRDefault="00356346" w:rsidP="00356346">
      <w:pPr>
        <w:rPr>
          <w:lang w:val="en-GB"/>
        </w:rPr>
      </w:pPr>
      <w:r w:rsidRPr="00AF36E9">
        <w:rPr>
          <w:lang w:val="en-GB"/>
        </w:rPr>
        <w:t xml:space="preserve">For ray tracing in (35) and (38), start at the horizon elevation, </w:t>
      </w:r>
      <w:r w:rsidRPr="00AF36E9">
        <w:rPr>
          <w:i/>
          <w:iCs/>
          <w:lang w:val="en-GB"/>
        </w:rPr>
        <w:t>h</w:t>
      </w:r>
      <w:r w:rsidRPr="00AF36E9">
        <w:rPr>
          <w:i/>
          <w:iCs/>
          <w:vertAlign w:val="subscript"/>
          <w:lang w:val="en-GB"/>
        </w:rPr>
        <w:t>Lr</w:t>
      </w:r>
      <w:r w:rsidRPr="00AF36E9">
        <w:rPr>
          <w:vertAlign w:val="subscript"/>
          <w:lang w:val="en-GB"/>
        </w:rPr>
        <w:t>1</w:t>
      </w:r>
      <w:r w:rsidRPr="00AF36E9">
        <w:rPr>
          <w:lang w:val="en-GB"/>
        </w:rPr>
        <w:t>, with a take-off angle of –</w:t>
      </w:r>
      <w:r w:rsidRPr="00D2145A">
        <w:t>θ</w:t>
      </w:r>
      <w:r w:rsidRPr="00AF36E9">
        <w:rPr>
          <w:i/>
          <w:iCs/>
          <w:vertAlign w:val="subscript"/>
          <w:lang w:val="en-GB"/>
        </w:rPr>
        <w:t>L</w:t>
      </w:r>
      <w:r w:rsidRPr="00AF36E9">
        <w:rPr>
          <w:lang w:val="en-GB"/>
        </w:rPr>
        <w:t>.</w:t>
      </w:r>
    </w:p>
    <w:p w14:paraId="79224AFA"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L</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num>
          <m:den>
            <m:r>
              <w:rPr>
                <w:rFonts w:ascii="Cambria Math" w:hAnsi="Cambria Math"/>
              </w:rPr>
              <m:t>a</m:t>
            </m:r>
          </m:den>
        </m:f>
        <m:r>
          <w:rPr>
            <w:rFonts w:ascii="Cambria Math" w:hAnsi="Cambria Math"/>
            <w:lang w:val="en-GB"/>
          </w:rPr>
          <m:t xml:space="preserve">     </m:t>
        </m:r>
        <m:r>
          <m:rPr>
            <m:sty m:val="p"/>
          </m:rPr>
          <w:rPr>
            <w:rFonts w:ascii="Cambria Math" w:hAnsi="Cambria Math"/>
            <w:lang w:val="en-GB"/>
          </w:rPr>
          <m:t>rad</m:t>
        </m:r>
      </m:oMath>
      <w:r w:rsidRPr="00AF36E9">
        <w:rPr>
          <w:lang w:val="en-GB"/>
        </w:rPr>
        <w:tab/>
        <w:t>(39)</w:t>
      </w:r>
    </w:p>
    <w:p w14:paraId="79224AFB" w14:textId="77777777" w:rsidR="00356346" w:rsidRPr="00AF36E9" w:rsidRDefault="00356346" w:rsidP="00356346">
      <w:pPr>
        <w:pStyle w:val="FigureNo"/>
        <w:rPr>
          <w:lang w:val="en-GB"/>
        </w:rPr>
      </w:pPr>
      <w:bookmarkStart w:id="16" w:name="_Ref326235833"/>
      <w:r w:rsidRPr="00AF36E9">
        <w:rPr>
          <w:lang w:val="en-GB"/>
        </w:rPr>
        <w:t xml:space="preserve">Figure </w:t>
      </w:r>
      <w:bookmarkEnd w:id="16"/>
      <w:r w:rsidRPr="00AF36E9">
        <w:rPr>
          <w:lang w:val="en-GB"/>
        </w:rPr>
        <w:t>6</w:t>
      </w:r>
      <w:r w:rsidR="000F2884">
        <w:rPr>
          <w:lang w:val="en-GB"/>
        </w:rPr>
        <w:t xml:space="preserve"> </w:t>
      </w:r>
    </w:p>
    <w:p w14:paraId="79224AFC" w14:textId="77777777" w:rsidR="00356346" w:rsidRPr="00AF36E9" w:rsidRDefault="00356346" w:rsidP="00EF1332">
      <w:pPr>
        <w:pStyle w:val="Figuretitle"/>
        <w:rPr>
          <w:lang w:val="en-GB"/>
        </w:rPr>
      </w:pPr>
      <w:r w:rsidRPr="00AF36E9">
        <w:rPr>
          <w:lang w:val="en-GB"/>
        </w:rPr>
        <w:t>Logic flow to calculate facility horizon parameters</w:t>
      </w:r>
    </w:p>
    <w:p w14:paraId="79224AFD" w14:textId="77777777" w:rsidR="00356346" w:rsidRPr="00D2145A" w:rsidRDefault="00A11298" w:rsidP="00A11298">
      <w:pPr>
        <w:pStyle w:val="Figure"/>
        <w:keepLines w:val="0"/>
      </w:pPr>
      <w:r w:rsidRPr="00A11298">
        <w:rPr>
          <w:lang w:val="en-GB"/>
        </w:rPr>
        <w:object w:dxaOrig="8328" w:dyaOrig="12132" w14:anchorId="79225968">
          <v:shape id="_x0000_i1030" type="#_x0000_t75" style="width:416.5pt;height:606.5pt" o:ole="">
            <v:imagedata r:id="rId22" o:title=""/>
          </v:shape>
          <o:OLEObject Type="Embed" ProgID="Visio.Drawing.15" ShapeID="_x0000_i1030" DrawAspect="Content" ObjectID="_1661164821" r:id="rId23"/>
        </w:object>
      </w:r>
    </w:p>
    <w:p w14:paraId="79224AFE" w14:textId="77777777" w:rsidR="00356346" w:rsidRPr="00AF36E9" w:rsidRDefault="00356346" w:rsidP="00356346">
      <w:pPr>
        <w:pStyle w:val="Normalaftertitle"/>
        <w:rPr>
          <w:lang w:val="en-GB"/>
        </w:rPr>
      </w:pPr>
      <w:r w:rsidRPr="00AF36E9">
        <w:rPr>
          <w:lang w:val="en-GB"/>
        </w:rPr>
        <w:t xml:space="preserve">Continue through the ray tracing algorithm until the lower antenna height, </w:t>
      </w:r>
      <w:r w:rsidRPr="00AF36E9">
        <w:rPr>
          <w:i/>
          <w:iCs/>
          <w:lang w:val="en-GB"/>
        </w:rPr>
        <w:t>h</w:t>
      </w:r>
      <w:r w:rsidRPr="00AF36E9">
        <w:rPr>
          <w:i/>
          <w:iCs/>
          <w:vertAlign w:val="subscript"/>
          <w:lang w:val="en-GB"/>
        </w:rPr>
        <w:t>r</w:t>
      </w:r>
      <w:r w:rsidRPr="00AF36E9">
        <w:rPr>
          <w:vertAlign w:val="subscript"/>
          <w:lang w:val="en-GB"/>
        </w:rPr>
        <w:t>1</w:t>
      </w:r>
      <w:r w:rsidRPr="00AF36E9">
        <w:rPr>
          <w:lang w:val="en-GB"/>
        </w:rPr>
        <w:t xml:space="preserve">, is reached. Then the negative of the arrival angle is </w:t>
      </w:r>
      <w:r w:rsidRPr="00D2145A">
        <w:t>θ</w:t>
      </w:r>
      <w:r w:rsidRPr="00AF36E9">
        <w:rPr>
          <w:i/>
          <w:iCs/>
          <w:vertAlign w:val="subscript"/>
          <w:lang w:val="en-GB"/>
        </w:rPr>
        <w:t>e</w:t>
      </w:r>
      <w:r w:rsidRPr="00AF36E9">
        <w:rPr>
          <w:vertAlign w:val="subscript"/>
          <w:lang w:val="en-GB"/>
        </w:rPr>
        <w:t>1</w:t>
      </w:r>
      <w:r w:rsidRPr="00AF36E9">
        <w:rPr>
          <w:lang w:val="en-GB"/>
        </w:rPr>
        <w:t xml:space="preserve"> and the great circle distance traversed by the ray is </w:t>
      </w:r>
      <w:r w:rsidRPr="00AF36E9">
        <w:rPr>
          <w:i/>
          <w:iCs/>
          <w:lang w:val="en-GB"/>
        </w:rPr>
        <w:t>d</w:t>
      </w:r>
      <w:r w:rsidRPr="00AF36E9">
        <w:rPr>
          <w:i/>
          <w:iCs/>
          <w:vertAlign w:val="subscript"/>
          <w:lang w:val="en-GB"/>
        </w:rPr>
        <w:t>L</w:t>
      </w:r>
      <w:r w:rsidRPr="00AF36E9">
        <w:rPr>
          <w:vertAlign w:val="subscript"/>
          <w:lang w:val="en-GB"/>
        </w:rPr>
        <w:t>1</w:t>
      </w:r>
      <w:r w:rsidRPr="00AF36E9">
        <w:rPr>
          <w:lang w:val="en-GB"/>
        </w:rPr>
        <w:t>.</w:t>
      </w:r>
    </w:p>
    <w:p w14:paraId="79224AFF" w14:textId="77777777" w:rsidR="00356346" w:rsidRPr="00AF36E9" w:rsidRDefault="00356346" w:rsidP="00356346">
      <w:pPr>
        <w:rPr>
          <w:szCs w:val="24"/>
          <w:lang w:val="en-GB"/>
        </w:rPr>
      </w:pPr>
      <w:r w:rsidRPr="00AF36E9">
        <w:rPr>
          <w:szCs w:val="24"/>
          <w:lang w:val="en-GB"/>
        </w:rPr>
        <w:t xml:space="preserve">The great circle distance from </w:t>
      </w:r>
      <w:r w:rsidRPr="00AF36E9">
        <w:rPr>
          <w:i/>
          <w:iCs/>
          <w:szCs w:val="24"/>
          <w:lang w:val="en-GB"/>
        </w:rPr>
        <w:t>h</w:t>
      </w:r>
      <w:r w:rsidRPr="00AF36E9">
        <w:rPr>
          <w:i/>
          <w:iCs/>
          <w:szCs w:val="24"/>
          <w:vertAlign w:val="subscript"/>
          <w:lang w:val="en-GB"/>
        </w:rPr>
        <w:t>LE</w:t>
      </w:r>
      <w:r w:rsidRPr="00AF36E9">
        <w:rPr>
          <w:szCs w:val="24"/>
          <w:vertAlign w:val="subscript"/>
          <w:lang w:val="en-GB"/>
        </w:rPr>
        <w:t>1</w:t>
      </w:r>
      <w:r w:rsidRPr="00AF36E9">
        <w:rPr>
          <w:szCs w:val="24"/>
          <w:lang w:val="en-GB"/>
        </w:rPr>
        <w:t xml:space="preserve"> to the aircraft altitude </w:t>
      </w:r>
      <w:r w:rsidRPr="00AF36E9">
        <w:rPr>
          <w:i/>
          <w:iCs/>
          <w:szCs w:val="24"/>
          <w:lang w:val="en-GB"/>
        </w:rPr>
        <w:t>h</w:t>
      </w:r>
      <w:r w:rsidRPr="00AF36E9">
        <w:rPr>
          <w:szCs w:val="24"/>
          <w:vertAlign w:val="subscript"/>
          <w:lang w:val="en-GB"/>
        </w:rPr>
        <w:t>2</w:t>
      </w:r>
      <w:r w:rsidRPr="00AF36E9">
        <w:rPr>
          <w:szCs w:val="24"/>
          <w:lang w:val="en-GB"/>
        </w:rPr>
        <w:t xml:space="preserve">, </w:t>
      </w:r>
      <w:r w:rsidRPr="00AF36E9">
        <w:rPr>
          <w:i/>
          <w:iCs/>
          <w:szCs w:val="24"/>
          <w:lang w:val="en-GB"/>
        </w:rPr>
        <w:t>d</w:t>
      </w:r>
      <w:r w:rsidRPr="00AF36E9">
        <w:rPr>
          <w:i/>
          <w:iCs/>
          <w:szCs w:val="24"/>
          <w:vertAlign w:val="subscript"/>
          <w:lang w:val="en-GB"/>
        </w:rPr>
        <w:t>LR</w:t>
      </w:r>
      <w:r w:rsidRPr="00AF36E9">
        <w:rPr>
          <w:szCs w:val="24"/>
          <w:vertAlign w:val="subscript"/>
          <w:lang w:val="en-GB"/>
        </w:rPr>
        <w:t>2</w:t>
      </w:r>
      <w:r w:rsidRPr="00AF36E9">
        <w:rPr>
          <w:szCs w:val="24"/>
          <w:lang w:val="en-GB"/>
        </w:rPr>
        <w:t xml:space="preserve">, is calculated via ray tracing using a take-off angle of </w:t>
      </w:r>
      <w:r w:rsidRPr="00D2145A">
        <w:rPr>
          <w:szCs w:val="24"/>
        </w:rPr>
        <w:t>θ</w:t>
      </w:r>
      <w:r w:rsidRPr="00AF36E9">
        <w:rPr>
          <w:i/>
          <w:iCs/>
          <w:szCs w:val="24"/>
          <w:vertAlign w:val="subscript"/>
          <w:lang w:val="en-GB"/>
        </w:rPr>
        <w:t>L</w:t>
      </w:r>
      <w:r w:rsidRPr="00AF36E9">
        <w:rPr>
          <w:szCs w:val="24"/>
          <w:lang w:val="en-GB"/>
        </w:rPr>
        <w:t xml:space="preserve"> at </w:t>
      </w:r>
      <w:r w:rsidRPr="00AF36E9">
        <w:rPr>
          <w:i/>
          <w:iCs/>
          <w:szCs w:val="24"/>
          <w:lang w:val="en-GB"/>
        </w:rPr>
        <w:t>h</w:t>
      </w:r>
      <w:r w:rsidRPr="00AF36E9">
        <w:rPr>
          <w:i/>
          <w:iCs/>
          <w:szCs w:val="24"/>
          <w:vertAlign w:val="subscript"/>
          <w:lang w:val="en-GB"/>
        </w:rPr>
        <w:t>LE</w:t>
      </w:r>
      <w:r w:rsidRPr="00AF36E9">
        <w:rPr>
          <w:szCs w:val="24"/>
          <w:vertAlign w:val="subscript"/>
          <w:lang w:val="en-GB"/>
        </w:rPr>
        <w:t>1</w:t>
      </w:r>
      <w:r w:rsidRPr="00AF36E9">
        <w:rPr>
          <w:szCs w:val="24"/>
          <w:lang w:val="en-GB"/>
        </w:rPr>
        <w:t xml:space="preserve">. The maximum LoS distance, </w:t>
      </w:r>
      <w:r w:rsidRPr="00AF36E9">
        <w:rPr>
          <w:i/>
          <w:iCs/>
          <w:szCs w:val="24"/>
          <w:lang w:val="en-GB"/>
        </w:rPr>
        <w:t>d</w:t>
      </w:r>
      <w:r w:rsidRPr="00AF36E9">
        <w:rPr>
          <w:i/>
          <w:iCs/>
          <w:szCs w:val="24"/>
          <w:vertAlign w:val="subscript"/>
          <w:lang w:val="en-GB"/>
        </w:rPr>
        <w:t>ML</w:t>
      </w:r>
      <w:r w:rsidRPr="00AF36E9">
        <w:rPr>
          <w:szCs w:val="24"/>
          <w:lang w:val="en-GB"/>
        </w:rPr>
        <w:t>, is calculated by:</w:t>
      </w:r>
    </w:p>
    <w:p w14:paraId="79224B00"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Ls</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w:rPr>
                        <w:rFonts w:ascii="Cambria Math" w:hAnsi="Cambria Math"/>
                      </w:rPr>
                      <m:t>Ls</m:t>
                    </m:r>
                    <m:r>
                      <m:rPr>
                        <m:sty m:val="p"/>
                      </m:rPr>
                      <w:rPr>
                        <w:rFonts w:ascii="Cambria Math" w:hAnsi="Cambria Math"/>
                        <w:lang w:val="en-GB"/>
                      </w:rPr>
                      <m:t>2</m:t>
                    </m:r>
                  </m:sub>
                </m:sSub>
                <m:r>
                  <m:rPr>
                    <m:sty m:val="p"/>
                  </m:rPr>
                  <w:rPr>
                    <w:rFonts w:ascii="Cambria Math" w:hAnsi="Cambria Math"/>
                    <w:lang w:val="en-GB"/>
                  </w:rPr>
                  <m:t xml:space="preserve">                                        for smooth earth</m:t>
                </m:r>
              </m:e>
              <m:e>
                <m:r>
                  <w:rPr>
                    <w:rFonts w:ascii="Cambria Math" w:hAnsi="Cambria Math"/>
                  </w:rPr>
                  <m:t>a</m:t>
                </m:r>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a</m:t>
                                    </m:r>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1</m:t>
                                        </m:r>
                                      </m:sub>
                                    </m:sSub>
                                  </m:e>
                                </m:d>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lang w:val="en-GB"/>
                                          </w:rPr>
                                          <m:t>1</m:t>
                                        </m:r>
                                      </m:sub>
                                    </m:sSub>
                                  </m:e>
                                </m:func>
                              </m:num>
                              <m:den>
                                <m:d>
                                  <m:dPr>
                                    <m:ctrlPr>
                                      <w:rPr>
                                        <w:rFonts w:ascii="Cambria Math" w:hAnsi="Cambria Math"/>
                                      </w:rPr>
                                    </m:ctrlPr>
                                  </m:dPr>
                                  <m:e>
                                    <m:r>
                                      <w:rPr>
                                        <w:rFonts w:ascii="Cambria Math" w:hAnsi="Cambria Math"/>
                                      </w:rPr>
                                      <m:t>a</m:t>
                                    </m:r>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2</m:t>
                                        </m:r>
                                      </m:sub>
                                    </m:sSub>
                                  </m:e>
                                </m:d>
                              </m:den>
                            </m:f>
                          </m:e>
                        </m:d>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lang w:val="en-GB"/>
                              </w:rPr>
                              <m:t>1</m:t>
                            </m:r>
                          </m:sub>
                        </m:sSub>
                      </m:e>
                    </m:func>
                  </m:e>
                </m:d>
                <m:r>
                  <m:rPr>
                    <m:sty m:val="p"/>
                  </m:rPr>
                  <w:rPr>
                    <w:rFonts w:ascii="Cambria Math" w:hAnsi="Cambria Math"/>
                    <w:lang w:val="en-GB"/>
                  </w:rPr>
                  <m:t xml:space="preserve">              if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2</m:t>
                    </m:r>
                  </m:sub>
                </m:sSub>
                <m:r>
                  <m:rPr>
                    <m:sty m:val="p"/>
                  </m:rPr>
                  <w:rPr>
                    <w:rFonts w:ascii="Cambria Math" w:hAnsi="Cambria Math"/>
                    <w:lang w:val="en-GB"/>
                  </w:rPr>
                  <m:t>=0</m:t>
                </m:r>
              </m:e>
              <m:e>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w:rPr>
                        <w:rFonts w:ascii="Cambria Math" w:hAnsi="Cambria Math"/>
                      </w:rPr>
                      <m:t>LR</m:t>
                    </m:r>
                    <m:r>
                      <m:rPr>
                        <m:sty m:val="p"/>
                      </m:rPr>
                      <w:rPr>
                        <w:rFonts w:ascii="Cambria Math" w:hAnsi="Cambria Math"/>
                        <w:lang w:val="en-GB"/>
                      </w:rPr>
                      <m:t>2</m:t>
                    </m:r>
                  </m:sub>
                </m:sSub>
                <m:r>
                  <m:rPr>
                    <m:sty m:val="p"/>
                  </m:rPr>
                  <w:rPr>
                    <w:rFonts w:ascii="Cambria Math" w:hAnsi="Cambria Math"/>
                    <w:lang w:val="en-GB"/>
                  </w:rPr>
                  <m:t xml:space="preserve">                                                        otherwise</m:t>
                </m:r>
              </m:e>
            </m:eqArr>
          </m:e>
        </m:d>
        <m:r>
          <m:rPr>
            <m:sty m:val="p"/>
          </m:rPr>
          <w:rPr>
            <w:rFonts w:ascii="Cambria Math" w:hAnsi="Cambria Math"/>
            <w:lang w:val="en-GB"/>
          </w:rPr>
          <m:t xml:space="preserve">               km</m:t>
        </m:r>
      </m:oMath>
      <w:r w:rsidRPr="00AF36E9">
        <w:rPr>
          <w:lang w:val="en-GB"/>
        </w:rPr>
        <w:tab/>
        <w:t>(40)</w:t>
      </w:r>
    </w:p>
    <w:p w14:paraId="79224B01" w14:textId="77777777" w:rsidR="00356346" w:rsidRPr="00AF36E9" w:rsidRDefault="00356346" w:rsidP="00356346">
      <w:pPr>
        <w:pStyle w:val="Heading2"/>
        <w:rPr>
          <w:lang w:val="en-GB"/>
        </w:rPr>
      </w:pPr>
      <w:r w:rsidRPr="00AF36E9">
        <w:rPr>
          <w:lang w:val="en-GB"/>
        </w:rPr>
        <w:t>4.3</w:t>
      </w:r>
      <w:r w:rsidRPr="00AF36E9">
        <w:rPr>
          <w:lang w:val="en-GB"/>
        </w:rPr>
        <w:tab/>
        <w:t>Higher antenna (aircraft or satellite) horizon</w:t>
      </w:r>
    </w:p>
    <w:p w14:paraId="79224B02" w14:textId="77777777" w:rsidR="00356346" w:rsidRPr="00AF36E9" w:rsidRDefault="00356346" w:rsidP="00356346">
      <w:pPr>
        <w:rPr>
          <w:szCs w:val="24"/>
          <w:lang w:val="en-GB"/>
        </w:rPr>
      </w:pPr>
      <w:r w:rsidRPr="00AF36E9">
        <w:rPr>
          <w:szCs w:val="24"/>
          <w:lang w:val="en-GB"/>
        </w:rPr>
        <w:t>In the IF77 the higher antenna horizon is defined as either a common horizon with the lower antenna horizon (as in an obstacle horizon) or as a smooth earth horizon. Figure 7 shows the geometry for calculating the great circle distance from the horizon to the higher antenna.</w:t>
      </w:r>
    </w:p>
    <w:p w14:paraId="79224B03" w14:textId="77777777" w:rsidR="00356346" w:rsidRPr="00AF36E9" w:rsidRDefault="00356346" w:rsidP="00356346">
      <w:pPr>
        <w:rPr>
          <w:szCs w:val="24"/>
          <w:lang w:val="en-GB"/>
        </w:rPr>
      </w:pPr>
      <w:r w:rsidRPr="00AF36E9">
        <w:rPr>
          <w:szCs w:val="24"/>
          <w:lang w:val="en-GB"/>
        </w:rPr>
        <w:t xml:space="preserve">Using the great circle distance between the lower and the higher antennas, </w:t>
      </w:r>
      <w:r w:rsidRPr="00AF36E9">
        <w:rPr>
          <w:i/>
          <w:iCs/>
          <w:szCs w:val="24"/>
          <w:lang w:val="en-GB"/>
        </w:rPr>
        <w:t>d</w:t>
      </w:r>
      <w:r w:rsidRPr="00AF36E9">
        <w:rPr>
          <w:szCs w:val="24"/>
          <w:lang w:val="en-GB"/>
        </w:rPr>
        <w:t xml:space="preserve">, which is an input parameter, the great circle horizon distance for the higher antenna, </w:t>
      </w:r>
      <w:r w:rsidRPr="00AF36E9">
        <w:rPr>
          <w:i/>
          <w:iCs/>
          <w:szCs w:val="24"/>
          <w:lang w:val="en-GB"/>
        </w:rPr>
        <w:t>d</w:t>
      </w:r>
      <w:r w:rsidRPr="00AF36E9">
        <w:rPr>
          <w:i/>
          <w:iCs/>
          <w:szCs w:val="24"/>
          <w:vertAlign w:val="subscript"/>
          <w:lang w:val="en-GB"/>
        </w:rPr>
        <w:t>L</w:t>
      </w:r>
      <w:r w:rsidRPr="00AF36E9">
        <w:rPr>
          <w:szCs w:val="24"/>
          <w:vertAlign w:val="subscript"/>
          <w:lang w:val="en-GB"/>
        </w:rPr>
        <w:t>2</w:t>
      </w:r>
      <w:r w:rsidRPr="00AF36E9">
        <w:rPr>
          <w:szCs w:val="24"/>
          <w:lang w:val="en-GB"/>
        </w:rPr>
        <w:t>, is calculated by:</w:t>
      </w:r>
    </w:p>
    <w:p w14:paraId="79224B04"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sL</m:t>
            </m:r>
          </m:sub>
        </m:sSub>
        <m:r>
          <w:rPr>
            <w:rFonts w:ascii="Cambria Math" w:hAnsi="Cambria Math"/>
            <w:lang w:val="en-GB"/>
          </w:rPr>
          <m:t xml:space="preserve">= </m:t>
        </m:r>
        <m:rad>
          <m:radPr>
            <m:degHide m:val="1"/>
            <m:ctrlPr>
              <w:rPr>
                <w:rFonts w:ascii="Cambria Math" w:hAnsi="Cambria Math"/>
                <w:i/>
              </w:rPr>
            </m:ctrlPr>
          </m:radPr>
          <m:deg/>
          <m:e>
            <m:r>
              <w:rPr>
                <w:rFonts w:ascii="Cambria Math" w:hAnsi="Cambria Math"/>
                <w:lang w:val="en-GB"/>
              </w:rPr>
              <m:t>2</m:t>
            </m:r>
            <m:r>
              <w:rPr>
                <w:rFonts w:ascii="Cambria Math" w:hAnsi="Cambria Math"/>
              </w:rPr>
              <m:t>a</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1</m:t>
                </m:r>
              </m:sub>
            </m:sSub>
          </m:e>
        </m:rad>
        <m:r>
          <w:rPr>
            <w:rFonts w:ascii="Cambria Math" w:hAnsi="Cambria Math"/>
            <w:lang w:val="en-GB"/>
          </w:rPr>
          <m:t xml:space="preserve">    </m:t>
        </m:r>
        <m:r>
          <m:rPr>
            <m:sty m:val="p"/>
          </m:rPr>
          <w:rPr>
            <w:rFonts w:ascii="Cambria Math" w:hAnsi="Cambria Math"/>
            <w:lang w:val="en-GB"/>
          </w:rPr>
          <m:t>km</m:t>
        </m:r>
      </m:oMath>
      <w:r w:rsidRPr="00AF36E9">
        <w:rPr>
          <w:lang w:val="en-GB"/>
        </w:rPr>
        <w:tab/>
        <w:t>(41)</w:t>
      </w:r>
    </w:p>
    <w:p w14:paraId="79224B05"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LM</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sL</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(42)</w:t>
      </w:r>
    </w:p>
    <w:p w14:paraId="79224B06"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d</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 xml:space="preserve"> if</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 xml:space="preserve"> ≤</m:t>
                </m:r>
                <m:r>
                  <w:rPr>
                    <w:rFonts w:ascii="Cambria Math" w:hAnsi="Cambria Math"/>
                  </w:rPr>
                  <m:t>d</m:t>
                </m:r>
                <m:r>
                  <w:rPr>
                    <w:rFonts w:ascii="Cambria Math" w:hAnsi="Cambria Math"/>
                    <w:lang w:val="en-GB"/>
                  </w:rPr>
                  <m:t xml:space="preserve"> ≤ </m:t>
                </m:r>
                <m:sSub>
                  <m:sSubPr>
                    <m:ctrlPr>
                      <w:rPr>
                        <w:rFonts w:ascii="Cambria Math" w:hAnsi="Cambria Math"/>
                        <w:i/>
                      </w:rPr>
                    </m:ctrlPr>
                  </m:sSubPr>
                  <m:e>
                    <m:r>
                      <w:rPr>
                        <w:rFonts w:ascii="Cambria Math" w:hAnsi="Cambria Math"/>
                      </w:rPr>
                      <m:t>d</m:t>
                    </m:r>
                  </m:e>
                  <m:sub>
                    <m:r>
                      <w:rPr>
                        <w:rFonts w:ascii="Cambria Math" w:hAnsi="Cambria Math"/>
                      </w:rPr>
                      <m:t>LM</m:t>
                    </m:r>
                  </m:sub>
                </m:sSub>
              </m:e>
              <m:e>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otherwise</m:t>
                </m:r>
              </m:e>
            </m:eqArr>
          </m:e>
        </m:d>
        <m:r>
          <w:rPr>
            <w:rFonts w:ascii="Cambria Math" w:hAnsi="Cambria Math"/>
            <w:lang w:val="en-GB"/>
          </w:rPr>
          <m:t xml:space="preserve">           </m:t>
        </m:r>
        <m:r>
          <m:rPr>
            <m:sty m:val="p"/>
          </m:rPr>
          <w:rPr>
            <w:rFonts w:ascii="Cambria Math" w:hAnsi="Cambria Math"/>
            <w:lang w:val="en-GB"/>
          </w:rPr>
          <m:t>km</m:t>
        </m:r>
      </m:oMath>
      <w:r w:rsidRPr="00AF36E9">
        <w:rPr>
          <w:lang w:val="en-GB"/>
        </w:rPr>
        <w:tab/>
        <w:t>(43)</w:t>
      </w:r>
    </w:p>
    <w:p w14:paraId="79224B07" w14:textId="77777777" w:rsidR="00356346" w:rsidRPr="00AF36E9" w:rsidRDefault="00356346" w:rsidP="00356346">
      <w:pPr>
        <w:rPr>
          <w:lang w:val="en-GB"/>
        </w:rPr>
      </w:pPr>
      <w:r w:rsidRPr="00AF36E9">
        <w:rPr>
          <w:lang w:val="en-GB"/>
        </w:rPr>
        <w:t xml:space="preserve">The value </w:t>
      </w:r>
      <w:r w:rsidRPr="00AF36E9">
        <w:rPr>
          <w:i/>
          <w:iCs/>
          <w:lang w:val="en-GB"/>
        </w:rPr>
        <w:t>h</w:t>
      </w:r>
      <w:r w:rsidRPr="00AF36E9">
        <w:rPr>
          <w:i/>
          <w:iCs/>
          <w:vertAlign w:val="subscript"/>
          <w:lang w:val="en-GB"/>
        </w:rPr>
        <w:t>Lr</w:t>
      </w:r>
      <w:r w:rsidRPr="00AF36E9">
        <w:rPr>
          <w:vertAlign w:val="subscript"/>
          <w:lang w:val="en-GB"/>
        </w:rPr>
        <w:t>1</w:t>
      </w:r>
      <w:r w:rsidRPr="00AF36E9">
        <w:rPr>
          <w:lang w:val="en-GB"/>
        </w:rPr>
        <w:t xml:space="preserve"> is the height of the obstacle horizon for the lower antenna and </w:t>
      </w:r>
      <w:r w:rsidRPr="00AF36E9">
        <w:rPr>
          <w:i/>
          <w:iCs/>
          <w:lang w:val="en-GB"/>
        </w:rPr>
        <w:t>d</w:t>
      </w:r>
      <w:r w:rsidRPr="00AF36E9">
        <w:rPr>
          <w:i/>
          <w:iCs/>
          <w:vertAlign w:val="subscript"/>
          <w:lang w:val="en-GB"/>
        </w:rPr>
        <w:t>sL</w:t>
      </w:r>
      <w:r w:rsidRPr="00AF36E9">
        <w:rPr>
          <w:lang w:val="en-GB"/>
        </w:rPr>
        <w:t xml:space="preserve"> is the smooth earth horizon distance for the obstacle. The value </w:t>
      </w:r>
      <w:r w:rsidRPr="00AF36E9">
        <w:rPr>
          <w:i/>
          <w:iCs/>
          <w:lang w:val="en-GB"/>
        </w:rPr>
        <w:t>a</w:t>
      </w:r>
      <w:r w:rsidRPr="00AF36E9">
        <w:rPr>
          <w:lang w:val="en-GB"/>
        </w:rPr>
        <w:t xml:space="preserve">, is from (14), </w:t>
      </w:r>
      <w:r w:rsidRPr="00AF36E9">
        <w:rPr>
          <w:i/>
          <w:iCs/>
          <w:lang w:val="en-GB"/>
        </w:rPr>
        <w:t>d</w:t>
      </w:r>
      <w:r w:rsidRPr="00AF36E9">
        <w:rPr>
          <w:i/>
          <w:iCs/>
          <w:vertAlign w:val="subscript"/>
          <w:lang w:val="en-GB"/>
        </w:rPr>
        <w:t>L</w:t>
      </w:r>
      <w:r w:rsidRPr="00AF36E9">
        <w:rPr>
          <w:vertAlign w:val="subscript"/>
          <w:lang w:val="en-GB"/>
        </w:rPr>
        <w:t>1</w:t>
      </w:r>
      <w:r w:rsidRPr="00AF36E9">
        <w:rPr>
          <w:lang w:val="en-GB"/>
        </w:rPr>
        <w:t xml:space="preserve"> is from (35) and </w:t>
      </w:r>
      <w:r w:rsidRPr="00AF36E9">
        <w:rPr>
          <w:i/>
          <w:iCs/>
          <w:lang w:val="en-GB"/>
        </w:rPr>
        <w:t>d</w:t>
      </w:r>
      <w:r w:rsidRPr="00AF36E9">
        <w:rPr>
          <w:i/>
          <w:iCs/>
          <w:vertAlign w:val="subscript"/>
          <w:lang w:val="en-GB"/>
        </w:rPr>
        <w:t>Ls</w:t>
      </w:r>
      <w:r w:rsidRPr="00AF36E9">
        <w:rPr>
          <w:vertAlign w:val="subscript"/>
          <w:lang w:val="en-GB"/>
        </w:rPr>
        <w:t>2</w:t>
      </w:r>
      <w:r w:rsidRPr="00AF36E9">
        <w:rPr>
          <w:lang w:val="en-GB"/>
        </w:rPr>
        <w:t xml:space="preserve"> is from (24). </w:t>
      </w:r>
    </w:p>
    <w:p w14:paraId="79224B08" w14:textId="77777777" w:rsidR="00356346" w:rsidRPr="00AF36E9" w:rsidRDefault="00356346" w:rsidP="00356346">
      <w:pPr>
        <w:rPr>
          <w:lang w:val="en-GB"/>
        </w:rPr>
      </w:pPr>
      <w:r w:rsidRPr="00AF36E9">
        <w:rPr>
          <w:lang w:val="en-GB"/>
        </w:rPr>
        <w:t xml:space="preserve">The horizon height for the higher antenna, </w:t>
      </w:r>
      <w:r w:rsidRPr="00AF36E9">
        <w:rPr>
          <w:i/>
          <w:iCs/>
          <w:lang w:val="en-GB"/>
        </w:rPr>
        <w:t>h</w:t>
      </w:r>
      <w:r w:rsidRPr="00AF36E9">
        <w:rPr>
          <w:i/>
          <w:iCs/>
          <w:vertAlign w:val="subscript"/>
          <w:lang w:val="en-GB"/>
        </w:rPr>
        <w:t>L</w:t>
      </w:r>
      <w:r w:rsidRPr="00AF36E9">
        <w:rPr>
          <w:vertAlign w:val="subscript"/>
          <w:lang w:val="en-GB"/>
        </w:rPr>
        <w:t>2</w:t>
      </w:r>
      <w:r w:rsidRPr="00AF36E9">
        <w:rPr>
          <w:lang w:val="en-GB"/>
        </w:rPr>
        <w:t>, is the obstacle height of the lower antenna from the reflecting surface or the smooth earth horizon height.</w:t>
      </w:r>
    </w:p>
    <w:p w14:paraId="79224B09"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1</m:t>
                    </m:r>
                  </m:sub>
                </m:sSub>
                <m:r>
                  <w:rPr>
                    <w:rFonts w:ascii="Cambria Math" w:hAnsi="Cambria Math"/>
                    <w:lang w:val="en-GB"/>
                  </w:rPr>
                  <m:t xml:space="preserve">    </m:t>
                </m:r>
                <m:r>
                  <w:rPr>
                    <w:rFonts w:ascii="Cambria Math" w:hAnsi="Cambria Math"/>
                  </w:rPr>
                  <m:t>if</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 xml:space="preserve"> &lt;</m:t>
                </m:r>
                <m:r>
                  <w:rPr>
                    <w:rFonts w:ascii="Cambria Math" w:hAnsi="Cambria Math"/>
                  </w:rPr>
                  <m:t>d</m:t>
                </m:r>
                <m:r>
                  <w:rPr>
                    <w:rFonts w:ascii="Cambria Math" w:hAnsi="Cambria Math"/>
                    <w:lang w:val="en-GB"/>
                  </w:rPr>
                  <m:t xml:space="preserve"> &lt; </m:t>
                </m:r>
                <m:sSub>
                  <m:sSubPr>
                    <m:ctrlPr>
                      <w:rPr>
                        <w:rFonts w:ascii="Cambria Math" w:hAnsi="Cambria Math"/>
                        <w:i/>
                      </w:rPr>
                    </m:ctrlPr>
                  </m:sSubPr>
                  <m:e>
                    <m:r>
                      <w:rPr>
                        <w:rFonts w:ascii="Cambria Math" w:hAnsi="Cambria Math"/>
                      </w:rPr>
                      <m:t>d</m:t>
                    </m:r>
                  </m:e>
                  <m:sub>
                    <m:r>
                      <w:rPr>
                        <w:rFonts w:ascii="Cambria Math" w:hAnsi="Cambria Math"/>
                      </w:rPr>
                      <m:t>LM</m:t>
                    </m:r>
                  </m:sub>
                </m:sSub>
              </m:e>
              <m:e>
                <m:r>
                  <w:rPr>
                    <w:rFonts w:ascii="Cambria Math" w:hAnsi="Cambria Math"/>
                    <w:lang w:val="en-GB"/>
                  </w:rPr>
                  <m:t xml:space="preserve">0                          </m:t>
                </m:r>
                <m:r>
                  <m:rPr>
                    <m:sty m:val="p"/>
                  </m:rPr>
                  <w:rPr>
                    <w:rFonts w:ascii="Cambria Math" w:hAnsi="Cambria Math"/>
                    <w:lang w:val="en-GB"/>
                  </w:rPr>
                  <m:t>otherwise</m:t>
                </m:r>
              </m:e>
            </m:eqArr>
          </m:e>
        </m:d>
        <m:r>
          <w:rPr>
            <w:rFonts w:ascii="Cambria Math" w:hAnsi="Cambria Math"/>
            <w:lang w:val="en-GB"/>
          </w:rPr>
          <m:t xml:space="preserve">       </m:t>
        </m:r>
        <m:r>
          <m:rPr>
            <m:sty m:val="p"/>
          </m:rPr>
          <w:rPr>
            <w:rFonts w:ascii="Cambria Math" w:hAnsi="Cambria Math"/>
            <w:lang w:val="en-GB"/>
          </w:rPr>
          <m:t>km</m:t>
        </m:r>
      </m:oMath>
      <w:r w:rsidRPr="00AF36E9">
        <w:rPr>
          <w:lang w:val="en-GB"/>
        </w:rPr>
        <w:tab/>
        <w:t>(44)</w:t>
      </w:r>
    </w:p>
    <w:p w14:paraId="79224B0A"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L</m:t>
            </m:r>
            <m:r>
              <w:rPr>
                <w:rFonts w:ascii="Cambria Math" w:hAnsi="Cambria Math"/>
                <w:lang w:val="en-GB"/>
              </w:rPr>
              <m:t>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r</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(45)</w:t>
      </w:r>
    </w:p>
    <w:p w14:paraId="79224B0B" w14:textId="77777777" w:rsidR="00356346" w:rsidRPr="00AF36E9" w:rsidRDefault="00356346" w:rsidP="00356346">
      <w:pPr>
        <w:rPr>
          <w:szCs w:val="24"/>
          <w:lang w:val="en-GB"/>
        </w:rPr>
      </w:pPr>
      <w:r w:rsidRPr="00AF36E9">
        <w:rPr>
          <w:szCs w:val="24"/>
          <w:lang w:val="en-GB"/>
        </w:rPr>
        <w:t xml:space="preserve">where </w:t>
      </w:r>
      <w:r w:rsidRPr="00AF36E9">
        <w:rPr>
          <w:i/>
          <w:iCs/>
          <w:szCs w:val="24"/>
          <w:lang w:val="en-GB"/>
        </w:rPr>
        <w:t>h</w:t>
      </w:r>
      <w:r w:rsidRPr="00AF36E9">
        <w:rPr>
          <w:i/>
          <w:iCs/>
          <w:szCs w:val="24"/>
          <w:vertAlign w:val="subscript"/>
          <w:lang w:val="en-GB"/>
        </w:rPr>
        <w:t>r</w:t>
      </w:r>
      <w:r w:rsidRPr="00AF36E9">
        <w:rPr>
          <w:szCs w:val="24"/>
          <w:lang w:val="en-GB"/>
        </w:rPr>
        <w:t xml:space="preserve"> is the surface reflection height which is an input parameter. The horizon ray elevation angle is relative to the horizontal at the higher antenna where the angle is positive if it is above the horizontal.</w:t>
      </w:r>
    </w:p>
    <w:p w14:paraId="79224B0C"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m:t>
            </m:r>
            <m:r>
              <w:rPr>
                <w:rFonts w:ascii="Cambria Math" w:hAnsi="Cambria Math"/>
                <w:lang w:val="en-GB"/>
              </w:rPr>
              <m:t>2</m:t>
            </m:r>
          </m:sub>
        </m:sSub>
        <m:r>
          <w:rPr>
            <w:rFonts w:ascii="Cambria Math" w:hAnsi="Cambria Math"/>
            <w:lang w:val="en-GB"/>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2</m:t>
                        </m:r>
                      </m:sub>
                    </m:sSub>
                  </m:num>
                  <m:den>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2</m:t>
                        </m:r>
                      </m:sub>
                    </m:sSub>
                  </m:den>
                </m:f>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2</m:t>
                        </m:r>
                      </m:sub>
                    </m:sSub>
                  </m:num>
                  <m:den>
                    <m:r>
                      <w:rPr>
                        <w:rFonts w:ascii="Cambria Math" w:hAnsi="Cambria Math"/>
                        <w:lang w:val="en-GB"/>
                      </w:rPr>
                      <m:t>2</m:t>
                    </m:r>
                    <m:r>
                      <w:rPr>
                        <w:rFonts w:ascii="Cambria Math" w:hAnsi="Cambria Math"/>
                      </w:rPr>
                      <m:t>a</m:t>
                    </m:r>
                  </m:den>
                </m:f>
              </m:e>
            </m:d>
            <m:r>
              <w:rPr>
                <w:rFonts w:ascii="Cambria Math" w:hAnsi="Cambria Math"/>
                <w:lang w:val="en-GB"/>
              </w:rPr>
              <m:t xml:space="preserve">          </m:t>
            </m:r>
            <m:r>
              <m:rPr>
                <m:sty m:val="p"/>
              </m:rPr>
              <w:rPr>
                <w:rFonts w:ascii="Cambria Math" w:hAnsi="Cambria Math"/>
                <w:lang w:val="en-GB"/>
              </w:rPr>
              <m:t>rad</m:t>
            </m:r>
          </m:e>
        </m:func>
      </m:oMath>
      <w:r w:rsidRPr="00AF36E9">
        <w:rPr>
          <w:lang w:val="en-GB"/>
        </w:rPr>
        <w:tab/>
        <w:t>(46)</w:t>
      </w:r>
    </w:p>
    <w:p w14:paraId="79224B0D" w14:textId="77777777" w:rsidR="00356346" w:rsidRPr="00AF36E9" w:rsidRDefault="00356346" w:rsidP="00356346">
      <w:pPr>
        <w:pStyle w:val="FigureNo"/>
        <w:rPr>
          <w:lang w:val="en-GB"/>
        </w:rPr>
      </w:pPr>
      <w:r w:rsidRPr="00AF36E9">
        <w:rPr>
          <w:lang w:val="en-GB"/>
        </w:rPr>
        <w:t>Figure 7</w:t>
      </w:r>
    </w:p>
    <w:p w14:paraId="79224B0E" w14:textId="77777777" w:rsidR="00356346" w:rsidRPr="00AF36E9" w:rsidRDefault="00356346" w:rsidP="00AF36E9">
      <w:pPr>
        <w:pStyle w:val="Figuretitle"/>
        <w:rPr>
          <w:lang w:val="en-GB"/>
        </w:rPr>
      </w:pPr>
      <w:r w:rsidRPr="00AF36E9">
        <w:rPr>
          <w:lang w:val="en-GB"/>
        </w:rPr>
        <w:t>Geometry for the higher antenna radio horizon</w:t>
      </w:r>
    </w:p>
    <w:p w14:paraId="79224B0F" w14:textId="77777777" w:rsidR="00356346" w:rsidRPr="00D2145A" w:rsidRDefault="00A11298" w:rsidP="00A11298">
      <w:pPr>
        <w:pStyle w:val="Figure"/>
      </w:pPr>
      <w:r w:rsidRPr="00A11298">
        <w:rPr>
          <w:lang w:val="en-GB"/>
        </w:rPr>
        <w:object w:dxaOrig="9133" w:dyaOrig="5101" w14:anchorId="79225969">
          <v:shape id="_x0000_i1031" type="#_x0000_t75" style="width:456pt;height:255.5pt" o:ole="">
            <v:imagedata r:id="rId24" o:title=""/>
          </v:shape>
          <o:OLEObject Type="Embed" ProgID="Visio.Drawing.15" ShapeID="_x0000_i1031" DrawAspect="Content" ObjectID="_1661164822" r:id="rId25"/>
        </w:object>
      </w:r>
    </w:p>
    <w:p w14:paraId="79224B10" w14:textId="77777777" w:rsidR="00356346" w:rsidRPr="00AF36E9" w:rsidRDefault="00356346" w:rsidP="00356346">
      <w:pPr>
        <w:pStyle w:val="Heading1"/>
        <w:rPr>
          <w:lang w:val="en-GB"/>
        </w:rPr>
      </w:pPr>
      <w:r w:rsidRPr="00AF36E9">
        <w:rPr>
          <w:lang w:val="en-GB"/>
        </w:rPr>
        <w:t>5</w:t>
      </w:r>
      <w:r w:rsidRPr="00AF36E9">
        <w:rPr>
          <w:lang w:val="en-GB"/>
        </w:rPr>
        <w:tab/>
        <w:t>Diffraction region</w:t>
      </w:r>
    </w:p>
    <w:p w14:paraId="79224B11" w14:textId="77777777" w:rsidR="00356346" w:rsidRPr="00AF36E9" w:rsidRDefault="00356346" w:rsidP="00356346">
      <w:pPr>
        <w:rPr>
          <w:szCs w:val="24"/>
          <w:lang w:val="en-GB"/>
        </w:rPr>
      </w:pPr>
      <w:r w:rsidRPr="00AF36E9">
        <w:rPr>
          <w:szCs w:val="24"/>
          <w:lang w:val="en-GB"/>
        </w:rPr>
        <w:t xml:space="preserve">The IF77 method assumes that diffraction attenuation, </w:t>
      </w:r>
      <w:r w:rsidRPr="00AF36E9">
        <w:rPr>
          <w:i/>
          <w:iCs/>
          <w:szCs w:val="24"/>
          <w:lang w:val="en-GB"/>
        </w:rPr>
        <w:t>A</w:t>
      </w:r>
      <w:r w:rsidRPr="00AF36E9">
        <w:rPr>
          <w:i/>
          <w:iCs/>
          <w:szCs w:val="24"/>
          <w:vertAlign w:val="subscript"/>
          <w:lang w:val="en-GB"/>
        </w:rPr>
        <w:t>d</w:t>
      </w:r>
      <w:r w:rsidRPr="00AF36E9">
        <w:rPr>
          <w:szCs w:val="24"/>
          <w:lang w:val="en-GB"/>
        </w:rPr>
        <w:t xml:space="preserve">, is linear with distance when other parameters are fixed. To establish the linear relationship, the method determines a diffraction value at two distances. The first distance, </w:t>
      </w:r>
      <w:r w:rsidRPr="00AF36E9">
        <w:rPr>
          <w:i/>
          <w:iCs/>
          <w:szCs w:val="24"/>
          <w:lang w:val="en-GB"/>
        </w:rPr>
        <w:t>d</w:t>
      </w:r>
      <w:r w:rsidRPr="00AF36E9">
        <w:rPr>
          <w:i/>
          <w:iCs/>
          <w:szCs w:val="24"/>
          <w:vertAlign w:val="subscript"/>
          <w:lang w:val="en-GB"/>
        </w:rPr>
        <w:t>ML</w:t>
      </w:r>
      <w:r w:rsidRPr="00AF36E9">
        <w:rPr>
          <w:szCs w:val="24"/>
          <w:lang w:val="en-GB"/>
        </w:rPr>
        <w:t xml:space="preserve">, is the maximum LoS distance and the second distance, </w:t>
      </w:r>
      <w:r w:rsidRPr="00AF36E9">
        <w:rPr>
          <w:i/>
          <w:iCs/>
          <w:szCs w:val="24"/>
          <w:lang w:val="en-GB"/>
        </w:rPr>
        <w:t>d</w:t>
      </w:r>
      <w:r w:rsidRPr="00AF36E9">
        <w:rPr>
          <w:i/>
          <w:iCs/>
          <w:szCs w:val="24"/>
          <w:vertAlign w:val="subscript"/>
          <w:lang w:val="en-GB"/>
        </w:rPr>
        <w:t>A</w:t>
      </w:r>
      <w:r w:rsidRPr="00AF36E9">
        <w:rPr>
          <w:szCs w:val="24"/>
          <w:lang w:val="en-GB"/>
        </w:rPr>
        <w:t>, is the shortest beyond-the-horizon distance defined by the facility horizon obstacle and the smooth earth horizon for the receiving antenna. Figure 8 shows the geometry of the paths. Values for both smooth earth diffraction and knife-edge diffraction in each case are calculated and then combined. The first two sections discuss rounded earth diffraction and knife-edge diffraction respectively. The third section shows how to combine the two diffraction pieces.</w:t>
      </w:r>
    </w:p>
    <w:p w14:paraId="79224B12" w14:textId="77777777" w:rsidR="00356346" w:rsidRPr="00AF36E9" w:rsidRDefault="00356346" w:rsidP="00356346">
      <w:pPr>
        <w:pStyle w:val="Heading2"/>
        <w:rPr>
          <w:lang w:val="en-GB"/>
        </w:rPr>
      </w:pPr>
      <w:r w:rsidRPr="00AF36E9">
        <w:rPr>
          <w:lang w:val="en-GB"/>
        </w:rPr>
        <w:t>5.1</w:t>
      </w:r>
      <w:r w:rsidRPr="00AF36E9">
        <w:rPr>
          <w:lang w:val="en-GB"/>
        </w:rPr>
        <w:tab/>
        <w:t>Rounded earth diffraction</w:t>
      </w:r>
    </w:p>
    <w:p w14:paraId="79224B13" w14:textId="77777777" w:rsidR="00356346" w:rsidRPr="00AF36E9" w:rsidRDefault="00356346" w:rsidP="00356346">
      <w:pPr>
        <w:rPr>
          <w:lang w:val="en-GB"/>
        </w:rPr>
      </w:pPr>
      <w:r w:rsidRPr="00AF36E9">
        <w:rPr>
          <w:lang w:val="en-GB"/>
        </w:rPr>
        <w:t>The two paths used in the case of rounded earth diffraction are path F-O-ML and path O-A from Fig. 8.</w:t>
      </w:r>
    </w:p>
    <w:p w14:paraId="79224B14" w14:textId="77777777" w:rsidR="00356346" w:rsidRPr="00AF36E9" w:rsidRDefault="00356346" w:rsidP="00356346">
      <w:pPr>
        <w:rPr>
          <w:lang w:val="en-GB"/>
        </w:rPr>
      </w:pPr>
      <w:r w:rsidRPr="00AF36E9">
        <w:rPr>
          <w:lang w:val="en-GB"/>
        </w:rPr>
        <w:t>The following set of equations produce straight-line attenuation values versus distance.</w:t>
      </w:r>
    </w:p>
    <w:p w14:paraId="79224B15"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ep</m:t>
            </m:r>
            <m:r>
              <w:rPr>
                <w:rFonts w:ascii="Cambria Math" w:hAnsi="Cambria Math"/>
                <w:lang w:val="en-GB"/>
              </w:rPr>
              <m:t>1</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for path F-O-ML</m:t>
                </m:r>
              </m:e>
              <m:e>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for path O-A</m:t>
                </m:r>
              </m:e>
            </m:eqArr>
            <m:r>
              <w:rPr>
                <w:rFonts w:ascii="Cambria Math" w:hAnsi="Cambria Math"/>
                <w:lang w:val="en-GB"/>
              </w:rPr>
              <m:t xml:space="preserve">        </m:t>
            </m:r>
            <m:r>
              <m:rPr>
                <m:sty m:val="p"/>
              </m:rPr>
              <w:rPr>
                <w:rFonts w:ascii="Cambria Math" w:hAnsi="Cambria Math"/>
                <w:lang w:val="en-GB"/>
              </w:rPr>
              <m:t>km</m:t>
            </m:r>
            <m:r>
              <w:rPr>
                <w:rFonts w:ascii="Cambria Math" w:hAnsi="Cambria Math"/>
                <w:lang w:val="en-GB"/>
              </w:rPr>
              <m:t xml:space="preserve"> </m:t>
            </m:r>
          </m:e>
        </m:d>
      </m:oMath>
      <w:r w:rsidRPr="00AF36E9">
        <w:rPr>
          <w:lang w:val="en-GB"/>
        </w:rPr>
        <w:tab/>
        <w:t>(47)</w:t>
      </w:r>
    </w:p>
    <w:p w14:paraId="79224B16" w14:textId="77777777" w:rsidR="00356346" w:rsidRPr="00AF36E9" w:rsidRDefault="00356346" w:rsidP="00356346">
      <w:pPr>
        <w:rPr>
          <w:lang w:val="en-GB"/>
        </w:rPr>
      </w:pPr>
      <w:r w:rsidRPr="00AF36E9">
        <w:rPr>
          <w:szCs w:val="24"/>
          <w:lang w:val="en-GB"/>
        </w:rPr>
        <w:t xml:space="preserve">where </w:t>
      </w:r>
      <w:r w:rsidRPr="00AF36E9">
        <w:rPr>
          <w:i/>
          <w:iCs/>
          <w:szCs w:val="24"/>
          <w:lang w:val="en-GB"/>
        </w:rPr>
        <w:t>h</w:t>
      </w:r>
      <w:r w:rsidRPr="00AF36E9">
        <w:rPr>
          <w:i/>
          <w:iCs/>
          <w:szCs w:val="24"/>
          <w:vertAlign w:val="subscript"/>
          <w:lang w:val="en-GB"/>
        </w:rPr>
        <w:t>e</w:t>
      </w:r>
      <w:r w:rsidRPr="00AF36E9">
        <w:rPr>
          <w:szCs w:val="24"/>
          <w:vertAlign w:val="subscript"/>
          <w:lang w:val="en-GB"/>
        </w:rPr>
        <w:t>1</w:t>
      </w:r>
      <w:r w:rsidRPr="00AF36E9">
        <w:rPr>
          <w:szCs w:val="24"/>
          <w:lang w:val="en-GB"/>
        </w:rPr>
        <w:t xml:space="preserve"> is from (21) and </w:t>
      </w:r>
      <w:r w:rsidRPr="00AF36E9">
        <w:rPr>
          <w:i/>
          <w:iCs/>
          <w:szCs w:val="24"/>
          <w:lang w:val="en-GB"/>
        </w:rPr>
        <w:t>h</w:t>
      </w:r>
      <w:r w:rsidRPr="00AF36E9">
        <w:rPr>
          <w:i/>
          <w:iCs/>
          <w:szCs w:val="24"/>
          <w:vertAlign w:val="subscript"/>
          <w:lang w:val="en-GB"/>
        </w:rPr>
        <w:t>Lr</w:t>
      </w:r>
      <w:r w:rsidRPr="00AF36E9">
        <w:rPr>
          <w:szCs w:val="24"/>
          <w:vertAlign w:val="subscript"/>
          <w:lang w:val="en-GB"/>
        </w:rPr>
        <w:t>1</w:t>
      </w:r>
      <w:r w:rsidRPr="00AF36E9">
        <w:rPr>
          <w:szCs w:val="24"/>
          <w:lang w:val="en-GB"/>
        </w:rPr>
        <w:t xml:space="preserve"> is from (37). The height </w:t>
      </w:r>
      <w:r w:rsidRPr="00AF36E9">
        <w:rPr>
          <w:i/>
          <w:iCs/>
          <w:szCs w:val="24"/>
          <w:lang w:val="en-GB"/>
        </w:rPr>
        <w:t>h</w:t>
      </w:r>
      <w:r w:rsidRPr="00AF36E9">
        <w:rPr>
          <w:i/>
          <w:iCs/>
          <w:szCs w:val="24"/>
          <w:vertAlign w:val="subscript"/>
          <w:lang w:val="en-GB"/>
        </w:rPr>
        <w:t>ep</w:t>
      </w:r>
      <w:r w:rsidRPr="00AF36E9">
        <w:rPr>
          <w:szCs w:val="24"/>
          <w:vertAlign w:val="subscript"/>
          <w:lang w:val="en-GB"/>
        </w:rPr>
        <w:t>2</w:t>
      </w:r>
      <w:r w:rsidRPr="00AF36E9">
        <w:rPr>
          <w:szCs w:val="24"/>
          <w:lang w:val="en-GB"/>
        </w:rPr>
        <w:t xml:space="preserve"> equals </w:t>
      </w:r>
      <w:r w:rsidRPr="00AF36E9">
        <w:rPr>
          <w:i/>
          <w:iCs/>
          <w:szCs w:val="24"/>
          <w:lang w:val="en-GB"/>
        </w:rPr>
        <w:t>h</w:t>
      </w:r>
      <w:r w:rsidRPr="00AF36E9">
        <w:rPr>
          <w:i/>
          <w:iCs/>
          <w:szCs w:val="24"/>
          <w:vertAlign w:val="subscript"/>
          <w:lang w:val="en-GB"/>
        </w:rPr>
        <w:t>e</w:t>
      </w:r>
      <w:r w:rsidRPr="00AF36E9">
        <w:rPr>
          <w:szCs w:val="24"/>
          <w:vertAlign w:val="subscript"/>
          <w:lang w:val="en-GB"/>
        </w:rPr>
        <w:t>2</w:t>
      </w:r>
      <w:r w:rsidRPr="00AF36E9">
        <w:rPr>
          <w:szCs w:val="24"/>
          <w:lang w:val="en-GB"/>
        </w:rPr>
        <w:t xml:space="preserve"> from (21) for both paths.</w:t>
      </w:r>
    </w:p>
    <w:p w14:paraId="79224B17" w14:textId="77777777" w:rsidR="00356346" w:rsidRPr="00AF36E9" w:rsidRDefault="00356346" w:rsidP="00356346">
      <w:pPr>
        <w:pStyle w:val="FigureNo"/>
        <w:rPr>
          <w:lang w:val="en-GB"/>
        </w:rPr>
      </w:pPr>
      <w:r w:rsidRPr="00AF36E9">
        <w:rPr>
          <w:lang w:val="en-GB"/>
        </w:rPr>
        <w:t>Figure 8</w:t>
      </w:r>
    </w:p>
    <w:p w14:paraId="79224B18" w14:textId="77777777" w:rsidR="00356346" w:rsidRPr="00AF36E9" w:rsidRDefault="00356346" w:rsidP="00356346">
      <w:pPr>
        <w:pStyle w:val="Figuretitle"/>
        <w:rPr>
          <w:lang w:val="en-GB"/>
        </w:rPr>
      </w:pPr>
      <w:r w:rsidRPr="00AF36E9">
        <w:rPr>
          <w:lang w:val="en-GB"/>
        </w:rPr>
        <w:t>Paths used to determine diffraction attenuation</w:t>
      </w:r>
    </w:p>
    <w:p w14:paraId="79224B19" w14:textId="77777777" w:rsidR="00356346" w:rsidRPr="00D2145A" w:rsidRDefault="00A11298" w:rsidP="00A11298">
      <w:pPr>
        <w:pStyle w:val="Figure"/>
      </w:pPr>
      <w:r w:rsidRPr="00A11298">
        <w:rPr>
          <w:lang w:val="en-GB"/>
        </w:rPr>
        <w:object w:dxaOrig="10116" w:dyaOrig="6576" w14:anchorId="7922596A">
          <v:shape id="_x0000_i1032" type="#_x0000_t75" style="width:482pt;height:311.5pt" o:ole="">
            <v:imagedata r:id="rId26" o:title=""/>
          </v:shape>
          <o:OLEObject Type="Embed" ProgID="Visio.Drawing.15" ShapeID="_x0000_i1032" DrawAspect="Content" ObjectID="_1661164823" r:id="rId27"/>
        </w:object>
      </w:r>
    </w:p>
    <w:p w14:paraId="79224B1A" w14:textId="77777777" w:rsidR="00356346" w:rsidRPr="00D2145A" w:rsidRDefault="00356346" w:rsidP="00356346">
      <w:pPr>
        <w:pStyle w:val="Equation"/>
        <w:rPr>
          <w:rFonts w:eastAsia="Calibri"/>
        </w:rPr>
      </w:pPr>
      <w:r w:rsidRPr="00D2145A">
        <w:rPr>
          <w:rFonts w:eastAsia="Calibri"/>
        </w:rPr>
        <w:tab/>
      </w:r>
      <w:r w:rsidRPr="00D2145A">
        <w:rPr>
          <w:rFonts w:eastAsia="Calibri"/>
        </w:rPr>
        <w:tab/>
      </w:r>
      <m:oMath>
        <m:sSub>
          <m:sSubPr>
            <m:ctrlPr>
              <w:rPr>
                <w:rFonts w:ascii="Cambria Math" w:hAnsi="Cambria Math"/>
              </w:rPr>
            </m:ctrlPr>
          </m:sSubPr>
          <m:e>
            <m:r>
              <w:rPr>
                <w:rFonts w:ascii="Cambria Math" w:hAnsi="Cambria Math"/>
              </w:rPr>
              <m:t>d</m:t>
            </m:r>
          </m:e>
          <m:sub>
            <m:r>
              <w:rPr>
                <w:rFonts w:ascii="Cambria Math" w:hAnsi="Cambria Math"/>
              </w:rPr>
              <m:t>Lp</m:t>
            </m:r>
            <m:r>
              <m:rPr>
                <m:sty m:val="p"/>
              </m:rPr>
              <w:rPr>
                <w:rFonts w:ascii="Cambria Math" w:hAnsi="Cambria Math"/>
              </w:rPr>
              <m:t>1</m:t>
            </m:r>
          </m:sub>
        </m:sSub>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for path F-O-ML</m:t>
                </m:r>
              </m:e>
              <m:e>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LO</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sL</m:t>
                    </m:r>
                  </m:sub>
                </m:sSub>
                <m:r>
                  <m:rPr>
                    <m:sty m:val="p"/>
                  </m:rPr>
                  <w:rPr>
                    <w:rFonts w:ascii="Cambria Math" w:hAnsi="Cambria Math"/>
                  </w:rPr>
                  <m:t xml:space="preserve">                  for  path O-A </m:t>
                </m:r>
              </m:e>
            </m:eqArr>
            <m:r>
              <m:rPr>
                <m:sty m:val="p"/>
              </m:rPr>
              <w:rPr>
                <w:rFonts w:ascii="Cambria Math" w:hAnsi="Cambria Math"/>
              </w:rPr>
              <m:t xml:space="preserve">        km</m:t>
            </m:r>
          </m:e>
        </m:d>
      </m:oMath>
      <w:r w:rsidRPr="00D2145A">
        <w:rPr>
          <w:rFonts w:eastAsia="Calibri"/>
        </w:rPr>
        <w:tab/>
      </w:r>
      <w:r w:rsidRPr="00D2145A">
        <w:t>(48)</w:t>
      </w:r>
    </w:p>
    <w:p w14:paraId="79224B1B" w14:textId="77777777" w:rsidR="00356346" w:rsidRPr="00D2145A" w:rsidRDefault="00356346" w:rsidP="00356346">
      <w:pPr>
        <w:pStyle w:val="Equation"/>
        <w:rPr>
          <w:rFonts w:eastAsia="Calibri"/>
        </w:rPr>
      </w:pPr>
      <w:r w:rsidRPr="00D2145A">
        <w:rPr>
          <w:rFonts w:eastAsia="Calibri"/>
        </w:rPr>
        <w:tab/>
      </w:r>
      <w:r w:rsidRPr="00D2145A">
        <w:rPr>
          <w:rFonts w:eastAsia="Calibri"/>
        </w:rPr>
        <w:tab/>
      </w:r>
      <m:oMath>
        <m:sSub>
          <m:sSubPr>
            <m:ctrlPr>
              <w:rPr>
                <w:rFonts w:ascii="Cambria Math" w:hAnsi="Cambria Math"/>
              </w:rPr>
            </m:ctrlPr>
          </m:sSubPr>
          <m:e>
            <m:r>
              <w:rPr>
                <w:rFonts w:ascii="Cambria Math" w:hAnsi="Cambria Math"/>
              </w:rPr>
              <m:t>d</m:t>
            </m:r>
          </m:e>
          <m:sub>
            <m:r>
              <w:rPr>
                <w:rFonts w:ascii="Cambria Math" w:hAnsi="Cambria Math"/>
              </w:rPr>
              <m:t>Lp</m:t>
            </m:r>
            <m:r>
              <m:rPr>
                <m:sty m:val="p"/>
              </m:rPr>
              <w:rPr>
                <w:rFonts w:ascii="Cambria Math" w:hAnsi="Cambria Math"/>
              </w:rPr>
              <m:t>2</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for path F-O-ML</m:t>
                </m:r>
              </m:e>
              <m:e>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LO</m:t>
                        </m:r>
                        <m:r>
                          <m:rPr>
                            <m:sty m:val="p"/>
                          </m:rPr>
                          <w:rPr>
                            <w:rFonts w:ascii="Cambria Math" w:hAnsi="Cambria Math"/>
                          </w:rPr>
                          <m:t>2</m:t>
                        </m:r>
                      </m:sub>
                    </m:sSub>
                    <m:r>
                      <m:rPr>
                        <m:sty m:val="p"/>
                      </m:rPr>
                      <w:rPr>
                        <w:rFonts w:ascii="Cambria Math" w:hAnsi="Cambria Math"/>
                      </w:rPr>
                      <m:t xml:space="preserve">= </m:t>
                    </m:r>
                    <m:r>
                      <w:rPr>
                        <w:rFonts w:ascii="Cambria Math" w:hAnsi="Cambria Math"/>
                      </w:rPr>
                      <m:t>d</m:t>
                    </m:r>
                  </m:e>
                  <m:sub>
                    <m:r>
                      <w:rPr>
                        <w:rFonts w:ascii="Cambria Math" w:hAnsi="Cambria Math"/>
                      </w:rPr>
                      <m:t>Ls</m:t>
                    </m:r>
                    <m:r>
                      <m:rPr>
                        <m:sty m:val="p"/>
                      </m:rPr>
                      <w:rPr>
                        <w:rFonts w:ascii="Cambria Math" w:hAnsi="Cambria Math"/>
                      </w:rPr>
                      <m:t>2</m:t>
                    </m:r>
                  </m:sub>
                </m:sSub>
                <m:r>
                  <m:rPr>
                    <m:sty m:val="p"/>
                  </m:rPr>
                  <w:rPr>
                    <w:rFonts w:ascii="Cambria Math" w:hAnsi="Cambria Math"/>
                  </w:rPr>
                  <m:t xml:space="preserve">                for path O-A</m:t>
                </m:r>
              </m:e>
            </m:eqArr>
          </m:e>
        </m:d>
        <m:r>
          <m:rPr>
            <m:sty m:val="p"/>
          </m:rPr>
          <w:rPr>
            <w:rFonts w:ascii="Cambria Math" w:hAnsi="Cambria Math"/>
          </w:rPr>
          <m:t xml:space="preserve">         km</m:t>
        </m:r>
      </m:oMath>
      <w:r w:rsidRPr="00D2145A">
        <w:rPr>
          <w:rFonts w:eastAsia="Calibri"/>
        </w:rPr>
        <w:tab/>
      </w:r>
      <w:r w:rsidRPr="00D2145A">
        <w:t>(49)</w:t>
      </w:r>
    </w:p>
    <w:p w14:paraId="79224B1C" w14:textId="77777777" w:rsidR="00356346" w:rsidRPr="00AF36E9" w:rsidRDefault="00356346" w:rsidP="00356346">
      <w:pPr>
        <w:rPr>
          <w:lang w:val="en-GB"/>
        </w:rPr>
      </w:pPr>
      <w:r w:rsidRPr="00AF36E9">
        <w:rPr>
          <w:lang w:val="en-GB"/>
        </w:rPr>
        <w:t xml:space="preserve">The parameters for these equations include </w:t>
      </w:r>
      <w:r w:rsidRPr="00AF36E9">
        <w:rPr>
          <w:i/>
          <w:iCs/>
          <w:lang w:val="en-GB"/>
        </w:rPr>
        <w:t>d</w:t>
      </w:r>
      <w:r w:rsidRPr="00AF36E9">
        <w:rPr>
          <w:i/>
          <w:iCs/>
          <w:vertAlign w:val="subscript"/>
          <w:lang w:val="en-GB"/>
        </w:rPr>
        <w:t>L</w:t>
      </w:r>
      <w:r w:rsidRPr="00AF36E9">
        <w:rPr>
          <w:vertAlign w:val="subscript"/>
          <w:lang w:val="en-GB"/>
        </w:rPr>
        <w:t>1</w:t>
      </w:r>
      <w:r w:rsidRPr="00AF36E9">
        <w:rPr>
          <w:lang w:val="en-GB"/>
        </w:rPr>
        <w:t xml:space="preserve"> from (35), </w:t>
      </w:r>
      <w:r w:rsidRPr="00AF36E9">
        <w:rPr>
          <w:i/>
          <w:iCs/>
          <w:lang w:val="en-GB"/>
        </w:rPr>
        <w:t>d</w:t>
      </w:r>
      <w:r w:rsidRPr="00AF36E9">
        <w:rPr>
          <w:i/>
          <w:iCs/>
          <w:vertAlign w:val="subscript"/>
          <w:lang w:val="en-GB"/>
        </w:rPr>
        <w:t>sL</w:t>
      </w:r>
      <w:r w:rsidRPr="00AF36E9">
        <w:rPr>
          <w:lang w:val="en-GB"/>
        </w:rPr>
        <w:t xml:space="preserve"> from (41), </w:t>
      </w:r>
      <w:r w:rsidRPr="00AF36E9">
        <w:rPr>
          <w:i/>
          <w:iCs/>
          <w:lang w:val="en-GB"/>
        </w:rPr>
        <w:t>d</w:t>
      </w:r>
      <w:r w:rsidRPr="00AF36E9">
        <w:rPr>
          <w:i/>
          <w:iCs/>
          <w:vertAlign w:val="subscript"/>
          <w:lang w:val="en-GB"/>
        </w:rPr>
        <w:t>ML</w:t>
      </w:r>
      <w:r w:rsidRPr="00AF36E9">
        <w:rPr>
          <w:lang w:val="en-GB"/>
        </w:rPr>
        <w:t xml:space="preserve"> from (40) and </w:t>
      </w:r>
      <w:r w:rsidRPr="00AF36E9">
        <w:rPr>
          <w:i/>
          <w:iCs/>
          <w:lang w:val="en-GB"/>
        </w:rPr>
        <w:t>d</w:t>
      </w:r>
      <w:r w:rsidRPr="00AF36E9">
        <w:rPr>
          <w:i/>
          <w:iCs/>
          <w:vertAlign w:val="subscript"/>
          <w:lang w:val="en-GB"/>
        </w:rPr>
        <w:t>Ls</w:t>
      </w:r>
      <w:r w:rsidRPr="00AF36E9">
        <w:rPr>
          <w:vertAlign w:val="subscript"/>
          <w:lang w:val="en-GB"/>
        </w:rPr>
        <w:t>2</w:t>
      </w:r>
      <w:r w:rsidRPr="00AF36E9">
        <w:rPr>
          <w:lang w:val="en-GB"/>
        </w:rPr>
        <w:t xml:space="preserve"> from (24). The path parameters for rounded earth diffraction are the attenuation line intercept (</w:t>
      </w:r>
      <w:r w:rsidRPr="00AF36E9">
        <w:rPr>
          <w:i/>
          <w:iCs/>
          <w:lang w:val="en-GB"/>
        </w:rPr>
        <w:t>A</w:t>
      </w:r>
      <w:r w:rsidRPr="00AF36E9">
        <w:rPr>
          <w:i/>
          <w:iCs/>
          <w:vertAlign w:val="subscript"/>
          <w:lang w:val="en-GB"/>
        </w:rPr>
        <w:t>p</w:t>
      </w:r>
      <w:r w:rsidRPr="00AF36E9">
        <w:rPr>
          <w:lang w:val="en-GB"/>
        </w:rPr>
        <w:t>), the attenuation path slope (</w:t>
      </w:r>
      <w:r w:rsidRPr="00AF36E9">
        <w:rPr>
          <w:i/>
          <w:iCs/>
          <w:lang w:val="en-GB"/>
        </w:rPr>
        <w:t>M</w:t>
      </w:r>
      <w:r w:rsidRPr="00AF36E9">
        <w:rPr>
          <w:i/>
          <w:iCs/>
          <w:vertAlign w:val="subscript"/>
          <w:lang w:val="en-GB"/>
        </w:rPr>
        <w:t>p</w:t>
      </w:r>
      <w:r w:rsidRPr="00AF36E9">
        <w:rPr>
          <w:lang w:val="en-GB"/>
        </w:rPr>
        <w:t>) and the height gain function (</w:t>
      </w:r>
      <w:r w:rsidRPr="00AF36E9">
        <w:rPr>
          <w:i/>
          <w:iCs/>
          <w:lang w:val="en-GB"/>
        </w:rPr>
        <w:t>G</w:t>
      </w:r>
      <w:r w:rsidRPr="00AF36E9">
        <w:rPr>
          <w:rFonts w:ascii="Cambria Math" w:hAnsi="Cambria Math" w:cs="Cambria Math"/>
          <w:vertAlign w:val="subscript"/>
          <w:lang w:val="en-GB"/>
        </w:rPr>
        <w:t>ɦ</w:t>
      </w:r>
      <w:r w:rsidRPr="00AF36E9">
        <w:rPr>
          <w:i/>
          <w:iCs/>
          <w:vertAlign w:val="subscript"/>
          <w:lang w:val="en-GB"/>
        </w:rPr>
        <w:t>p</w:t>
      </w:r>
      <w:r w:rsidRPr="00AF36E9">
        <w:rPr>
          <w:vertAlign w:val="subscript"/>
          <w:lang w:val="en-GB"/>
        </w:rPr>
        <w:t>1,2</w:t>
      </w:r>
      <w:r w:rsidRPr="00AF36E9">
        <w:rPr>
          <w:lang w:val="en-GB"/>
        </w:rPr>
        <w:t xml:space="preserve">). For the following equations, the values for the F-O-ML path, </w:t>
      </w:r>
      <w:r w:rsidRPr="00AF36E9">
        <w:rPr>
          <w:i/>
          <w:iCs/>
          <w:lang w:val="en-GB"/>
        </w:rPr>
        <w:t>A</w:t>
      </w:r>
      <w:r w:rsidRPr="00AF36E9">
        <w:rPr>
          <w:i/>
          <w:iCs/>
          <w:vertAlign w:val="subscript"/>
          <w:lang w:val="en-GB"/>
        </w:rPr>
        <w:t>F</w:t>
      </w:r>
      <w:r w:rsidRPr="00AF36E9">
        <w:rPr>
          <w:lang w:val="en-GB"/>
        </w:rPr>
        <w:t xml:space="preserve">, </w:t>
      </w:r>
      <w:r w:rsidRPr="00AF36E9">
        <w:rPr>
          <w:i/>
          <w:iCs/>
          <w:lang w:val="en-GB"/>
        </w:rPr>
        <w:t>M</w:t>
      </w:r>
      <w:r w:rsidRPr="00AF36E9">
        <w:rPr>
          <w:i/>
          <w:iCs/>
          <w:vertAlign w:val="subscript"/>
          <w:lang w:val="en-GB"/>
        </w:rPr>
        <w:t>F</w:t>
      </w:r>
      <w:r w:rsidRPr="00AF36E9">
        <w:rPr>
          <w:lang w:val="en-GB"/>
        </w:rPr>
        <w:t xml:space="preserve">, and </w:t>
      </w:r>
      <w:r w:rsidRPr="00AF36E9">
        <w:rPr>
          <w:i/>
          <w:iCs/>
          <w:lang w:val="en-GB"/>
        </w:rPr>
        <w:t>G</w:t>
      </w:r>
      <w:r w:rsidRPr="00AF36E9">
        <w:rPr>
          <w:rFonts w:ascii="Cambria Math" w:hAnsi="Cambria Math" w:cs="Cambria Math"/>
          <w:vertAlign w:val="subscript"/>
          <w:lang w:val="en-GB"/>
        </w:rPr>
        <w:t>ɦ</w:t>
      </w:r>
      <w:r w:rsidRPr="00AF36E9">
        <w:rPr>
          <w:i/>
          <w:iCs/>
          <w:vertAlign w:val="subscript"/>
          <w:lang w:val="en-GB"/>
        </w:rPr>
        <w:t>F</w:t>
      </w:r>
      <w:r w:rsidRPr="00AF36E9">
        <w:rPr>
          <w:vertAlign w:val="subscript"/>
          <w:lang w:val="en-GB"/>
        </w:rPr>
        <w:t>1,2</w:t>
      </w:r>
      <w:r w:rsidRPr="00AF36E9">
        <w:rPr>
          <w:lang w:val="en-GB"/>
        </w:rPr>
        <w:t xml:space="preserve">, will equal </w:t>
      </w:r>
      <w:r w:rsidRPr="00AF36E9">
        <w:rPr>
          <w:i/>
          <w:iCs/>
          <w:lang w:val="en-GB"/>
        </w:rPr>
        <w:t>A</w:t>
      </w:r>
      <w:r w:rsidRPr="00AF36E9">
        <w:rPr>
          <w:i/>
          <w:iCs/>
          <w:vertAlign w:val="subscript"/>
          <w:lang w:val="en-GB"/>
        </w:rPr>
        <w:t>p</w:t>
      </w:r>
      <w:r w:rsidRPr="00AF36E9">
        <w:rPr>
          <w:lang w:val="en-GB"/>
        </w:rPr>
        <w:t xml:space="preserve">, </w:t>
      </w:r>
      <w:r w:rsidRPr="00AF36E9">
        <w:rPr>
          <w:i/>
          <w:iCs/>
          <w:lang w:val="en-GB"/>
        </w:rPr>
        <w:t>M</w:t>
      </w:r>
      <w:r w:rsidRPr="00AF36E9">
        <w:rPr>
          <w:i/>
          <w:iCs/>
          <w:vertAlign w:val="subscript"/>
          <w:lang w:val="en-GB"/>
        </w:rPr>
        <w:t>p</w:t>
      </w:r>
      <w:r w:rsidRPr="00AF36E9">
        <w:rPr>
          <w:lang w:val="en-GB"/>
        </w:rPr>
        <w:t xml:space="preserve"> and </w:t>
      </w:r>
      <w:r w:rsidRPr="00AF36E9">
        <w:rPr>
          <w:i/>
          <w:iCs/>
          <w:lang w:val="en-GB"/>
        </w:rPr>
        <w:t>G</w:t>
      </w:r>
      <w:r w:rsidRPr="00AF36E9">
        <w:rPr>
          <w:rFonts w:ascii="Cambria Math" w:hAnsi="Cambria Math" w:cs="Cambria Math"/>
          <w:vertAlign w:val="subscript"/>
          <w:lang w:val="en-GB"/>
        </w:rPr>
        <w:t>ɦ</w:t>
      </w:r>
      <w:r w:rsidRPr="00AF36E9">
        <w:rPr>
          <w:vertAlign w:val="subscript"/>
          <w:lang w:val="en-GB"/>
        </w:rPr>
        <w:t>1,2</w:t>
      </w:r>
      <w:r w:rsidRPr="00AF36E9">
        <w:rPr>
          <w:lang w:val="en-GB"/>
        </w:rPr>
        <w:t xml:space="preserve"> respectively using </w:t>
      </w:r>
      <w:r w:rsidRPr="00AF36E9">
        <w:rPr>
          <w:i/>
          <w:iCs/>
          <w:lang w:val="en-GB"/>
        </w:rPr>
        <w:t>h</w:t>
      </w:r>
      <w:r w:rsidRPr="00AF36E9">
        <w:rPr>
          <w:i/>
          <w:iCs/>
          <w:vertAlign w:val="subscript"/>
          <w:lang w:val="en-GB"/>
        </w:rPr>
        <w:t>ep</w:t>
      </w:r>
      <w:r w:rsidRPr="00AF36E9">
        <w:rPr>
          <w:vertAlign w:val="subscript"/>
          <w:lang w:val="en-GB"/>
        </w:rPr>
        <w:t>1</w:t>
      </w:r>
      <w:r w:rsidRPr="00AF36E9">
        <w:rPr>
          <w:lang w:val="en-GB"/>
        </w:rPr>
        <w:t xml:space="preserve"> from (47), </w:t>
      </w:r>
      <w:r w:rsidRPr="00AF36E9">
        <w:rPr>
          <w:i/>
          <w:iCs/>
          <w:lang w:val="en-GB"/>
        </w:rPr>
        <w:t>h</w:t>
      </w:r>
      <w:r w:rsidRPr="00AF36E9">
        <w:rPr>
          <w:i/>
          <w:iCs/>
          <w:vertAlign w:val="subscript"/>
          <w:lang w:val="en-GB"/>
        </w:rPr>
        <w:t>ep</w:t>
      </w:r>
      <w:r w:rsidRPr="00AF36E9">
        <w:rPr>
          <w:vertAlign w:val="subscript"/>
          <w:lang w:val="en-GB"/>
        </w:rPr>
        <w:t>2</w:t>
      </w:r>
      <w:r w:rsidRPr="00AF36E9">
        <w:rPr>
          <w:lang w:val="en-GB"/>
        </w:rPr>
        <w:t xml:space="preserve"> equal to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from (21) and </w:t>
      </w:r>
      <w:r w:rsidRPr="00AF36E9">
        <w:rPr>
          <w:i/>
          <w:iCs/>
          <w:lang w:val="en-GB"/>
        </w:rPr>
        <w:t>d</w:t>
      </w:r>
      <w:r w:rsidRPr="00AF36E9">
        <w:rPr>
          <w:i/>
          <w:iCs/>
          <w:vertAlign w:val="subscript"/>
          <w:lang w:val="en-GB"/>
        </w:rPr>
        <w:t>Lp</w:t>
      </w:r>
      <w:r w:rsidRPr="00AF36E9">
        <w:rPr>
          <w:vertAlign w:val="subscript"/>
          <w:lang w:val="en-GB"/>
        </w:rPr>
        <w:t>1,2</w:t>
      </w:r>
      <w:r w:rsidRPr="00AF36E9">
        <w:rPr>
          <w:lang w:val="en-GB"/>
        </w:rPr>
        <w:t xml:space="preserve"> values for the F-O-ML path as determined in (48) and (49). The values for the O-A path, </w:t>
      </w:r>
      <w:r w:rsidRPr="00AF36E9">
        <w:rPr>
          <w:i/>
          <w:iCs/>
          <w:lang w:val="en-GB"/>
        </w:rPr>
        <w:t>A</w:t>
      </w:r>
      <w:r w:rsidRPr="00AF36E9">
        <w:rPr>
          <w:i/>
          <w:iCs/>
          <w:vertAlign w:val="subscript"/>
          <w:lang w:val="en-GB"/>
        </w:rPr>
        <w:t>A</w:t>
      </w:r>
      <w:r w:rsidRPr="00AF36E9">
        <w:rPr>
          <w:lang w:val="en-GB"/>
        </w:rPr>
        <w:t xml:space="preserve">, </w:t>
      </w:r>
      <w:r w:rsidRPr="00AF36E9">
        <w:rPr>
          <w:i/>
          <w:iCs/>
          <w:lang w:val="en-GB"/>
        </w:rPr>
        <w:t>M</w:t>
      </w:r>
      <w:r w:rsidRPr="00AF36E9">
        <w:rPr>
          <w:i/>
          <w:iCs/>
          <w:vertAlign w:val="subscript"/>
          <w:lang w:val="en-GB"/>
        </w:rPr>
        <w:t>A</w:t>
      </w:r>
      <w:r w:rsidRPr="00AF36E9">
        <w:rPr>
          <w:lang w:val="en-GB"/>
        </w:rPr>
        <w:t xml:space="preserve"> and </w:t>
      </w:r>
      <w:r w:rsidRPr="00AF36E9">
        <w:rPr>
          <w:i/>
          <w:iCs/>
          <w:lang w:val="en-GB"/>
        </w:rPr>
        <w:t>G</w:t>
      </w:r>
      <w:r w:rsidRPr="00AF36E9">
        <w:rPr>
          <w:rFonts w:ascii="Cambria Math" w:hAnsi="Cambria Math" w:cs="Cambria Math"/>
          <w:vertAlign w:val="subscript"/>
          <w:lang w:val="en-GB"/>
        </w:rPr>
        <w:t>ɦ</w:t>
      </w:r>
      <w:r w:rsidRPr="00AF36E9">
        <w:rPr>
          <w:i/>
          <w:iCs/>
          <w:vertAlign w:val="subscript"/>
          <w:lang w:val="en-GB"/>
        </w:rPr>
        <w:t>A</w:t>
      </w:r>
      <w:r w:rsidRPr="00AF36E9">
        <w:rPr>
          <w:vertAlign w:val="subscript"/>
          <w:lang w:val="en-GB"/>
        </w:rPr>
        <w:t>1,2</w:t>
      </w:r>
      <w:r w:rsidRPr="00AF36E9">
        <w:rPr>
          <w:lang w:val="en-GB"/>
        </w:rPr>
        <w:t xml:space="preserve"> will equal </w:t>
      </w:r>
      <w:r w:rsidRPr="00AF36E9">
        <w:rPr>
          <w:i/>
          <w:iCs/>
          <w:lang w:val="en-GB"/>
        </w:rPr>
        <w:t>A</w:t>
      </w:r>
      <w:r w:rsidRPr="00AF36E9">
        <w:rPr>
          <w:i/>
          <w:iCs/>
          <w:vertAlign w:val="subscript"/>
          <w:lang w:val="en-GB"/>
        </w:rPr>
        <w:t>p</w:t>
      </w:r>
      <w:r w:rsidRPr="00AF36E9">
        <w:rPr>
          <w:lang w:val="en-GB"/>
        </w:rPr>
        <w:t xml:space="preserve">, </w:t>
      </w:r>
      <w:r w:rsidRPr="00AF36E9">
        <w:rPr>
          <w:i/>
          <w:iCs/>
          <w:lang w:val="en-GB"/>
        </w:rPr>
        <w:t>M</w:t>
      </w:r>
      <w:r w:rsidRPr="00AF36E9">
        <w:rPr>
          <w:i/>
          <w:iCs/>
          <w:vertAlign w:val="subscript"/>
          <w:lang w:val="en-GB"/>
        </w:rPr>
        <w:t>p</w:t>
      </w:r>
      <w:r w:rsidRPr="00AF36E9">
        <w:rPr>
          <w:lang w:val="en-GB"/>
        </w:rPr>
        <w:t xml:space="preserve"> and </w:t>
      </w:r>
      <w:r w:rsidRPr="00AF36E9">
        <w:rPr>
          <w:i/>
          <w:iCs/>
          <w:lang w:val="en-GB"/>
        </w:rPr>
        <w:t>G</w:t>
      </w:r>
      <w:r w:rsidRPr="00AF36E9">
        <w:rPr>
          <w:rFonts w:ascii="Cambria Math" w:hAnsi="Cambria Math" w:cs="Cambria Math"/>
          <w:vertAlign w:val="subscript"/>
          <w:lang w:val="en-GB"/>
        </w:rPr>
        <w:t>ɦ</w:t>
      </w:r>
      <w:r w:rsidRPr="00AF36E9">
        <w:rPr>
          <w:vertAlign w:val="subscript"/>
          <w:lang w:val="en-GB"/>
        </w:rPr>
        <w:t>1,2</w:t>
      </w:r>
      <w:r w:rsidRPr="00AF36E9">
        <w:rPr>
          <w:lang w:val="en-GB"/>
        </w:rPr>
        <w:t xml:space="preserve"> respectively using </w:t>
      </w:r>
      <w:r w:rsidRPr="00AF36E9">
        <w:rPr>
          <w:i/>
          <w:iCs/>
          <w:lang w:val="en-GB"/>
        </w:rPr>
        <w:t>h</w:t>
      </w:r>
      <w:r w:rsidRPr="00AF36E9">
        <w:rPr>
          <w:i/>
          <w:iCs/>
          <w:vertAlign w:val="subscript"/>
          <w:lang w:val="en-GB"/>
        </w:rPr>
        <w:t>ep</w:t>
      </w:r>
      <w:r w:rsidRPr="00AF36E9">
        <w:rPr>
          <w:vertAlign w:val="subscript"/>
          <w:lang w:val="en-GB"/>
        </w:rPr>
        <w:t>1</w:t>
      </w:r>
      <w:r w:rsidRPr="00AF36E9">
        <w:rPr>
          <w:lang w:val="en-GB"/>
        </w:rPr>
        <w:t xml:space="preserve"> from (47), </w:t>
      </w:r>
      <w:r w:rsidRPr="00AF36E9">
        <w:rPr>
          <w:i/>
          <w:iCs/>
          <w:lang w:val="en-GB"/>
        </w:rPr>
        <w:t>h</w:t>
      </w:r>
      <w:r w:rsidRPr="00AF36E9">
        <w:rPr>
          <w:i/>
          <w:iCs/>
          <w:vertAlign w:val="subscript"/>
          <w:lang w:val="en-GB"/>
        </w:rPr>
        <w:t>ep</w:t>
      </w:r>
      <w:r w:rsidRPr="00AF36E9">
        <w:rPr>
          <w:vertAlign w:val="subscript"/>
          <w:lang w:val="en-GB"/>
        </w:rPr>
        <w:t>2</w:t>
      </w:r>
      <w:r w:rsidRPr="00AF36E9">
        <w:rPr>
          <w:lang w:val="en-GB"/>
        </w:rPr>
        <w:t xml:space="preserve"> equal to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from (21) and </w:t>
      </w:r>
      <w:r w:rsidRPr="00AF36E9">
        <w:rPr>
          <w:i/>
          <w:iCs/>
          <w:lang w:val="en-GB"/>
        </w:rPr>
        <w:t>d</w:t>
      </w:r>
      <w:r w:rsidRPr="00AF36E9">
        <w:rPr>
          <w:i/>
          <w:iCs/>
          <w:vertAlign w:val="subscript"/>
          <w:lang w:val="en-GB"/>
        </w:rPr>
        <w:t>Lp</w:t>
      </w:r>
      <w:r w:rsidRPr="00AF36E9">
        <w:rPr>
          <w:vertAlign w:val="subscript"/>
          <w:lang w:val="en-GB"/>
        </w:rPr>
        <w:t>1,2</w:t>
      </w:r>
      <w:r w:rsidRPr="00AF36E9">
        <w:rPr>
          <w:lang w:val="en-GB"/>
        </w:rPr>
        <w:t xml:space="preserve"> values for the O-A path as determined in (48) and (49).</w:t>
      </w:r>
    </w:p>
    <w:p w14:paraId="79224B1D" w14:textId="77777777" w:rsidR="00356346" w:rsidRPr="00AF36E9" w:rsidRDefault="00356346" w:rsidP="00356346">
      <w:pPr>
        <w:rPr>
          <w:szCs w:val="24"/>
          <w:lang w:val="en-GB"/>
        </w:rPr>
      </w:pPr>
      <w:r w:rsidRPr="00AF36E9">
        <w:rPr>
          <w:szCs w:val="24"/>
          <w:lang w:val="en-GB"/>
        </w:rPr>
        <w:t>Constants for the equations are the effective earth radius (</w:t>
      </w:r>
      <w:r w:rsidRPr="00AF36E9">
        <w:rPr>
          <w:i/>
          <w:szCs w:val="24"/>
          <w:lang w:val="en-GB"/>
        </w:rPr>
        <w:t>a</w:t>
      </w:r>
      <w:r w:rsidRPr="00AF36E9">
        <w:rPr>
          <w:szCs w:val="24"/>
          <w:lang w:val="en-GB"/>
        </w:rPr>
        <w:t xml:space="preserve"> from (14)), the frequency (</w:t>
      </w:r>
      <w:r w:rsidRPr="00AF36E9">
        <w:rPr>
          <w:i/>
          <w:iCs/>
          <w:szCs w:val="24"/>
          <w:lang w:val="en-GB"/>
        </w:rPr>
        <w:t>f</w:t>
      </w:r>
      <w:r w:rsidRPr="00AF36E9">
        <w:rPr>
          <w:szCs w:val="24"/>
          <w:lang w:val="en-GB"/>
        </w:rPr>
        <w:t xml:space="preserve"> in MHz), the conductivity for the type of surface (</w:t>
      </w:r>
      <w:r w:rsidRPr="00D2145A">
        <w:rPr>
          <w:szCs w:val="24"/>
        </w:rPr>
        <w:t>σ</w:t>
      </w:r>
      <w:r w:rsidRPr="00AF36E9">
        <w:rPr>
          <w:szCs w:val="24"/>
          <w:lang w:val="en-GB"/>
        </w:rPr>
        <w:t xml:space="preserve"> from Table 1) and the dielectric constant (</w:t>
      </w:r>
      <w:r w:rsidRPr="00D2145A">
        <w:rPr>
          <w:szCs w:val="24"/>
        </w:rPr>
        <w:t>ε</w:t>
      </w:r>
      <w:r w:rsidRPr="00AF36E9">
        <w:rPr>
          <w:szCs w:val="24"/>
          <w:lang w:val="en-GB"/>
        </w:rPr>
        <w:t xml:space="preserve"> from Table 1).</w:t>
      </w:r>
    </w:p>
    <w:p w14:paraId="79224B1E" w14:textId="77777777" w:rsidR="00356346" w:rsidRPr="00D2145A" w:rsidRDefault="00356346" w:rsidP="00356346">
      <w:pPr>
        <w:pStyle w:val="TableNo"/>
      </w:pPr>
      <w:r w:rsidRPr="00D2145A">
        <w:t>TABLE 1</w:t>
      </w:r>
    </w:p>
    <w:p w14:paraId="79224B1F" w14:textId="77777777" w:rsidR="00356346" w:rsidRPr="00D2145A" w:rsidRDefault="00356346" w:rsidP="00356346">
      <w:pPr>
        <w:pStyle w:val="Tabletitle"/>
      </w:pPr>
      <w:r w:rsidRPr="00D2145A">
        <w:t>Surface types and constants [4]</w:t>
      </w:r>
    </w:p>
    <w:tbl>
      <w:tblPr>
        <w:tblStyle w:val="TableGrid"/>
        <w:tblW w:w="9639" w:type="dxa"/>
        <w:jc w:val="center"/>
        <w:tblLook w:val="04A0" w:firstRow="1" w:lastRow="0" w:firstColumn="1" w:lastColumn="0" w:noHBand="0" w:noVBand="1"/>
      </w:tblPr>
      <w:tblGrid>
        <w:gridCol w:w="3943"/>
        <w:gridCol w:w="2936"/>
        <w:gridCol w:w="2760"/>
      </w:tblGrid>
      <w:tr w:rsidR="00356346" w:rsidRPr="00276B94" w14:paraId="79224B23" w14:textId="77777777" w:rsidTr="006438C9">
        <w:trPr>
          <w:jc w:val="center"/>
        </w:trPr>
        <w:tc>
          <w:tcPr>
            <w:tcW w:w="3240" w:type="dxa"/>
            <w:vAlign w:val="center"/>
          </w:tcPr>
          <w:p w14:paraId="79224B20" w14:textId="77777777" w:rsidR="00356346" w:rsidRPr="00276B94" w:rsidRDefault="00356346" w:rsidP="00276B94">
            <w:pPr>
              <w:pStyle w:val="Tablehead"/>
            </w:pPr>
            <w:r w:rsidRPr="00276B94">
              <w:t>Type</w:t>
            </w:r>
          </w:p>
        </w:tc>
        <w:tc>
          <w:tcPr>
            <w:tcW w:w="2412" w:type="dxa"/>
            <w:vAlign w:val="center"/>
          </w:tcPr>
          <w:p w14:paraId="79224B21" w14:textId="77777777" w:rsidR="00356346" w:rsidRPr="00276B94" w:rsidRDefault="00356346" w:rsidP="00276B94">
            <w:pPr>
              <w:pStyle w:val="Tablehead"/>
            </w:pPr>
            <w:r w:rsidRPr="00276B94">
              <w:t>Conductivity (mhos/m)</w:t>
            </w:r>
          </w:p>
        </w:tc>
        <w:tc>
          <w:tcPr>
            <w:tcW w:w="2268" w:type="dxa"/>
            <w:vAlign w:val="center"/>
          </w:tcPr>
          <w:p w14:paraId="79224B22" w14:textId="77777777" w:rsidR="00356346" w:rsidRPr="00276B94" w:rsidRDefault="00356346" w:rsidP="00276B94">
            <w:pPr>
              <w:pStyle w:val="Tablehead"/>
            </w:pPr>
            <w:r w:rsidRPr="00276B94">
              <w:t>Dielectric Constant</w:t>
            </w:r>
          </w:p>
        </w:tc>
      </w:tr>
      <w:tr w:rsidR="00356346" w:rsidRPr="00D2145A" w14:paraId="79224B27" w14:textId="77777777" w:rsidTr="006438C9">
        <w:trPr>
          <w:jc w:val="center"/>
        </w:trPr>
        <w:tc>
          <w:tcPr>
            <w:tcW w:w="3240" w:type="dxa"/>
            <w:vAlign w:val="center"/>
          </w:tcPr>
          <w:p w14:paraId="79224B24" w14:textId="77777777" w:rsidR="00356346" w:rsidRPr="00AF36E9" w:rsidRDefault="00356346" w:rsidP="00975E55">
            <w:pPr>
              <w:pStyle w:val="Tabletext"/>
              <w:keepNext/>
              <w:keepLines/>
            </w:pPr>
            <w:r w:rsidRPr="00D2145A">
              <w:t>Poor Ground</w:t>
            </w:r>
          </w:p>
        </w:tc>
        <w:tc>
          <w:tcPr>
            <w:tcW w:w="2412" w:type="dxa"/>
            <w:vAlign w:val="center"/>
          </w:tcPr>
          <w:p w14:paraId="79224B25" w14:textId="77777777" w:rsidR="00356346" w:rsidRPr="00AF36E9" w:rsidRDefault="00356346" w:rsidP="00975E55">
            <w:pPr>
              <w:pStyle w:val="Tabletext"/>
              <w:keepNext/>
              <w:keepLines/>
              <w:jc w:val="center"/>
            </w:pPr>
            <w:r w:rsidRPr="00D2145A">
              <w:t>0.001</w:t>
            </w:r>
          </w:p>
        </w:tc>
        <w:tc>
          <w:tcPr>
            <w:tcW w:w="2268" w:type="dxa"/>
            <w:vAlign w:val="center"/>
          </w:tcPr>
          <w:p w14:paraId="79224B26" w14:textId="77777777" w:rsidR="00356346" w:rsidRPr="00AF36E9" w:rsidRDefault="00356346" w:rsidP="00975E55">
            <w:pPr>
              <w:pStyle w:val="Tabletext"/>
              <w:keepNext/>
              <w:keepLines/>
              <w:jc w:val="center"/>
            </w:pPr>
            <w:r w:rsidRPr="00D2145A">
              <w:t>4</w:t>
            </w:r>
          </w:p>
        </w:tc>
      </w:tr>
      <w:tr w:rsidR="00356346" w:rsidRPr="00D2145A" w14:paraId="79224B2B" w14:textId="77777777" w:rsidTr="006438C9">
        <w:trPr>
          <w:jc w:val="center"/>
        </w:trPr>
        <w:tc>
          <w:tcPr>
            <w:tcW w:w="3240" w:type="dxa"/>
            <w:vAlign w:val="center"/>
          </w:tcPr>
          <w:p w14:paraId="79224B28" w14:textId="77777777" w:rsidR="00356346" w:rsidRPr="00AF36E9" w:rsidRDefault="00356346" w:rsidP="00975E55">
            <w:pPr>
              <w:pStyle w:val="Tabletext"/>
              <w:keepNext/>
              <w:keepLines/>
            </w:pPr>
            <w:r w:rsidRPr="00D2145A">
              <w:t>Average Ground</w:t>
            </w:r>
          </w:p>
        </w:tc>
        <w:tc>
          <w:tcPr>
            <w:tcW w:w="2412" w:type="dxa"/>
            <w:vAlign w:val="center"/>
          </w:tcPr>
          <w:p w14:paraId="79224B29" w14:textId="77777777" w:rsidR="00356346" w:rsidRPr="00AF36E9" w:rsidRDefault="00356346" w:rsidP="00975E55">
            <w:pPr>
              <w:pStyle w:val="Tabletext"/>
              <w:keepNext/>
              <w:keepLines/>
              <w:jc w:val="center"/>
            </w:pPr>
            <w:r w:rsidRPr="00D2145A">
              <w:t>0.005</w:t>
            </w:r>
          </w:p>
        </w:tc>
        <w:tc>
          <w:tcPr>
            <w:tcW w:w="2268" w:type="dxa"/>
            <w:vAlign w:val="center"/>
          </w:tcPr>
          <w:p w14:paraId="79224B2A" w14:textId="77777777" w:rsidR="00356346" w:rsidRPr="00AF36E9" w:rsidRDefault="00356346" w:rsidP="00975E55">
            <w:pPr>
              <w:pStyle w:val="Tabletext"/>
              <w:keepNext/>
              <w:keepLines/>
              <w:jc w:val="center"/>
            </w:pPr>
            <w:r w:rsidRPr="00D2145A">
              <w:t>15</w:t>
            </w:r>
          </w:p>
        </w:tc>
      </w:tr>
      <w:tr w:rsidR="00356346" w:rsidRPr="00D2145A" w14:paraId="79224B2F" w14:textId="77777777" w:rsidTr="006438C9">
        <w:trPr>
          <w:jc w:val="center"/>
        </w:trPr>
        <w:tc>
          <w:tcPr>
            <w:tcW w:w="3240" w:type="dxa"/>
            <w:vAlign w:val="center"/>
          </w:tcPr>
          <w:p w14:paraId="79224B2C" w14:textId="77777777" w:rsidR="00356346" w:rsidRPr="00AF36E9" w:rsidRDefault="00356346" w:rsidP="00975E55">
            <w:pPr>
              <w:pStyle w:val="Tabletext"/>
              <w:keepNext/>
              <w:keepLines/>
            </w:pPr>
            <w:r w:rsidRPr="00D2145A">
              <w:t>Good Ground</w:t>
            </w:r>
          </w:p>
        </w:tc>
        <w:tc>
          <w:tcPr>
            <w:tcW w:w="2412" w:type="dxa"/>
            <w:vAlign w:val="center"/>
          </w:tcPr>
          <w:p w14:paraId="79224B2D" w14:textId="77777777" w:rsidR="00356346" w:rsidRPr="00AF36E9" w:rsidRDefault="00356346" w:rsidP="00975E55">
            <w:pPr>
              <w:pStyle w:val="Tabletext"/>
              <w:keepNext/>
              <w:keepLines/>
              <w:jc w:val="center"/>
            </w:pPr>
            <w:r w:rsidRPr="00D2145A">
              <w:t>0.02</w:t>
            </w:r>
          </w:p>
        </w:tc>
        <w:tc>
          <w:tcPr>
            <w:tcW w:w="2268" w:type="dxa"/>
            <w:vAlign w:val="center"/>
          </w:tcPr>
          <w:p w14:paraId="79224B2E" w14:textId="77777777" w:rsidR="00356346" w:rsidRPr="00AF36E9" w:rsidRDefault="00356346" w:rsidP="00975E55">
            <w:pPr>
              <w:pStyle w:val="Tabletext"/>
              <w:keepNext/>
              <w:keepLines/>
              <w:jc w:val="center"/>
            </w:pPr>
            <w:r w:rsidRPr="00D2145A">
              <w:t>25</w:t>
            </w:r>
          </w:p>
        </w:tc>
      </w:tr>
      <w:tr w:rsidR="00356346" w:rsidRPr="00D2145A" w14:paraId="79224B33" w14:textId="77777777" w:rsidTr="006438C9">
        <w:trPr>
          <w:jc w:val="center"/>
        </w:trPr>
        <w:tc>
          <w:tcPr>
            <w:tcW w:w="3240" w:type="dxa"/>
            <w:vAlign w:val="center"/>
          </w:tcPr>
          <w:p w14:paraId="79224B30" w14:textId="77777777" w:rsidR="00356346" w:rsidRPr="00AF36E9" w:rsidRDefault="00356346" w:rsidP="00975E55">
            <w:pPr>
              <w:pStyle w:val="Tabletext"/>
              <w:keepNext/>
              <w:keepLines/>
            </w:pPr>
            <w:r w:rsidRPr="00D2145A">
              <w:t>Sea Water</w:t>
            </w:r>
          </w:p>
        </w:tc>
        <w:tc>
          <w:tcPr>
            <w:tcW w:w="2412" w:type="dxa"/>
            <w:vAlign w:val="center"/>
          </w:tcPr>
          <w:p w14:paraId="79224B31" w14:textId="77777777" w:rsidR="00356346" w:rsidRPr="00AF36E9" w:rsidRDefault="00356346" w:rsidP="00975E55">
            <w:pPr>
              <w:pStyle w:val="Tabletext"/>
              <w:keepNext/>
              <w:keepLines/>
              <w:jc w:val="center"/>
            </w:pPr>
            <w:r w:rsidRPr="00D2145A">
              <w:t>5*</w:t>
            </w:r>
          </w:p>
        </w:tc>
        <w:tc>
          <w:tcPr>
            <w:tcW w:w="2268" w:type="dxa"/>
            <w:vAlign w:val="center"/>
          </w:tcPr>
          <w:p w14:paraId="79224B32" w14:textId="77777777" w:rsidR="00356346" w:rsidRPr="00AF36E9" w:rsidRDefault="00356346" w:rsidP="00975E55">
            <w:pPr>
              <w:pStyle w:val="Tabletext"/>
              <w:keepNext/>
              <w:keepLines/>
              <w:jc w:val="center"/>
            </w:pPr>
            <w:r w:rsidRPr="00D2145A">
              <w:t>81*</w:t>
            </w:r>
          </w:p>
        </w:tc>
      </w:tr>
      <w:tr w:rsidR="00356346" w:rsidRPr="00D2145A" w14:paraId="79224B37" w14:textId="77777777" w:rsidTr="006438C9">
        <w:trPr>
          <w:jc w:val="center"/>
        </w:trPr>
        <w:tc>
          <w:tcPr>
            <w:tcW w:w="3240" w:type="dxa"/>
            <w:vAlign w:val="center"/>
          </w:tcPr>
          <w:p w14:paraId="79224B34" w14:textId="77777777" w:rsidR="00356346" w:rsidRPr="00D2145A" w:rsidRDefault="00356346" w:rsidP="00276B94">
            <w:pPr>
              <w:pStyle w:val="Tabletext"/>
            </w:pPr>
            <w:r w:rsidRPr="00D2145A">
              <w:t>Fresh Water</w:t>
            </w:r>
          </w:p>
        </w:tc>
        <w:tc>
          <w:tcPr>
            <w:tcW w:w="2412" w:type="dxa"/>
            <w:vAlign w:val="center"/>
          </w:tcPr>
          <w:p w14:paraId="79224B35" w14:textId="77777777" w:rsidR="00356346" w:rsidRPr="00D2145A" w:rsidRDefault="00356346" w:rsidP="00276B94">
            <w:pPr>
              <w:pStyle w:val="Tabletext"/>
              <w:jc w:val="center"/>
            </w:pPr>
            <w:r w:rsidRPr="00D2145A">
              <w:t>0.01*</w:t>
            </w:r>
          </w:p>
        </w:tc>
        <w:tc>
          <w:tcPr>
            <w:tcW w:w="2268" w:type="dxa"/>
            <w:vAlign w:val="center"/>
          </w:tcPr>
          <w:p w14:paraId="79224B36" w14:textId="77777777" w:rsidR="00356346" w:rsidRPr="00D2145A" w:rsidRDefault="00356346" w:rsidP="00276B94">
            <w:pPr>
              <w:pStyle w:val="Tabletext"/>
              <w:jc w:val="center"/>
            </w:pPr>
            <w:r w:rsidRPr="00D2145A">
              <w:t>81*</w:t>
            </w:r>
          </w:p>
        </w:tc>
      </w:tr>
      <w:tr w:rsidR="00356346" w:rsidRPr="00D2145A" w14:paraId="79224B3B" w14:textId="77777777" w:rsidTr="006438C9">
        <w:trPr>
          <w:jc w:val="center"/>
        </w:trPr>
        <w:tc>
          <w:tcPr>
            <w:tcW w:w="3240" w:type="dxa"/>
            <w:vAlign w:val="center"/>
          </w:tcPr>
          <w:p w14:paraId="79224B38" w14:textId="77777777" w:rsidR="00356346" w:rsidRPr="00D2145A" w:rsidRDefault="00356346" w:rsidP="00276B94">
            <w:pPr>
              <w:pStyle w:val="Tabletext"/>
            </w:pPr>
            <w:r w:rsidRPr="00D2145A">
              <w:t>Concrete</w:t>
            </w:r>
          </w:p>
        </w:tc>
        <w:tc>
          <w:tcPr>
            <w:tcW w:w="2412" w:type="dxa"/>
            <w:vAlign w:val="center"/>
          </w:tcPr>
          <w:p w14:paraId="79224B39" w14:textId="77777777" w:rsidR="00356346" w:rsidRPr="00D2145A" w:rsidRDefault="00356346" w:rsidP="00276B94">
            <w:pPr>
              <w:pStyle w:val="Tabletext"/>
              <w:jc w:val="center"/>
            </w:pPr>
            <w:r w:rsidRPr="00D2145A">
              <w:t>0.01</w:t>
            </w:r>
          </w:p>
        </w:tc>
        <w:tc>
          <w:tcPr>
            <w:tcW w:w="2268" w:type="dxa"/>
            <w:vAlign w:val="center"/>
          </w:tcPr>
          <w:p w14:paraId="79224B3A" w14:textId="77777777" w:rsidR="00356346" w:rsidRPr="00D2145A" w:rsidRDefault="00356346" w:rsidP="00276B94">
            <w:pPr>
              <w:pStyle w:val="Tabletext"/>
              <w:jc w:val="center"/>
            </w:pPr>
            <w:r w:rsidRPr="00D2145A">
              <w:t>5</w:t>
            </w:r>
          </w:p>
        </w:tc>
      </w:tr>
      <w:tr w:rsidR="00356346" w:rsidRPr="00D2145A" w14:paraId="79224B3F" w14:textId="77777777" w:rsidTr="006438C9">
        <w:trPr>
          <w:jc w:val="center"/>
        </w:trPr>
        <w:tc>
          <w:tcPr>
            <w:tcW w:w="3240" w:type="dxa"/>
            <w:tcBorders>
              <w:bottom w:val="single" w:sz="4" w:space="0" w:color="auto"/>
            </w:tcBorders>
            <w:vAlign w:val="center"/>
          </w:tcPr>
          <w:p w14:paraId="79224B3C" w14:textId="77777777" w:rsidR="00356346" w:rsidRPr="00D2145A" w:rsidRDefault="00356346" w:rsidP="00276B94">
            <w:pPr>
              <w:pStyle w:val="Tabletext"/>
            </w:pPr>
            <w:r w:rsidRPr="00D2145A">
              <w:t>Metal</w:t>
            </w:r>
          </w:p>
        </w:tc>
        <w:tc>
          <w:tcPr>
            <w:tcW w:w="2412" w:type="dxa"/>
            <w:tcBorders>
              <w:bottom w:val="single" w:sz="4" w:space="0" w:color="auto"/>
            </w:tcBorders>
            <w:vAlign w:val="center"/>
          </w:tcPr>
          <w:p w14:paraId="79224B3D" w14:textId="77777777" w:rsidR="00356346" w:rsidRPr="00D2145A" w:rsidRDefault="00356346" w:rsidP="00276B94">
            <w:pPr>
              <w:pStyle w:val="Tabletext"/>
              <w:jc w:val="center"/>
            </w:pPr>
            <w:r w:rsidRPr="00D2145A">
              <w:t>10</w:t>
            </w:r>
            <w:r w:rsidRPr="00AF36E9">
              <w:rPr>
                <w:vertAlign w:val="superscript"/>
              </w:rPr>
              <w:t>7</w:t>
            </w:r>
          </w:p>
        </w:tc>
        <w:tc>
          <w:tcPr>
            <w:tcW w:w="2268" w:type="dxa"/>
            <w:tcBorders>
              <w:bottom w:val="single" w:sz="4" w:space="0" w:color="auto"/>
            </w:tcBorders>
            <w:vAlign w:val="center"/>
          </w:tcPr>
          <w:p w14:paraId="79224B3E" w14:textId="77777777" w:rsidR="00356346" w:rsidRPr="00D2145A" w:rsidRDefault="00356346" w:rsidP="00276B94">
            <w:pPr>
              <w:pStyle w:val="Tabletext"/>
              <w:jc w:val="center"/>
            </w:pPr>
            <w:r w:rsidRPr="00D2145A">
              <w:t>10</w:t>
            </w:r>
          </w:p>
        </w:tc>
      </w:tr>
      <w:tr w:rsidR="00356346" w:rsidRPr="009763E3" w14:paraId="79224B41" w14:textId="77777777" w:rsidTr="006438C9">
        <w:trPr>
          <w:jc w:val="center"/>
        </w:trPr>
        <w:tc>
          <w:tcPr>
            <w:tcW w:w="7920" w:type="dxa"/>
            <w:gridSpan w:val="3"/>
            <w:tcBorders>
              <w:left w:val="nil"/>
              <w:bottom w:val="nil"/>
              <w:right w:val="nil"/>
            </w:tcBorders>
            <w:vAlign w:val="center"/>
          </w:tcPr>
          <w:p w14:paraId="79224B40" w14:textId="77777777" w:rsidR="00356346" w:rsidRPr="00AF36E9" w:rsidRDefault="00356346" w:rsidP="00276B94">
            <w:pPr>
              <w:pStyle w:val="Tabletext"/>
              <w:rPr>
                <w:lang w:val="en-GB"/>
              </w:rPr>
            </w:pPr>
            <w:r w:rsidRPr="00AF36E9">
              <w:rPr>
                <w:lang w:val="en-GB"/>
              </w:rPr>
              <w:t>*More appropriate values are calculated if surface sea temperature is specified.</w:t>
            </w:r>
          </w:p>
        </w:tc>
      </w:tr>
    </w:tbl>
    <w:p w14:paraId="79224B42"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3</m:t>
            </m:r>
          </m:sub>
        </m:sSub>
        <m:r>
          <w:rPr>
            <w:rFonts w:ascii="Cambria Math" w:hAnsi="Cambria Math"/>
            <w:lang w:val="en-GB"/>
          </w:rPr>
          <m:t xml:space="preserve">=0.5 </m:t>
        </m:r>
        <m:sSup>
          <m:sSupPr>
            <m:ctrlPr>
              <w:rPr>
                <w:rFonts w:ascii="Cambria Math" w:hAnsi="Cambria Math"/>
                <w:i/>
              </w:rPr>
            </m:ctrlPr>
          </m:sSupPr>
          <m:e>
            <m:d>
              <m:dPr>
                <m:ctrlPr>
                  <w:rPr>
                    <w:rFonts w:ascii="Cambria Math" w:hAnsi="Cambria Math"/>
                    <w:i/>
                  </w:rPr>
                </m:ctrlPr>
              </m:dPr>
              <m:e>
                <m:r>
                  <w:rPr>
                    <w:rFonts w:ascii="Cambria Math" w:hAnsi="Cambria Math"/>
                  </w:rPr>
                  <m:t>a</m:t>
                </m:r>
                <m:r>
                  <w:rPr>
                    <w:rFonts w:ascii="Cambria Math" w:hAnsi="Cambria Math"/>
                    <w:lang w:val="en-GB"/>
                  </w:rPr>
                  <m:t xml:space="preserve"> </m:t>
                </m:r>
                <m:r>
                  <w:rPr>
                    <w:rFonts w:ascii="Cambria Math" w:hAnsi="Cambria Math"/>
                  </w:rPr>
                  <m:t>f</m:t>
                </m:r>
              </m:e>
            </m:d>
          </m:e>
          <m:sup>
            <m:r>
              <w:rPr>
                <w:rFonts w:ascii="Cambria Math" w:hAnsi="Cambria Math"/>
                <w:lang w:val="en-GB"/>
              </w:rPr>
              <m:t>-</m:t>
            </m:r>
            <m:f>
              <m:fPr>
                <m:type m:val="skw"/>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 xml:space="preserve">   </m:t>
        </m:r>
        <m:r>
          <m:rPr>
            <m:sty m:val="p"/>
          </m:rPr>
          <w:rPr>
            <w:rFonts w:ascii="Cambria Math" w:hAnsi="Cambria Math"/>
            <w:lang w:val="en-GB"/>
          </w:rPr>
          <m:t>rad</m:t>
        </m:r>
      </m:oMath>
      <w:r w:rsidRPr="00AF36E9">
        <w:rPr>
          <w:lang w:val="en-GB"/>
        </w:rPr>
        <w:tab/>
        <w:t>(50)</w:t>
      </w:r>
    </w:p>
    <w:p w14:paraId="79224B43"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4</m:t>
            </m:r>
          </m:sub>
        </m:sSub>
        <m:r>
          <w:rPr>
            <w:rFonts w:ascii="Cambria Math" w:hAnsi="Cambria Math"/>
            <w:lang w:val="en-GB"/>
          </w:rPr>
          <m:t>=3</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3</m:t>
            </m:r>
          </m:sub>
        </m:sSub>
        <m:r>
          <w:rPr>
            <w:rFonts w:ascii="Cambria Math" w:hAnsi="Cambria Math"/>
            <w:lang w:val="en-GB"/>
          </w:rPr>
          <m:t xml:space="preserve">        </m:t>
        </m:r>
        <m:r>
          <m:rPr>
            <m:sty m:val="p"/>
          </m:rPr>
          <w:rPr>
            <w:rFonts w:ascii="Cambria Math" w:hAnsi="Cambria Math"/>
            <w:lang w:val="en-GB"/>
          </w:rPr>
          <m:t>rad</m:t>
        </m:r>
      </m:oMath>
      <w:r w:rsidRPr="00AF36E9">
        <w:rPr>
          <w:lang w:val="en-GB"/>
        </w:rPr>
        <w:tab/>
        <w:t>(51)</w:t>
      </w:r>
    </w:p>
    <w:p w14:paraId="79224B44"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(52)</w:t>
      </w:r>
    </w:p>
    <w:p w14:paraId="79224B45"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3</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lang w:val="en-GB"/>
          </w:rPr>
          <m:t>+</m:t>
        </m:r>
        <m:r>
          <w:rPr>
            <w:rFonts w:ascii="Cambria Math" w:hAnsi="Cambria Math"/>
          </w:rPr>
          <m:t>a</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3</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(53)</w:t>
      </w:r>
    </w:p>
    <w:p w14:paraId="79224B46"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4</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lang w:val="en-GB"/>
          </w:rPr>
          <m:t>+</m:t>
        </m:r>
        <m:r>
          <w:rPr>
            <w:rFonts w:ascii="Cambria Math" w:hAnsi="Cambria Math"/>
          </w:rPr>
          <m:t>a</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4</m:t>
            </m:r>
          </m:sub>
        </m:sSub>
        <m:r>
          <w:rPr>
            <w:rFonts w:ascii="Cambria Math" w:hAnsi="Cambria Math"/>
            <w:lang w:val="en-GB"/>
          </w:rPr>
          <m:t xml:space="preserve">        </m:t>
        </m:r>
        <m:r>
          <m:rPr>
            <m:sty m:val="p"/>
          </m:rPr>
          <w:rPr>
            <w:rFonts w:ascii="Cambria Math" w:hAnsi="Cambria Math"/>
            <w:lang w:val="en-GB"/>
          </w:rPr>
          <m:t xml:space="preserve"> km</m:t>
        </m:r>
      </m:oMath>
      <w:r w:rsidRPr="00AF36E9">
        <w:rPr>
          <w:lang w:val="en-GB"/>
        </w:rPr>
        <w:tab/>
        <w:t>(54)</w:t>
      </w:r>
    </w:p>
    <w:p w14:paraId="79224B47"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lang w:val="en-GB"/>
              </w:rPr>
              <m:t>1,2</m:t>
            </m:r>
          </m:sub>
        </m:sSub>
        <m:r>
          <w:rPr>
            <w:rFonts w:ascii="Cambria Math" w:hAnsi="Cambria Math"/>
            <w:lang w:val="en-GB"/>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Lp</m:t>
                </m:r>
                <m:r>
                  <w:rPr>
                    <w:rFonts w:ascii="Cambria Math" w:hAnsi="Cambria Math"/>
                    <w:lang w:val="en-GB"/>
                  </w:rPr>
                  <m:t>1,2</m:t>
                </m:r>
              </m:sub>
              <m:sup>
                <m:r>
                  <w:rPr>
                    <w:rFonts w:ascii="Cambria Math" w:hAnsi="Cambria Math"/>
                    <w:lang w:val="en-GB"/>
                  </w:rPr>
                  <m:t>2</m:t>
                </m:r>
              </m:sup>
            </m:sSubSup>
          </m:num>
          <m:den>
            <m:r>
              <w:rPr>
                <w:rFonts w:ascii="Cambria Math" w:hAnsi="Cambria Math"/>
                <w:lang w:val="en-GB"/>
              </w:rPr>
              <m:t>2</m:t>
            </m:r>
            <m:sSub>
              <m:sSubPr>
                <m:ctrlPr>
                  <w:rPr>
                    <w:rFonts w:ascii="Cambria Math" w:hAnsi="Cambria Math"/>
                    <w:i/>
                  </w:rPr>
                </m:ctrlPr>
              </m:sSubPr>
              <m:e>
                <m:r>
                  <w:rPr>
                    <w:rFonts w:ascii="Cambria Math" w:hAnsi="Cambria Math"/>
                    <w:lang w:val="en-GB"/>
                  </w:rPr>
                  <m:t>h</m:t>
                </m:r>
              </m:e>
              <m:sub>
                <m:r>
                  <w:rPr>
                    <w:rFonts w:ascii="Cambria Math" w:hAnsi="Cambria Math"/>
                  </w:rPr>
                  <m:t>ep</m:t>
                </m:r>
                <m:r>
                  <w:rPr>
                    <w:rFonts w:ascii="Cambria Math" w:hAnsi="Cambria Math"/>
                    <w:lang w:val="en-GB"/>
                  </w:rPr>
                  <m:t>1,2</m:t>
                </m:r>
              </m:sub>
            </m:sSub>
          </m:den>
        </m:f>
        <m:r>
          <w:rPr>
            <w:rFonts w:ascii="Cambria Math" w:hAnsi="Cambria Math"/>
            <w:lang w:val="en-GB"/>
          </w:rPr>
          <m:t xml:space="preserve">      </m:t>
        </m:r>
        <m:r>
          <m:rPr>
            <m:sty m:val="p"/>
          </m:rPr>
          <w:rPr>
            <w:rFonts w:ascii="Cambria Math" w:hAnsi="Cambria Math"/>
            <w:lang w:val="en-GB"/>
          </w:rPr>
          <m:t xml:space="preserve"> km</m:t>
        </m:r>
      </m:oMath>
      <w:r w:rsidRPr="00AF36E9">
        <w:rPr>
          <w:lang w:val="en-GB"/>
        </w:rPr>
        <w:tab/>
        <w:t>(55)</w:t>
      </w:r>
    </w:p>
    <w:p w14:paraId="79224B48"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lang w:val="en-GB"/>
              </w:rPr>
              <m:t>3,4</m:t>
            </m:r>
          </m:sub>
        </m:sSub>
        <m:r>
          <w:rPr>
            <w:rFonts w:ascii="Cambria Math" w:hAnsi="Cambria Math"/>
            <w:lang w:val="en-GB"/>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e>
            </m:d>
          </m:num>
          <m:den>
            <m:sSub>
              <m:sSubPr>
                <m:ctrlPr>
                  <w:rPr>
                    <w:rFonts w:ascii="Cambria Math" w:hAnsi="Cambria Math"/>
                    <w:i/>
                  </w:rPr>
                </m:ctrlPr>
              </m:sSubPr>
              <m:e>
                <m:r>
                  <m:rPr>
                    <m:sty m:val="p"/>
                  </m:rPr>
                  <w:rPr>
                    <w:rFonts w:ascii="Cambria Math" w:hAnsi="Cambria Math"/>
                  </w:rPr>
                  <m:t>θ</m:t>
                </m:r>
              </m:e>
              <m:sub>
                <m:r>
                  <w:rPr>
                    <w:rFonts w:ascii="Cambria Math" w:hAnsi="Cambria Math"/>
                    <w:lang w:val="en-GB"/>
                  </w:rPr>
                  <m:t>3,4</m:t>
                </m:r>
              </m:sub>
            </m:sSub>
          </m:den>
        </m:f>
        <m:r>
          <w:rPr>
            <w:rFonts w:ascii="Cambria Math" w:hAnsi="Cambria Math"/>
            <w:lang w:val="en-GB"/>
          </w:rPr>
          <m:t xml:space="preserve">   </m:t>
        </m:r>
        <m:r>
          <m:rPr>
            <m:sty m:val="p"/>
          </m:rPr>
          <w:rPr>
            <w:rFonts w:ascii="Cambria Math" w:hAnsi="Cambria Math"/>
            <w:lang w:val="en-GB"/>
          </w:rPr>
          <m:t>km</m:t>
        </m:r>
      </m:oMath>
      <w:r w:rsidRPr="00AF36E9">
        <w:rPr>
          <w:lang w:val="en-GB"/>
        </w:rPr>
        <w:tab/>
        <w:t>(56)</w:t>
      </w:r>
    </w:p>
    <w:p w14:paraId="79224B49"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K</m:t>
            </m:r>
          </m:e>
          <m:sub>
            <m:r>
              <w:rPr>
                <w:rFonts w:ascii="Cambria Math" w:hAnsi="Cambria Math"/>
              </w:rPr>
              <m:t>d</m:t>
            </m:r>
            <m:r>
              <w:rPr>
                <w:rFonts w:ascii="Cambria Math" w:hAnsi="Cambria Math"/>
                <w:lang w:val="en-GB"/>
              </w:rPr>
              <m:t>1,2,3,4</m:t>
            </m:r>
          </m:sub>
        </m:sSub>
        <m:r>
          <w:rPr>
            <w:rFonts w:ascii="Cambria Math" w:hAnsi="Cambria Math"/>
            <w:lang w:val="en-GB"/>
          </w:rPr>
          <m:t xml:space="preserve">=0.36278 </m:t>
        </m:r>
        <m:sSup>
          <m:sSupPr>
            <m:ctrlPr>
              <w:rPr>
                <w:rFonts w:ascii="Cambria Math" w:hAnsi="Cambria Math"/>
                <w:i/>
              </w:rPr>
            </m:ctrlPr>
          </m:sSupPr>
          <m:e>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a</m:t>
                    </m:r>
                  </m:e>
                  <m:sub>
                    <m:r>
                      <w:rPr>
                        <w:rFonts w:ascii="Cambria Math" w:hAnsi="Cambria Math"/>
                        <w:lang w:val="en-GB"/>
                      </w:rPr>
                      <m:t>1,2,3,4</m:t>
                    </m:r>
                  </m:sub>
                </m:sSub>
              </m:e>
            </m:d>
          </m:e>
          <m:sup>
            <m:r>
              <w:rPr>
                <w:rFonts w:ascii="Cambria Math" w:hAnsi="Cambria Math"/>
                <w:lang w:val="en-GB"/>
              </w:rPr>
              <m:t>-</m:t>
            </m:r>
            <m:f>
              <m:fPr>
                <m:type m:val="skw"/>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m:rPr>
                            <m:sty m:val="p"/>
                          </m:rPr>
                          <w:rPr>
                            <w:rFonts w:ascii="Cambria Math" w:hAnsi="Cambria Math"/>
                          </w:rPr>
                          <m:t>ε</m:t>
                        </m:r>
                        <m:r>
                          <w:rPr>
                            <w:rFonts w:ascii="Cambria Math" w:hAnsi="Cambria Math"/>
                            <w:lang w:val="en-GB"/>
                          </w:rPr>
                          <m:t>-1</m:t>
                        </m:r>
                      </m:e>
                    </m:d>
                  </m:e>
                  <m:sup>
                    <m:r>
                      <w:rPr>
                        <w:rFonts w:ascii="Cambria Math" w:hAnsi="Cambria Math"/>
                        <w:lang w:val="en-GB"/>
                      </w:rPr>
                      <m:t>2</m:t>
                    </m:r>
                  </m:sup>
                </m:sSup>
                <m:r>
                  <w:rPr>
                    <w:rFonts w:ascii="Cambria Math" w:hAnsi="Cambria Math"/>
                    <w:lang w:val="en-GB"/>
                  </w:rPr>
                  <m:t xml:space="preserve">+ </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lang w:val="en-GB"/>
                              </w:rPr>
                              <m:t>18 000</m:t>
                            </m:r>
                            <m:r>
                              <m:rPr>
                                <m:sty m:val="p"/>
                              </m:rPr>
                              <w:rPr>
                                <w:rFonts w:ascii="Cambria Math" w:hAnsi="Cambria Math"/>
                              </w:rPr>
                              <m:t>σ</m:t>
                            </m:r>
                          </m:num>
                          <m:den>
                            <m:r>
                              <w:rPr>
                                <w:rFonts w:ascii="Cambria Math" w:hAnsi="Cambria Math"/>
                              </w:rPr>
                              <m:t>f</m:t>
                            </m:r>
                          </m:den>
                        </m:f>
                      </m:e>
                    </m:d>
                  </m:e>
                  <m:sup>
                    <m:r>
                      <w:rPr>
                        <w:rFonts w:ascii="Cambria Math" w:hAnsi="Cambria Math"/>
                        <w:lang w:val="en-GB"/>
                      </w:rPr>
                      <m:t>2</m:t>
                    </m:r>
                  </m:sup>
                </m:sSup>
              </m:e>
            </m:d>
          </m:e>
          <m:sup>
            <m:r>
              <w:rPr>
                <w:rFonts w:ascii="Cambria Math" w:hAnsi="Cambria Math"/>
                <w:lang w:val="en-GB"/>
              </w:rPr>
              <m:t>-</m:t>
            </m:r>
            <m:f>
              <m:fPr>
                <m:type m:val="skw"/>
                <m:ctrlPr>
                  <w:rPr>
                    <w:rFonts w:ascii="Cambria Math" w:hAnsi="Cambria Math"/>
                    <w:i/>
                  </w:rPr>
                </m:ctrlPr>
              </m:fPr>
              <m:num>
                <m:r>
                  <w:rPr>
                    <w:rFonts w:ascii="Cambria Math" w:hAnsi="Cambria Math"/>
                    <w:lang w:val="en-GB"/>
                  </w:rPr>
                  <m:t>1</m:t>
                </m:r>
              </m:num>
              <m:den>
                <m:r>
                  <w:rPr>
                    <w:rFonts w:ascii="Cambria Math" w:hAnsi="Cambria Math"/>
                    <w:lang w:val="en-GB"/>
                  </w:rPr>
                  <m:t>4</m:t>
                </m:r>
              </m:den>
            </m:f>
          </m:sup>
        </m:sSup>
        <m:r>
          <w:rPr>
            <w:rFonts w:ascii="Cambria Math" w:hAnsi="Cambria Math"/>
            <w:lang w:val="en-GB"/>
          </w:rPr>
          <m:t xml:space="preserve">  </m:t>
        </m:r>
      </m:oMath>
      <w:r w:rsidRPr="00AF36E9">
        <w:rPr>
          <w:lang w:val="en-GB"/>
        </w:rPr>
        <w:tab/>
        <w:t>(57)</w:t>
      </w:r>
    </w:p>
    <w:p w14:paraId="79224B4A"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K</m:t>
            </m:r>
          </m:e>
          <m:sub>
            <m:r>
              <w:rPr>
                <w:rFonts w:ascii="Cambria Math" w:hAnsi="Cambria Math"/>
                <w:lang w:val="en-GB"/>
              </w:rPr>
              <m:t>1,2,3,4</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K</m:t>
                    </m:r>
                  </m:e>
                  <m:sub>
                    <m:r>
                      <w:rPr>
                        <w:rFonts w:ascii="Cambria Math" w:hAnsi="Cambria Math"/>
                      </w:rPr>
                      <m:t>d</m:t>
                    </m:r>
                    <m:r>
                      <w:rPr>
                        <w:rFonts w:ascii="Cambria Math" w:hAnsi="Cambria Math"/>
                        <w:lang w:val="en-GB"/>
                      </w:rPr>
                      <m:t>1,2,3,4</m:t>
                    </m:r>
                  </m:sub>
                </m:sSub>
                <m:r>
                  <w:rPr>
                    <w:rFonts w:ascii="Cambria Math" w:hAnsi="Cambria Math"/>
                    <w:lang w:val="en-GB"/>
                  </w:rPr>
                  <m:t xml:space="preserve">                                                      </m:t>
                </m:r>
                <m:r>
                  <m:rPr>
                    <m:sty m:val="p"/>
                  </m:rPr>
                  <w:rPr>
                    <w:rFonts w:ascii="Cambria Math" w:hAnsi="Cambria Math"/>
                    <w:lang w:val="en-GB"/>
                  </w:rPr>
                  <m:t>for horizontal polarization</m:t>
                </m:r>
                <m:r>
                  <w:rPr>
                    <w:rFonts w:ascii="Cambria Math" w:hAnsi="Cambria Math"/>
                    <w:lang w:val="en-GB"/>
                  </w:rPr>
                  <m:t xml:space="preserve"> </m:t>
                </m:r>
              </m:e>
              <m:e>
                <m:sSub>
                  <m:sSubPr>
                    <m:ctrlPr>
                      <w:rPr>
                        <w:rFonts w:ascii="Cambria Math" w:hAnsi="Cambria Math"/>
                        <w:i/>
                      </w:rPr>
                    </m:ctrlPr>
                  </m:sSubPr>
                  <m:e>
                    <m:r>
                      <w:rPr>
                        <w:rFonts w:ascii="Cambria Math" w:hAnsi="Cambria Math"/>
                      </w:rPr>
                      <m:t>K</m:t>
                    </m:r>
                  </m:e>
                  <m:sub>
                    <m:r>
                      <w:rPr>
                        <w:rFonts w:ascii="Cambria Math" w:hAnsi="Cambria Math"/>
                      </w:rPr>
                      <m:t>d</m:t>
                    </m:r>
                    <m:r>
                      <w:rPr>
                        <w:rFonts w:ascii="Cambria Math" w:hAnsi="Cambria Math"/>
                        <w:lang w:val="en-GB"/>
                      </w:rPr>
                      <m:t>1,2,3,4</m:t>
                    </m:r>
                  </m:sub>
                </m:sSub>
                <m:r>
                  <w:rPr>
                    <w:rFonts w:ascii="Cambria Math" w:hAnsi="Cambria Math"/>
                    <w:lang w:val="en-GB"/>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ε</m:t>
                            </m:r>
                          </m:e>
                          <m:sup>
                            <m:r>
                              <w:rPr>
                                <w:rFonts w:ascii="Cambria Math" w:hAnsi="Cambria Math"/>
                                <w:lang w:val="en-GB"/>
                              </w:rPr>
                              <m:t>2</m:t>
                            </m:r>
                          </m:sup>
                        </m:sSup>
                        <m:r>
                          <w:rPr>
                            <w:rFonts w:ascii="Cambria Math" w:hAnsi="Cambria Math"/>
                            <w:lang w:val="en-GB"/>
                          </w:rPr>
                          <m:t xml:space="preserve">+ </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lang w:val="en-GB"/>
                                      </w:rPr>
                                      <m:t>18 000</m:t>
                                    </m:r>
                                    <m:r>
                                      <m:rPr>
                                        <m:sty m:val="p"/>
                                      </m:rPr>
                                      <w:rPr>
                                        <w:rFonts w:ascii="Cambria Math" w:hAnsi="Cambria Math"/>
                                      </w:rPr>
                                      <m:t>σ</m:t>
                                    </m:r>
                                  </m:num>
                                  <m:den>
                                    <m:r>
                                      <w:rPr>
                                        <w:rFonts w:ascii="Cambria Math" w:hAnsi="Cambria Math"/>
                                      </w:rPr>
                                      <m:t>f</m:t>
                                    </m:r>
                                  </m:den>
                                </m:f>
                              </m:e>
                            </m:d>
                          </m:e>
                          <m:sup>
                            <m:r>
                              <w:rPr>
                                <w:rFonts w:ascii="Cambria Math" w:hAnsi="Cambria Math"/>
                                <w:lang w:val="en-GB"/>
                              </w:rPr>
                              <m:t>2</m:t>
                            </m:r>
                          </m:sup>
                        </m:sSup>
                      </m:e>
                    </m:d>
                  </m:e>
                  <m:sup>
                    <m:f>
                      <m:fPr>
                        <m:type m:val="skw"/>
                        <m:ctrlPr>
                          <w:rPr>
                            <w:rFonts w:ascii="Cambria Math" w:hAnsi="Cambria Math"/>
                            <w:i/>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 xml:space="preserve">            </m:t>
                </m:r>
                <m:r>
                  <m:rPr>
                    <m:sty m:val="p"/>
                  </m:rPr>
                  <w:rPr>
                    <w:rFonts w:ascii="Cambria Math" w:hAnsi="Cambria Math"/>
                    <w:lang w:val="en-GB"/>
                  </w:rPr>
                  <m:t>for vertical polarization</m:t>
                </m:r>
              </m:e>
            </m:eqArr>
          </m:e>
        </m:d>
      </m:oMath>
      <w:r w:rsidRPr="00AF36E9">
        <w:rPr>
          <w:lang w:val="en-GB"/>
        </w:rPr>
        <w:tab/>
        <w:t>(58)</w:t>
      </w:r>
    </w:p>
    <w:p w14:paraId="79224B4B"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r>
          <w:rPr>
            <w:rFonts w:ascii="Cambria Math" w:hAnsi="Cambria Math"/>
            <w:lang w:val="en-GB"/>
          </w:rPr>
          <m:t>=</m:t>
        </m:r>
        <m:r>
          <m:rPr>
            <m:sty m:val="p"/>
          </m:rPr>
          <w:rPr>
            <w:rFonts w:ascii="Cambria Math" w:hAnsi="Cambria Math"/>
            <w:lang w:val="en-GB"/>
          </w:rPr>
          <m:t>lesser</m:t>
        </m:r>
        <m:r>
          <w:rPr>
            <w:rFonts w:ascii="Cambria Math" w:hAnsi="Cambria Math"/>
            <w:lang w:val="en-GB"/>
          </w:rPr>
          <m:t xml:space="preserve"> </m:t>
        </m:r>
        <m:r>
          <w:rPr>
            <w:rFonts w:ascii="Cambria Math" w:hAnsi="Cambria Math"/>
          </w:rPr>
          <m:t>of</m:t>
        </m:r>
        <m:r>
          <w:rPr>
            <w:rFonts w:ascii="Cambria Math" w:hAnsi="Cambria Math"/>
            <w:lang w:val="en-GB"/>
          </w:rPr>
          <m:t xml:space="preserve"> </m:t>
        </m:r>
        <m:sSub>
          <m:sSubPr>
            <m:ctrlPr>
              <w:rPr>
                <w:rFonts w:ascii="Cambria Math" w:hAnsi="Cambria Math"/>
                <w:i/>
              </w:rPr>
            </m:ctrlPr>
          </m:sSubPr>
          <m:e>
            <m:r>
              <w:rPr>
                <w:rFonts w:ascii="Cambria Math" w:hAnsi="Cambria Math"/>
              </w:rPr>
              <m:t>K</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or</m:t>
        </m:r>
        <m:r>
          <w:rPr>
            <w:rFonts w:ascii="Cambria Math" w:hAnsi="Cambria Math"/>
            <w:lang w:val="en-GB"/>
          </w:rPr>
          <m:t xml:space="preserve"> 0.99999</m:t>
        </m:r>
      </m:oMath>
      <w:r w:rsidRPr="00AF36E9">
        <w:rPr>
          <w:lang w:val="en-GB"/>
        </w:rPr>
        <w:tab/>
        <w:t>(59)</w:t>
      </w:r>
    </w:p>
    <w:p w14:paraId="79224B4C"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B</m:t>
            </m:r>
          </m:e>
          <m:sub>
            <m:r>
              <w:rPr>
                <w:rFonts w:ascii="Cambria Math" w:hAnsi="Cambria Math"/>
                <w:lang w:val="en-GB"/>
              </w:rPr>
              <m:t>1,2,3,4</m:t>
            </m:r>
          </m:sub>
        </m:sSub>
        <m:r>
          <w:rPr>
            <w:rFonts w:ascii="Cambria Math" w:hAnsi="Cambria Math"/>
            <w:lang w:val="en-GB"/>
          </w:rPr>
          <m:t xml:space="preserve">=416.4 </m:t>
        </m:r>
        <m:sSup>
          <m:sSupPr>
            <m:ctrlPr>
              <w:rPr>
                <w:rFonts w:ascii="Cambria Math" w:hAnsi="Cambria Math"/>
                <w:i/>
              </w:rPr>
            </m:ctrlPr>
          </m:sSupPr>
          <m:e>
            <m:r>
              <w:rPr>
                <w:rFonts w:ascii="Cambria Math" w:hAnsi="Cambria Math"/>
              </w:rPr>
              <m:t>f</m:t>
            </m:r>
          </m:e>
          <m:sup>
            <m:f>
              <m:fPr>
                <m:type m:val="skw"/>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 xml:space="preserve"> </m:t>
        </m:r>
        <m:d>
          <m:dPr>
            <m:ctrlPr>
              <w:rPr>
                <w:rFonts w:ascii="Cambria Math" w:hAnsi="Cambria Math"/>
                <w:i/>
              </w:rPr>
            </m:ctrlPr>
          </m:dPr>
          <m:e>
            <m:r>
              <w:rPr>
                <w:rFonts w:ascii="Cambria Math" w:hAnsi="Cambria Math"/>
                <w:lang w:val="en-GB"/>
              </w:rPr>
              <m:t xml:space="preserve">1.607- </m:t>
            </m:r>
            <m:sSub>
              <m:sSubPr>
                <m:ctrlPr>
                  <w:rPr>
                    <w:rFonts w:ascii="Cambria Math" w:hAnsi="Cambria Math"/>
                    <w:i/>
                  </w:rPr>
                </m:ctrlPr>
              </m:sSubPr>
              <m:e>
                <m:r>
                  <w:rPr>
                    <w:rFonts w:ascii="Cambria Math" w:hAnsi="Cambria Math"/>
                  </w:rPr>
                  <m:t>K</m:t>
                </m:r>
              </m:e>
              <m:sub>
                <m:r>
                  <w:rPr>
                    <w:rFonts w:ascii="Cambria Math" w:hAnsi="Cambria Math"/>
                    <w:lang w:val="en-GB"/>
                  </w:rPr>
                  <m:t>1,2,3,4</m:t>
                </m:r>
              </m:sub>
            </m:sSub>
          </m:e>
        </m:d>
      </m:oMath>
      <w:r w:rsidRPr="00AF36E9">
        <w:rPr>
          <w:lang w:val="en-GB"/>
        </w:rPr>
        <w:tab/>
        <w:t>(60)</w:t>
      </w:r>
    </w:p>
    <w:p w14:paraId="79224B4D"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 </m:t>
        </m:r>
        <m:sSub>
          <m:sSubPr>
            <m:ctrlPr>
              <w:rPr>
                <w:rFonts w:ascii="Cambria Math" w:hAnsi="Cambria Math"/>
                <w:i/>
              </w:rPr>
            </m:ctrlPr>
          </m:sSubPr>
          <m:e>
            <m:r>
              <w:rPr>
                <w:rFonts w:ascii="Cambria Math" w:hAnsi="Cambria Math"/>
              </w:rPr>
              <m:t>B</m:t>
            </m:r>
          </m:e>
          <m:sub>
            <m:r>
              <w:rPr>
                <w:rFonts w:ascii="Cambria Math" w:hAnsi="Cambria Math"/>
                <w:lang w:val="en-GB"/>
              </w:rPr>
              <m:t>1,2</m:t>
            </m:r>
          </m:sub>
        </m:sSub>
        <m:r>
          <w:rPr>
            <w:rFonts w:ascii="Cambria Math" w:hAnsi="Cambria Math"/>
            <w:lang w:val="en-GB"/>
          </w:rPr>
          <m:t xml:space="preserve"> </m:t>
        </m:r>
        <m:sSubSup>
          <m:sSubSupPr>
            <m:ctrlPr>
              <w:rPr>
                <w:rFonts w:ascii="Cambria Math" w:hAnsi="Cambria Math"/>
                <w:i/>
              </w:rPr>
            </m:ctrlPr>
          </m:sSubSupPr>
          <m:e>
            <m:r>
              <w:rPr>
                <w:rFonts w:ascii="Cambria Math" w:hAnsi="Cambria Math"/>
              </w:rPr>
              <m:t>a</m:t>
            </m:r>
          </m:e>
          <m:sub>
            <m:r>
              <w:rPr>
                <w:rFonts w:ascii="Cambria Math" w:hAnsi="Cambria Math"/>
                <w:lang w:val="en-GB"/>
              </w:rPr>
              <m:t>1,2</m:t>
            </m:r>
          </m:sub>
          <m:sup>
            <m:r>
              <w:rPr>
                <w:rFonts w:ascii="Cambria Math" w:hAnsi="Cambria Math"/>
                <w:lang w:val="en-GB"/>
              </w:rPr>
              <m:t>-</m:t>
            </m:r>
            <m:f>
              <m:fPr>
                <m:type m:val="skw"/>
                <m:ctrlPr>
                  <w:rPr>
                    <w:rFonts w:ascii="Cambria Math" w:hAnsi="Cambria Math"/>
                    <w:i/>
                  </w:rPr>
                </m:ctrlPr>
              </m:fPr>
              <m:num>
                <m:r>
                  <w:rPr>
                    <w:rFonts w:ascii="Cambria Math" w:hAnsi="Cambria Math"/>
                    <w:lang w:val="en-GB"/>
                  </w:rPr>
                  <m:t>2</m:t>
                </m:r>
              </m:num>
              <m:den>
                <m:r>
                  <w:rPr>
                    <w:rFonts w:ascii="Cambria Math" w:hAnsi="Cambria Math"/>
                    <w:lang w:val="en-GB"/>
                  </w:rPr>
                  <m:t>3</m:t>
                </m:r>
              </m:den>
            </m:f>
          </m:sup>
        </m:sSubSup>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(61)</w:t>
      </w:r>
    </w:p>
    <w:p w14:paraId="79224B4E"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X</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B</m:t>
            </m:r>
          </m:e>
          <m:sub>
            <m:r>
              <w:rPr>
                <w:rFonts w:ascii="Cambria Math" w:hAnsi="Cambria Math"/>
                <w:lang w:val="en-GB"/>
              </w:rPr>
              <m:t>3,4</m:t>
            </m:r>
          </m:sub>
        </m:sSub>
        <m:r>
          <w:rPr>
            <w:rFonts w:ascii="Cambria Math" w:hAnsi="Cambria Math"/>
            <w:lang w:val="en-GB"/>
          </w:rPr>
          <m:t xml:space="preserve"> </m:t>
        </m:r>
        <m:sSubSup>
          <m:sSubSupPr>
            <m:ctrlPr>
              <w:rPr>
                <w:rFonts w:ascii="Cambria Math" w:hAnsi="Cambria Math"/>
                <w:i/>
              </w:rPr>
            </m:ctrlPr>
          </m:sSubSupPr>
          <m:e>
            <m:r>
              <w:rPr>
                <w:rFonts w:ascii="Cambria Math" w:hAnsi="Cambria Math"/>
              </w:rPr>
              <m:t>a</m:t>
            </m:r>
          </m:e>
          <m:sub>
            <m:r>
              <w:rPr>
                <w:rFonts w:ascii="Cambria Math" w:hAnsi="Cambria Math"/>
                <w:lang w:val="en-GB"/>
              </w:rPr>
              <m:t>3,4</m:t>
            </m:r>
          </m:sub>
          <m:sup>
            <m:r>
              <w:rPr>
                <w:rFonts w:ascii="Cambria Math" w:hAnsi="Cambria Math"/>
                <w:lang w:val="en-GB"/>
              </w:rPr>
              <m:t>-</m:t>
            </m:r>
            <m:f>
              <m:fPr>
                <m:type m:val="skw"/>
                <m:ctrlPr>
                  <w:rPr>
                    <w:rFonts w:ascii="Cambria Math" w:hAnsi="Cambria Math"/>
                    <w:i/>
                  </w:rPr>
                </m:ctrlPr>
              </m:fPr>
              <m:num>
                <m:r>
                  <w:rPr>
                    <w:rFonts w:ascii="Cambria Math" w:hAnsi="Cambria Math"/>
                    <w:lang w:val="en-GB"/>
                  </w:rPr>
                  <m:t>2</m:t>
                </m:r>
              </m:num>
              <m:den>
                <m:r>
                  <w:rPr>
                    <w:rFonts w:ascii="Cambria Math" w:hAnsi="Cambria Math"/>
                    <w:lang w:val="en-GB"/>
                  </w:rPr>
                  <m:t>3</m:t>
                </m:r>
              </m:den>
            </m:f>
          </m:sup>
        </m:sSubSup>
        <m:d>
          <m:dPr>
            <m:ctrlPr>
              <w:rPr>
                <w:rFonts w:ascii="Cambria Math" w:hAnsi="Cambria Math"/>
                <w:i/>
              </w:rPr>
            </m:ctrlPr>
          </m:dPr>
          <m:e>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1,2</m:t>
                </m:r>
              </m:sub>
            </m:sSub>
          </m:e>
        </m:d>
        <m:r>
          <w:rPr>
            <w:rFonts w:ascii="Cambria Math" w:hAnsi="Cambria Math"/>
            <w:lang w:val="en-GB"/>
          </w:rPr>
          <m:t xml:space="preserve">+ </m:t>
        </m:r>
        <m:sSub>
          <m:sSubPr>
            <m:ctrlPr>
              <w:rPr>
                <w:rFonts w:ascii="Cambria Math" w:hAnsi="Cambria Math"/>
                <w:i/>
              </w:rPr>
            </m:ctrlPr>
          </m:sSubPr>
          <m:e>
            <m:r>
              <w:rPr>
                <w:rFonts w:ascii="Cambria Math" w:hAnsi="Cambria Math"/>
              </w:rPr>
              <m:t>X</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X</m:t>
            </m:r>
          </m:e>
          <m:sub>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(62)</w:t>
      </w:r>
    </w:p>
    <w:p w14:paraId="79224B4F"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G</m:t>
            </m:r>
          </m:e>
          <m:sub>
            <m:r>
              <w:rPr>
                <w:rFonts w:ascii="Cambria Math" w:hAnsi="Cambria Math"/>
                <w:lang w:val="en-GB"/>
              </w:rPr>
              <m:t>1,2,3,4</m:t>
            </m:r>
          </m:sub>
        </m:sSub>
        <m:r>
          <w:rPr>
            <w:rFonts w:ascii="Cambria Math" w:hAnsi="Cambria Math"/>
            <w:lang w:val="en-GB"/>
          </w:rPr>
          <m:t xml:space="preserve">=0.05751 </m:t>
        </m:r>
        <m:sSub>
          <m:sSubPr>
            <m:ctrlPr>
              <w:rPr>
                <w:rFonts w:ascii="Cambria Math" w:hAnsi="Cambria Math"/>
                <w:i/>
              </w:rPr>
            </m:ctrlPr>
          </m:sSubPr>
          <m:e>
            <m:r>
              <w:rPr>
                <w:rFonts w:ascii="Cambria Math" w:hAnsi="Cambria Math"/>
              </w:rPr>
              <m:t>X</m:t>
            </m:r>
          </m:e>
          <m:sub>
            <m:r>
              <w:rPr>
                <w:rFonts w:ascii="Cambria Math" w:hAnsi="Cambria Math"/>
                <w:lang w:val="en-GB"/>
              </w:rPr>
              <m:t>1,2,3,4</m:t>
            </m:r>
          </m:sub>
        </m:sSub>
        <m:r>
          <w:rPr>
            <w:rFonts w:ascii="Cambria Math" w:hAnsi="Cambria Math"/>
            <w:lang w:val="en-GB"/>
          </w:rPr>
          <m:t xml:space="preserve">-10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rPr>
                </m:ctrlPr>
              </m:sSubPr>
              <m:e>
                <m:r>
                  <w:rPr>
                    <w:rFonts w:ascii="Cambria Math" w:hAnsi="Cambria Math"/>
                  </w:rPr>
                  <m:t>X</m:t>
                </m:r>
              </m:e>
              <m:sub>
                <m:r>
                  <w:rPr>
                    <w:rFonts w:ascii="Cambria Math" w:hAnsi="Cambria Math"/>
                    <w:lang w:val="en-GB"/>
                  </w:rPr>
                  <m:t>1,2,3,4</m:t>
                </m:r>
              </m:sub>
            </m:sSub>
          </m:e>
        </m:func>
      </m:oMath>
      <w:r w:rsidRPr="00AF36E9">
        <w:rPr>
          <w:lang w:val="en-GB"/>
        </w:rPr>
        <w:tab/>
        <w:t>(63)</w:t>
      </w:r>
    </w:p>
    <w:p w14:paraId="79224B50"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W</m:t>
            </m:r>
          </m:e>
          <m:sub>
            <m:r>
              <w:rPr>
                <w:rFonts w:ascii="Cambria Math" w:hAnsi="Cambria Math"/>
                <w:lang w:val="en-GB"/>
              </w:rPr>
              <m:t>1,2</m:t>
            </m:r>
          </m:sub>
        </m:sSub>
        <m:r>
          <w:rPr>
            <w:rFonts w:ascii="Cambria Math" w:hAnsi="Cambria Math"/>
            <w:lang w:val="en-GB"/>
          </w:rPr>
          <m:t xml:space="preserve">=0.0134 </m:t>
        </m:r>
        <m:sSub>
          <m:sSubPr>
            <m:ctrlPr>
              <w:rPr>
                <w:rFonts w:ascii="Cambria Math" w:hAnsi="Cambria Math"/>
                <w:i/>
              </w:rPr>
            </m:ctrlPr>
          </m:sSubPr>
          <m:e>
            <m:r>
              <w:rPr>
                <w:rFonts w:ascii="Cambria Math" w:hAnsi="Cambria Math"/>
              </w:rPr>
              <m:t>X</m:t>
            </m:r>
          </m:e>
          <m:sub>
            <m:r>
              <w:rPr>
                <w:rFonts w:ascii="Cambria Math" w:hAnsi="Cambria Math"/>
                <w:lang w:val="en-GB"/>
              </w:rPr>
              <m:t>1,2</m:t>
            </m:r>
          </m:sub>
        </m:sSub>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 xml:space="preserve">-0.005 </m:t>
                </m:r>
                <m:sSub>
                  <m:sSubPr>
                    <m:ctrlPr>
                      <w:rPr>
                        <w:rFonts w:ascii="Cambria Math" w:hAnsi="Cambria Math"/>
                        <w:i/>
                      </w:rPr>
                    </m:ctrlPr>
                  </m:sSubPr>
                  <m:e>
                    <m:r>
                      <w:rPr>
                        <w:rFonts w:ascii="Cambria Math" w:hAnsi="Cambria Math"/>
                      </w:rPr>
                      <m:t>X</m:t>
                    </m:r>
                  </m:e>
                  <m:sub>
                    <m:r>
                      <w:rPr>
                        <w:rFonts w:ascii="Cambria Math" w:hAnsi="Cambria Math"/>
                        <w:lang w:val="en-GB"/>
                      </w:rPr>
                      <m:t>1,2</m:t>
                    </m:r>
                  </m:sub>
                </m:sSub>
              </m:e>
            </m:d>
          </m:e>
        </m:func>
      </m:oMath>
      <w:r w:rsidRPr="00AF36E9">
        <w:rPr>
          <w:lang w:val="en-GB"/>
        </w:rPr>
        <w:tab/>
        <w:t>(64)</w:t>
      </w:r>
    </w:p>
    <w:p w14:paraId="79224B51"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 xml:space="preserve">=40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en-GB"/>
                      </w:rPr>
                      <m:t>1,2</m:t>
                    </m:r>
                  </m:sub>
                </m:sSub>
              </m:e>
            </m:d>
          </m:e>
        </m:func>
        <m:r>
          <w:rPr>
            <w:rFonts w:ascii="Cambria Math" w:hAnsi="Cambria Math"/>
            <w:lang w:val="en-GB"/>
          </w:rPr>
          <m:t xml:space="preserve">-117     </m:t>
        </m:r>
        <m:r>
          <m:rPr>
            <m:sty m:val="p"/>
          </m:rPr>
          <w:rPr>
            <w:rFonts w:ascii="Cambria Math" w:hAnsi="Cambria Math"/>
            <w:lang w:val="en-GB"/>
          </w:rPr>
          <m:t>dB</m:t>
        </m:r>
      </m:oMath>
      <w:r w:rsidRPr="00AF36E9">
        <w:rPr>
          <w:lang w:val="en-GB"/>
        </w:rPr>
        <w:tab/>
        <w:t>(65)</w:t>
      </w:r>
    </w:p>
    <w:p w14:paraId="79224B52" w14:textId="77777777" w:rsidR="00356346" w:rsidRPr="00AF36E9" w:rsidRDefault="00356346" w:rsidP="00356346">
      <w:pPr>
        <w:pStyle w:val="Equation"/>
        <w:rPr>
          <w:lang w:val="en-GB"/>
        </w:rPr>
      </w:pPr>
    </w:p>
    <w:p w14:paraId="79224B53" w14:textId="77777777" w:rsidR="00356346" w:rsidRPr="00AF36E9" w:rsidRDefault="008E7F43" w:rsidP="00356346">
      <w:pPr>
        <w:pStyle w:val="Equation"/>
        <w:tabs>
          <w:tab w:val="clear" w:pos="9639"/>
        </w:tabs>
        <w:ind w:right="-142"/>
        <w:rPr>
          <w:lang w:val="en-GB"/>
        </w:rPr>
      </w:pPr>
      <m:oMath>
        <m:sSub>
          <m:sSubPr>
            <m:ctrlPr>
              <w:rPr>
                <w:rFonts w:ascii="Cambria Math" w:hAnsi="Cambria Math"/>
                <w:i/>
              </w:rPr>
            </m:ctrlPr>
          </m:sSubPr>
          <m:e>
            <m:r>
              <w:rPr>
                <w:rFonts w:ascii="Cambria Math" w:hAnsi="Cambria Math"/>
              </w:rPr>
              <m:t>F</m:t>
            </m:r>
          </m:e>
          <m:sub>
            <m:r>
              <w:rPr>
                <w:rFonts w:ascii="Cambria Math" w:hAnsi="Cambria Math"/>
                <w:lang w:val="en-GB"/>
              </w:rPr>
              <m:t>1,2</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or</m:t>
                </m:r>
                <m:r>
                  <w:rPr>
                    <w:rFonts w:ascii="Cambria Math" w:hAnsi="Cambria Math"/>
                    <w:lang w:val="en-GB"/>
                  </w:rPr>
                  <m:t>-117</m:t>
                </m:r>
                <m:d>
                  <m:dPr>
                    <m:ctrlPr>
                      <w:rPr>
                        <w:rFonts w:ascii="Cambria Math" w:hAnsi="Cambria Math"/>
                        <w:i/>
                      </w:rPr>
                    </m:ctrlPr>
                  </m:dPr>
                  <m:e>
                    <m:r>
                      <m:rPr>
                        <m:sty m:val="p"/>
                      </m:rPr>
                      <w:rPr>
                        <w:rFonts w:ascii="Cambria Math" w:hAnsi="Cambria Math"/>
                        <w:lang w:val="en-GB"/>
                      </w:rPr>
                      <m:t>whichever has the lesser absolute value</m:t>
                    </m:r>
                  </m:e>
                </m:d>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0≤</m:t>
                </m:r>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r>
                  <w:rPr>
                    <w:rFonts w:ascii="Cambria Math" w:hAnsi="Cambria Math"/>
                    <w:lang w:val="en-GB"/>
                  </w:rPr>
                  <m:t xml:space="preserve">≤ </m:t>
                </m:r>
                <m:sSup>
                  <m:sSupPr>
                    <m:ctrlPr>
                      <w:rPr>
                        <w:rFonts w:ascii="Cambria Math" w:hAnsi="Cambria Math"/>
                        <w:i/>
                      </w:rPr>
                    </m:ctrlPr>
                  </m:sSupPr>
                  <m:e>
                    <m:r>
                      <w:rPr>
                        <w:rFonts w:ascii="Cambria Math" w:hAnsi="Cambria Math"/>
                        <w:lang w:val="en-GB"/>
                      </w:rPr>
                      <m:t>10</m:t>
                    </m:r>
                  </m:e>
                  <m:sup>
                    <m:r>
                      <w:rPr>
                        <w:rFonts w:ascii="Cambria Math" w:hAnsi="Cambria Math"/>
                        <w:lang w:val="en-GB"/>
                      </w:rPr>
                      <m:t>-5</m:t>
                    </m:r>
                  </m:sup>
                </m:sSup>
              </m:e>
              <m:e>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m:t>
                </m:r>
                <m:sSup>
                  <m:sSupPr>
                    <m:ctrlPr>
                      <w:rPr>
                        <w:rFonts w:ascii="Cambria Math" w:hAnsi="Cambria Math"/>
                        <w:i/>
                      </w:rPr>
                    </m:ctrlPr>
                  </m:sSupPr>
                  <m:e>
                    <m:r>
                      <w:rPr>
                        <w:rFonts w:ascii="Cambria Math" w:hAnsi="Cambria Math"/>
                        <w:lang w:val="en-GB"/>
                      </w:rPr>
                      <m:t>10</m:t>
                    </m:r>
                  </m:e>
                  <m:sup>
                    <m:r>
                      <w:rPr>
                        <w:rFonts w:ascii="Cambria Math" w:hAnsi="Cambria Math"/>
                        <w:lang w:val="en-GB"/>
                      </w:rPr>
                      <m:t>-5</m:t>
                    </m:r>
                  </m:sup>
                </m:sSup>
                <m:r>
                  <w:rPr>
                    <w:rFonts w:ascii="Cambria Math" w:hAnsi="Cambria Math"/>
                    <w:lang w:val="en-GB"/>
                  </w:rPr>
                  <m:t xml:space="preserve"> ≤ </m:t>
                </m:r>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and</m:t>
                </m:r>
                <m:r>
                  <w:rPr>
                    <w:rFonts w:ascii="Cambria Math" w:hAnsi="Cambria Math"/>
                    <w:lang w:val="en-GB"/>
                  </w:rPr>
                  <m:t xml:space="preserve"> -450</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e>
                        </m:func>
                      </m:e>
                    </m:d>
                  </m:e>
                  <m:sup>
                    <m:r>
                      <w:rPr>
                        <w:rFonts w:ascii="Cambria Math" w:hAnsi="Cambria Math"/>
                        <w:lang w:val="en-GB"/>
                      </w:rPr>
                      <m:t>-3</m:t>
                    </m:r>
                  </m:sup>
                </m:sSup>
                <m:r>
                  <w:rPr>
                    <w:rFonts w:ascii="Cambria Math" w:hAnsi="Cambria Math"/>
                    <w:lang w:val="en-GB"/>
                  </w:rPr>
                  <m:t xml:space="preserve"> ≤ </m:t>
                </m:r>
                <m:sSub>
                  <m:sSubPr>
                    <m:ctrlPr>
                      <w:rPr>
                        <w:rFonts w:ascii="Cambria Math" w:hAnsi="Cambria Math"/>
                        <w:i/>
                      </w:rPr>
                    </m:ctrlPr>
                  </m:sSubPr>
                  <m:e>
                    <m:r>
                      <w:rPr>
                        <w:rFonts w:ascii="Cambria Math" w:hAnsi="Cambria Math"/>
                      </w:rPr>
                      <m:t>X</m:t>
                    </m:r>
                  </m:e>
                  <m:sub>
                    <m:r>
                      <w:rPr>
                        <w:rFonts w:ascii="Cambria Math" w:hAnsi="Cambria Math"/>
                        <w:lang w:val="en-GB"/>
                      </w:rPr>
                      <m:t>1,2</m:t>
                    </m:r>
                  </m:sub>
                </m:sSub>
              </m:e>
              <m:e>
                <m:r>
                  <w:rPr>
                    <w:rFonts w:ascii="Cambria Math" w:hAnsi="Cambria Math"/>
                    <w:lang w:val="en-GB"/>
                  </w:rPr>
                  <m:t xml:space="preserve">20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e>
                    </m:d>
                  </m:e>
                </m:func>
                <m:r>
                  <w:rPr>
                    <w:rFonts w:ascii="Cambria Math" w:hAnsi="Cambria Math"/>
                    <w:lang w:val="en-GB"/>
                  </w:rPr>
                  <m:t xml:space="preserve">-15+ </m:t>
                </m:r>
                <m:f>
                  <m:fPr>
                    <m:ctrlPr>
                      <w:rPr>
                        <w:rFonts w:ascii="Cambria Math" w:hAnsi="Cambria Math"/>
                        <w:i/>
                      </w:rPr>
                    </m:ctrlPr>
                  </m:fPr>
                  <m:num>
                    <m:r>
                      <w:rPr>
                        <w:rFonts w:ascii="Cambria Math" w:hAnsi="Cambria Math"/>
                        <w:lang w:val="en-GB"/>
                      </w:rPr>
                      <m:t xml:space="preserve">2.5 </m:t>
                    </m:r>
                    <m:sSup>
                      <m:sSupPr>
                        <m:ctrlPr>
                          <w:rPr>
                            <w:rFonts w:ascii="Cambria Math" w:hAnsi="Cambria Math"/>
                            <w:i/>
                          </w:rPr>
                        </m:ctrlPr>
                      </m:sSupPr>
                      <m:e>
                        <m:d>
                          <m:dPr>
                            <m:ctrlPr>
                              <w:rPr>
                                <w:rFonts w:ascii="Cambria Math" w:hAnsi="Cambria Math"/>
                                <w:i/>
                              </w:rPr>
                            </m:ctrlPr>
                          </m:dPr>
                          <m:e>
                            <m:r>
                              <w:rPr>
                                <w:rFonts w:ascii="Cambria Math" w:hAnsi="Cambria Math"/>
                                <w:lang w:val="en-GB"/>
                              </w:rPr>
                              <m:t>10</m:t>
                            </m:r>
                          </m:e>
                        </m:d>
                      </m:e>
                      <m:sup>
                        <m:r>
                          <w:rPr>
                            <w:rFonts w:ascii="Cambria Math" w:hAnsi="Cambria Math"/>
                            <w:lang w:val="en-GB"/>
                          </w:rPr>
                          <m:t>-5</m:t>
                        </m:r>
                      </m:sup>
                    </m:sSup>
                    <m:r>
                      <w:rPr>
                        <w:rFonts w:ascii="Cambria Math" w:hAnsi="Cambria Math"/>
                        <w:lang w:val="en-GB"/>
                      </w:rPr>
                      <m:t xml:space="preserve"> </m:t>
                    </m:r>
                    <m:sSubSup>
                      <m:sSubSupPr>
                        <m:ctrlPr>
                          <w:rPr>
                            <w:rFonts w:ascii="Cambria Math" w:hAnsi="Cambria Math"/>
                            <w:i/>
                          </w:rPr>
                        </m:ctrlPr>
                      </m:sSubSupPr>
                      <m:e>
                        <m:r>
                          <w:rPr>
                            <w:rFonts w:ascii="Cambria Math" w:hAnsi="Cambria Math"/>
                          </w:rPr>
                          <m:t>X</m:t>
                        </m:r>
                      </m:e>
                      <m:sub>
                        <m:r>
                          <w:rPr>
                            <w:rFonts w:ascii="Cambria Math" w:hAnsi="Cambria Math"/>
                            <w:lang w:val="en-GB"/>
                          </w:rPr>
                          <m:t>1,2</m:t>
                        </m:r>
                      </m:sub>
                      <m:sup>
                        <m:r>
                          <w:rPr>
                            <w:rFonts w:ascii="Cambria Math" w:hAnsi="Cambria Math"/>
                            <w:lang w:val="en-GB"/>
                          </w:rPr>
                          <m:t>2</m:t>
                        </m:r>
                      </m:sup>
                    </m:sSubSup>
                  </m:num>
                  <m:den>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den>
                </m:f>
                <m:r>
                  <w:rPr>
                    <w:rFonts w:ascii="Cambria Math" w:hAnsi="Cambria Math"/>
                    <w:lang w:val="en-GB"/>
                  </w:rPr>
                  <m:t xml:space="preserve">                                                             </m:t>
                </m:r>
                <m:r>
                  <m:rPr>
                    <m:sty m:val="p"/>
                  </m:rPr>
                  <w:rPr>
                    <w:rFonts w:ascii="Cambria Math" w:hAnsi="Cambria Math"/>
                    <w:lang w:val="en-GB"/>
                  </w:rPr>
                  <m:t xml:space="preserve"> otherwise</m:t>
                </m:r>
              </m:e>
            </m:eqArr>
            <m:r>
              <m:rPr>
                <m:sty m:val="p"/>
              </m:rPr>
              <w:rPr>
                <w:rFonts w:ascii="Cambria Math" w:hAnsi="Cambria Math"/>
                <w:lang w:val="en-GB"/>
              </w:rPr>
              <m:t xml:space="preserve">dB </m:t>
            </m:r>
          </m:e>
        </m:d>
      </m:oMath>
      <w:r w:rsidR="00356346" w:rsidRPr="00AF36E9">
        <w:rPr>
          <w:lang w:val="en-GB"/>
        </w:rPr>
        <w:t>(66)</w:t>
      </w:r>
    </w:p>
    <w:p w14:paraId="79224B54"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F</m:t>
            </m:r>
          </m:e>
          <m:sub>
            <m:r>
              <w:rPr>
                <w:rFonts w:ascii="Cambria Math" w:hAnsi="Cambria Math"/>
              </w:rPr>
              <m:t>X</m:t>
            </m:r>
            <m:r>
              <w:rPr>
                <w:rFonts w:ascii="Cambria Math" w:hAnsi="Cambria Math"/>
                <w:lang w:val="en-GB"/>
              </w:rPr>
              <m:t>1,2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0≤ </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 ≤200</m:t>
                </m:r>
              </m:e>
              <m:e>
                <m:sSub>
                  <m:sSubPr>
                    <m:ctrlPr>
                      <w:rPr>
                        <w:rFonts w:ascii="Cambria Math" w:hAnsi="Cambria Math"/>
                        <w:i/>
                      </w:rPr>
                    </m:ctrlPr>
                  </m:sSubPr>
                  <m:e>
                    <m:r>
                      <w:rPr>
                        <w:rFonts w:ascii="Cambria Math" w:hAnsi="Cambria Math"/>
                      </w:rPr>
                      <m:t>W</m:t>
                    </m:r>
                  </m:e>
                  <m:sub>
                    <m:r>
                      <w:rPr>
                        <w:rFonts w:ascii="Cambria Math" w:hAnsi="Cambria Math"/>
                        <w:lang w:val="en-GB"/>
                      </w:rPr>
                      <m:t>1,2</m:t>
                    </m:r>
                  </m:sub>
                </m:sSub>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 xml:space="preserve">+ </m:t>
                </m:r>
                <m:d>
                  <m:dPr>
                    <m:ctrlPr>
                      <w:rPr>
                        <w:rFonts w:ascii="Cambria Math" w:hAnsi="Cambria Math"/>
                        <w:i/>
                      </w:rPr>
                    </m:ctrlPr>
                  </m:dPr>
                  <m:e>
                    <m:r>
                      <w:rPr>
                        <w:rFonts w:ascii="Cambria Math" w:hAnsi="Cambria Math"/>
                        <w:lang w:val="en-GB"/>
                      </w:rPr>
                      <m:t xml:space="preserve">1- </m:t>
                    </m:r>
                    <m:sSub>
                      <m:sSubPr>
                        <m:ctrlPr>
                          <w:rPr>
                            <w:rFonts w:ascii="Cambria Math" w:hAnsi="Cambria Math"/>
                            <w:i/>
                          </w:rPr>
                        </m:ctrlPr>
                      </m:sSubPr>
                      <m:e>
                        <m:r>
                          <w:rPr>
                            <w:rFonts w:ascii="Cambria Math" w:hAnsi="Cambria Math"/>
                          </w:rPr>
                          <m:t>W</m:t>
                        </m:r>
                      </m:e>
                      <m:sub>
                        <m:r>
                          <w:rPr>
                            <w:rFonts w:ascii="Cambria Math" w:hAnsi="Cambria Math"/>
                            <w:lang w:val="en-GB"/>
                          </w:rPr>
                          <m:t>1,2</m:t>
                        </m:r>
                      </m:sub>
                    </m:sSub>
                  </m:e>
                </m:d>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200≤ </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 ≤2 000</m:t>
                </m:r>
              </m:e>
              <m:e>
                <m:sSub>
                  <m:sSubPr>
                    <m:ctrlPr>
                      <w:rPr>
                        <w:rFonts w:ascii="Cambria Math" w:hAnsi="Cambria Math"/>
                        <w:i/>
                      </w:rPr>
                    </m:ctrlPr>
                  </m:sSubPr>
                  <m:e>
                    <m:r>
                      <w:rPr>
                        <w:rFonts w:ascii="Cambria Math" w:hAnsi="Cambria Math"/>
                      </w:rPr>
                      <m:t>G</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2 000 ≤ </m:t>
                </m:r>
                <m:sSub>
                  <m:sSubPr>
                    <m:ctrlPr>
                      <w:rPr>
                        <w:rFonts w:ascii="Cambria Math" w:hAnsi="Cambria Math"/>
                        <w:i/>
                      </w:rPr>
                    </m:ctrlPr>
                  </m:sSubPr>
                  <m:e>
                    <m:r>
                      <w:rPr>
                        <w:rFonts w:ascii="Cambria Math" w:hAnsi="Cambria Math"/>
                      </w:rPr>
                      <m:t>X</m:t>
                    </m:r>
                  </m:e>
                  <m:sub>
                    <m:r>
                      <w:rPr>
                        <w:rFonts w:ascii="Cambria Math" w:hAnsi="Cambria Math"/>
                        <w:lang w:val="en-GB"/>
                      </w:rPr>
                      <m:t>1,2</m:t>
                    </m:r>
                  </m:sub>
                </m:sSub>
              </m:e>
            </m:eqArr>
            <m:r>
              <w:rPr>
                <w:rFonts w:ascii="Cambria Math" w:hAnsi="Cambria Math"/>
                <w:lang w:val="en-GB"/>
              </w:rPr>
              <m:t xml:space="preserve">    </m:t>
            </m:r>
            <m:r>
              <m:rPr>
                <m:sty m:val="p"/>
              </m:rPr>
              <w:rPr>
                <w:rFonts w:ascii="Cambria Math" w:hAnsi="Cambria Math"/>
                <w:lang w:val="en-GB"/>
              </w:rPr>
              <m:t>dB</m:t>
            </m:r>
          </m:e>
        </m:d>
      </m:oMath>
      <w:r w:rsidRPr="00AF36E9">
        <w:rPr>
          <w:lang w:val="en-GB"/>
        </w:rPr>
        <w:tab/>
        <w:t>(67)</w:t>
      </w:r>
    </w:p>
    <w:p w14:paraId="79224B55"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F</m:t>
            </m:r>
          </m:e>
          <m:sub>
            <m:r>
              <w:rPr>
                <w:rFonts w:ascii="Cambria Math" w:hAnsi="Cambria Math"/>
              </w:rPr>
              <m:t>X</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F</m:t>
            </m:r>
          </m:e>
          <m:sub>
            <m:r>
              <w:rPr>
                <w:rFonts w:ascii="Cambria Math" w:hAnsi="Cambria Math"/>
              </w:rPr>
              <m:t>X</m:t>
            </m:r>
            <m:r>
              <w:rPr>
                <w:rFonts w:ascii="Cambria Math" w:hAnsi="Cambria Math"/>
                <w:lang w:val="en-GB"/>
              </w:rPr>
              <m:t>2</m:t>
            </m:r>
          </m:sub>
        </m:sSub>
        <m:r>
          <w:rPr>
            <w:rFonts w:ascii="Cambria Math" w:hAnsi="Cambria Math"/>
            <w:lang w:val="en-GB"/>
          </w:rPr>
          <m:t xml:space="preserve">-20      </m:t>
        </m:r>
        <m:r>
          <m:rPr>
            <m:sty m:val="p"/>
          </m:rPr>
          <w:rPr>
            <w:rFonts w:ascii="Cambria Math" w:hAnsi="Cambria Math"/>
            <w:lang w:val="en-GB"/>
          </w:rPr>
          <m:t>dB</m:t>
        </m:r>
      </m:oMath>
      <w:r w:rsidRPr="00AF36E9">
        <w:rPr>
          <w:lang w:val="en-GB"/>
        </w:rPr>
        <w:tab/>
        <w:t>(68)</w:t>
      </w:r>
    </w:p>
    <w:p w14:paraId="79224B56" w14:textId="77777777" w:rsidR="00356346" w:rsidRPr="00AF36E9" w:rsidRDefault="00356346" w:rsidP="00356346">
      <w:pPr>
        <w:rPr>
          <w:szCs w:val="24"/>
          <w:lang w:val="en-GB"/>
        </w:rPr>
      </w:pPr>
      <w:r w:rsidRPr="00AF36E9">
        <w:rPr>
          <w:szCs w:val="24"/>
          <w:lang w:val="en-GB"/>
        </w:rPr>
        <w:t xml:space="preserve">The values for </w:t>
      </w:r>
      <w:r w:rsidRPr="00AF36E9">
        <w:rPr>
          <w:i/>
          <w:iCs/>
          <w:szCs w:val="24"/>
          <w:lang w:val="en-GB"/>
        </w:rPr>
        <w:t>A</w:t>
      </w:r>
      <w:r w:rsidRPr="00AF36E9">
        <w:rPr>
          <w:i/>
          <w:iCs/>
          <w:szCs w:val="24"/>
          <w:vertAlign w:val="subscript"/>
          <w:lang w:val="en-GB"/>
        </w:rPr>
        <w:t>p</w:t>
      </w:r>
      <w:r w:rsidRPr="00AF36E9">
        <w:rPr>
          <w:szCs w:val="24"/>
          <w:lang w:val="en-GB"/>
        </w:rPr>
        <w:t xml:space="preserve"> and </w:t>
      </w:r>
      <w:r w:rsidRPr="00AF36E9">
        <w:rPr>
          <w:i/>
          <w:iCs/>
          <w:szCs w:val="24"/>
          <w:lang w:val="en-GB"/>
        </w:rPr>
        <w:t>M</w:t>
      </w:r>
      <w:r w:rsidRPr="00AF36E9">
        <w:rPr>
          <w:i/>
          <w:iCs/>
          <w:szCs w:val="24"/>
          <w:vertAlign w:val="subscript"/>
          <w:lang w:val="en-GB"/>
        </w:rPr>
        <w:t>p</w:t>
      </w:r>
      <w:r w:rsidRPr="00AF36E9">
        <w:rPr>
          <w:szCs w:val="24"/>
          <w:lang w:val="en-GB"/>
        </w:rPr>
        <w:t xml:space="preserve"> are:</w:t>
      </w:r>
    </w:p>
    <w:p w14:paraId="79224B57"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lang w:val="en-GB"/>
                  </w:rPr>
                  <m:t>4</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lang w:val="en-GB"/>
                  </w:rPr>
                  <m:t>3</m:t>
                </m:r>
              </m:sub>
            </m:sSub>
          </m:num>
          <m:den>
            <m:sSub>
              <m:sSubPr>
                <m:ctrlPr>
                  <w:rPr>
                    <w:rFonts w:ascii="Cambria Math" w:hAnsi="Cambria Math"/>
                    <w:i/>
                  </w:rPr>
                </m:ctrlPr>
              </m:sSubPr>
              <m:e>
                <m:r>
                  <w:rPr>
                    <w:rFonts w:ascii="Cambria Math" w:hAnsi="Cambria Math"/>
                  </w:rPr>
                  <m:t>d</m:t>
                </m:r>
              </m:e>
              <m:sub>
                <m:r>
                  <w:rPr>
                    <w:rFonts w:ascii="Cambria Math" w:hAnsi="Cambria Math"/>
                    <w:lang w:val="en-GB"/>
                  </w:rPr>
                  <m:t>4</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lang w:val="en-GB"/>
                  </w:rPr>
                  <m:t>3</m:t>
                </m:r>
              </m:sub>
            </m:sSub>
          </m:den>
        </m:f>
        <m:r>
          <w:rPr>
            <w:rFonts w:ascii="Cambria Math" w:hAnsi="Cambria Math"/>
            <w:lang w:val="en-GB"/>
          </w:rPr>
          <m:t xml:space="preserve">            </m:t>
        </m:r>
        <m:r>
          <m:rPr>
            <m:sty m:val="p"/>
          </m:rPr>
          <w:rPr>
            <w:rFonts w:ascii="Cambria Math" w:hAnsi="Cambria Math"/>
            <w:lang w:val="en-GB"/>
          </w:rPr>
          <m:t>dB/km</m:t>
        </m:r>
      </m:oMath>
      <w:r w:rsidRPr="00AF36E9">
        <w:rPr>
          <w:lang w:val="en-GB"/>
        </w:rPr>
        <w:tab/>
        <w:t>(69)</w:t>
      </w:r>
    </w:p>
    <w:p w14:paraId="79224B58"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lang w:val="en-GB"/>
              </w:rPr>
              <m:t>4</m:t>
            </m:r>
          </m:sub>
        </m:sSub>
        <m:r>
          <w:rPr>
            <w:rFonts w:ascii="Cambria Math" w:hAnsi="Cambria Math"/>
            <w:lang w:val="en-GB"/>
          </w:rPr>
          <m:t xml:space="preserve">- </m:t>
        </m:r>
        <m:sSub>
          <m:sSubPr>
            <m:ctrlPr>
              <w:rPr>
                <w:rFonts w:ascii="Cambria Math" w:hAnsi="Cambria Math"/>
                <w:i/>
              </w:rPr>
            </m:ctrlPr>
          </m:sSubPr>
          <m:e>
            <m:r>
              <w:rPr>
                <w:rFonts w:ascii="Cambria Math" w:hAnsi="Cambria Math"/>
              </w:rPr>
              <m:t>M</m:t>
            </m:r>
          </m:e>
          <m:sub>
            <m:r>
              <w:rPr>
                <w:rFonts w:ascii="Cambria Math" w:hAnsi="Cambria Math"/>
              </w:rPr>
              <m:t>p</m:t>
            </m:r>
          </m:sub>
        </m:sSub>
        <m:sSub>
          <m:sSubPr>
            <m:ctrlPr>
              <w:rPr>
                <w:rFonts w:ascii="Cambria Math" w:hAnsi="Cambria Math"/>
                <w:i/>
              </w:rPr>
            </m:ctrlPr>
          </m:sSubPr>
          <m:e>
            <m:r>
              <w:rPr>
                <w:rFonts w:ascii="Cambria Math" w:hAnsi="Cambria Math"/>
              </w:rPr>
              <m:t>d</m:t>
            </m:r>
          </m:e>
          <m:sub>
            <m:r>
              <w:rPr>
                <w:rFonts w:ascii="Cambria Math" w:hAnsi="Cambria Math"/>
                <w:lang w:val="en-GB"/>
              </w:rPr>
              <m:t>4</m:t>
            </m:r>
          </m:sub>
        </m:sSub>
        <m:r>
          <w:rPr>
            <w:rFonts w:ascii="Cambria Math" w:hAnsi="Cambria Math"/>
            <w:lang w:val="en-GB"/>
          </w:rPr>
          <m:t xml:space="preserve">         </m:t>
        </m:r>
        <m:r>
          <m:rPr>
            <m:sty m:val="p"/>
          </m:rPr>
          <w:rPr>
            <w:rFonts w:ascii="Cambria Math" w:hAnsi="Cambria Math"/>
            <w:lang w:val="en-GB"/>
          </w:rPr>
          <m:t>dB</m:t>
        </m:r>
      </m:oMath>
      <w:r w:rsidRPr="00AF36E9">
        <w:rPr>
          <w:lang w:val="en-GB"/>
        </w:rPr>
        <w:tab/>
        <w:t>(70)</w:t>
      </w:r>
    </w:p>
    <w:p w14:paraId="79224B59" w14:textId="3504F601" w:rsidR="00356346" w:rsidRPr="00AF36E9" w:rsidRDefault="00356346" w:rsidP="00356346">
      <w:pPr>
        <w:rPr>
          <w:szCs w:val="24"/>
          <w:lang w:val="en-GB"/>
        </w:rPr>
      </w:pPr>
      <w:r w:rsidRPr="00AF36E9">
        <w:rPr>
          <w:szCs w:val="24"/>
          <w:lang w:val="en-GB"/>
        </w:rPr>
        <w:t xml:space="preserve">Rounded earth diffraction attenuation the path F-O-ML uses </w:t>
      </w:r>
      <w:r w:rsidRPr="00AF36E9">
        <w:rPr>
          <w:i/>
          <w:iCs/>
          <w:szCs w:val="24"/>
          <w:lang w:val="en-GB"/>
        </w:rPr>
        <w:t>M</w:t>
      </w:r>
      <w:r w:rsidRPr="00AF36E9">
        <w:rPr>
          <w:i/>
          <w:iCs/>
          <w:szCs w:val="24"/>
          <w:vertAlign w:val="subscript"/>
          <w:lang w:val="en-GB"/>
        </w:rPr>
        <w:t>F</w:t>
      </w:r>
      <w:r w:rsidRPr="00AF36E9">
        <w:rPr>
          <w:szCs w:val="24"/>
          <w:lang w:val="en-GB"/>
        </w:rPr>
        <w:t xml:space="preserve"> equal to </w:t>
      </w:r>
      <w:r w:rsidRPr="00AF36E9">
        <w:rPr>
          <w:i/>
          <w:iCs/>
          <w:szCs w:val="24"/>
          <w:lang w:val="en-GB"/>
        </w:rPr>
        <w:t>M</w:t>
      </w:r>
      <w:r w:rsidRPr="00AF36E9">
        <w:rPr>
          <w:i/>
          <w:iCs/>
          <w:szCs w:val="24"/>
          <w:vertAlign w:val="subscript"/>
          <w:lang w:val="en-GB"/>
        </w:rPr>
        <w:t>p</w:t>
      </w:r>
      <w:r w:rsidRPr="00AF36E9">
        <w:rPr>
          <w:szCs w:val="24"/>
          <w:lang w:val="en-GB"/>
        </w:rPr>
        <w:t xml:space="preserve"> and </w:t>
      </w:r>
      <w:r w:rsidRPr="00AF36E9">
        <w:rPr>
          <w:i/>
          <w:iCs/>
          <w:szCs w:val="24"/>
          <w:lang w:val="en-GB"/>
        </w:rPr>
        <w:t>A</w:t>
      </w:r>
      <w:r w:rsidRPr="00AF36E9">
        <w:rPr>
          <w:i/>
          <w:iCs/>
          <w:szCs w:val="24"/>
          <w:vertAlign w:val="subscript"/>
          <w:lang w:val="en-GB"/>
        </w:rPr>
        <w:t>F</w:t>
      </w:r>
      <w:r w:rsidRPr="00AF36E9">
        <w:rPr>
          <w:szCs w:val="24"/>
          <w:lang w:val="en-GB"/>
        </w:rPr>
        <w:t xml:space="preserve"> equal to </w:t>
      </w:r>
      <w:r w:rsidRPr="00AF36E9">
        <w:rPr>
          <w:i/>
          <w:iCs/>
          <w:szCs w:val="24"/>
          <w:lang w:val="en-GB"/>
        </w:rPr>
        <w:t>A</w:t>
      </w:r>
      <w:r w:rsidRPr="00AF36E9">
        <w:rPr>
          <w:i/>
          <w:iCs/>
          <w:szCs w:val="24"/>
          <w:vertAlign w:val="subscript"/>
          <w:lang w:val="en-GB"/>
        </w:rPr>
        <w:t>p</w:t>
      </w:r>
      <w:r w:rsidRPr="00AF36E9">
        <w:rPr>
          <w:szCs w:val="24"/>
          <w:lang w:val="en-GB"/>
        </w:rPr>
        <w:t xml:space="preserve"> with the values of (67), (68) associated with the F-O-ML path in (47), (48) and</w:t>
      </w:r>
      <w:r w:rsidR="006438C9">
        <w:rPr>
          <w:szCs w:val="24"/>
          <w:lang w:val="en-GB"/>
        </w:rPr>
        <w:t xml:space="preserve"> </w:t>
      </w:r>
      <w:r w:rsidRPr="00AF36E9">
        <w:rPr>
          <w:szCs w:val="24"/>
          <w:lang w:val="en-GB"/>
        </w:rPr>
        <w:t>(49).</w:t>
      </w:r>
    </w:p>
    <w:p w14:paraId="79224B5A"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lang w:val="en-GB"/>
          </w:rPr>
          <m:t xml:space="preserve">+ </m:t>
        </m:r>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d</m:t>
        </m:r>
        <m:r>
          <w:rPr>
            <w:rFonts w:ascii="Cambria Math" w:hAnsi="Cambria Math"/>
            <w:lang w:val="en-GB"/>
          </w:rPr>
          <m:t xml:space="preserve">         </m:t>
        </m:r>
        <m:r>
          <m:rPr>
            <m:sty m:val="p"/>
          </m:rPr>
          <w:rPr>
            <w:rFonts w:ascii="Cambria Math" w:hAnsi="Cambria Math"/>
            <w:lang w:val="en-GB"/>
          </w:rPr>
          <m:t>dB</m:t>
        </m:r>
      </m:oMath>
      <w:r w:rsidRPr="00AF36E9">
        <w:rPr>
          <w:lang w:val="en-GB"/>
        </w:rPr>
        <w:tab/>
      </w:r>
      <w:bookmarkStart w:id="17" w:name="ZEqnNum488359"/>
      <w:r w:rsidRPr="00AF36E9">
        <w:rPr>
          <w:lang w:val="en-GB"/>
        </w:rPr>
        <w:t>(71)</w:t>
      </w:r>
      <w:bookmarkEnd w:id="17"/>
    </w:p>
    <w:p w14:paraId="79224B5B" w14:textId="77777777" w:rsidR="00356346" w:rsidRPr="00AF36E9" w:rsidRDefault="00356346" w:rsidP="00356346">
      <w:pPr>
        <w:rPr>
          <w:szCs w:val="24"/>
          <w:lang w:val="en-GB"/>
        </w:rPr>
      </w:pPr>
      <w:r w:rsidRPr="00AF36E9">
        <w:rPr>
          <w:szCs w:val="24"/>
          <w:lang w:val="en-GB"/>
        </w:rPr>
        <w:t xml:space="preserve">The value </w:t>
      </w:r>
      <w:r w:rsidRPr="006438C9">
        <w:rPr>
          <w:i/>
          <w:iCs/>
          <w:szCs w:val="24"/>
          <w:lang w:val="en-GB"/>
        </w:rPr>
        <w:t>d</w:t>
      </w:r>
      <w:r w:rsidRPr="00AF36E9">
        <w:rPr>
          <w:szCs w:val="24"/>
          <w:lang w:val="en-GB"/>
        </w:rPr>
        <w:t xml:space="preserve"> is the great circle path distance in km which is an input parameter. Rounded earth diffraction attenuation the path O-A uses </w:t>
      </w:r>
      <w:r w:rsidRPr="00AF36E9">
        <w:rPr>
          <w:i/>
          <w:iCs/>
          <w:szCs w:val="24"/>
          <w:lang w:val="en-GB"/>
        </w:rPr>
        <w:t>A</w:t>
      </w:r>
      <w:r w:rsidRPr="00AF36E9">
        <w:rPr>
          <w:i/>
          <w:iCs/>
          <w:szCs w:val="24"/>
          <w:vertAlign w:val="subscript"/>
          <w:lang w:val="en-GB"/>
        </w:rPr>
        <w:t>A</w:t>
      </w:r>
      <w:r w:rsidRPr="00AF36E9">
        <w:rPr>
          <w:szCs w:val="24"/>
          <w:lang w:val="en-GB"/>
        </w:rPr>
        <w:t xml:space="preserve"> equal to </w:t>
      </w:r>
      <w:r w:rsidRPr="00AF36E9">
        <w:rPr>
          <w:i/>
          <w:iCs/>
          <w:szCs w:val="24"/>
          <w:lang w:val="en-GB"/>
        </w:rPr>
        <w:t>A</w:t>
      </w:r>
      <w:r w:rsidRPr="00AF36E9">
        <w:rPr>
          <w:i/>
          <w:iCs/>
          <w:szCs w:val="24"/>
          <w:vertAlign w:val="subscript"/>
          <w:lang w:val="en-GB"/>
        </w:rPr>
        <w:t>p</w:t>
      </w:r>
      <w:r w:rsidRPr="00AF36E9">
        <w:rPr>
          <w:szCs w:val="24"/>
          <w:lang w:val="en-GB"/>
        </w:rPr>
        <w:t xml:space="preserve"> and </w:t>
      </w:r>
      <w:r w:rsidRPr="00AF36E9">
        <w:rPr>
          <w:i/>
          <w:iCs/>
          <w:szCs w:val="24"/>
          <w:lang w:val="en-GB"/>
        </w:rPr>
        <w:t>M</w:t>
      </w:r>
      <w:r w:rsidRPr="00AF36E9">
        <w:rPr>
          <w:i/>
          <w:iCs/>
          <w:szCs w:val="24"/>
          <w:vertAlign w:val="subscript"/>
          <w:lang w:val="en-GB"/>
        </w:rPr>
        <w:t>A</w:t>
      </w:r>
      <w:r w:rsidRPr="00AF36E9">
        <w:rPr>
          <w:szCs w:val="24"/>
          <w:lang w:val="en-GB"/>
        </w:rPr>
        <w:t xml:space="preserve"> equal to </w:t>
      </w:r>
      <w:r w:rsidRPr="00AF36E9">
        <w:rPr>
          <w:i/>
          <w:iCs/>
          <w:szCs w:val="24"/>
          <w:lang w:val="en-GB"/>
        </w:rPr>
        <w:t>M</w:t>
      </w:r>
      <w:r w:rsidRPr="00AF36E9">
        <w:rPr>
          <w:i/>
          <w:iCs/>
          <w:szCs w:val="24"/>
          <w:vertAlign w:val="subscript"/>
          <w:lang w:val="en-GB"/>
        </w:rPr>
        <w:t>p</w:t>
      </w:r>
      <w:r w:rsidRPr="00AF36E9">
        <w:rPr>
          <w:szCs w:val="24"/>
          <w:lang w:val="en-GB"/>
        </w:rPr>
        <w:t xml:space="preserve"> with the values of (67) and (68) associated with the O-A path in (47), (48) and (49).</w:t>
      </w:r>
    </w:p>
    <w:p w14:paraId="79224B5C"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rPr>
              <m:t>rA</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 xml:space="preserve">+ </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LO</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LO</m:t>
                </m:r>
                <m:r>
                  <w:rPr>
                    <w:rFonts w:ascii="Cambria Math" w:hAnsi="Cambria Math"/>
                    <w:lang w:val="en-GB"/>
                  </w:rPr>
                  <m:t>2</m:t>
                </m:r>
              </m:sub>
            </m:sSub>
          </m:e>
        </m:d>
        <m:r>
          <w:rPr>
            <w:rFonts w:ascii="Cambria Math" w:hAnsi="Cambria Math"/>
            <w:lang w:val="en-GB"/>
          </w:rPr>
          <m:t xml:space="preserve">         </m:t>
        </m:r>
        <m:r>
          <m:rPr>
            <m:sty m:val="p"/>
          </m:rPr>
          <w:rPr>
            <w:rFonts w:ascii="Cambria Math" w:hAnsi="Cambria Math"/>
            <w:lang w:val="en-GB"/>
          </w:rPr>
          <m:t>dB</m:t>
        </m:r>
      </m:oMath>
      <w:r w:rsidRPr="00AF36E9">
        <w:rPr>
          <w:lang w:val="en-GB"/>
        </w:rPr>
        <w:tab/>
        <w:t>(72)</w:t>
      </w:r>
    </w:p>
    <w:p w14:paraId="79224B5D" w14:textId="77777777" w:rsidR="00356346" w:rsidRPr="00AF36E9" w:rsidRDefault="00356346" w:rsidP="00356346">
      <w:pPr>
        <w:rPr>
          <w:szCs w:val="24"/>
          <w:lang w:val="en-GB"/>
        </w:rPr>
      </w:pPr>
      <w:r w:rsidRPr="00AF36E9">
        <w:rPr>
          <w:szCs w:val="24"/>
          <w:lang w:val="en-GB"/>
        </w:rPr>
        <w:t xml:space="preserve">Here are the equations for </w:t>
      </w:r>
      <w:r w:rsidRPr="00AF36E9">
        <w:rPr>
          <w:i/>
          <w:iCs/>
          <w:szCs w:val="24"/>
          <w:lang w:val="en-GB"/>
        </w:rPr>
        <w:t>G</w:t>
      </w:r>
      <w:r w:rsidRPr="00AF36E9">
        <w:rPr>
          <w:szCs w:val="24"/>
          <w:vertAlign w:val="subscript"/>
          <w:lang w:val="en-GB"/>
        </w:rPr>
        <w:t>ɦ</w:t>
      </w:r>
      <w:r w:rsidRPr="00AF36E9">
        <w:rPr>
          <w:i/>
          <w:iCs/>
          <w:szCs w:val="24"/>
          <w:vertAlign w:val="subscript"/>
          <w:lang w:val="en-GB"/>
        </w:rPr>
        <w:t>p</w:t>
      </w:r>
      <w:r w:rsidRPr="00AF36E9">
        <w:rPr>
          <w:szCs w:val="24"/>
          <w:vertAlign w:val="subscript"/>
          <w:lang w:val="en-GB"/>
        </w:rPr>
        <w:t>1,2</w:t>
      </w:r>
      <w:r w:rsidRPr="00AF36E9">
        <w:rPr>
          <w:szCs w:val="24"/>
          <w:lang w:val="en-GB"/>
        </w:rPr>
        <w:t xml:space="preserve"> that equals either </w:t>
      </w:r>
      <w:r w:rsidRPr="00AF36E9">
        <w:rPr>
          <w:i/>
          <w:iCs/>
          <w:szCs w:val="24"/>
          <w:lang w:val="en-GB"/>
        </w:rPr>
        <w:t>G</w:t>
      </w:r>
      <w:r w:rsidRPr="00AF36E9">
        <w:rPr>
          <w:szCs w:val="24"/>
          <w:vertAlign w:val="subscript"/>
          <w:lang w:val="en-GB"/>
        </w:rPr>
        <w:t>ɦ</w:t>
      </w:r>
      <w:r w:rsidRPr="00AF36E9">
        <w:rPr>
          <w:i/>
          <w:iCs/>
          <w:szCs w:val="24"/>
          <w:vertAlign w:val="subscript"/>
          <w:lang w:val="en-GB"/>
        </w:rPr>
        <w:t>F</w:t>
      </w:r>
      <w:r w:rsidRPr="00AF36E9">
        <w:rPr>
          <w:szCs w:val="24"/>
          <w:vertAlign w:val="subscript"/>
          <w:lang w:val="en-GB"/>
        </w:rPr>
        <w:t>1,2</w:t>
      </w:r>
      <w:r w:rsidRPr="00AF36E9">
        <w:rPr>
          <w:szCs w:val="24"/>
          <w:lang w:val="en-GB"/>
        </w:rPr>
        <w:t xml:space="preserve"> or </w:t>
      </w:r>
      <w:r w:rsidRPr="00AF36E9">
        <w:rPr>
          <w:i/>
          <w:iCs/>
          <w:szCs w:val="24"/>
          <w:lang w:val="en-GB"/>
        </w:rPr>
        <w:t>G</w:t>
      </w:r>
      <w:r w:rsidRPr="00AF36E9">
        <w:rPr>
          <w:szCs w:val="24"/>
          <w:vertAlign w:val="subscript"/>
          <w:lang w:val="en-GB"/>
        </w:rPr>
        <w:t>ɦ</w:t>
      </w:r>
      <w:r w:rsidRPr="00AF36E9">
        <w:rPr>
          <w:i/>
          <w:iCs/>
          <w:szCs w:val="24"/>
          <w:vertAlign w:val="subscript"/>
          <w:lang w:val="en-GB"/>
        </w:rPr>
        <w:t>O</w:t>
      </w:r>
      <w:r w:rsidRPr="00AF36E9">
        <w:rPr>
          <w:szCs w:val="24"/>
          <w:vertAlign w:val="subscript"/>
          <w:lang w:val="en-GB"/>
        </w:rPr>
        <w:t>1,2</w:t>
      </w:r>
      <w:r w:rsidRPr="00AF36E9">
        <w:rPr>
          <w:szCs w:val="24"/>
          <w:lang w:val="en-GB"/>
        </w:rPr>
        <w:t xml:space="preserve"> depending on whether one uses values in (47), (48) and (49) associated with F-O-ML or O-A respectively.</w:t>
      </w:r>
    </w:p>
    <w:p w14:paraId="79224B5E"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B</m:t>
            </m:r>
          </m:e>
          <m:sub>
            <m:r>
              <w:rPr>
                <w:rFonts w:ascii="Cambria Math" w:hAnsi="Cambria Math"/>
              </w:rPr>
              <m:t>N</m:t>
            </m:r>
            <m:r>
              <w:rPr>
                <w:rFonts w:ascii="Cambria Math" w:hAnsi="Cambria Math"/>
                <w:lang w:val="en-GB"/>
              </w:rPr>
              <m:t>1,2</m:t>
            </m:r>
          </m:sub>
        </m:sSub>
        <m:r>
          <w:rPr>
            <w:rFonts w:ascii="Cambria Math" w:hAnsi="Cambria Math"/>
            <w:lang w:val="en-GB"/>
          </w:rPr>
          <m:t xml:space="preserve">=1.607- </m:t>
        </m:r>
        <m:sSub>
          <m:sSubPr>
            <m:ctrlPr>
              <w:rPr>
                <w:rFonts w:ascii="Cambria Math" w:hAnsi="Cambria Math"/>
                <w:i/>
              </w:rPr>
            </m:ctrlPr>
          </m:sSubPr>
          <m:e>
            <m:r>
              <w:rPr>
                <w:rFonts w:ascii="Cambria Math" w:hAnsi="Cambria Math"/>
              </w:rPr>
              <m:t>K</m:t>
            </m:r>
          </m:e>
          <m:sub>
            <m:r>
              <w:rPr>
                <w:rFonts w:ascii="Cambria Math" w:hAnsi="Cambria Math"/>
                <w:lang w:val="en-GB"/>
              </w:rPr>
              <m:t>1,2</m:t>
            </m:r>
          </m:sub>
        </m:sSub>
      </m:oMath>
      <w:r w:rsidRPr="00AF36E9">
        <w:rPr>
          <w:lang w:val="en-GB"/>
        </w:rPr>
        <w:tab/>
        <w:t>(73)</w:t>
      </w:r>
    </w:p>
    <w:p w14:paraId="79224B5F"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ɦ</m:t>
            </m:r>
          </m:e>
          <m:sub>
            <m:r>
              <w:rPr>
                <w:rFonts w:ascii="Cambria Math" w:hAnsi="Cambria Math"/>
                <w:lang w:val="en-GB"/>
              </w:rPr>
              <m:t>1,2</m:t>
            </m:r>
          </m:sub>
        </m:sSub>
        <m:r>
          <w:rPr>
            <w:rFonts w:ascii="Cambria Math" w:hAnsi="Cambria Math"/>
            <w:lang w:val="en-GB"/>
          </w:rPr>
          <m:t xml:space="preserve">=2.235 </m:t>
        </m:r>
        <m:sSubSup>
          <m:sSubSupPr>
            <m:ctrlPr>
              <w:rPr>
                <w:rFonts w:ascii="Cambria Math" w:hAnsi="Cambria Math"/>
                <w:i/>
              </w:rPr>
            </m:ctrlPr>
          </m:sSubSupPr>
          <m:e>
            <m:r>
              <w:rPr>
                <w:rFonts w:ascii="Cambria Math" w:hAnsi="Cambria Math"/>
              </w:rPr>
              <m:t>B</m:t>
            </m:r>
          </m:e>
          <m:sub>
            <m:r>
              <w:rPr>
                <w:rFonts w:ascii="Cambria Math" w:hAnsi="Cambria Math"/>
              </w:rPr>
              <m:t>N</m:t>
            </m:r>
            <m:r>
              <w:rPr>
                <w:rFonts w:ascii="Cambria Math" w:hAnsi="Cambria Math"/>
                <w:lang w:val="en-GB"/>
              </w:rPr>
              <m:t>1,2</m:t>
            </m:r>
          </m:sub>
          <m:sup>
            <m:r>
              <w:rPr>
                <w:rFonts w:ascii="Cambria Math" w:hAnsi="Cambria Math"/>
                <w:lang w:val="en-GB"/>
              </w:rPr>
              <m:t>2</m:t>
            </m:r>
          </m:sup>
        </m:sSubSup>
        <m:r>
          <w:rPr>
            <w:rFonts w:ascii="Cambria Math" w:hAnsi="Cambria Math"/>
            <w:lang w:val="en-GB"/>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lang w:val="en-GB"/>
                          </w:rPr>
                          <m:t>2</m:t>
                        </m:r>
                      </m:sup>
                    </m:sSup>
                  </m:num>
                  <m:den>
                    <m:sSub>
                      <m:sSubPr>
                        <m:ctrlPr>
                          <w:rPr>
                            <w:rFonts w:ascii="Cambria Math" w:hAnsi="Cambria Math"/>
                            <w:i/>
                          </w:rPr>
                        </m:ctrlPr>
                      </m:sSubPr>
                      <m:e>
                        <m:r>
                          <w:rPr>
                            <w:rFonts w:ascii="Cambria Math" w:hAnsi="Cambria Math"/>
                          </w:rPr>
                          <m:t>a</m:t>
                        </m:r>
                      </m:e>
                      <m:sub>
                        <m:r>
                          <w:rPr>
                            <w:rFonts w:ascii="Cambria Math" w:hAnsi="Cambria Math"/>
                            <w:lang w:val="en-GB"/>
                          </w:rPr>
                          <m:t>1,2</m:t>
                        </m:r>
                      </m:sub>
                    </m:sSub>
                  </m:den>
                </m:f>
              </m:e>
            </m:d>
          </m:e>
          <m:sup>
            <m:f>
              <m:fPr>
                <m:type m:val="skw"/>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ep</m:t>
            </m:r>
            <m:r>
              <w:rPr>
                <w:rFonts w:ascii="Cambria Math" w:hAnsi="Cambria Math"/>
                <w:lang w:val="en-GB"/>
              </w:rPr>
              <m:t>1,2</m:t>
            </m:r>
          </m:sub>
        </m:sSub>
      </m:oMath>
      <w:r w:rsidRPr="00AF36E9">
        <w:rPr>
          <w:lang w:val="en-GB"/>
        </w:rPr>
        <w:tab/>
        <w:t>(74)</w:t>
      </w:r>
    </w:p>
    <w:p w14:paraId="79224B60"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f</m:t>
            </m:r>
          </m:e>
          <m:sub>
            <m:r>
              <w:rPr>
                <w:rFonts w:ascii="Cambria Math" w:hAnsi="Cambria Math"/>
              </w:rPr>
              <m:t>c</m:t>
            </m:r>
            <m:r>
              <w:rPr>
                <w:rFonts w:ascii="Cambria Math" w:hAnsi="Cambria Math"/>
                <w:lang w:val="en-GB"/>
              </w:rPr>
              <m:t>1,2</m:t>
            </m:r>
          </m:sub>
        </m:sSub>
        <m:r>
          <w:rPr>
            <w:rFonts w:ascii="Cambria Math" w:hAnsi="Cambria Math"/>
            <w:lang w:val="en-GB"/>
          </w:rPr>
          <m:t xml:space="preserve">=0.3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1,2</m:t>
                </m:r>
              </m:sub>
            </m:sSub>
            <m:r>
              <m:rPr>
                <m:sty m:val="p"/>
              </m:rPr>
              <w:rPr>
                <w:rFonts w:ascii="Cambria Math" w:hAnsi="Cambria Math"/>
              </w:rPr>
              <m:t>λ</m:t>
            </m:r>
          </m:e>
        </m:rad>
      </m:oMath>
      <w:r w:rsidRPr="00AF36E9">
        <w:rPr>
          <w:lang w:val="en-GB"/>
        </w:rPr>
        <w:tab/>
        <w:t>(75)</w:t>
      </w:r>
    </w:p>
    <w:p w14:paraId="79224B61" w14:textId="77777777" w:rsidR="00356346" w:rsidRPr="00AF36E9" w:rsidRDefault="00356346" w:rsidP="00356346">
      <w:pPr>
        <w:tabs>
          <w:tab w:val="left" w:pos="2304"/>
        </w:tabs>
        <w:rPr>
          <w:szCs w:val="24"/>
          <w:lang w:val="en-GB"/>
        </w:rPr>
      </w:pPr>
      <w:r w:rsidRPr="00AF36E9">
        <w:rPr>
          <w:szCs w:val="24"/>
          <w:lang w:val="en-GB"/>
        </w:rPr>
        <w:t xml:space="preserve">where </w:t>
      </w:r>
      <w:r w:rsidRPr="00D2145A">
        <w:rPr>
          <w:rFonts w:ascii="Cambria Math" w:hAnsi="Cambria Math" w:cs="Cambria Math"/>
          <w:szCs w:val="24"/>
        </w:rPr>
        <w:t>λ</w:t>
      </w:r>
      <w:r w:rsidRPr="00AF36E9">
        <w:rPr>
          <w:szCs w:val="24"/>
          <w:lang w:val="en-GB"/>
        </w:rPr>
        <w:t xml:space="preserve"> is from (9). </w:t>
      </w:r>
    </w:p>
    <w:p w14:paraId="79224B62"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rPr>
              <m:t>G</m:t>
            </m:r>
          </m:e>
          <m:sub>
            <m:r>
              <w:rPr>
                <w:rFonts w:ascii="Cambria Math" w:hAnsi="Cambria Math"/>
              </w:rPr>
              <m:t>W</m:t>
            </m:r>
            <m:r>
              <m:rPr>
                <m:sty m:val="p"/>
              </m:rPr>
              <w:rPr>
                <w:rFonts w:ascii="Cambria Math" w:hAnsi="Cambria Math"/>
                <w:lang w:val="en-GB"/>
              </w:rPr>
              <m:t>1,2</m:t>
            </m:r>
          </m:sub>
        </m:sSub>
        <m:r>
          <m:rPr>
            <m:sty m:val="p"/>
          </m:rPr>
          <w:rPr>
            <w:rFonts w:ascii="Cambria Math" w:hAnsi="Cambria Math"/>
            <w:lang w:val="en-GB"/>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 0                                                     if </m:t>
                </m:r>
                <m:sSub>
                  <m:sSubPr>
                    <m:ctrlPr>
                      <w:rPr>
                        <w:rFonts w:ascii="Cambria Math" w:hAnsi="Cambria Math"/>
                      </w:rPr>
                    </m:ctrlPr>
                  </m:sSubPr>
                  <m:e>
                    <m:r>
                      <w:rPr>
                        <w:rFonts w:ascii="Cambria Math" w:hAnsi="Cambria Math"/>
                        <w:lang w:val="en-GB"/>
                      </w:rPr>
                      <m:t>h</m:t>
                    </m:r>
                  </m:e>
                  <m:sub>
                    <m:r>
                      <w:rPr>
                        <w:rFonts w:ascii="Cambria Math" w:hAnsi="Cambria Math"/>
                      </w:rPr>
                      <m:t>ep</m:t>
                    </m:r>
                    <m:r>
                      <m:rPr>
                        <m:sty m:val="p"/>
                      </m:rPr>
                      <w:rPr>
                        <w:rFonts w:ascii="Cambria Math" w:hAnsi="Cambria Math"/>
                        <w:lang w:val="en-GB"/>
                      </w:rPr>
                      <m:t>1,2</m:t>
                    </m:r>
                  </m:sub>
                </m:sSub>
                <m:r>
                  <m:rPr>
                    <m:sty m:val="p"/>
                  </m:rPr>
                  <w:rPr>
                    <w:rFonts w:ascii="Cambria Math" w:hAnsi="Cambria Math"/>
                    <w:lang w:val="en-GB"/>
                  </w:rPr>
                  <m:t xml:space="preserve"> ≥2</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GB"/>
                      </w:rPr>
                      <m:t>1,2</m:t>
                    </m:r>
                  </m:sub>
                </m:sSub>
              </m:e>
              <m:e>
                <m:r>
                  <m:rPr>
                    <m:sty m:val="p"/>
                  </m:rPr>
                  <w:rPr>
                    <w:rFonts w:ascii="Cambria Math" w:hAnsi="Cambria Math"/>
                    <w:lang w:val="en-GB"/>
                  </w:rPr>
                  <m:t xml:space="preserve">1                                                     if </m:t>
                </m:r>
                <m:sSub>
                  <m:sSubPr>
                    <m:ctrlPr>
                      <w:rPr>
                        <w:rFonts w:ascii="Cambria Math" w:hAnsi="Cambria Math"/>
                      </w:rPr>
                    </m:ctrlPr>
                  </m:sSubPr>
                  <m:e>
                    <m:r>
                      <w:rPr>
                        <w:rFonts w:ascii="Cambria Math" w:hAnsi="Cambria Math"/>
                        <w:lang w:val="en-GB"/>
                      </w:rPr>
                      <m:t>h</m:t>
                    </m:r>
                  </m:e>
                  <m:sub>
                    <m:r>
                      <w:rPr>
                        <w:rFonts w:ascii="Cambria Math" w:hAnsi="Cambria Math"/>
                      </w:rPr>
                      <m:t>ep</m:t>
                    </m:r>
                    <m:r>
                      <m:rPr>
                        <m:sty m:val="p"/>
                      </m:rPr>
                      <w:rPr>
                        <w:rFonts w:ascii="Cambria Math" w:hAnsi="Cambria Math"/>
                        <w:lang w:val="en-GB"/>
                      </w:rPr>
                      <m:t>1,2</m:t>
                    </m:r>
                  </m:sub>
                </m:sSub>
                <m:r>
                  <m:rPr>
                    <m:sty m:val="p"/>
                  </m:rPr>
                  <w:rPr>
                    <w:rFonts w:ascii="Cambria Math" w:hAnsi="Cambria Math"/>
                    <w:lang w:val="en-GB"/>
                  </w:rPr>
                  <m:t xml:space="preserve"> ≤ </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GB"/>
                      </w:rPr>
                      <m:t>1,1</m:t>
                    </m:r>
                  </m:sub>
                </m:sSub>
              </m:e>
              <m:e>
                <m:r>
                  <m:rPr>
                    <m:sty m:val="p"/>
                  </m:rPr>
                  <w:rPr>
                    <w:rFonts w:ascii="Cambria Math" w:hAnsi="Cambria Math"/>
                    <w:lang w:val="en-GB"/>
                  </w:rPr>
                  <m:t xml:space="preserve"> 0.5 </m:t>
                </m:r>
                <m:d>
                  <m:dPr>
                    <m:ctrlPr>
                      <w:rPr>
                        <w:rFonts w:ascii="Cambria Math" w:hAnsi="Cambria Math"/>
                      </w:rPr>
                    </m:ctrlPr>
                  </m:dPr>
                  <m:e>
                    <m:r>
                      <m:rPr>
                        <m:sty m:val="p"/>
                      </m:rPr>
                      <w:rPr>
                        <w:rFonts w:ascii="Cambria Math" w:hAnsi="Cambria Math"/>
                        <w:lang w:val="en-GB"/>
                      </w:rPr>
                      <m:t xml:space="preserve">1+ </m:t>
                    </m:r>
                    <m:func>
                      <m:funcPr>
                        <m:ctrlPr>
                          <w:rPr>
                            <w:rFonts w:ascii="Cambria Math" w:hAnsi="Cambria Math"/>
                          </w:rPr>
                        </m:ctrlPr>
                      </m:funcPr>
                      <m:fName>
                        <m:r>
                          <m:rPr>
                            <m:sty m:val="p"/>
                          </m:rPr>
                          <w:rPr>
                            <w:rFonts w:ascii="Cambria Math" w:hAnsi="Cambria Math"/>
                            <w:lang w:val="en-GB"/>
                          </w:rPr>
                          <m:t>cos</m:t>
                        </m:r>
                      </m:fName>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π</m:t>
                                </m:r>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ep</m:t>
                                        </m:r>
                                        <m:r>
                                          <m:rPr>
                                            <m:sty m:val="p"/>
                                          </m:rPr>
                                          <w:rPr>
                                            <w:rFonts w:ascii="Cambria Math" w:hAnsi="Cambria Math"/>
                                            <w:lang w:val="en-GB"/>
                                          </w:rPr>
                                          <m:t>1,2</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GB"/>
                                          </w:rPr>
                                          <m:t>1,2</m:t>
                                        </m:r>
                                      </m:sub>
                                    </m:sSub>
                                  </m:e>
                                </m:d>
                              </m:num>
                              <m:den>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GB"/>
                                      </w:rPr>
                                      <m:t>1,2</m:t>
                                    </m:r>
                                  </m:sub>
                                </m:sSub>
                              </m:den>
                            </m:f>
                          </m:e>
                        </m:d>
                      </m:e>
                    </m:func>
                  </m:e>
                </m:d>
                <m:r>
                  <m:rPr>
                    <m:sty m:val="p"/>
                  </m:rPr>
                  <w:rPr>
                    <w:rFonts w:ascii="Cambria Math" w:hAnsi="Cambria Math"/>
                    <w:lang w:val="en-GB"/>
                  </w:rPr>
                  <m:t xml:space="preserve">              otherwise</m:t>
                </m:r>
              </m:e>
            </m:eqArr>
          </m:e>
        </m:d>
      </m:oMath>
      <w:r w:rsidRPr="00AF36E9">
        <w:rPr>
          <w:lang w:val="en-GB"/>
        </w:rPr>
        <w:tab/>
        <w:t>(76)</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66" w14:textId="77777777" w:rsidTr="001E375C">
        <w:trPr>
          <w:jc w:val="center"/>
        </w:trPr>
        <w:tc>
          <w:tcPr>
            <w:tcW w:w="520" w:type="dxa"/>
            <w:vAlign w:val="center"/>
          </w:tcPr>
          <w:p w14:paraId="79224B63" w14:textId="77777777" w:rsidR="00356346" w:rsidRPr="00AF36E9" w:rsidRDefault="00356346" w:rsidP="001E375C">
            <w:pPr>
              <w:tabs>
                <w:tab w:val="left" w:pos="720"/>
              </w:tabs>
              <w:overflowPunct/>
              <w:autoSpaceDE/>
              <w:adjustRightInd/>
              <w:spacing w:before="0"/>
              <w:rPr>
                <w:szCs w:val="24"/>
                <w:lang w:val="en-GB"/>
              </w:rPr>
            </w:pPr>
          </w:p>
        </w:tc>
        <w:tc>
          <w:tcPr>
            <w:tcW w:w="8599" w:type="dxa"/>
            <w:vAlign w:val="center"/>
            <w:hideMark/>
          </w:tcPr>
          <w:p w14:paraId="79224B64"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whenever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ep1,2</m:t>
                            </m:r>
                          </m:sub>
                        </m:sSub>
                        <m:r>
                          <w:rPr>
                            <w:rFonts w:ascii="Cambria Math" w:hAnsi="Cambria Math"/>
                            <w:szCs w:val="24"/>
                          </w:rPr>
                          <m:t xml:space="preserve"> ≥2</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c1,2</m:t>
                            </m:r>
                          </m:sub>
                        </m:sSub>
                      </m:e>
                      <m:e>
                        <m:r>
                          <w:rPr>
                            <w:rFonts w:ascii="Cambria Math" w:hAnsi="Cambria Math"/>
                            <w:szCs w:val="24"/>
                          </w:rPr>
                          <m:t xml:space="preserve">-6.6-0.013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-2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whenever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≤0.01</m:t>
                        </m:r>
                        <m:ctrlPr>
                          <w:rPr>
                            <w:rFonts w:ascii="Cambria Math" w:eastAsia="Cambria Math" w:hAnsi="Cambria Math"/>
                            <w:i/>
                            <w:szCs w:val="24"/>
                          </w:rPr>
                        </m:ctrlPr>
                      </m:e>
                      <m:e>
                        <m:r>
                          <w:rPr>
                            <w:rFonts w:ascii="Cambria Math" w:eastAsia="Cambria Math" w:hAnsi="Cambria Math"/>
                            <w:szCs w:val="24"/>
                          </w:rPr>
                          <m:t xml:space="preserve">1.2-13.5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+15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&lt;0.3</m:t>
                        </m:r>
                      </m:e>
                      <m:e>
                        <m:r>
                          <w:rPr>
                            <w:rFonts w:ascii="Cambria Math" w:hAnsi="Cambria Math"/>
                            <w:szCs w:val="24"/>
                          </w:rPr>
                          <m:t xml:space="preserve">-6.5-1.67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+6.8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0.3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0.01 &lt;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≤0.05</m:t>
                        </m:r>
                        <m:ctrlPr>
                          <w:rPr>
                            <w:rFonts w:ascii="Cambria Math" w:eastAsia="Cambria Math" w:hAnsi="Cambria Math"/>
                            <w:i/>
                            <w:szCs w:val="24"/>
                          </w:rPr>
                        </m:ctrlPr>
                      </m:e>
                      <m:e>
                        <m:r>
                          <w:rPr>
                            <w:rFonts w:ascii="Cambria Math" w:eastAsia="Cambria Math" w:hAnsi="Cambria Math"/>
                            <w:szCs w:val="24"/>
                          </w:rPr>
                          <m:t xml:space="preserve">T-25 </m:t>
                        </m:r>
                        <m:d>
                          <m:dPr>
                            <m:ctrlPr>
                              <w:rPr>
                                <w:rFonts w:ascii="Cambria Math" w:eastAsia="Cambria Math" w:hAnsi="Cambria Math"/>
                                <w:i/>
                                <w:szCs w:val="24"/>
                              </w:rPr>
                            </m:ctrlPr>
                          </m:dPr>
                          <m:e>
                            <m:r>
                              <w:rPr>
                                <w:rFonts w:ascii="Cambria Math" w:eastAsia="Cambria Math" w:hAnsi="Cambria Math"/>
                                <w:szCs w:val="24"/>
                              </w:rPr>
                              <m:t>T-B</m:t>
                            </m:r>
                          </m:e>
                        </m:d>
                        <m:r>
                          <w:rPr>
                            <w:rFonts w:ascii="Cambria Math" w:eastAsia="Cambria Math" w:hAnsi="Cambria Math"/>
                            <w:szCs w:val="24"/>
                          </w:rPr>
                          <m:t xml:space="preserve"> </m:t>
                        </m:r>
                        <m:d>
                          <m:dPr>
                            <m:ctrlPr>
                              <w:rPr>
                                <w:rFonts w:ascii="Cambria Math" w:eastAsia="Cambria Math" w:hAnsi="Cambria Math"/>
                                <w:i/>
                                <w:szCs w:val="24"/>
                              </w:rPr>
                            </m:ctrlPr>
                          </m:dPr>
                          <m:e>
                            <m:r>
                              <w:rPr>
                                <w:rFonts w:ascii="Cambria Math" w:eastAsia="Cambria Math" w:hAnsi="Cambria Math"/>
                                <w:szCs w:val="24"/>
                              </w:rPr>
                              <m:t>0.05-</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e>
                        </m:d>
                        <m:ctrlPr>
                          <w:rPr>
                            <w:rFonts w:ascii="Cambria Math" w:eastAsia="Cambria Math" w:hAnsi="Cambria Math"/>
                            <w:i/>
                            <w:szCs w:val="24"/>
                          </w:rPr>
                        </m:ctrlPr>
                      </m:e>
                      <m:e>
                        <m:r>
                          <m:rPr>
                            <m:sty m:val="p"/>
                          </m:rPr>
                          <w:rPr>
                            <w:rFonts w:ascii="Cambria Math" w:eastAsia="Cambria Math" w:hAnsi="Cambria Math"/>
                            <w:szCs w:val="24"/>
                          </w:rPr>
                          <m:t>where</m:t>
                        </m:r>
                        <m:ctrlPr>
                          <w:rPr>
                            <w:rFonts w:ascii="Cambria Math" w:eastAsia="Cambria Math" w:hAnsi="Cambria Math"/>
                            <w:i/>
                            <w:szCs w:val="24"/>
                          </w:rPr>
                        </m:ctrlPr>
                      </m:e>
                      <m:e>
                        <m:r>
                          <w:rPr>
                            <w:rFonts w:ascii="Cambria Math" w:eastAsia="Cambria Math" w:hAnsi="Cambria Math"/>
                            <w:szCs w:val="24"/>
                          </w:rPr>
                          <m:t xml:space="preserve">T= -13.9+24.1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+3.1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m:t>
                            </m:r>
                          </m:e>
                        </m:func>
                        <m:r>
                          <w:rPr>
                            <w:rFonts w:ascii="Cambria Math" w:hAnsi="Cambria Math"/>
                            <w:szCs w:val="24"/>
                          </w:rPr>
                          <m:t xml:space="preserve"> 0.25</m:t>
                        </m:r>
                        <m:ctrlPr>
                          <w:rPr>
                            <w:rFonts w:ascii="Cambria Math" w:eastAsia="Cambria Math" w:hAnsi="Cambria Math"/>
                            <w:i/>
                            <w:szCs w:val="24"/>
                          </w:rPr>
                        </m:ctrlPr>
                      </m:e>
                      <m:e>
                        <m:r>
                          <w:rPr>
                            <w:rFonts w:ascii="Cambria Math" w:eastAsia="Cambria Math" w:hAnsi="Cambria Math"/>
                            <w:szCs w:val="24"/>
                          </w:rPr>
                          <m:t xml:space="preserve">T= -5.9-1.9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0.25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w:rPr>
                            <w:rFonts w:ascii="Cambria Math" w:eastAsia="Cambria Math" w:hAnsi="Cambria Math"/>
                            <w:szCs w:val="24"/>
                          </w:rPr>
                          <m:t xml:space="preserve">B=1.2-13.5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+15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&lt;0.3</m:t>
                            </m:r>
                          </m:e>
                        </m:func>
                        <m:ctrlPr>
                          <w:rPr>
                            <w:rFonts w:ascii="Cambria Math" w:eastAsia="Cambria Math" w:hAnsi="Cambria Math"/>
                            <w:i/>
                            <w:szCs w:val="24"/>
                          </w:rPr>
                        </m:ctrlPr>
                      </m:e>
                      <m:e>
                        <m:r>
                          <w:rPr>
                            <w:rFonts w:ascii="Cambria Math" w:eastAsia="Cambria Math" w:hAnsi="Cambria Math"/>
                            <w:szCs w:val="24"/>
                          </w:rPr>
                          <m:t xml:space="preserve">B= -6.5 -1.67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+6.8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0.3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&gt;0.05</m:t>
                        </m:r>
                        <m:ctrlPr>
                          <w:rPr>
                            <w:rFonts w:ascii="Cambria Math" w:eastAsia="Cambria Math" w:hAnsi="Cambria Math"/>
                            <w:i/>
                            <w:szCs w:val="24"/>
                          </w:rPr>
                        </m:ctrlPr>
                      </m:e>
                      <m:e>
                        <m:r>
                          <w:rPr>
                            <w:rFonts w:ascii="Cambria Math" w:eastAsia="Cambria Math" w:hAnsi="Cambria Math"/>
                            <w:szCs w:val="24"/>
                          </w:rPr>
                          <m:t xml:space="preserve">T-20 </m:t>
                        </m:r>
                        <m:d>
                          <m:dPr>
                            <m:ctrlPr>
                              <w:rPr>
                                <w:rFonts w:ascii="Cambria Math" w:eastAsia="Cambria Math" w:hAnsi="Cambria Math"/>
                                <w:i/>
                                <w:szCs w:val="24"/>
                              </w:rPr>
                            </m:ctrlPr>
                          </m:dPr>
                          <m:e>
                            <m:r>
                              <w:rPr>
                                <w:rFonts w:ascii="Cambria Math" w:eastAsia="Cambria Math" w:hAnsi="Cambria Math"/>
                                <w:szCs w:val="24"/>
                              </w:rPr>
                              <m:t>T-B</m:t>
                            </m:r>
                          </m:e>
                        </m:d>
                        <m:r>
                          <w:rPr>
                            <w:rFonts w:ascii="Cambria Math" w:eastAsia="Cambria Math" w:hAnsi="Cambria Math"/>
                            <w:szCs w:val="24"/>
                          </w:rPr>
                          <m:t xml:space="preserve"> </m:t>
                        </m:r>
                        <m:d>
                          <m:dPr>
                            <m:ctrlPr>
                              <w:rPr>
                                <w:rFonts w:ascii="Cambria Math" w:eastAsia="Cambria Math" w:hAnsi="Cambria Math"/>
                                <w:i/>
                                <w:szCs w:val="24"/>
                              </w:rPr>
                            </m:ctrlPr>
                          </m:dPr>
                          <m:e>
                            <m:r>
                              <w:rPr>
                                <w:rFonts w:ascii="Cambria Math" w:eastAsia="Cambria Math" w:hAnsi="Cambria Math"/>
                                <w:szCs w:val="24"/>
                              </w:rPr>
                              <m:t xml:space="preserve">0.1-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e>
                        </m:d>
                        <m:ctrlPr>
                          <w:rPr>
                            <w:rFonts w:ascii="Cambria Math" w:eastAsia="Cambria Math" w:hAnsi="Cambria Math"/>
                            <w:i/>
                            <w:szCs w:val="24"/>
                          </w:rPr>
                        </m:ctrlPr>
                      </m:e>
                      <m:e>
                        <m:r>
                          <m:rPr>
                            <m:sty m:val="p"/>
                          </m:rPr>
                          <w:rPr>
                            <w:rFonts w:ascii="Cambria Math" w:eastAsia="Cambria Math" w:hAnsi="Cambria Math"/>
                            <w:szCs w:val="24"/>
                          </w:rPr>
                          <m:t>where</m:t>
                        </m:r>
                        <m:ctrlPr>
                          <w:rPr>
                            <w:rFonts w:ascii="Cambria Math" w:eastAsia="Cambria Math" w:hAnsi="Cambria Math"/>
                            <w:i/>
                            <w:szCs w:val="24"/>
                          </w:rPr>
                        </m:ctrlPr>
                      </m:e>
                      <m:e>
                        <m:r>
                          <w:rPr>
                            <w:rFonts w:ascii="Cambria Math" w:eastAsia="Cambria Math" w:hAnsi="Cambria Math"/>
                            <w:szCs w:val="24"/>
                          </w:rPr>
                          <m:t xml:space="preserve">T= -13      </m:t>
                        </m:r>
                        <m:r>
                          <m:rPr>
                            <m:sty m:val="p"/>
                          </m:rPr>
                          <w:rPr>
                            <w:rFonts w:ascii="Cambria Math" w:eastAsia="Cambria Math" w:hAnsi="Cambria Math"/>
                            <w:szCs w:val="24"/>
                          </w:rPr>
                          <m:t xml:space="preserve"> if</m:t>
                        </m:r>
                        <m:r>
                          <w:rPr>
                            <w:rFonts w:ascii="Cambria Math" w:eastAsia="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&lt;0.1</m:t>
                        </m:r>
                        <m:ctrlPr>
                          <w:rPr>
                            <w:rFonts w:ascii="Cambria Math" w:eastAsia="Cambria Math" w:hAnsi="Cambria Math"/>
                            <w:i/>
                            <w:szCs w:val="24"/>
                          </w:rPr>
                        </m:ctrlPr>
                      </m:e>
                      <m:e>
                        <m:r>
                          <w:rPr>
                            <w:rFonts w:ascii="Cambria Math" w:eastAsia="Cambria Math" w:hAnsi="Cambria Math"/>
                            <w:szCs w:val="24"/>
                          </w:rPr>
                          <m:t xml:space="preserve">T= -4.7-2.5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+7.6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0.1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w:rPr>
                            <w:rFonts w:ascii="Cambria Math" w:eastAsia="Cambria Math" w:hAnsi="Cambria Math"/>
                            <w:szCs w:val="24"/>
                          </w:rPr>
                          <m:t xml:space="preserve">B= -13.9+24.1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+3.1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&lt;0.25</m:t>
                            </m:r>
                          </m:e>
                        </m:func>
                        <m:ctrlPr>
                          <w:rPr>
                            <w:rFonts w:ascii="Cambria Math" w:eastAsia="Cambria Math" w:hAnsi="Cambria Math"/>
                            <w:i/>
                            <w:szCs w:val="24"/>
                          </w:rPr>
                        </m:ctrlPr>
                      </m:e>
                      <m:e>
                        <m:r>
                          <w:rPr>
                            <w:rFonts w:ascii="Cambria Math" w:eastAsia="Cambria Math" w:hAnsi="Cambria Math"/>
                            <w:szCs w:val="24"/>
                          </w:rPr>
                          <m:t xml:space="preserve">B= -5.9-1.9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0.25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79224B65" w14:textId="77777777" w:rsidR="00356346" w:rsidRPr="00D2145A" w:rsidRDefault="00356346" w:rsidP="001E375C">
            <w:pPr>
              <w:jc w:val="right"/>
              <w:rPr>
                <w:szCs w:val="24"/>
              </w:rPr>
            </w:pPr>
            <w:r w:rsidRPr="00D2145A">
              <w:rPr>
                <w:szCs w:val="24"/>
              </w:rPr>
              <w:t>(77)</w:t>
            </w:r>
          </w:p>
        </w:tc>
      </w:tr>
    </w:tbl>
    <w:p w14:paraId="79224B67" w14:textId="77777777" w:rsidR="00356346" w:rsidRPr="00D2145A" w:rsidRDefault="00356346" w:rsidP="00356346">
      <w:pPr>
        <w:rPr>
          <w:szCs w:val="24"/>
        </w:rPr>
      </w:pPr>
      <w:r w:rsidRPr="00AF36E9">
        <w:rPr>
          <w:szCs w:val="24"/>
          <w:lang w:val="en-GB"/>
        </w:rPr>
        <w:t xml:space="preserve">where the values associated with </w:t>
      </w:r>
      <w:r w:rsidRPr="00AF36E9">
        <w:rPr>
          <w:i/>
          <w:iCs/>
          <w:szCs w:val="24"/>
          <w:lang w:val="en-GB"/>
        </w:rPr>
        <w:t>K</w:t>
      </w:r>
      <w:r w:rsidRPr="00AF36E9">
        <w:rPr>
          <w:szCs w:val="24"/>
          <w:vertAlign w:val="subscript"/>
          <w:lang w:val="en-GB"/>
        </w:rPr>
        <w:t>1,2</w:t>
      </w:r>
      <w:r w:rsidRPr="00AF36E9">
        <w:rPr>
          <w:szCs w:val="24"/>
          <w:lang w:val="en-GB"/>
        </w:rPr>
        <w:t xml:space="preserve"> are from curve fitting to gain curves [5]. </w:t>
      </w:r>
      <w:r w:rsidRPr="00D2145A">
        <w:rPr>
          <w:szCs w:val="24"/>
        </w:rPr>
        <w:t>The height gain functions are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6B" w14:textId="77777777" w:rsidTr="001E375C">
        <w:trPr>
          <w:jc w:val="center"/>
        </w:trPr>
        <w:tc>
          <w:tcPr>
            <w:tcW w:w="520" w:type="dxa"/>
            <w:vAlign w:val="center"/>
          </w:tcPr>
          <w:p w14:paraId="79224B68" w14:textId="77777777" w:rsidR="00356346" w:rsidRPr="00D2145A" w:rsidRDefault="00356346" w:rsidP="001E375C">
            <w:pPr>
              <w:rPr>
                <w:szCs w:val="24"/>
              </w:rPr>
            </w:pPr>
          </w:p>
        </w:tc>
        <w:tc>
          <w:tcPr>
            <w:tcW w:w="8599" w:type="dxa"/>
            <w:vAlign w:val="center"/>
            <w:hideMark/>
          </w:tcPr>
          <w:p w14:paraId="79224B69"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W1,2</m:t>
                    </m:r>
                  </m:sub>
                </m:sSub>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79224B6A" w14:textId="77777777" w:rsidR="00356346" w:rsidRPr="00D2145A" w:rsidRDefault="00356346" w:rsidP="001E375C">
            <w:pPr>
              <w:jc w:val="right"/>
              <w:rPr>
                <w:szCs w:val="24"/>
              </w:rPr>
            </w:pPr>
            <w:r w:rsidRPr="00D2145A">
              <w:rPr>
                <w:szCs w:val="24"/>
              </w:rPr>
              <w:t>(78)</w:t>
            </w:r>
          </w:p>
        </w:tc>
      </w:tr>
      <w:tr w:rsidR="00356346" w:rsidRPr="00D2145A" w14:paraId="79224B6F" w14:textId="77777777" w:rsidTr="001E375C">
        <w:trPr>
          <w:jc w:val="center"/>
        </w:trPr>
        <w:tc>
          <w:tcPr>
            <w:tcW w:w="520" w:type="dxa"/>
            <w:vAlign w:val="center"/>
          </w:tcPr>
          <w:p w14:paraId="79224B6C" w14:textId="77777777" w:rsidR="00356346" w:rsidRPr="00D2145A" w:rsidRDefault="00356346" w:rsidP="001E375C">
            <w:pPr>
              <w:rPr>
                <w:szCs w:val="24"/>
              </w:rPr>
            </w:pPr>
          </w:p>
        </w:tc>
        <w:tc>
          <w:tcPr>
            <w:tcW w:w="8599" w:type="dxa"/>
            <w:vAlign w:val="center"/>
            <w:hideMark/>
          </w:tcPr>
          <w:p w14:paraId="79224B6D"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for path F-O-ML</m:t>
                </m:r>
              </m:oMath>
            </m:oMathPara>
          </w:p>
        </w:tc>
        <w:tc>
          <w:tcPr>
            <w:tcW w:w="520" w:type="dxa"/>
            <w:vAlign w:val="center"/>
            <w:hideMark/>
          </w:tcPr>
          <w:p w14:paraId="79224B6E" w14:textId="77777777" w:rsidR="00356346" w:rsidRPr="00D2145A" w:rsidRDefault="00356346" w:rsidP="001E375C">
            <w:pPr>
              <w:jc w:val="right"/>
              <w:rPr>
                <w:szCs w:val="24"/>
              </w:rPr>
            </w:pPr>
            <w:r w:rsidRPr="00D2145A">
              <w:rPr>
                <w:szCs w:val="24"/>
              </w:rPr>
              <w:t>(79)</w:t>
            </w:r>
          </w:p>
        </w:tc>
      </w:tr>
      <w:tr w:rsidR="00356346" w:rsidRPr="00D2145A" w14:paraId="79224B73" w14:textId="77777777" w:rsidTr="001E375C">
        <w:trPr>
          <w:jc w:val="center"/>
        </w:trPr>
        <w:tc>
          <w:tcPr>
            <w:tcW w:w="520" w:type="dxa"/>
            <w:vAlign w:val="center"/>
          </w:tcPr>
          <w:p w14:paraId="79224B70" w14:textId="77777777" w:rsidR="00356346" w:rsidRPr="00D2145A" w:rsidRDefault="00356346" w:rsidP="001E375C">
            <w:pPr>
              <w:rPr>
                <w:szCs w:val="24"/>
              </w:rPr>
            </w:pPr>
          </w:p>
        </w:tc>
        <w:tc>
          <w:tcPr>
            <w:tcW w:w="8599" w:type="dxa"/>
            <w:vAlign w:val="center"/>
            <w:hideMark/>
          </w:tcPr>
          <w:p w14:paraId="79224B71"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r>
                  <m:rPr>
                    <m:sty m:val="p"/>
                  </m:rPr>
                  <w:rPr>
                    <w:rFonts w:ascii="Cambria Math" w:hAnsi="Cambria Math"/>
                    <w:szCs w:val="24"/>
                  </w:rPr>
                  <m:t>dB       for path O-A</m:t>
                </m:r>
              </m:oMath>
            </m:oMathPara>
          </w:p>
        </w:tc>
        <w:tc>
          <w:tcPr>
            <w:tcW w:w="520" w:type="dxa"/>
            <w:vAlign w:val="center"/>
            <w:hideMark/>
          </w:tcPr>
          <w:p w14:paraId="79224B72" w14:textId="77777777" w:rsidR="00356346" w:rsidRPr="00D2145A" w:rsidRDefault="00356346" w:rsidP="001E375C">
            <w:pPr>
              <w:jc w:val="right"/>
              <w:rPr>
                <w:szCs w:val="24"/>
              </w:rPr>
            </w:pPr>
            <w:r w:rsidRPr="00D2145A">
              <w:rPr>
                <w:szCs w:val="24"/>
              </w:rPr>
              <w:t>(80)</w:t>
            </w:r>
          </w:p>
        </w:tc>
      </w:tr>
    </w:tbl>
    <w:p w14:paraId="79224B74" w14:textId="77777777" w:rsidR="00356346" w:rsidRPr="00D2145A" w:rsidRDefault="00356346" w:rsidP="00356346">
      <w:pPr>
        <w:pStyle w:val="Heading2"/>
      </w:pPr>
      <w:r w:rsidRPr="00D2145A">
        <w:t>5.2</w:t>
      </w:r>
      <w:r w:rsidRPr="00D2145A">
        <w:tab/>
        <w:t>Knife-edge diffraction</w:t>
      </w:r>
    </w:p>
    <w:p w14:paraId="79224B75" w14:textId="77777777" w:rsidR="00356346" w:rsidRPr="00AF36E9" w:rsidRDefault="00356346" w:rsidP="00356346">
      <w:pPr>
        <w:rPr>
          <w:szCs w:val="24"/>
          <w:lang w:val="en-GB"/>
        </w:rPr>
      </w:pPr>
      <w:r w:rsidRPr="00AF36E9">
        <w:rPr>
          <w:szCs w:val="24"/>
          <w:lang w:val="en-GB"/>
        </w:rPr>
        <w:t xml:space="preserve">Knife-edge diffraction attenuation is a combination of the knife-edge diffraction attenuations for paths F-O-ML and O-A as in the rounded earth diffraction. For the knife-edge diffraction attenuation for path F-O-ML, </w:t>
      </w:r>
      <w:r w:rsidRPr="00AF36E9">
        <w:rPr>
          <w:i/>
          <w:iCs/>
          <w:szCs w:val="24"/>
          <w:lang w:val="en-GB"/>
        </w:rPr>
        <w:t>A</w:t>
      </w:r>
      <w:r w:rsidRPr="00AF36E9">
        <w:rPr>
          <w:i/>
          <w:iCs/>
          <w:szCs w:val="24"/>
          <w:vertAlign w:val="subscript"/>
          <w:lang w:val="en-GB"/>
        </w:rPr>
        <w:t>KML</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79" w14:textId="77777777" w:rsidTr="001E375C">
        <w:trPr>
          <w:jc w:val="center"/>
        </w:trPr>
        <w:tc>
          <w:tcPr>
            <w:tcW w:w="520" w:type="dxa"/>
            <w:vAlign w:val="center"/>
          </w:tcPr>
          <w:p w14:paraId="79224B76" w14:textId="77777777" w:rsidR="00356346" w:rsidRPr="00AF36E9" w:rsidRDefault="00356346" w:rsidP="001E375C">
            <w:pPr>
              <w:rPr>
                <w:szCs w:val="24"/>
                <w:lang w:val="en-GB"/>
              </w:rPr>
            </w:pPr>
          </w:p>
        </w:tc>
        <w:tc>
          <w:tcPr>
            <w:tcW w:w="8599" w:type="dxa"/>
            <w:vAlign w:val="center"/>
            <w:hideMark/>
          </w:tcPr>
          <w:p w14:paraId="79224B7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 xml:space="preserve">=6-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ɦF2</m:t>
                    </m:r>
                  </m:sub>
                </m:sSub>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79224B78" w14:textId="77777777" w:rsidR="00356346" w:rsidRPr="00D2145A" w:rsidRDefault="00356346" w:rsidP="001E375C">
            <w:pPr>
              <w:jc w:val="right"/>
              <w:rPr>
                <w:szCs w:val="24"/>
              </w:rPr>
            </w:pPr>
            <w:r w:rsidRPr="00D2145A">
              <w:rPr>
                <w:szCs w:val="24"/>
              </w:rPr>
              <w:t>(81)</w:t>
            </w:r>
          </w:p>
        </w:tc>
      </w:tr>
    </w:tbl>
    <w:p w14:paraId="79224B7A" w14:textId="77777777" w:rsidR="00356346" w:rsidRPr="00AF36E9" w:rsidRDefault="00356346" w:rsidP="00356346">
      <w:pPr>
        <w:rPr>
          <w:szCs w:val="24"/>
          <w:lang w:val="en-GB"/>
        </w:rPr>
      </w:pPr>
      <w:r w:rsidRPr="00AF36E9">
        <w:rPr>
          <w:szCs w:val="24"/>
          <w:lang w:val="en-GB"/>
        </w:rPr>
        <w:t xml:space="preserve">where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lang w:val="en-GB"/>
              </w:rPr>
              <m:t>ɦ</m:t>
            </m:r>
            <m:r>
              <w:rPr>
                <w:rFonts w:ascii="Cambria Math" w:hAnsi="Cambria Math"/>
                <w:szCs w:val="24"/>
              </w:rPr>
              <m:t>F</m:t>
            </m:r>
            <m:r>
              <w:rPr>
                <w:rFonts w:ascii="Cambria Math" w:hAnsi="Cambria Math"/>
                <w:szCs w:val="24"/>
                <w:lang w:val="en-GB"/>
              </w:rPr>
              <m:t>1,2</m:t>
            </m:r>
          </m:sub>
        </m:sSub>
      </m:oMath>
      <w:r w:rsidRPr="00AF36E9">
        <w:rPr>
          <w:szCs w:val="24"/>
          <w:lang w:val="en-GB"/>
        </w:rPr>
        <w:t xml:space="preserve"> are from (79). The knife-edge diffraction attenuation for the path O-A, </w:t>
      </w:r>
      <w:r w:rsidRPr="00AF36E9">
        <w:rPr>
          <w:i/>
          <w:iCs/>
          <w:szCs w:val="24"/>
          <w:lang w:val="en-GB"/>
        </w:rPr>
        <w:t>A</w:t>
      </w:r>
      <w:r w:rsidRPr="00AF36E9">
        <w:rPr>
          <w:i/>
          <w:iCs/>
          <w:szCs w:val="24"/>
          <w:vertAlign w:val="subscript"/>
          <w:lang w:val="en-GB"/>
        </w:rPr>
        <w:t>KA</w:t>
      </w:r>
      <w:r w:rsidRPr="00AF36E9">
        <w:rPr>
          <w:szCs w:val="24"/>
          <w:lang w:val="en-GB"/>
        </w:rPr>
        <w:t>, is calculated by the following sequence of equations: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7E" w14:textId="77777777" w:rsidTr="001E375C">
        <w:trPr>
          <w:jc w:val="center"/>
        </w:trPr>
        <w:tc>
          <w:tcPr>
            <w:tcW w:w="520" w:type="dxa"/>
            <w:vAlign w:val="center"/>
          </w:tcPr>
          <w:p w14:paraId="79224B7B" w14:textId="77777777" w:rsidR="00356346" w:rsidRPr="00AF36E9" w:rsidRDefault="00356346" w:rsidP="001E375C">
            <w:pPr>
              <w:rPr>
                <w:szCs w:val="24"/>
                <w:lang w:val="en-GB"/>
              </w:rPr>
            </w:pPr>
          </w:p>
        </w:tc>
        <w:tc>
          <w:tcPr>
            <w:tcW w:w="8599" w:type="dxa"/>
            <w:vAlign w:val="center"/>
            <w:hideMark/>
          </w:tcPr>
          <w:p w14:paraId="79224B7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LO1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LO2</m:t>
                    </m:r>
                  </m:sub>
                </m:sSub>
                <m:r>
                  <w:rPr>
                    <w:rFonts w:ascii="Cambria Math" w:hAnsi="Cambria Math"/>
                    <w:szCs w:val="24"/>
                  </w:rPr>
                  <m:t xml:space="preserve">     </m:t>
                </m:r>
                <m:r>
                  <m:rPr>
                    <m:sty m:val="p"/>
                  </m:rPr>
                  <w:rPr>
                    <w:rFonts w:ascii="Cambria Math" w:hAnsi="Cambria Math"/>
                    <w:szCs w:val="24"/>
                  </w:rPr>
                  <m:t>km</m:t>
                </m:r>
              </m:oMath>
            </m:oMathPara>
          </w:p>
        </w:tc>
        <w:tc>
          <w:tcPr>
            <w:tcW w:w="520" w:type="dxa"/>
            <w:vAlign w:val="center"/>
            <w:hideMark/>
          </w:tcPr>
          <w:p w14:paraId="79224B7D" w14:textId="77777777" w:rsidR="00356346" w:rsidRPr="00D2145A" w:rsidRDefault="00356346" w:rsidP="001E375C">
            <w:pPr>
              <w:jc w:val="right"/>
              <w:rPr>
                <w:szCs w:val="24"/>
              </w:rPr>
            </w:pPr>
            <w:r w:rsidRPr="00D2145A">
              <w:rPr>
                <w:szCs w:val="24"/>
              </w:rPr>
              <w:t>(82)</w:t>
            </w:r>
          </w:p>
        </w:tc>
      </w:tr>
    </w:tbl>
    <w:p w14:paraId="79224B7F" w14:textId="77777777" w:rsidR="00356346" w:rsidRPr="00AF36E9" w:rsidRDefault="00356346" w:rsidP="00356346">
      <w:pPr>
        <w:rPr>
          <w:szCs w:val="24"/>
          <w:lang w:val="en-GB"/>
        </w:rPr>
      </w:pPr>
      <w:r w:rsidRPr="00AF36E9">
        <w:rPr>
          <w:szCs w:val="24"/>
          <w:lang w:val="en-GB"/>
        </w:rPr>
        <w:t xml:space="preserve">The values </w:t>
      </w:r>
      <w:r w:rsidRPr="00AF36E9">
        <w:rPr>
          <w:i/>
          <w:iCs/>
          <w:szCs w:val="24"/>
          <w:lang w:val="en-GB"/>
        </w:rPr>
        <w:t>d</w:t>
      </w:r>
      <w:r w:rsidRPr="00AF36E9">
        <w:rPr>
          <w:i/>
          <w:iCs/>
          <w:szCs w:val="24"/>
          <w:vertAlign w:val="subscript"/>
          <w:lang w:val="en-GB"/>
        </w:rPr>
        <w:t>LO</w:t>
      </w:r>
      <w:r w:rsidRPr="00AF36E9">
        <w:rPr>
          <w:szCs w:val="24"/>
          <w:vertAlign w:val="subscript"/>
          <w:lang w:val="en-GB"/>
        </w:rPr>
        <w:t>1,2</w:t>
      </w:r>
      <w:r w:rsidRPr="00AF36E9">
        <w:rPr>
          <w:szCs w:val="24"/>
          <w:lang w:val="en-GB"/>
        </w:rPr>
        <w:t xml:space="preserve"> are from (48) and (49).</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83" w14:textId="77777777" w:rsidTr="001E375C">
        <w:trPr>
          <w:jc w:val="center"/>
        </w:trPr>
        <w:tc>
          <w:tcPr>
            <w:tcW w:w="520" w:type="dxa"/>
            <w:vAlign w:val="center"/>
          </w:tcPr>
          <w:p w14:paraId="79224B80" w14:textId="77777777" w:rsidR="00356346" w:rsidRPr="00AF36E9" w:rsidRDefault="00356346" w:rsidP="001E375C">
            <w:pPr>
              <w:rPr>
                <w:szCs w:val="24"/>
                <w:lang w:val="en-GB"/>
              </w:rPr>
            </w:pPr>
          </w:p>
        </w:tc>
        <w:tc>
          <w:tcPr>
            <w:tcW w:w="8599" w:type="dxa"/>
            <w:vAlign w:val="center"/>
            <w:hideMark/>
          </w:tcPr>
          <w:p w14:paraId="79224B81"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e2</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rad</m:t>
                </m:r>
              </m:oMath>
            </m:oMathPara>
          </w:p>
        </w:tc>
        <w:tc>
          <w:tcPr>
            <w:tcW w:w="520" w:type="dxa"/>
            <w:vAlign w:val="center"/>
            <w:hideMark/>
          </w:tcPr>
          <w:p w14:paraId="79224B82" w14:textId="77777777" w:rsidR="00356346" w:rsidRPr="00D2145A" w:rsidRDefault="00356346" w:rsidP="001E375C">
            <w:pPr>
              <w:jc w:val="right"/>
              <w:rPr>
                <w:szCs w:val="24"/>
              </w:rPr>
            </w:pPr>
            <w:r w:rsidRPr="00D2145A">
              <w:rPr>
                <w:szCs w:val="24"/>
              </w:rPr>
              <w:t>(83)</w:t>
            </w:r>
          </w:p>
        </w:tc>
      </w:tr>
    </w:tbl>
    <w:p w14:paraId="79224B84" w14:textId="77777777" w:rsidR="00356346" w:rsidRPr="00AF36E9" w:rsidRDefault="00356346" w:rsidP="00356346">
      <w:pPr>
        <w:rPr>
          <w:szCs w:val="24"/>
          <w:lang w:val="en-GB"/>
        </w:rPr>
      </w:pPr>
      <w:r w:rsidRPr="00AF36E9">
        <w:rPr>
          <w:szCs w:val="24"/>
          <w:lang w:val="en-GB"/>
        </w:rPr>
        <w:t xml:space="preserve">The values </w:t>
      </w:r>
      <w:r w:rsidRPr="00D2145A">
        <w:rPr>
          <w:szCs w:val="24"/>
        </w:rPr>
        <w:t>θ</w:t>
      </w:r>
      <w:r w:rsidRPr="00AF36E9">
        <w:rPr>
          <w:i/>
          <w:iCs/>
          <w:szCs w:val="24"/>
          <w:vertAlign w:val="subscript"/>
          <w:lang w:val="en-GB"/>
        </w:rPr>
        <w:t>e</w:t>
      </w:r>
      <w:r w:rsidRPr="00AF36E9">
        <w:rPr>
          <w:szCs w:val="24"/>
          <w:vertAlign w:val="subscript"/>
          <w:lang w:val="en-GB"/>
        </w:rPr>
        <w:t>1,2</w:t>
      </w:r>
      <w:r w:rsidRPr="00AF36E9">
        <w:rPr>
          <w:szCs w:val="24"/>
          <w:lang w:val="en-GB"/>
        </w:rPr>
        <w:t xml:space="preserve"> and </w:t>
      </w:r>
      <w:r w:rsidRPr="00AF36E9">
        <w:rPr>
          <w:i/>
          <w:iCs/>
          <w:szCs w:val="24"/>
          <w:lang w:val="en-GB"/>
        </w:rPr>
        <w:t>d</w:t>
      </w:r>
      <w:r w:rsidRPr="00AF36E9">
        <w:rPr>
          <w:i/>
          <w:iCs/>
          <w:szCs w:val="24"/>
          <w:vertAlign w:val="subscript"/>
          <w:lang w:val="en-GB"/>
        </w:rPr>
        <w:t>L</w:t>
      </w:r>
      <w:r w:rsidRPr="00AF36E9">
        <w:rPr>
          <w:szCs w:val="24"/>
          <w:vertAlign w:val="subscript"/>
          <w:lang w:val="en-GB"/>
        </w:rPr>
        <w:t>1</w:t>
      </w:r>
      <w:r w:rsidRPr="00AF36E9">
        <w:rPr>
          <w:szCs w:val="24"/>
          <w:lang w:val="en-GB"/>
        </w:rPr>
        <w:t xml:space="preserve"> are from Fig. 5.</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88" w14:textId="77777777" w:rsidTr="001E375C">
        <w:trPr>
          <w:jc w:val="center"/>
        </w:trPr>
        <w:tc>
          <w:tcPr>
            <w:tcW w:w="520" w:type="dxa"/>
            <w:vAlign w:val="center"/>
          </w:tcPr>
          <w:p w14:paraId="79224B85" w14:textId="77777777" w:rsidR="00356346" w:rsidRPr="00AF36E9" w:rsidRDefault="00356346" w:rsidP="001E375C">
            <w:pPr>
              <w:rPr>
                <w:szCs w:val="24"/>
                <w:lang w:val="en-GB"/>
              </w:rPr>
            </w:pPr>
          </w:p>
        </w:tc>
        <w:tc>
          <w:tcPr>
            <w:tcW w:w="8599" w:type="dxa"/>
            <w:vAlign w:val="center"/>
            <w:hideMark/>
          </w:tcPr>
          <w:p w14:paraId="79224B86" w14:textId="77777777" w:rsidR="00356346" w:rsidRPr="00D2145A" w:rsidRDefault="00356346" w:rsidP="001E375C">
            <w:pPr>
              <w:jc w:val="center"/>
              <w:rPr>
                <w:szCs w:val="24"/>
              </w:rPr>
            </w:pPr>
            <m:oMathPara>
              <m:oMath>
                <m:r>
                  <w:rPr>
                    <w:rFonts w:ascii="Cambria Math" w:hAnsi="Cambria Math"/>
                    <w:szCs w:val="24"/>
                  </w:rPr>
                  <m:t xml:space="preserve">v=5.1658 </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 xml:space="preserve">0.5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v</m:t>
                            </m:r>
                          </m:sub>
                        </m:sSub>
                      </m:e>
                    </m:d>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en>
                        </m:f>
                      </m:e>
                    </m:rad>
                    <m:r>
                      <w:rPr>
                        <w:rFonts w:ascii="Cambria Math" w:hAnsi="Cambria Math"/>
                        <w:szCs w:val="24"/>
                      </w:rPr>
                      <m:t xml:space="preserve">     </m:t>
                    </m:r>
                    <m:r>
                      <m:rPr>
                        <m:sty m:val="p"/>
                      </m:rPr>
                      <w:rPr>
                        <w:rFonts w:ascii="Cambria Math" w:hAnsi="Cambria Math"/>
                        <w:szCs w:val="24"/>
                      </w:rPr>
                      <m:t>rad</m:t>
                    </m:r>
                  </m:e>
                </m:func>
              </m:oMath>
            </m:oMathPara>
          </w:p>
        </w:tc>
        <w:tc>
          <w:tcPr>
            <w:tcW w:w="520" w:type="dxa"/>
            <w:vAlign w:val="center"/>
            <w:hideMark/>
          </w:tcPr>
          <w:p w14:paraId="79224B87" w14:textId="77777777" w:rsidR="00356346" w:rsidRPr="00D2145A" w:rsidRDefault="00356346" w:rsidP="001E375C">
            <w:pPr>
              <w:jc w:val="right"/>
              <w:rPr>
                <w:szCs w:val="24"/>
              </w:rPr>
            </w:pPr>
            <w:r w:rsidRPr="00D2145A">
              <w:rPr>
                <w:szCs w:val="24"/>
              </w:rPr>
              <w:t>(84)</w:t>
            </w:r>
          </w:p>
        </w:tc>
      </w:tr>
    </w:tbl>
    <w:p w14:paraId="79224B89" w14:textId="77777777" w:rsidR="00356346" w:rsidRPr="00AF36E9" w:rsidRDefault="00356346" w:rsidP="00356346">
      <w:pPr>
        <w:rPr>
          <w:szCs w:val="24"/>
          <w:lang w:val="en-GB"/>
        </w:rPr>
      </w:pPr>
      <w:r w:rsidRPr="00AF36E9">
        <w:rPr>
          <w:szCs w:val="24"/>
          <w:lang w:val="en-GB"/>
        </w:rPr>
        <w:t xml:space="preserve">The values </w:t>
      </w:r>
      <w:r w:rsidRPr="00AF36E9">
        <w:rPr>
          <w:i/>
          <w:iCs/>
          <w:szCs w:val="24"/>
          <w:lang w:val="en-GB"/>
        </w:rPr>
        <w:t>C</w:t>
      </w:r>
      <w:r w:rsidRPr="00AF36E9">
        <w:rPr>
          <w:i/>
          <w:iCs/>
          <w:szCs w:val="24"/>
          <w:vertAlign w:val="subscript"/>
          <w:lang w:val="en-GB"/>
        </w:rPr>
        <w:t>v</w:t>
      </w:r>
      <w:r w:rsidRPr="00AF36E9">
        <w:rPr>
          <w:szCs w:val="24"/>
          <w:lang w:val="en-GB"/>
        </w:rPr>
        <w:t xml:space="preserve"> and </w:t>
      </w:r>
      <w:r w:rsidRPr="00AF36E9">
        <w:rPr>
          <w:i/>
          <w:iCs/>
          <w:szCs w:val="24"/>
          <w:lang w:val="en-GB"/>
        </w:rPr>
        <w:t>S</w:t>
      </w:r>
      <w:r w:rsidRPr="00AF36E9">
        <w:rPr>
          <w:i/>
          <w:iCs/>
          <w:szCs w:val="24"/>
          <w:vertAlign w:val="subscript"/>
          <w:lang w:val="en-GB"/>
        </w:rPr>
        <w:t>v</w:t>
      </w:r>
      <w:r w:rsidRPr="00AF36E9">
        <w:rPr>
          <w:szCs w:val="24"/>
          <w:lang w:val="en-GB"/>
        </w:rPr>
        <w:t xml:space="preserve"> are calculated from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8D" w14:textId="77777777" w:rsidTr="001E375C">
        <w:trPr>
          <w:jc w:val="center"/>
        </w:trPr>
        <w:tc>
          <w:tcPr>
            <w:tcW w:w="520" w:type="dxa"/>
            <w:vAlign w:val="center"/>
          </w:tcPr>
          <w:p w14:paraId="79224B8A" w14:textId="77777777" w:rsidR="00356346" w:rsidRPr="00AF36E9" w:rsidRDefault="00356346" w:rsidP="001E375C">
            <w:pPr>
              <w:rPr>
                <w:szCs w:val="24"/>
                <w:lang w:val="en-GB"/>
              </w:rPr>
            </w:pPr>
          </w:p>
        </w:tc>
        <w:tc>
          <w:tcPr>
            <w:tcW w:w="8599" w:type="dxa"/>
            <w:vAlign w:val="center"/>
            <w:hideMark/>
          </w:tcPr>
          <w:p w14:paraId="79224B8B"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v</m:t>
                    </m:r>
                  </m:sup>
                  <m:e>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520" w:type="dxa"/>
            <w:vAlign w:val="center"/>
            <w:hideMark/>
          </w:tcPr>
          <w:p w14:paraId="79224B8C" w14:textId="77777777" w:rsidR="00356346" w:rsidRPr="00D2145A" w:rsidRDefault="00356346" w:rsidP="001E375C">
            <w:pPr>
              <w:jc w:val="right"/>
              <w:rPr>
                <w:szCs w:val="24"/>
              </w:rPr>
            </w:pPr>
            <w:r w:rsidRPr="00D2145A">
              <w:rPr>
                <w:szCs w:val="24"/>
              </w:rPr>
              <w:t>(85)</w:t>
            </w:r>
          </w:p>
        </w:tc>
      </w:tr>
      <w:tr w:rsidR="00356346" w:rsidRPr="00D2145A" w14:paraId="79224B91" w14:textId="77777777" w:rsidTr="001E375C">
        <w:trPr>
          <w:jc w:val="center"/>
        </w:trPr>
        <w:tc>
          <w:tcPr>
            <w:tcW w:w="520" w:type="dxa"/>
            <w:vAlign w:val="center"/>
          </w:tcPr>
          <w:p w14:paraId="79224B8E" w14:textId="77777777" w:rsidR="00356346" w:rsidRPr="00D2145A" w:rsidRDefault="00356346" w:rsidP="001E375C">
            <w:pPr>
              <w:rPr>
                <w:szCs w:val="24"/>
              </w:rPr>
            </w:pPr>
          </w:p>
        </w:tc>
        <w:tc>
          <w:tcPr>
            <w:tcW w:w="8599" w:type="dxa"/>
            <w:vAlign w:val="center"/>
            <w:hideMark/>
          </w:tcPr>
          <w:p w14:paraId="79224B8F"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v</m:t>
                    </m:r>
                  </m:sup>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520" w:type="dxa"/>
            <w:vAlign w:val="center"/>
            <w:hideMark/>
          </w:tcPr>
          <w:p w14:paraId="79224B90" w14:textId="77777777" w:rsidR="00356346" w:rsidRPr="00D2145A" w:rsidRDefault="00356346" w:rsidP="001E375C">
            <w:pPr>
              <w:jc w:val="right"/>
              <w:rPr>
                <w:szCs w:val="24"/>
              </w:rPr>
            </w:pPr>
            <w:r w:rsidRPr="00D2145A">
              <w:rPr>
                <w:szCs w:val="24"/>
              </w:rPr>
              <w:t>(86)</w:t>
            </w:r>
          </w:p>
        </w:tc>
      </w:tr>
      <w:tr w:rsidR="00356346" w:rsidRPr="00D2145A" w14:paraId="79224B95" w14:textId="77777777" w:rsidTr="001E375C">
        <w:trPr>
          <w:jc w:val="center"/>
        </w:trPr>
        <w:tc>
          <w:tcPr>
            <w:tcW w:w="520" w:type="dxa"/>
            <w:vAlign w:val="center"/>
          </w:tcPr>
          <w:p w14:paraId="79224B92" w14:textId="77777777" w:rsidR="00356346" w:rsidRPr="00D2145A" w:rsidRDefault="00356346" w:rsidP="001E375C">
            <w:pPr>
              <w:rPr>
                <w:szCs w:val="24"/>
              </w:rPr>
            </w:pPr>
          </w:p>
        </w:tc>
        <w:tc>
          <w:tcPr>
            <w:tcW w:w="8599" w:type="dxa"/>
            <w:vAlign w:val="center"/>
            <w:hideMark/>
          </w:tcPr>
          <w:p w14:paraId="79224B93"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v</m:t>
                    </m:r>
                  </m:sub>
                </m:sSub>
                <m:r>
                  <w:rPr>
                    <w:rFonts w:ascii="Cambria Math" w:hAnsi="Cambria Math"/>
                    <w:szCs w:val="24"/>
                  </w:rPr>
                  <m:t xml:space="preserve">=0.5 </m:t>
                </m:r>
                <m:rad>
                  <m:radPr>
                    <m:degHide m:val="1"/>
                    <m:ctrlPr>
                      <w:rPr>
                        <w:rFonts w:ascii="Cambria Math" w:hAnsi="Cambria Math"/>
                        <w:i/>
                        <w:szCs w:val="24"/>
                      </w:rPr>
                    </m:ctrlPr>
                  </m:radPr>
                  <m:deg/>
                  <m:e>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e>
                            </m:d>
                          </m:e>
                        </m:d>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e>
                        </m:d>
                      </m:e>
                      <m:sup>
                        <m:r>
                          <w:rPr>
                            <w:rFonts w:ascii="Cambria Math" w:hAnsi="Cambria Math"/>
                            <w:szCs w:val="24"/>
                          </w:rPr>
                          <m:t>2</m:t>
                        </m:r>
                      </m:sup>
                    </m:sSup>
                  </m:e>
                </m:rad>
              </m:oMath>
            </m:oMathPara>
          </w:p>
        </w:tc>
        <w:tc>
          <w:tcPr>
            <w:tcW w:w="520" w:type="dxa"/>
            <w:vAlign w:val="center"/>
            <w:hideMark/>
          </w:tcPr>
          <w:p w14:paraId="79224B94" w14:textId="77777777" w:rsidR="00356346" w:rsidRPr="00D2145A" w:rsidRDefault="00356346" w:rsidP="001E375C">
            <w:pPr>
              <w:jc w:val="right"/>
              <w:rPr>
                <w:szCs w:val="24"/>
              </w:rPr>
            </w:pPr>
            <w:r w:rsidRPr="00D2145A">
              <w:rPr>
                <w:szCs w:val="24"/>
              </w:rPr>
              <w:t>(87)</w:t>
            </w:r>
          </w:p>
        </w:tc>
      </w:tr>
      <w:tr w:rsidR="00356346" w:rsidRPr="00D2145A" w14:paraId="79224B99" w14:textId="77777777" w:rsidTr="001E375C">
        <w:trPr>
          <w:jc w:val="center"/>
        </w:trPr>
        <w:tc>
          <w:tcPr>
            <w:tcW w:w="520" w:type="dxa"/>
            <w:vAlign w:val="center"/>
          </w:tcPr>
          <w:p w14:paraId="79224B96" w14:textId="77777777" w:rsidR="00356346" w:rsidRPr="00D2145A" w:rsidRDefault="00356346" w:rsidP="001E375C">
            <w:pPr>
              <w:rPr>
                <w:szCs w:val="24"/>
              </w:rPr>
            </w:pPr>
          </w:p>
        </w:tc>
        <w:tc>
          <w:tcPr>
            <w:tcW w:w="8599" w:type="dxa"/>
            <w:vAlign w:val="center"/>
            <w:hideMark/>
          </w:tcPr>
          <w:p w14:paraId="79224B9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ɦML1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ɦA1</m:t>
                    </m:r>
                  </m:sub>
                </m:sSub>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v</m:t>
                        </m:r>
                      </m:sub>
                    </m:sSub>
                  </m:e>
                </m:func>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79224B98" w14:textId="77777777" w:rsidR="00356346" w:rsidRPr="00D2145A" w:rsidRDefault="00356346" w:rsidP="001E375C">
            <w:pPr>
              <w:jc w:val="right"/>
              <w:rPr>
                <w:szCs w:val="24"/>
              </w:rPr>
            </w:pPr>
            <w:bookmarkStart w:id="18" w:name="ZEqnNum767265"/>
            <w:r w:rsidRPr="00D2145A">
              <w:rPr>
                <w:szCs w:val="24"/>
              </w:rPr>
              <w:t>(88)</w:t>
            </w:r>
            <w:bookmarkEnd w:id="18"/>
          </w:p>
        </w:tc>
      </w:tr>
    </w:tbl>
    <w:p w14:paraId="79224B9A" w14:textId="77777777" w:rsidR="00356346" w:rsidRPr="00AF36E9" w:rsidRDefault="00356346" w:rsidP="00356346">
      <w:pPr>
        <w:rPr>
          <w:szCs w:val="24"/>
          <w:lang w:val="en-GB"/>
        </w:rPr>
      </w:pPr>
      <w:r w:rsidRPr="00AF36E9">
        <w:rPr>
          <w:szCs w:val="24"/>
          <w:lang w:val="en-GB"/>
        </w:rPr>
        <w:t xml:space="preserve">The value </w:t>
      </w:r>
      <w:r w:rsidRPr="00AF36E9">
        <w:rPr>
          <w:i/>
          <w:iCs/>
          <w:szCs w:val="24"/>
          <w:lang w:val="en-GB"/>
        </w:rPr>
        <w:t>A</w:t>
      </w:r>
      <w:r w:rsidRPr="00AF36E9">
        <w:rPr>
          <w:i/>
          <w:iCs/>
          <w:szCs w:val="24"/>
          <w:vertAlign w:val="subscript"/>
          <w:lang w:val="en-GB"/>
        </w:rPr>
        <w:t>rA</w:t>
      </w:r>
      <w:r w:rsidRPr="00AF36E9">
        <w:rPr>
          <w:szCs w:val="24"/>
          <w:lang w:val="en-GB"/>
        </w:rPr>
        <w:t xml:space="preserve"> is from (72) and the values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lang w:val="en-GB"/>
              </w:rPr>
              <m:t>ɦ</m:t>
            </m:r>
            <m:r>
              <w:rPr>
                <w:rFonts w:ascii="Cambria Math" w:hAnsi="Cambria Math"/>
                <w:szCs w:val="24"/>
              </w:rPr>
              <m:t>ML</m:t>
            </m:r>
            <m:r>
              <w:rPr>
                <w:rFonts w:ascii="Cambria Math" w:hAnsi="Cambria Math"/>
                <w:szCs w:val="24"/>
                <w:lang w:val="en-GB"/>
              </w:rPr>
              <m:t>1</m:t>
            </m:r>
          </m:sub>
        </m:sSub>
      </m:oMath>
      <w:r w:rsidRPr="00AF36E9">
        <w:rPr>
          <w:szCs w:val="24"/>
          <w:lang w:val="en-GB"/>
        </w:rPr>
        <w:t xml:space="preserve"> and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lang w:val="en-GB"/>
              </w:rPr>
              <m:t>ɦ</m:t>
            </m:r>
            <m:r>
              <w:rPr>
                <w:rFonts w:ascii="Cambria Math" w:hAnsi="Cambria Math"/>
                <w:szCs w:val="24"/>
              </w:rPr>
              <m:t>A</m:t>
            </m:r>
            <m:r>
              <w:rPr>
                <w:rFonts w:ascii="Cambria Math" w:hAnsi="Cambria Math"/>
                <w:szCs w:val="24"/>
                <w:lang w:val="en-GB"/>
              </w:rPr>
              <m:t>1</m:t>
            </m:r>
          </m:sub>
        </m:sSub>
      </m:oMath>
      <w:r w:rsidRPr="00AF36E9">
        <w:rPr>
          <w:szCs w:val="24"/>
          <w:lang w:val="en-GB"/>
        </w:rPr>
        <w:t xml:space="preserve"> are from (79) and (80) for paths F-O-ML and O</w:t>
      </w:r>
      <w:r w:rsidRPr="00AF36E9">
        <w:rPr>
          <w:szCs w:val="24"/>
          <w:lang w:val="en-GB"/>
        </w:rPr>
        <w:noBreakHyphen/>
        <w:t>A respectively.</w:t>
      </w:r>
    </w:p>
    <w:p w14:paraId="79224B9B" w14:textId="77777777" w:rsidR="00356346" w:rsidRPr="00AF36E9" w:rsidRDefault="00356346" w:rsidP="00356346">
      <w:pPr>
        <w:pStyle w:val="Heading2"/>
        <w:rPr>
          <w:lang w:val="en-GB"/>
        </w:rPr>
      </w:pPr>
      <w:r w:rsidRPr="00AF36E9">
        <w:rPr>
          <w:lang w:val="en-GB"/>
        </w:rPr>
        <w:t>5.3</w:t>
      </w:r>
      <w:r w:rsidRPr="00AF36E9">
        <w:rPr>
          <w:lang w:val="en-GB"/>
        </w:rPr>
        <w:tab/>
        <w:t>Diffraction attenuation</w:t>
      </w:r>
    </w:p>
    <w:p w14:paraId="79224B9C" w14:textId="77777777" w:rsidR="00356346" w:rsidRPr="00D2145A" w:rsidRDefault="00356346" w:rsidP="00356346">
      <w:pPr>
        <w:rPr>
          <w:szCs w:val="24"/>
        </w:rPr>
      </w:pPr>
      <w:r w:rsidRPr="00AF36E9">
        <w:rPr>
          <w:szCs w:val="24"/>
          <w:lang w:val="en-GB"/>
        </w:rPr>
        <w:t xml:space="preserve">Rounded earth diffraction attenuation and knife-edge diffraction attenuation combine to form the total diffraction attenuation, </w:t>
      </w:r>
      <w:r w:rsidRPr="00AF36E9">
        <w:rPr>
          <w:i/>
          <w:iCs/>
          <w:szCs w:val="24"/>
          <w:lang w:val="en-GB"/>
        </w:rPr>
        <w:t>A</w:t>
      </w:r>
      <w:r w:rsidRPr="00AF36E9">
        <w:rPr>
          <w:i/>
          <w:iCs/>
          <w:szCs w:val="24"/>
          <w:vertAlign w:val="subscript"/>
          <w:lang w:val="en-GB"/>
        </w:rPr>
        <w:t>d</w:t>
      </w:r>
      <w:r w:rsidRPr="00AF36E9">
        <w:rPr>
          <w:szCs w:val="24"/>
          <w:lang w:val="en-GB"/>
        </w:rPr>
        <w:t xml:space="preserve">. </w:t>
      </w:r>
      <w:r w:rsidRPr="00D2145A">
        <w:rPr>
          <w:szCs w:val="24"/>
        </w:rPr>
        <w:t xml:space="preserve">The blending factor, </w:t>
      </w:r>
      <w:r w:rsidRPr="00D2145A">
        <w:rPr>
          <w:i/>
          <w:iCs/>
          <w:szCs w:val="24"/>
        </w:rPr>
        <w:t>W</w:t>
      </w:r>
      <w:r w:rsidRPr="00D2145A">
        <w:rPr>
          <w:szCs w:val="24"/>
        </w:rPr>
        <w:t>, is calculated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A0" w14:textId="77777777" w:rsidTr="001E375C">
        <w:trPr>
          <w:jc w:val="center"/>
        </w:trPr>
        <w:tc>
          <w:tcPr>
            <w:tcW w:w="520" w:type="dxa"/>
            <w:vAlign w:val="center"/>
          </w:tcPr>
          <w:p w14:paraId="79224B9D" w14:textId="77777777" w:rsidR="00356346" w:rsidRPr="00D2145A" w:rsidRDefault="00356346" w:rsidP="001E375C">
            <w:pPr>
              <w:rPr>
                <w:szCs w:val="24"/>
              </w:rPr>
            </w:pPr>
          </w:p>
        </w:tc>
        <w:tc>
          <w:tcPr>
            <w:tcW w:w="8599" w:type="dxa"/>
            <w:vAlign w:val="center"/>
            <w:hideMark/>
          </w:tcPr>
          <w:p w14:paraId="79224B9E" w14:textId="77777777" w:rsidR="00356346" w:rsidRPr="00D2145A" w:rsidRDefault="00356346" w:rsidP="001E375C">
            <w:pPr>
              <w:jc w:val="center"/>
              <w:rPr>
                <w:szCs w:val="24"/>
              </w:rPr>
            </w:pPr>
            <m:oMathPara>
              <m:oMath>
                <m:r>
                  <w:rPr>
                    <w:rFonts w:ascii="Cambria Math" w:hAnsi="Cambria Math"/>
                    <w:szCs w:val="24"/>
                  </w:rPr>
                  <m:t xml:space="preserve">W=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r>
                          <m:rPr>
                            <m:sty m:val="p"/>
                          </m:rPr>
                          <w:rPr>
                            <w:rFonts w:ascii="Cambria Math" w:hAnsi="Cambria Math"/>
                            <w:szCs w:val="24"/>
                          </w:rPr>
                          <m:t>rounded earth only</m:t>
                        </m:r>
                        <m:r>
                          <w:rPr>
                            <w:rFonts w:ascii="Cambria Math" w:hAnsi="Cambria Math"/>
                            <w:szCs w:val="24"/>
                          </w:rPr>
                          <m:t>)</m:t>
                        </m:r>
                      </m:e>
                      <m:e>
                        <m:r>
                          <w:rPr>
                            <w:rFonts w:ascii="Cambria Math" w:hAnsi="Cambria Math"/>
                            <w:szCs w:val="24"/>
                          </w:rPr>
                          <m:t xml:space="preserve">0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 0.9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r>
                          <m:rPr>
                            <m:sty m:val="p"/>
                          </m:rPr>
                          <w:rPr>
                            <w:rFonts w:ascii="Cambria Math" w:hAnsi="Cambria Math"/>
                            <w:szCs w:val="24"/>
                          </w:rPr>
                          <m:t>knife-edge only</m:t>
                        </m:r>
                        <m:r>
                          <w:rPr>
                            <w:rFonts w:ascii="Cambria Math" w:hAnsi="Cambria Math"/>
                            <w:szCs w:val="24"/>
                          </w:rPr>
                          <m:t>)</m:t>
                        </m:r>
                      </m:e>
                      <m:e>
                        <m:r>
                          <w:rPr>
                            <w:rFonts w:ascii="Cambria Math" w:hAnsi="Cambria Math"/>
                            <w:szCs w:val="24"/>
                          </w:rPr>
                          <m:t xml:space="preserve">0.5 </m:t>
                        </m:r>
                        <m:d>
                          <m:dPr>
                            <m:begChr m:val="["/>
                            <m:endChr m:val="]"/>
                            <m:ctrlPr>
                              <w:rPr>
                                <w:rFonts w:ascii="Cambria Math" w:hAnsi="Cambria Math"/>
                                <w:i/>
                                <w:szCs w:val="24"/>
                              </w:rPr>
                            </m:ctrlPr>
                          </m:dPr>
                          <m:e>
                            <m:r>
                              <w:rPr>
                                <w:rFonts w:ascii="Cambria Math" w:hAnsi="Cambria Math"/>
                                <w:szCs w:val="24"/>
                              </w:rPr>
                              <m:t xml:space="preserve">1+ </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d>
                                      </m:num>
                                      <m:den>
                                        <m:r>
                                          <w:rPr>
                                            <w:rFonts w:ascii="Cambria Math" w:hAnsi="Cambria Math"/>
                                            <w:szCs w:val="24"/>
                                          </w:rPr>
                                          <m:t xml:space="preserve">0.1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den>
                                    </m:f>
                                  </m:e>
                                </m:d>
                              </m:e>
                            </m:func>
                          </m:e>
                        </m:d>
                        <m:r>
                          <w:rPr>
                            <w:rFonts w:ascii="Cambria Math" w:hAnsi="Cambria Math"/>
                            <w:szCs w:val="24"/>
                          </w:rPr>
                          <m:t xml:space="preserve">     </m:t>
                        </m:r>
                        <m:r>
                          <m:rPr>
                            <m:sty m:val="p"/>
                          </m:rPr>
                          <w:rPr>
                            <w:rFonts w:ascii="Cambria Math" w:hAnsi="Cambria Math"/>
                            <w:szCs w:val="24"/>
                          </w:rPr>
                          <m:t>otherwise</m:t>
                        </m:r>
                      </m:e>
                    </m:eqArr>
                  </m:e>
                </m:d>
              </m:oMath>
            </m:oMathPara>
          </w:p>
        </w:tc>
        <w:tc>
          <w:tcPr>
            <w:tcW w:w="520" w:type="dxa"/>
            <w:vAlign w:val="center"/>
            <w:hideMark/>
          </w:tcPr>
          <w:p w14:paraId="79224B9F" w14:textId="77777777" w:rsidR="00356346" w:rsidRPr="00D2145A" w:rsidRDefault="00356346" w:rsidP="001E375C">
            <w:pPr>
              <w:jc w:val="right"/>
              <w:rPr>
                <w:szCs w:val="24"/>
              </w:rPr>
            </w:pPr>
            <w:r w:rsidRPr="00D2145A">
              <w:rPr>
                <w:szCs w:val="24"/>
              </w:rPr>
              <w:t>(89)</w:t>
            </w:r>
          </w:p>
        </w:tc>
      </w:tr>
    </w:tbl>
    <w:p w14:paraId="79224BA1" w14:textId="77777777" w:rsidR="00356346" w:rsidRPr="00AF36E9" w:rsidRDefault="00356346" w:rsidP="00356346">
      <w:pPr>
        <w:rPr>
          <w:szCs w:val="24"/>
          <w:lang w:val="en-GB"/>
        </w:rPr>
      </w:pPr>
      <w:r w:rsidRPr="00AF36E9">
        <w:rPr>
          <w:szCs w:val="24"/>
          <w:lang w:val="en-GB"/>
        </w:rPr>
        <w:t xml:space="preserve">where the maximum LoS distance, </w:t>
      </w:r>
      <w:r w:rsidRPr="00AF36E9">
        <w:rPr>
          <w:i/>
          <w:iCs/>
          <w:szCs w:val="24"/>
          <w:lang w:val="en-GB"/>
        </w:rPr>
        <w:t>d</w:t>
      </w:r>
      <w:r w:rsidRPr="00AF36E9">
        <w:rPr>
          <w:i/>
          <w:iCs/>
          <w:szCs w:val="24"/>
          <w:vertAlign w:val="subscript"/>
          <w:lang w:val="en-GB"/>
        </w:rPr>
        <w:t>ML</w:t>
      </w:r>
      <w:r w:rsidRPr="00AF36E9">
        <w:rPr>
          <w:szCs w:val="24"/>
          <w:lang w:val="en-GB"/>
        </w:rPr>
        <w:t xml:space="preserve">, is from (40) and the total smooth earth distance, </w:t>
      </w:r>
      <w:r w:rsidRPr="00AF36E9">
        <w:rPr>
          <w:i/>
          <w:iCs/>
          <w:szCs w:val="24"/>
          <w:lang w:val="en-GB"/>
        </w:rPr>
        <w:t>d</w:t>
      </w:r>
      <w:r w:rsidRPr="00AF36E9">
        <w:rPr>
          <w:i/>
          <w:iCs/>
          <w:szCs w:val="24"/>
          <w:vertAlign w:val="subscript"/>
          <w:lang w:val="en-GB"/>
        </w:rPr>
        <w:t>Ls</w:t>
      </w:r>
      <w:r w:rsidRPr="00AF36E9">
        <w:rPr>
          <w:szCs w:val="24"/>
          <w:lang w:val="en-GB"/>
        </w:rPr>
        <w:t xml:space="preserve">, is from (25). The diffraction attenuation for path F-O-ML, </w:t>
      </w:r>
      <w:r w:rsidRPr="00AF36E9">
        <w:rPr>
          <w:i/>
          <w:iCs/>
          <w:szCs w:val="24"/>
          <w:lang w:val="en-GB"/>
        </w:rPr>
        <w:t>A</w:t>
      </w:r>
      <w:r w:rsidRPr="00AF36E9">
        <w:rPr>
          <w:i/>
          <w:iCs/>
          <w:szCs w:val="24"/>
          <w:vertAlign w:val="subscript"/>
          <w:lang w:val="en-GB"/>
        </w:rPr>
        <w:t>ML</w:t>
      </w:r>
      <w:r w:rsidRPr="00AF36E9">
        <w:rPr>
          <w:szCs w:val="24"/>
          <w:lang w:val="en-GB"/>
        </w:rPr>
        <w:t>, uses the blending factor:</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A5" w14:textId="77777777" w:rsidTr="001E375C">
        <w:trPr>
          <w:jc w:val="center"/>
        </w:trPr>
        <w:tc>
          <w:tcPr>
            <w:tcW w:w="520" w:type="dxa"/>
            <w:vAlign w:val="center"/>
          </w:tcPr>
          <w:p w14:paraId="79224BA2" w14:textId="77777777" w:rsidR="00356346" w:rsidRPr="00AF36E9" w:rsidRDefault="00356346" w:rsidP="001E375C">
            <w:pPr>
              <w:rPr>
                <w:szCs w:val="24"/>
                <w:lang w:val="en-GB"/>
              </w:rPr>
            </w:pPr>
          </w:p>
        </w:tc>
        <w:tc>
          <w:tcPr>
            <w:tcW w:w="8599" w:type="dxa"/>
            <w:vAlign w:val="center"/>
            <w:hideMark/>
          </w:tcPr>
          <w:p w14:paraId="79224BA3"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rML</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&gt;0.999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W &lt;0.001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rML</m:t>
                            </m:r>
                          </m:sub>
                        </m:sSub>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79224BA4" w14:textId="77777777" w:rsidR="00356346" w:rsidRPr="00D2145A" w:rsidRDefault="00356346" w:rsidP="001E375C">
            <w:pPr>
              <w:jc w:val="right"/>
              <w:rPr>
                <w:szCs w:val="24"/>
              </w:rPr>
            </w:pPr>
            <w:r w:rsidRPr="00D2145A">
              <w:rPr>
                <w:szCs w:val="24"/>
              </w:rPr>
              <w:t>(90)</w:t>
            </w:r>
          </w:p>
        </w:tc>
      </w:tr>
    </w:tbl>
    <w:p w14:paraId="79224BA6" w14:textId="77777777" w:rsidR="00356346" w:rsidRPr="00D2145A" w:rsidRDefault="00356346" w:rsidP="00356346">
      <w:pPr>
        <w:rPr>
          <w:szCs w:val="24"/>
        </w:rPr>
      </w:pPr>
      <w:r w:rsidRPr="00AF36E9">
        <w:rPr>
          <w:szCs w:val="24"/>
          <w:lang w:val="en-GB"/>
        </w:rPr>
        <w:t xml:space="preserve">where </w:t>
      </w:r>
      <w:r w:rsidRPr="00AF36E9">
        <w:rPr>
          <w:i/>
          <w:iCs/>
          <w:szCs w:val="24"/>
          <w:lang w:val="en-GB"/>
        </w:rPr>
        <w:t>A</w:t>
      </w:r>
      <w:r w:rsidRPr="00AF36E9">
        <w:rPr>
          <w:i/>
          <w:iCs/>
          <w:szCs w:val="24"/>
          <w:vertAlign w:val="subscript"/>
          <w:lang w:val="en-GB"/>
        </w:rPr>
        <w:t>rML</w:t>
      </w:r>
      <w:r w:rsidRPr="00AF36E9">
        <w:rPr>
          <w:szCs w:val="24"/>
          <w:lang w:val="en-GB"/>
        </w:rPr>
        <w:t xml:space="preserve"> is from (71) calculated with </w:t>
      </w:r>
      <w:r w:rsidRPr="00AF36E9">
        <w:rPr>
          <w:i/>
          <w:iCs/>
          <w:szCs w:val="24"/>
          <w:lang w:val="en-GB"/>
        </w:rPr>
        <w:t>d</w:t>
      </w:r>
      <w:r w:rsidRPr="00AF36E9">
        <w:rPr>
          <w:i/>
          <w:iCs/>
          <w:szCs w:val="24"/>
          <w:vertAlign w:val="subscript"/>
          <w:lang w:val="en-GB"/>
        </w:rPr>
        <w:t>ML</w:t>
      </w:r>
      <w:r w:rsidRPr="00AF36E9">
        <w:rPr>
          <w:szCs w:val="24"/>
          <w:lang w:val="en-GB"/>
        </w:rPr>
        <w:t xml:space="preserve"> and </w:t>
      </w:r>
      <w:r w:rsidRPr="00AF36E9">
        <w:rPr>
          <w:i/>
          <w:iCs/>
          <w:szCs w:val="24"/>
          <w:lang w:val="en-GB"/>
        </w:rPr>
        <w:t>A</w:t>
      </w:r>
      <w:r w:rsidRPr="00AF36E9">
        <w:rPr>
          <w:i/>
          <w:iCs/>
          <w:szCs w:val="24"/>
          <w:vertAlign w:val="subscript"/>
          <w:lang w:val="en-GB"/>
        </w:rPr>
        <w:t>KML</w:t>
      </w:r>
      <w:r w:rsidRPr="00AF36E9">
        <w:rPr>
          <w:szCs w:val="24"/>
          <w:lang w:val="en-GB"/>
        </w:rPr>
        <w:t xml:space="preserve"> is from (81). </w:t>
      </w:r>
      <w:r w:rsidRPr="00D2145A">
        <w:rPr>
          <w:szCs w:val="24"/>
        </w:rPr>
        <w:t xml:space="preserve">The facility-to-antenna 2, </w:t>
      </w:r>
      <w:r w:rsidRPr="00D2145A">
        <w:rPr>
          <w:i/>
          <w:iCs/>
          <w:szCs w:val="24"/>
        </w:rPr>
        <w:t>d</w:t>
      </w:r>
      <w:r w:rsidRPr="00D2145A">
        <w:rPr>
          <w:i/>
          <w:iCs/>
          <w:szCs w:val="24"/>
          <w:vertAlign w:val="subscript"/>
        </w:rPr>
        <w:t>A</w:t>
      </w:r>
      <w:r w:rsidRPr="00D2145A">
        <w:rPr>
          <w:szCs w:val="24"/>
        </w:rPr>
        <w:t>, distance is calculated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AA" w14:textId="77777777" w:rsidTr="001E375C">
        <w:trPr>
          <w:jc w:val="center"/>
        </w:trPr>
        <w:tc>
          <w:tcPr>
            <w:tcW w:w="520" w:type="dxa"/>
            <w:vAlign w:val="center"/>
          </w:tcPr>
          <w:p w14:paraId="79224BA7" w14:textId="77777777" w:rsidR="00356346" w:rsidRPr="00D2145A" w:rsidRDefault="00356346" w:rsidP="001E375C">
            <w:pPr>
              <w:rPr>
                <w:szCs w:val="24"/>
              </w:rPr>
            </w:pPr>
          </w:p>
        </w:tc>
        <w:tc>
          <w:tcPr>
            <w:tcW w:w="8599" w:type="dxa"/>
            <w:vAlign w:val="center"/>
            <w:hideMark/>
          </w:tcPr>
          <w:p w14:paraId="79224BA8"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r>
                  <m:rPr>
                    <m:sty m:val="p"/>
                  </m:rPr>
                  <w:rPr>
                    <w:rFonts w:ascii="Cambria Math" w:hAnsi="Cambria Math"/>
                    <w:szCs w:val="24"/>
                  </w:rPr>
                  <m:t>km</m:t>
                </m:r>
              </m:oMath>
            </m:oMathPara>
          </w:p>
        </w:tc>
        <w:tc>
          <w:tcPr>
            <w:tcW w:w="520" w:type="dxa"/>
            <w:vAlign w:val="center"/>
            <w:hideMark/>
          </w:tcPr>
          <w:p w14:paraId="79224BA9" w14:textId="77777777" w:rsidR="00356346" w:rsidRPr="00D2145A" w:rsidRDefault="00356346" w:rsidP="001E375C">
            <w:pPr>
              <w:jc w:val="right"/>
              <w:rPr>
                <w:szCs w:val="24"/>
              </w:rPr>
            </w:pPr>
            <w:r w:rsidRPr="00D2145A">
              <w:rPr>
                <w:szCs w:val="24"/>
              </w:rPr>
              <w:t>(91)</w:t>
            </w:r>
          </w:p>
        </w:tc>
      </w:tr>
    </w:tbl>
    <w:p w14:paraId="79224BAB" w14:textId="77777777" w:rsidR="00356346" w:rsidRPr="00AF36E9" w:rsidRDefault="00356346" w:rsidP="00356346">
      <w:pPr>
        <w:rPr>
          <w:rFonts w:eastAsia="Calibri"/>
          <w:szCs w:val="24"/>
          <w:lang w:val="en-GB"/>
        </w:rPr>
      </w:pPr>
      <w:r w:rsidRPr="00AF36E9">
        <w:rPr>
          <w:szCs w:val="24"/>
          <w:lang w:val="en-GB"/>
        </w:rPr>
        <w:t xml:space="preserve">where </w:t>
      </w:r>
      <w:r w:rsidRPr="00AF36E9">
        <w:rPr>
          <w:i/>
          <w:iCs/>
          <w:szCs w:val="24"/>
          <w:lang w:val="en-GB"/>
        </w:rPr>
        <w:t>d</w:t>
      </w:r>
      <w:r w:rsidRPr="00AF36E9">
        <w:rPr>
          <w:i/>
          <w:iCs/>
          <w:szCs w:val="24"/>
          <w:vertAlign w:val="subscript"/>
          <w:lang w:val="en-GB"/>
        </w:rPr>
        <w:t>L</w:t>
      </w:r>
      <w:r w:rsidRPr="00AF36E9">
        <w:rPr>
          <w:szCs w:val="24"/>
          <w:vertAlign w:val="subscript"/>
          <w:lang w:val="en-GB"/>
        </w:rPr>
        <w:t>1</w:t>
      </w:r>
      <w:r w:rsidRPr="00AF36E9">
        <w:rPr>
          <w:szCs w:val="24"/>
          <w:lang w:val="en-GB"/>
        </w:rPr>
        <w:t xml:space="preserve"> is from (34) and </w:t>
      </w:r>
      <w:r w:rsidRPr="00AF36E9">
        <w:rPr>
          <w:i/>
          <w:iCs/>
          <w:szCs w:val="24"/>
          <w:lang w:val="en-GB"/>
        </w:rPr>
        <w:t>d</w:t>
      </w:r>
      <w:r w:rsidRPr="00AF36E9">
        <w:rPr>
          <w:i/>
          <w:iCs/>
          <w:szCs w:val="24"/>
          <w:vertAlign w:val="subscript"/>
          <w:lang w:val="en-GB"/>
        </w:rPr>
        <w:t>LsA</w:t>
      </w:r>
      <w:r w:rsidRPr="00AF36E9">
        <w:rPr>
          <w:szCs w:val="24"/>
          <w:lang w:val="en-GB"/>
        </w:rPr>
        <w:t xml:space="preserve"> is from (80). The diffraction attenuation for path O-A, </w:t>
      </w:r>
      <w:r w:rsidRPr="00AF36E9">
        <w:rPr>
          <w:i/>
          <w:iCs/>
          <w:szCs w:val="24"/>
          <w:lang w:val="en-GB"/>
        </w:rPr>
        <w:t>A</w:t>
      </w:r>
      <w:r w:rsidRPr="00AF36E9">
        <w:rPr>
          <w:i/>
          <w:iCs/>
          <w:szCs w:val="24"/>
          <w:vertAlign w:val="subscript"/>
          <w:lang w:val="en-GB"/>
        </w:rPr>
        <w:t>A</w:t>
      </w:r>
      <w:r w:rsidRPr="00AF36E9">
        <w:rPr>
          <w:szCs w:val="24"/>
          <w:lang w:val="en-GB"/>
        </w:rPr>
        <w:t xml:space="preserve">, also, uses the blending factor, </w:t>
      </w:r>
      <w:r w:rsidRPr="00AF36E9">
        <w:rPr>
          <w:i/>
          <w:iCs/>
          <w:szCs w:val="24"/>
          <w:lang w:val="en-GB"/>
        </w:rPr>
        <w:t>W</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AF" w14:textId="77777777" w:rsidTr="001E375C">
        <w:trPr>
          <w:jc w:val="center"/>
        </w:trPr>
        <w:tc>
          <w:tcPr>
            <w:tcW w:w="520" w:type="dxa"/>
            <w:vAlign w:val="center"/>
          </w:tcPr>
          <w:p w14:paraId="79224BAC" w14:textId="77777777" w:rsidR="00356346" w:rsidRPr="00AF36E9" w:rsidRDefault="00356346" w:rsidP="001E375C">
            <w:pPr>
              <w:rPr>
                <w:szCs w:val="24"/>
                <w:lang w:val="en-GB"/>
              </w:rPr>
            </w:pPr>
          </w:p>
        </w:tc>
        <w:tc>
          <w:tcPr>
            <w:tcW w:w="8599" w:type="dxa"/>
            <w:vAlign w:val="center"/>
            <w:hideMark/>
          </w:tcPr>
          <w:p w14:paraId="79224BAD"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&gt;0.999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79224BAE" w14:textId="77777777" w:rsidR="00356346" w:rsidRPr="00D2145A" w:rsidRDefault="00356346" w:rsidP="001E375C">
            <w:pPr>
              <w:jc w:val="right"/>
              <w:rPr>
                <w:szCs w:val="24"/>
              </w:rPr>
            </w:pPr>
            <w:r w:rsidRPr="00D2145A">
              <w:rPr>
                <w:szCs w:val="24"/>
              </w:rPr>
              <w:t>(92)</w:t>
            </w:r>
          </w:p>
        </w:tc>
      </w:tr>
    </w:tbl>
    <w:p w14:paraId="79224BB0" w14:textId="77777777" w:rsidR="00356346" w:rsidRPr="00AF36E9" w:rsidRDefault="00356346" w:rsidP="00356346">
      <w:pPr>
        <w:rPr>
          <w:szCs w:val="24"/>
          <w:lang w:val="en-GB"/>
        </w:rPr>
      </w:pPr>
      <w:r w:rsidRPr="00AF36E9">
        <w:rPr>
          <w:szCs w:val="24"/>
          <w:lang w:val="en-GB"/>
        </w:rPr>
        <w:t xml:space="preserve">where </w:t>
      </w:r>
      <w:r w:rsidRPr="00AF36E9">
        <w:rPr>
          <w:i/>
          <w:iCs/>
          <w:szCs w:val="24"/>
          <w:lang w:val="en-GB"/>
        </w:rPr>
        <w:t>A</w:t>
      </w:r>
      <w:r w:rsidRPr="00AF36E9">
        <w:rPr>
          <w:i/>
          <w:iCs/>
          <w:szCs w:val="24"/>
          <w:vertAlign w:val="subscript"/>
          <w:lang w:val="en-GB"/>
        </w:rPr>
        <w:t>rA</w:t>
      </w:r>
      <w:r w:rsidRPr="00AF36E9">
        <w:rPr>
          <w:szCs w:val="24"/>
          <w:lang w:val="en-GB"/>
        </w:rPr>
        <w:t xml:space="preserve"> = </w:t>
      </w:r>
      <w:r w:rsidRPr="00AF36E9">
        <w:rPr>
          <w:i/>
          <w:iCs/>
          <w:szCs w:val="24"/>
          <w:lang w:val="en-GB"/>
        </w:rPr>
        <w:t>A</w:t>
      </w:r>
      <w:r w:rsidRPr="00AF36E9">
        <w:rPr>
          <w:i/>
          <w:iCs/>
          <w:szCs w:val="24"/>
          <w:vertAlign w:val="subscript"/>
          <w:lang w:val="en-GB"/>
        </w:rPr>
        <w:t>rML</w:t>
      </w:r>
      <w:r w:rsidRPr="00AF36E9">
        <w:rPr>
          <w:szCs w:val="24"/>
          <w:lang w:val="en-GB"/>
        </w:rPr>
        <w:t xml:space="preserve"> from (71) with </w:t>
      </w:r>
      <w:r w:rsidRPr="00AF36E9">
        <w:rPr>
          <w:i/>
          <w:iCs/>
          <w:szCs w:val="24"/>
          <w:lang w:val="en-GB"/>
        </w:rPr>
        <w:t>d</w:t>
      </w:r>
      <w:r w:rsidRPr="00AF36E9">
        <w:rPr>
          <w:szCs w:val="24"/>
          <w:lang w:val="en-GB"/>
        </w:rPr>
        <w:t xml:space="preserve"> = </w:t>
      </w:r>
      <w:r w:rsidRPr="00AF36E9">
        <w:rPr>
          <w:i/>
          <w:iCs/>
          <w:szCs w:val="24"/>
          <w:lang w:val="en-GB"/>
        </w:rPr>
        <w:t>d</w:t>
      </w:r>
      <w:r w:rsidRPr="00AF36E9">
        <w:rPr>
          <w:i/>
          <w:iCs/>
          <w:szCs w:val="24"/>
          <w:vertAlign w:val="subscript"/>
          <w:lang w:val="en-GB"/>
        </w:rPr>
        <w:t>A</w:t>
      </w:r>
      <w:r w:rsidRPr="00AF36E9">
        <w:rPr>
          <w:szCs w:val="24"/>
          <w:lang w:val="en-GB"/>
        </w:rPr>
        <w:t xml:space="preserve"> and </w:t>
      </w:r>
      <w:r w:rsidRPr="00AF36E9">
        <w:rPr>
          <w:i/>
          <w:iCs/>
          <w:szCs w:val="24"/>
          <w:lang w:val="en-GB"/>
        </w:rPr>
        <w:t>A</w:t>
      </w:r>
      <w:r w:rsidRPr="00AF36E9">
        <w:rPr>
          <w:i/>
          <w:iCs/>
          <w:szCs w:val="24"/>
          <w:vertAlign w:val="subscript"/>
          <w:lang w:val="en-GB"/>
        </w:rPr>
        <w:t>KA</w:t>
      </w:r>
      <w:r w:rsidRPr="00AF36E9">
        <w:rPr>
          <w:szCs w:val="24"/>
          <w:lang w:val="en-GB"/>
        </w:rPr>
        <w:t xml:space="preserve"> is from (88). The values for the diffraction attenuation, </w:t>
      </w:r>
      <w:r w:rsidRPr="00AF36E9">
        <w:rPr>
          <w:i/>
          <w:iCs/>
          <w:szCs w:val="24"/>
          <w:lang w:val="en-GB"/>
        </w:rPr>
        <w:t>A</w:t>
      </w:r>
      <w:r w:rsidRPr="00AF36E9">
        <w:rPr>
          <w:i/>
          <w:iCs/>
          <w:szCs w:val="24"/>
          <w:vertAlign w:val="subscript"/>
          <w:lang w:val="en-GB"/>
        </w:rPr>
        <w:t>d</w:t>
      </w:r>
      <w:r w:rsidRPr="00AF36E9">
        <w:rPr>
          <w:szCs w:val="24"/>
          <w:lang w:val="en-GB"/>
        </w:rPr>
        <w:t xml:space="preserve">, and </w:t>
      </w:r>
      <w:r w:rsidRPr="00AF36E9">
        <w:rPr>
          <w:i/>
          <w:iCs/>
          <w:szCs w:val="24"/>
          <w:lang w:val="en-GB"/>
        </w:rPr>
        <w:t>M</w:t>
      </w:r>
      <w:r w:rsidRPr="00AF36E9">
        <w:rPr>
          <w:i/>
          <w:iCs/>
          <w:szCs w:val="24"/>
          <w:vertAlign w:val="subscript"/>
          <w:lang w:val="en-GB"/>
        </w:rPr>
        <w:t>d</w:t>
      </w:r>
      <w:r w:rsidRPr="00AF36E9">
        <w:rPr>
          <w:szCs w:val="24"/>
          <w:lang w:val="en-GB"/>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14:paraId="79224BB4" w14:textId="77777777" w:rsidTr="001E375C">
        <w:trPr>
          <w:jc w:val="center"/>
        </w:trPr>
        <w:tc>
          <w:tcPr>
            <w:tcW w:w="520" w:type="dxa"/>
            <w:vAlign w:val="center"/>
          </w:tcPr>
          <w:p w14:paraId="79224BB1" w14:textId="77777777" w:rsidR="00356346" w:rsidRPr="00AF36E9" w:rsidRDefault="00356346" w:rsidP="001E375C">
            <w:pPr>
              <w:rPr>
                <w:szCs w:val="24"/>
                <w:lang w:val="en-GB"/>
              </w:rPr>
            </w:pPr>
          </w:p>
        </w:tc>
        <w:tc>
          <w:tcPr>
            <w:tcW w:w="8599" w:type="dxa"/>
            <w:vAlign w:val="center"/>
            <w:hideMark/>
          </w:tcPr>
          <w:p w14:paraId="79224BB2"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d</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A</m:t>
                        </m:r>
                      </m:sub>
                    </m:sSub>
                  </m:den>
                </m:f>
                <m:r>
                  <w:rPr>
                    <w:rFonts w:ascii="Cambria Math" w:hAnsi="Cambria Math"/>
                    <w:szCs w:val="24"/>
                  </w:rPr>
                  <m:t xml:space="preserve">            </m:t>
                </m:r>
                <m:r>
                  <m:rPr>
                    <m:sty m:val="p"/>
                  </m:rPr>
                  <w:rPr>
                    <w:rFonts w:ascii="Cambria Math" w:hAnsi="Cambria Math"/>
                    <w:szCs w:val="24"/>
                  </w:rPr>
                  <m:t>dB/km</m:t>
                </m:r>
              </m:oMath>
            </m:oMathPara>
          </w:p>
        </w:tc>
        <w:tc>
          <w:tcPr>
            <w:tcW w:w="520" w:type="dxa"/>
            <w:vAlign w:val="center"/>
            <w:hideMark/>
          </w:tcPr>
          <w:p w14:paraId="79224BB3" w14:textId="77777777" w:rsidR="00356346" w:rsidRPr="00D2145A" w:rsidRDefault="00356346" w:rsidP="001E375C">
            <w:pPr>
              <w:jc w:val="right"/>
              <w:rPr>
                <w:szCs w:val="24"/>
              </w:rPr>
            </w:pPr>
            <w:r w:rsidRPr="00D2145A">
              <w:rPr>
                <w:szCs w:val="24"/>
              </w:rPr>
              <w:t>(93)</w:t>
            </w:r>
          </w:p>
        </w:tc>
      </w:tr>
      <w:tr w:rsidR="00356346" w:rsidRPr="00D2145A" w14:paraId="79224BB8" w14:textId="77777777" w:rsidTr="001E375C">
        <w:trPr>
          <w:jc w:val="center"/>
        </w:trPr>
        <w:tc>
          <w:tcPr>
            <w:tcW w:w="520" w:type="dxa"/>
            <w:vAlign w:val="center"/>
          </w:tcPr>
          <w:p w14:paraId="79224BB5" w14:textId="77777777" w:rsidR="00356346" w:rsidRPr="00D2145A" w:rsidRDefault="00356346" w:rsidP="001E375C">
            <w:pPr>
              <w:rPr>
                <w:szCs w:val="24"/>
              </w:rPr>
            </w:pPr>
          </w:p>
        </w:tc>
        <w:tc>
          <w:tcPr>
            <w:tcW w:w="8599" w:type="dxa"/>
            <w:vAlign w:val="center"/>
            <w:hideMark/>
          </w:tcPr>
          <w:p w14:paraId="79224BB6"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d</m:t>
                    </m:r>
                  </m:sub>
                </m:sSub>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14:paraId="79224BB7" w14:textId="77777777" w:rsidR="00356346" w:rsidRPr="00D2145A" w:rsidRDefault="00356346" w:rsidP="001E375C">
            <w:pPr>
              <w:jc w:val="right"/>
              <w:rPr>
                <w:szCs w:val="24"/>
              </w:rPr>
            </w:pPr>
            <w:r w:rsidRPr="00D2145A">
              <w:rPr>
                <w:szCs w:val="24"/>
              </w:rPr>
              <w:t>(94)</w:t>
            </w:r>
          </w:p>
        </w:tc>
      </w:tr>
    </w:tbl>
    <w:p w14:paraId="79224BB9" w14:textId="77777777" w:rsidR="00356346" w:rsidRPr="00AF36E9" w:rsidRDefault="00356346" w:rsidP="00356346">
      <w:pPr>
        <w:rPr>
          <w:szCs w:val="24"/>
          <w:lang w:val="en-GB"/>
        </w:rPr>
      </w:pPr>
      <w:r w:rsidRPr="00AF36E9">
        <w:rPr>
          <w:szCs w:val="24"/>
          <w:lang w:val="en-GB"/>
        </w:rPr>
        <w:t xml:space="preserve">The value </w:t>
      </w:r>
      <w:r w:rsidRPr="00AF36E9">
        <w:rPr>
          <w:i/>
          <w:iCs/>
          <w:szCs w:val="24"/>
          <w:lang w:val="en-GB"/>
        </w:rPr>
        <w:t>d</w:t>
      </w:r>
      <w:r w:rsidRPr="00AF36E9">
        <w:rPr>
          <w:szCs w:val="24"/>
          <w:lang w:val="en-GB"/>
        </w:rPr>
        <w:t xml:space="preserve"> is the great circle path distance in km which is an input parameter. The terrain attenuation, </w:t>
      </w:r>
      <w:r w:rsidRPr="00AF36E9">
        <w:rPr>
          <w:i/>
          <w:iCs/>
          <w:szCs w:val="24"/>
          <w:lang w:val="en-GB"/>
        </w:rPr>
        <w:t>A</w:t>
      </w:r>
      <w:r w:rsidRPr="00AF36E9">
        <w:rPr>
          <w:i/>
          <w:iCs/>
          <w:szCs w:val="24"/>
          <w:vertAlign w:val="subscript"/>
          <w:lang w:val="en-GB"/>
        </w:rPr>
        <w:t>T</w:t>
      </w:r>
      <w:r w:rsidRPr="00AF36E9">
        <w:rPr>
          <w:szCs w:val="24"/>
          <w:lang w:val="en-GB"/>
        </w:rPr>
        <w:t xml:space="preserve">, uses </w:t>
      </w:r>
      <w:r w:rsidRPr="00AF36E9">
        <w:rPr>
          <w:i/>
          <w:iCs/>
          <w:szCs w:val="24"/>
          <w:lang w:val="en-GB"/>
        </w:rPr>
        <w:t>A</w:t>
      </w:r>
      <w:r w:rsidRPr="00AF36E9">
        <w:rPr>
          <w:i/>
          <w:iCs/>
          <w:szCs w:val="24"/>
          <w:vertAlign w:val="subscript"/>
          <w:lang w:val="en-GB"/>
        </w:rPr>
        <w:t>d</w:t>
      </w:r>
      <w:r w:rsidRPr="00AF36E9">
        <w:rPr>
          <w:szCs w:val="24"/>
          <w:lang w:val="en-GB"/>
        </w:rPr>
        <w:t xml:space="preserve"> in § 7.</w:t>
      </w:r>
    </w:p>
    <w:p w14:paraId="79224BBA" w14:textId="77777777" w:rsidR="00356346" w:rsidRPr="00AF36E9" w:rsidRDefault="00356346" w:rsidP="00356346">
      <w:pPr>
        <w:pStyle w:val="Heading1"/>
        <w:rPr>
          <w:lang w:val="en-GB"/>
        </w:rPr>
      </w:pPr>
      <w:r w:rsidRPr="00AF36E9">
        <w:rPr>
          <w:lang w:val="en-GB"/>
        </w:rPr>
        <w:t>6</w:t>
      </w:r>
      <w:r w:rsidRPr="00AF36E9">
        <w:rPr>
          <w:lang w:val="en-GB"/>
        </w:rPr>
        <w:tab/>
        <w:t>Line-of-sight region</w:t>
      </w:r>
    </w:p>
    <w:p w14:paraId="79224BBB" w14:textId="77777777" w:rsidR="00356346" w:rsidRPr="00AF36E9" w:rsidRDefault="00356346" w:rsidP="00356346">
      <w:pPr>
        <w:rPr>
          <w:szCs w:val="24"/>
          <w:lang w:val="en-GB"/>
        </w:rPr>
      </w:pPr>
      <w:r w:rsidRPr="00AF36E9">
        <w:rPr>
          <w:szCs w:val="24"/>
          <w:lang w:val="en-GB"/>
        </w:rPr>
        <w:t xml:space="preserve">For paths shorter than the maximum LoS range (i.e. </w:t>
      </w:r>
      <w:r w:rsidRPr="00AF36E9">
        <w:rPr>
          <w:i/>
          <w:iCs/>
          <w:szCs w:val="24"/>
          <w:lang w:val="en-GB"/>
        </w:rPr>
        <w:t>d</w:t>
      </w:r>
      <w:r w:rsidRPr="00AF36E9">
        <w:rPr>
          <w:szCs w:val="24"/>
          <w:lang w:val="en-GB"/>
        </w:rPr>
        <w:t xml:space="preserve"> &lt; </w:t>
      </w:r>
      <w:r w:rsidRPr="00AF36E9">
        <w:rPr>
          <w:i/>
          <w:iCs/>
          <w:szCs w:val="24"/>
          <w:lang w:val="en-GB"/>
        </w:rPr>
        <w:t>d</w:t>
      </w:r>
      <w:r w:rsidRPr="00AF36E9">
        <w:rPr>
          <w:i/>
          <w:iCs/>
          <w:szCs w:val="24"/>
          <w:vertAlign w:val="subscript"/>
          <w:lang w:val="en-GB"/>
        </w:rPr>
        <w:t>ML</w:t>
      </w:r>
      <w:r w:rsidRPr="00AF36E9">
        <w:rPr>
          <w:szCs w:val="24"/>
          <w:lang w:val="en-GB"/>
        </w:rPr>
        <w:t xml:space="preserve">), calculations for the LoS attenuation, </w:t>
      </w:r>
      <w:r w:rsidRPr="00AF36E9">
        <w:rPr>
          <w:i/>
          <w:iCs/>
          <w:szCs w:val="24"/>
          <w:lang w:val="en-GB"/>
        </w:rPr>
        <w:t>A</w:t>
      </w:r>
      <w:r w:rsidRPr="00AF36E9">
        <w:rPr>
          <w:i/>
          <w:iCs/>
          <w:szCs w:val="24"/>
          <w:vertAlign w:val="subscript"/>
          <w:lang w:val="en-GB"/>
        </w:rPr>
        <w:t>LoS</w:t>
      </w:r>
      <w:r w:rsidRPr="00AF36E9">
        <w:rPr>
          <w:szCs w:val="24"/>
          <w:lang w:val="en-GB"/>
        </w:rPr>
        <w:t xml:space="preserve">, start with a two ray model involving the phasor sum of the direct and the earth-reflected rays. This scenario, also, includes the short term fading statistics, </w:t>
      </w:r>
      <w:r w:rsidRPr="00AF36E9">
        <w:rPr>
          <w:i/>
          <w:iCs/>
          <w:szCs w:val="24"/>
          <w:lang w:val="en-GB"/>
        </w:rPr>
        <w:t>Y</w:t>
      </w:r>
      <w:r w:rsidRPr="00D2145A">
        <w:rPr>
          <w:szCs w:val="24"/>
          <w:vertAlign w:val="subscript"/>
        </w:rPr>
        <w:t>π</w:t>
      </w:r>
      <w:r w:rsidRPr="00AF36E9">
        <w:rPr>
          <w:szCs w:val="24"/>
          <w:lang w:val="en-GB"/>
        </w:rPr>
        <w:t xml:space="preserve">, from § 10.2. Diffraction makes a contribution to </w:t>
      </w:r>
      <w:r w:rsidRPr="00AF36E9">
        <w:rPr>
          <w:i/>
          <w:iCs/>
          <w:szCs w:val="24"/>
          <w:lang w:val="en-GB"/>
        </w:rPr>
        <w:t>A</w:t>
      </w:r>
      <w:r w:rsidRPr="00AF36E9">
        <w:rPr>
          <w:i/>
          <w:iCs/>
          <w:szCs w:val="24"/>
          <w:vertAlign w:val="subscript"/>
          <w:lang w:val="en-GB"/>
        </w:rPr>
        <w:t>LoS</w:t>
      </w:r>
      <w:r w:rsidRPr="00AF36E9">
        <w:rPr>
          <w:szCs w:val="24"/>
          <w:lang w:val="en-GB"/>
        </w:rPr>
        <w:t xml:space="preserve"> for distances less than the maximum LoS distance but greater than the LoS transition distance (i.e. </w:t>
      </w:r>
      <w:r w:rsidRPr="00AF36E9">
        <w:rPr>
          <w:i/>
          <w:iCs/>
          <w:szCs w:val="24"/>
          <w:lang w:val="en-GB"/>
        </w:rPr>
        <w:t>d</w:t>
      </w:r>
      <w:r w:rsidRPr="00AF36E9">
        <w:rPr>
          <w:szCs w:val="24"/>
          <w:vertAlign w:val="subscript"/>
          <w:lang w:val="en-GB"/>
        </w:rPr>
        <w:t>0</w:t>
      </w:r>
      <w:r w:rsidRPr="00AF36E9">
        <w:rPr>
          <w:szCs w:val="24"/>
          <w:lang w:val="en-GB"/>
        </w:rPr>
        <w:t xml:space="preserve"> &lt; </w:t>
      </w:r>
      <w:r w:rsidRPr="00AF36E9">
        <w:rPr>
          <w:i/>
          <w:iCs/>
          <w:szCs w:val="24"/>
          <w:lang w:val="en-GB"/>
        </w:rPr>
        <w:t>d</w:t>
      </w:r>
      <w:r w:rsidRPr="00AF36E9">
        <w:rPr>
          <w:szCs w:val="24"/>
          <w:lang w:val="en-GB"/>
        </w:rPr>
        <w:t xml:space="preserve"> &lt; </w:t>
      </w:r>
      <w:r w:rsidRPr="00AF36E9">
        <w:rPr>
          <w:i/>
          <w:iCs/>
          <w:szCs w:val="24"/>
          <w:lang w:val="en-GB"/>
        </w:rPr>
        <w:t>d</w:t>
      </w:r>
      <w:r w:rsidRPr="00AF36E9">
        <w:rPr>
          <w:i/>
          <w:iCs/>
          <w:szCs w:val="24"/>
          <w:vertAlign w:val="subscript"/>
          <w:lang w:val="en-GB"/>
        </w:rPr>
        <w:t>ML</w:t>
      </w:r>
      <w:r w:rsidRPr="00AF36E9">
        <w:rPr>
          <w:szCs w:val="24"/>
          <w:lang w:val="en-GB"/>
        </w:rPr>
        <w:t xml:space="preserve">). Some of the parameters affected by a counterpoise include the counterpoise component in this section, but the discussion on counterpoise is in </w:t>
      </w:r>
      <w:r w:rsidRPr="00AF36E9">
        <w:rPr>
          <w:lang w:val="en-GB"/>
        </w:rPr>
        <w:t>Attachment</w:t>
      </w:r>
      <w:r w:rsidRPr="00AF36E9">
        <w:rPr>
          <w:szCs w:val="24"/>
          <w:lang w:val="en-GB"/>
        </w:rPr>
        <w:t xml:space="preserve"> 1. For any parameter in this section that has a “g” subscript, there is a parameter with a “c” subscript that uses parameters related to a counterpoise that will are discussed in this section or in </w:t>
      </w:r>
      <w:r w:rsidRPr="00AF36E9">
        <w:rPr>
          <w:lang w:val="en-GB"/>
        </w:rPr>
        <w:t>Attachment</w:t>
      </w:r>
      <w:r w:rsidRPr="00AF36E9">
        <w:rPr>
          <w:szCs w:val="24"/>
          <w:lang w:val="en-GB"/>
        </w:rPr>
        <w:t xml:space="preserve"> 1.</w:t>
      </w:r>
    </w:p>
    <w:p w14:paraId="79224BBC" w14:textId="77777777" w:rsidR="00356346" w:rsidRPr="00AF36E9" w:rsidRDefault="00356346" w:rsidP="00356346">
      <w:pPr>
        <w:pStyle w:val="Heading2"/>
        <w:rPr>
          <w:lang w:val="en-GB"/>
        </w:rPr>
      </w:pPr>
      <w:r w:rsidRPr="00AF36E9">
        <w:rPr>
          <w:lang w:val="en-GB"/>
        </w:rPr>
        <w:t>6.1</w:t>
      </w:r>
      <w:r w:rsidRPr="00AF36E9">
        <w:rPr>
          <w:lang w:val="en-GB"/>
        </w:rPr>
        <w:tab/>
        <w:t>Two-ray path length geometry</w:t>
      </w:r>
    </w:p>
    <w:p w14:paraId="79224BBD" w14:textId="77777777" w:rsidR="00356346" w:rsidRPr="00AF36E9" w:rsidRDefault="00356346" w:rsidP="00356346">
      <w:pPr>
        <w:spacing w:after="120"/>
        <w:rPr>
          <w:szCs w:val="24"/>
          <w:lang w:val="en-GB"/>
        </w:rPr>
      </w:pPr>
      <w:r w:rsidRPr="00AF36E9">
        <w:rPr>
          <w:szCs w:val="24"/>
          <w:lang w:val="en-GB"/>
        </w:rPr>
        <w:t>Figure 9 shows the geometry for the two-ray model used on the LoS region. The value ∆</w:t>
      </w:r>
      <w:r w:rsidRPr="00AF36E9">
        <w:rPr>
          <w:i/>
          <w:iCs/>
          <w:szCs w:val="24"/>
          <w:lang w:val="en-GB"/>
        </w:rPr>
        <w:t>r</w:t>
      </w:r>
      <w:r w:rsidRPr="00AF36E9">
        <w:rPr>
          <w:szCs w:val="24"/>
          <w:lang w:val="en-GB"/>
        </w:rPr>
        <w:t xml:space="preserve"> is the difference between the direct ray, </w:t>
      </w:r>
      <w:r w:rsidRPr="00AF36E9">
        <w:rPr>
          <w:i/>
          <w:iCs/>
          <w:szCs w:val="24"/>
          <w:lang w:val="en-GB"/>
        </w:rPr>
        <w:t>r</w:t>
      </w:r>
      <w:r w:rsidRPr="00AF36E9">
        <w:rPr>
          <w:szCs w:val="24"/>
          <w:vertAlign w:val="subscript"/>
          <w:lang w:val="en-GB"/>
        </w:rPr>
        <w:t>0</w:t>
      </w:r>
      <w:r w:rsidRPr="00AF36E9">
        <w:rPr>
          <w:szCs w:val="24"/>
          <w:lang w:val="en-GB"/>
        </w:rPr>
        <w:t xml:space="preserve">, and the length of the reflected ray, </w:t>
      </w:r>
      <w:r w:rsidRPr="00AF36E9">
        <w:rPr>
          <w:i/>
          <w:iCs/>
          <w:szCs w:val="24"/>
          <w:lang w:val="en-GB"/>
        </w:rPr>
        <w:t>r</w:t>
      </w:r>
      <w:r w:rsidRPr="00AF36E9">
        <w:rPr>
          <w:szCs w:val="24"/>
          <w:vertAlign w:val="subscript"/>
          <w:lang w:val="en-GB"/>
        </w:rPr>
        <w:t>12</w:t>
      </w:r>
      <w:r w:rsidRPr="00AF36E9">
        <w:rPr>
          <w:szCs w:val="24"/>
          <w:lang w:val="en-GB"/>
        </w:rPr>
        <w:t xml:space="preserve"> = </w:t>
      </w:r>
      <w:r w:rsidRPr="00AF36E9">
        <w:rPr>
          <w:i/>
          <w:iCs/>
          <w:szCs w:val="24"/>
          <w:lang w:val="en-GB"/>
        </w:rPr>
        <w:t>r</w:t>
      </w:r>
      <w:r w:rsidRPr="00AF36E9">
        <w:rPr>
          <w:szCs w:val="24"/>
          <w:vertAlign w:val="subscript"/>
          <w:lang w:val="en-GB"/>
        </w:rPr>
        <w:t>1</w:t>
      </w:r>
      <w:r w:rsidRPr="00AF36E9">
        <w:rPr>
          <w:szCs w:val="24"/>
          <w:lang w:val="en-GB"/>
        </w:rPr>
        <w:t xml:space="preserve"> + </w:t>
      </w:r>
      <w:r w:rsidRPr="00AF36E9">
        <w:rPr>
          <w:i/>
          <w:iCs/>
          <w:szCs w:val="24"/>
          <w:lang w:val="en-GB"/>
        </w:rPr>
        <w:t>r</w:t>
      </w:r>
      <w:r w:rsidRPr="00AF36E9">
        <w:rPr>
          <w:szCs w:val="24"/>
          <w:vertAlign w:val="subscript"/>
          <w:lang w:val="en-GB"/>
        </w:rPr>
        <w:t>2</w:t>
      </w:r>
      <w:r w:rsidRPr="00AF36E9">
        <w:rPr>
          <w:szCs w:val="24"/>
          <w:lang w:val="en-GB"/>
        </w:rPr>
        <w:t>.</w:t>
      </w:r>
    </w:p>
    <w:tbl>
      <w:tblPr>
        <w:tblW w:w="5047" w:type="pct"/>
        <w:jc w:val="center"/>
        <w:tblCellMar>
          <w:top w:w="60" w:type="dxa"/>
          <w:left w:w="0" w:type="dxa"/>
          <w:bottom w:w="60" w:type="dxa"/>
          <w:right w:w="0" w:type="dxa"/>
        </w:tblCellMar>
        <w:tblLook w:val="0600" w:firstRow="0" w:lastRow="0" w:firstColumn="0" w:lastColumn="0" w:noHBand="1" w:noVBand="1"/>
      </w:tblPr>
      <w:tblGrid>
        <w:gridCol w:w="520"/>
        <w:gridCol w:w="8600"/>
        <w:gridCol w:w="610"/>
      </w:tblGrid>
      <w:tr w:rsidR="00356346" w:rsidRPr="00D2145A" w14:paraId="79224BC1" w14:textId="77777777" w:rsidTr="001E375C">
        <w:trPr>
          <w:jc w:val="center"/>
        </w:trPr>
        <w:tc>
          <w:tcPr>
            <w:tcW w:w="520" w:type="dxa"/>
            <w:vAlign w:val="center"/>
          </w:tcPr>
          <w:p w14:paraId="79224BBE" w14:textId="77777777" w:rsidR="00356346" w:rsidRPr="00AF36E9" w:rsidRDefault="00356346" w:rsidP="001E375C">
            <w:pPr>
              <w:rPr>
                <w:szCs w:val="24"/>
                <w:lang w:val="en-GB"/>
              </w:rPr>
            </w:pPr>
          </w:p>
        </w:tc>
        <w:tc>
          <w:tcPr>
            <w:tcW w:w="8600" w:type="dxa"/>
            <w:vAlign w:val="center"/>
            <w:hideMark/>
          </w:tcPr>
          <w:p w14:paraId="79224BBF" w14:textId="77777777" w:rsidR="00356346" w:rsidRPr="00D2145A" w:rsidRDefault="00356346" w:rsidP="001E375C">
            <w:pPr>
              <w:jc w:val="center"/>
              <w:rPr>
                <w:szCs w:val="24"/>
              </w:rPr>
            </w:pPr>
            <m:oMathPara>
              <m:oMath>
                <m:r>
                  <w:rPr>
                    <w:rFonts w:ascii="Cambria Math" w:hAnsi="Cambria Math"/>
                    <w:szCs w:val="24"/>
                  </w:rPr>
                  <m:t xml:space="preserve">∆r=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km</m:t>
                </m:r>
              </m:oMath>
            </m:oMathPara>
          </w:p>
        </w:tc>
        <w:tc>
          <w:tcPr>
            <w:tcW w:w="610" w:type="dxa"/>
            <w:vAlign w:val="center"/>
            <w:hideMark/>
          </w:tcPr>
          <w:p w14:paraId="79224BC0" w14:textId="77777777" w:rsidR="00356346" w:rsidRPr="00D2145A" w:rsidRDefault="00356346" w:rsidP="001E375C">
            <w:pPr>
              <w:jc w:val="right"/>
              <w:rPr>
                <w:szCs w:val="24"/>
              </w:rPr>
            </w:pPr>
            <w:bookmarkStart w:id="19" w:name="ZEqnNum734364"/>
            <w:r w:rsidRPr="00D2145A">
              <w:rPr>
                <w:szCs w:val="24"/>
              </w:rPr>
              <w:t>(95)</w:t>
            </w:r>
            <w:bookmarkEnd w:id="19"/>
          </w:p>
        </w:tc>
      </w:tr>
    </w:tbl>
    <w:p w14:paraId="79224BC2" w14:textId="77777777" w:rsidR="00356346" w:rsidRPr="00AF36E9" w:rsidRDefault="00356346" w:rsidP="00356346">
      <w:pPr>
        <w:spacing w:after="120"/>
        <w:rPr>
          <w:rFonts w:eastAsia="Calibri"/>
          <w:szCs w:val="24"/>
          <w:lang w:val="en-GB"/>
        </w:rPr>
      </w:pPr>
      <w:r w:rsidRPr="00AF36E9">
        <w:rPr>
          <w:szCs w:val="24"/>
          <w:lang w:val="en-GB"/>
        </w:rPr>
        <w:t>The following set of equations determines ∆</w:t>
      </w:r>
      <w:r w:rsidRPr="00AF36E9">
        <w:rPr>
          <w:i/>
          <w:iCs/>
          <w:szCs w:val="24"/>
          <w:lang w:val="en-GB"/>
        </w:rPr>
        <w:t>r</w:t>
      </w:r>
      <w:r w:rsidRPr="00AF36E9">
        <w:rPr>
          <w:szCs w:val="24"/>
          <w:lang w:val="en-GB"/>
        </w:rPr>
        <w:t xml:space="preserve"> and path length </w:t>
      </w:r>
      <w:r w:rsidRPr="00AF36E9">
        <w:rPr>
          <w:i/>
          <w:iCs/>
          <w:szCs w:val="24"/>
          <w:lang w:val="en-GB"/>
        </w:rPr>
        <w:t>d</w:t>
      </w:r>
      <w:r w:rsidRPr="00AF36E9">
        <w:rPr>
          <w:szCs w:val="24"/>
          <w:lang w:val="en-GB"/>
        </w:rPr>
        <w:t xml:space="preserve"> for various values of the grazing angle, </w:t>
      </w:r>
      <w:r w:rsidRPr="00D2145A">
        <w:rPr>
          <w:szCs w:val="24"/>
        </w:rPr>
        <w:t>ψ</w:t>
      </w:r>
      <w:r w:rsidRPr="00AF36E9">
        <w:rPr>
          <w:szCs w:val="24"/>
          <w:lang w:val="en-GB"/>
        </w:rPr>
        <w:t xml:space="preserve">. This calculation is repeated for different values of </w:t>
      </w:r>
      <w:r w:rsidRPr="00D2145A">
        <w:rPr>
          <w:szCs w:val="24"/>
        </w:rPr>
        <w:t>ψ</w:t>
      </w:r>
      <w:r w:rsidRPr="00AF36E9">
        <w:rPr>
          <w:szCs w:val="24"/>
          <w:lang w:val="en-GB"/>
        </w:rPr>
        <w:t xml:space="preserve"> until there is sufficient coverage for ∆</w:t>
      </w:r>
      <w:r w:rsidRPr="00AF36E9">
        <w:rPr>
          <w:i/>
          <w:iCs/>
          <w:szCs w:val="24"/>
          <w:lang w:val="en-GB"/>
        </w:rPr>
        <w:t>r</w:t>
      </w:r>
      <w:r w:rsidRPr="00AF36E9">
        <w:rPr>
          <w:szCs w:val="24"/>
          <w:lang w:val="en-GB"/>
        </w:rPr>
        <w:t xml:space="preserve"> and </w:t>
      </w:r>
      <w:r w:rsidRPr="00AF36E9">
        <w:rPr>
          <w:i/>
          <w:iCs/>
          <w:szCs w:val="24"/>
          <w:lang w:val="en-GB"/>
        </w:rPr>
        <w:t>d</w:t>
      </w:r>
      <w:r w:rsidRPr="00AF36E9">
        <w:rPr>
          <w:szCs w:val="24"/>
          <w:lang w:val="en-GB"/>
        </w:rPr>
        <w:t xml:space="preserve">. the counterpoise parameters are included here, but will be used in </w:t>
      </w:r>
      <w:r w:rsidRPr="00AF36E9">
        <w:rPr>
          <w:lang w:val="en-GB"/>
        </w:rPr>
        <w:t>Attachment</w:t>
      </w:r>
      <w:r w:rsidRPr="00AF36E9">
        <w:rPr>
          <w:szCs w:val="24"/>
          <w:lang w:val="en-GB"/>
        </w:rPr>
        <w:t xml:space="preserve"> 1.</w:t>
      </w:r>
    </w:p>
    <w:tbl>
      <w:tblPr>
        <w:tblW w:w="5074" w:type="pct"/>
        <w:jc w:val="center"/>
        <w:tblLayout w:type="fixed"/>
        <w:tblCellMar>
          <w:top w:w="60" w:type="dxa"/>
          <w:left w:w="0" w:type="dxa"/>
          <w:bottom w:w="60" w:type="dxa"/>
          <w:right w:w="0" w:type="dxa"/>
        </w:tblCellMar>
        <w:tblLook w:val="0600" w:firstRow="0" w:lastRow="0" w:firstColumn="0" w:lastColumn="0" w:noHBand="1" w:noVBand="1"/>
      </w:tblPr>
      <w:tblGrid>
        <w:gridCol w:w="520"/>
        <w:gridCol w:w="8600"/>
        <w:gridCol w:w="662"/>
      </w:tblGrid>
      <w:tr w:rsidR="00356346" w:rsidRPr="00D2145A" w14:paraId="79224BC6" w14:textId="77777777" w:rsidTr="001E375C">
        <w:trPr>
          <w:jc w:val="center"/>
        </w:trPr>
        <w:tc>
          <w:tcPr>
            <w:tcW w:w="520" w:type="dxa"/>
            <w:vAlign w:val="center"/>
          </w:tcPr>
          <w:p w14:paraId="79224BC3" w14:textId="77777777" w:rsidR="00356346" w:rsidRPr="00AF36E9" w:rsidRDefault="00356346" w:rsidP="001E375C">
            <w:pPr>
              <w:rPr>
                <w:szCs w:val="24"/>
                <w:lang w:val="en-GB"/>
              </w:rPr>
            </w:pPr>
          </w:p>
        </w:tc>
        <w:tc>
          <w:tcPr>
            <w:tcW w:w="8600" w:type="dxa"/>
            <w:vAlign w:val="center"/>
            <w:hideMark/>
          </w:tcPr>
          <w:p w14:paraId="79224BC4" w14:textId="77777777" w:rsidR="00356346" w:rsidRPr="00D2145A" w:rsidRDefault="00356346" w:rsidP="001E375C">
            <w:pPr>
              <w:jc w:val="center"/>
              <w:rPr>
                <w:szCs w:val="24"/>
              </w:rPr>
            </w:pPr>
            <m:oMathPara>
              <m:oMath>
                <m:r>
                  <w:rPr>
                    <w:rFonts w:ascii="Cambria Math" w:hAnsi="Cambria Math"/>
                    <w:szCs w:val="24"/>
                  </w:rPr>
                  <m:t xml:space="preserve">z=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r>
                      <w:rPr>
                        <w:rFonts w:ascii="Cambria Math" w:hAnsi="Cambria Math"/>
                        <w:szCs w:val="24"/>
                      </w:rPr>
                      <m:t>a</m:t>
                    </m:r>
                  </m:den>
                </m:f>
                <m:r>
                  <w:rPr>
                    <w:rFonts w:ascii="Cambria Math" w:hAnsi="Cambria Math"/>
                    <w:szCs w:val="24"/>
                  </w:rPr>
                  <m:t xml:space="preserve"> -1</m:t>
                </m:r>
              </m:oMath>
            </m:oMathPara>
          </w:p>
        </w:tc>
        <w:tc>
          <w:tcPr>
            <w:tcW w:w="662" w:type="dxa"/>
            <w:vAlign w:val="center"/>
            <w:hideMark/>
          </w:tcPr>
          <w:p w14:paraId="79224BC5" w14:textId="77777777" w:rsidR="00356346" w:rsidRPr="00D2145A" w:rsidRDefault="00356346" w:rsidP="001E375C">
            <w:pPr>
              <w:jc w:val="right"/>
              <w:rPr>
                <w:szCs w:val="24"/>
              </w:rPr>
            </w:pPr>
            <w:r w:rsidRPr="00D2145A">
              <w:rPr>
                <w:szCs w:val="24"/>
              </w:rPr>
              <w:t>(96)</w:t>
            </w:r>
          </w:p>
        </w:tc>
      </w:tr>
      <w:tr w:rsidR="00356346" w:rsidRPr="00D2145A" w14:paraId="79224BCA" w14:textId="77777777" w:rsidTr="001E375C">
        <w:trPr>
          <w:jc w:val="center"/>
        </w:trPr>
        <w:tc>
          <w:tcPr>
            <w:tcW w:w="520" w:type="dxa"/>
            <w:vAlign w:val="center"/>
          </w:tcPr>
          <w:p w14:paraId="79224BC7" w14:textId="77777777" w:rsidR="00356346" w:rsidRPr="00D2145A" w:rsidRDefault="00356346" w:rsidP="001E375C">
            <w:pPr>
              <w:rPr>
                <w:szCs w:val="24"/>
              </w:rPr>
            </w:pPr>
          </w:p>
        </w:tc>
        <w:tc>
          <w:tcPr>
            <w:tcW w:w="8600" w:type="dxa"/>
            <w:vAlign w:val="center"/>
            <w:hideMark/>
          </w:tcPr>
          <w:p w14:paraId="79224BC8"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d>
                      <m:dPr>
                        <m:ctrlPr>
                          <w:rPr>
                            <w:rFonts w:ascii="Cambria Math" w:hAnsi="Cambria Math"/>
                            <w:i/>
                            <w:szCs w:val="24"/>
                          </w:rPr>
                        </m:ctrlPr>
                      </m:dPr>
                      <m:e>
                        <m:r>
                          <w:rPr>
                            <w:rFonts w:ascii="Cambria Math" w:hAnsi="Cambria Math"/>
                            <w:szCs w:val="24"/>
                          </w:rPr>
                          <m:t xml:space="preserve">1+z </m:t>
                        </m:r>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e>
                    </m:d>
                  </m:den>
                </m:f>
              </m:oMath>
            </m:oMathPara>
          </w:p>
        </w:tc>
        <w:tc>
          <w:tcPr>
            <w:tcW w:w="662" w:type="dxa"/>
            <w:vAlign w:val="center"/>
            <w:hideMark/>
          </w:tcPr>
          <w:p w14:paraId="79224BC9" w14:textId="77777777" w:rsidR="00356346" w:rsidRPr="00D2145A" w:rsidRDefault="00356346" w:rsidP="001E375C">
            <w:pPr>
              <w:jc w:val="right"/>
              <w:rPr>
                <w:szCs w:val="24"/>
              </w:rPr>
            </w:pPr>
            <w:r w:rsidRPr="00D2145A">
              <w:rPr>
                <w:szCs w:val="24"/>
              </w:rPr>
              <w:t>(97)</w:t>
            </w:r>
          </w:p>
        </w:tc>
      </w:tr>
      <w:tr w:rsidR="00356346" w:rsidRPr="00D2145A" w14:paraId="79224BCE" w14:textId="77777777" w:rsidTr="001E375C">
        <w:trPr>
          <w:jc w:val="center"/>
        </w:trPr>
        <w:tc>
          <w:tcPr>
            <w:tcW w:w="520" w:type="dxa"/>
            <w:vAlign w:val="center"/>
          </w:tcPr>
          <w:p w14:paraId="79224BCB" w14:textId="77777777" w:rsidR="00356346" w:rsidRPr="00D2145A" w:rsidRDefault="00356346" w:rsidP="001E375C">
            <w:pPr>
              <w:rPr>
                <w:szCs w:val="24"/>
              </w:rPr>
            </w:pPr>
          </w:p>
        </w:tc>
        <w:tc>
          <w:tcPr>
            <w:tcW w:w="8600" w:type="dxa"/>
            <w:vAlign w:val="center"/>
            <w:hideMark/>
          </w:tcPr>
          <w:p w14:paraId="79224BC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14:paraId="79224BCD" w14:textId="77777777" w:rsidR="00356346" w:rsidRPr="00D2145A" w:rsidRDefault="00356346" w:rsidP="001E375C">
            <w:pPr>
              <w:jc w:val="right"/>
              <w:rPr>
                <w:szCs w:val="24"/>
              </w:rPr>
            </w:pPr>
            <w:bookmarkStart w:id="20" w:name="ZEqnNum246154"/>
            <w:r w:rsidRPr="00D2145A">
              <w:rPr>
                <w:szCs w:val="24"/>
              </w:rPr>
              <w:t>(98)</w:t>
            </w:r>
            <w:bookmarkEnd w:id="20"/>
          </w:p>
        </w:tc>
      </w:tr>
      <w:tr w:rsidR="00356346" w:rsidRPr="00D2145A" w14:paraId="79224BD2" w14:textId="77777777" w:rsidTr="001E375C">
        <w:trPr>
          <w:jc w:val="center"/>
        </w:trPr>
        <w:tc>
          <w:tcPr>
            <w:tcW w:w="520" w:type="dxa"/>
            <w:vAlign w:val="center"/>
          </w:tcPr>
          <w:p w14:paraId="79224BCF" w14:textId="77777777" w:rsidR="00356346" w:rsidRPr="00D2145A" w:rsidRDefault="00356346" w:rsidP="001E375C">
            <w:pPr>
              <w:rPr>
                <w:szCs w:val="24"/>
              </w:rPr>
            </w:pPr>
          </w:p>
        </w:tc>
        <w:tc>
          <w:tcPr>
            <w:tcW w:w="8600" w:type="dxa"/>
            <w:vAlign w:val="center"/>
            <w:hideMark/>
          </w:tcPr>
          <w:p w14:paraId="79224BD0"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num>
                  <m:den>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den>
                </m:f>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14:paraId="79224BD1" w14:textId="77777777" w:rsidR="00356346" w:rsidRPr="00D2145A" w:rsidRDefault="00356346" w:rsidP="001E375C">
            <w:pPr>
              <w:jc w:val="right"/>
              <w:rPr>
                <w:szCs w:val="24"/>
              </w:rPr>
            </w:pPr>
            <w:r w:rsidRPr="00D2145A">
              <w:rPr>
                <w:szCs w:val="24"/>
              </w:rPr>
              <w:t>(99)</w:t>
            </w:r>
          </w:p>
        </w:tc>
      </w:tr>
      <w:tr w:rsidR="00356346" w:rsidRPr="00D2145A" w14:paraId="79224BD6" w14:textId="77777777" w:rsidTr="001E375C">
        <w:trPr>
          <w:jc w:val="center"/>
        </w:trPr>
        <w:tc>
          <w:tcPr>
            <w:tcW w:w="518" w:type="dxa"/>
            <w:vAlign w:val="center"/>
          </w:tcPr>
          <w:p w14:paraId="79224BD3" w14:textId="77777777" w:rsidR="00356346" w:rsidRPr="00D2145A" w:rsidRDefault="00356346" w:rsidP="001E375C">
            <w:pPr>
              <w:rPr>
                <w:szCs w:val="24"/>
              </w:rPr>
            </w:pPr>
            <w:bookmarkStart w:id="21" w:name="_Ref326232016"/>
          </w:p>
        </w:tc>
        <w:tc>
          <w:tcPr>
            <w:tcW w:w="8602" w:type="dxa"/>
            <w:vAlign w:val="center"/>
            <w:hideMark/>
          </w:tcPr>
          <w:p w14:paraId="79224BD4"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a1</m:t>
                            </m:r>
                          </m:sub>
                        </m:sSub>
                        <m:r>
                          <w:rPr>
                            <w:rFonts w:ascii="Cambria Math" w:hAnsi="Cambria Math"/>
                            <w:szCs w:val="24"/>
                          </w:rPr>
                          <m:t xml:space="preserve">    </m:t>
                        </m:r>
                        <m:r>
                          <m:rPr>
                            <m:sty m:val="p"/>
                          </m:rPr>
                          <w:rPr>
                            <w:rFonts w:ascii="Cambria Math" w:hAnsi="Cambria Math"/>
                            <w:szCs w:val="24"/>
                          </w:rPr>
                          <m:t>for earth</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fc</m:t>
                            </m:r>
                          </m:sub>
                        </m:sSub>
                        <m:r>
                          <w:rPr>
                            <w:rFonts w:ascii="Cambria Math" w:hAnsi="Cambria Math"/>
                            <w:szCs w:val="24"/>
                          </w:rPr>
                          <m:t xml:space="preserve">    </m:t>
                        </m:r>
                        <m:r>
                          <m:rPr>
                            <m:sty m:val="p"/>
                          </m:rPr>
                          <w:rPr>
                            <w:rFonts w:ascii="Cambria Math" w:hAnsi="Cambria Math"/>
                            <w:szCs w:val="24"/>
                          </w:rPr>
                          <m:t>for counterpoise</m:t>
                        </m:r>
                      </m:e>
                    </m:eqArr>
                    <m:r>
                      <w:rPr>
                        <w:rFonts w:ascii="Cambria Math" w:hAnsi="Cambria Math"/>
                        <w:szCs w:val="24"/>
                      </w:rPr>
                      <m:t xml:space="preserve">         </m:t>
                    </m:r>
                    <m:r>
                      <m:rPr>
                        <m:sty m:val="p"/>
                      </m:rPr>
                      <w:rPr>
                        <w:rFonts w:ascii="Cambria Math" w:hAnsi="Cambria Math"/>
                        <w:szCs w:val="24"/>
                      </w:rPr>
                      <m:t>km</m:t>
                    </m:r>
                  </m:e>
                </m:d>
              </m:oMath>
            </m:oMathPara>
          </w:p>
        </w:tc>
        <w:tc>
          <w:tcPr>
            <w:tcW w:w="662" w:type="dxa"/>
            <w:vAlign w:val="center"/>
            <w:hideMark/>
          </w:tcPr>
          <w:p w14:paraId="79224BD5" w14:textId="77777777" w:rsidR="00356346" w:rsidRPr="00D2145A" w:rsidRDefault="00356346" w:rsidP="001E375C">
            <w:pPr>
              <w:jc w:val="right"/>
              <w:rPr>
                <w:szCs w:val="24"/>
              </w:rPr>
            </w:pPr>
            <w:bookmarkStart w:id="22" w:name="ZEqnNum593581"/>
            <w:r w:rsidRPr="00D2145A">
              <w:rPr>
                <w:szCs w:val="24"/>
              </w:rPr>
              <w:t>(100a)</w:t>
            </w:r>
            <w:bookmarkEnd w:id="22"/>
          </w:p>
        </w:tc>
      </w:tr>
      <w:tr w:rsidR="00356346" w:rsidRPr="00D2145A" w14:paraId="79224BDA" w14:textId="77777777" w:rsidTr="001E375C">
        <w:trPr>
          <w:jc w:val="center"/>
        </w:trPr>
        <w:tc>
          <w:tcPr>
            <w:tcW w:w="518" w:type="dxa"/>
            <w:vAlign w:val="center"/>
          </w:tcPr>
          <w:p w14:paraId="79224BD7" w14:textId="77777777" w:rsidR="00356346" w:rsidRPr="00D2145A" w:rsidRDefault="00356346" w:rsidP="001E375C">
            <w:pPr>
              <w:rPr>
                <w:szCs w:val="24"/>
              </w:rPr>
            </w:pPr>
          </w:p>
        </w:tc>
        <w:tc>
          <w:tcPr>
            <w:tcW w:w="8602" w:type="dxa"/>
            <w:vAlign w:val="center"/>
            <w:hideMark/>
          </w:tcPr>
          <w:p w14:paraId="79224BD8"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Δ</m:t>
                            </m:r>
                            <m:r>
                              <w:rPr>
                                <w:rFonts w:ascii="Cambria Math" w:hAnsi="Cambria Math"/>
                                <w:szCs w:val="24"/>
                              </w:rPr>
                              <m:t>h</m:t>
                            </m:r>
                          </m:e>
                          <m:sub>
                            <m:r>
                              <w:rPr>
                                <w:rFonts w:ascii="Cambria Math" w:hAnsi="Cambria Math"/>
                                <w:szCs w:val="24"/>
                              </w:rPr>
                              <m:t>a2</m:t>
                            </m:r>
                          </m:sub>
                        </m:sSub>
                        <m:r>
                          <w:rPr>
                            <w:rFonts w:ascii="Cambria Math" w:hAnsi="Cambria Math"/>
                            <w:szCs w:val="24"/>
                          </w:rPr>
                          <m:t xml:space="preserve">                               </m:t>
                        </m:r>
                        <m:r>
                          <m:rPr>
                            <m:sty m:val="p"/>
                          </m:rPr>
                          <w:rPr>
                            <w:rFonts w:ascii="Cambria Math" w:hAnsi="Cambria Math"/>
                            <w:szCs w:val="24"/>
                          </w:rPr>
                          <m:t xml:space="preserve"> for earth</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Δ</m:t>
                            </m:r>
                            <m:r>
                              <w:rPr>
                                <w:rFonts w:ascii="Cambria Math" w:hAnsi="Cambria Math"/>
                                <w:szCs w:val="24"/>
                              </w:rPr>
                              <m:t>h</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for counterpoise</m:t>
                        </m:r>
                      </m:e>
                    </m:eqArr>
                  </m:e>
                </m:d>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14:paraId="79224BD9" w14:textId="77777777" w:rsidR="00356346" w:rsidRPr="00D2145A" w:rsidRDefault="00356346" w:rsidP="001E375C">
            <w:pPr>
              <w:jc w:val="right"/>
              <w:rPr>
                <w:szCs w:val="24"/>
              </w:rPr>
            </w:pPr>
            <w:r w:rsidRPr="00D2145A">
              <w:rPr>
                <w:szCs w:val="24"/>
              </w:rPr>
              <w:t>(100b)</w:t>
            </w:r>
          </w:p>
        </w:tc>
      </w:tr>
    </w:tbl>
    <w:p w14:paraId="79224BDB" w14:textId="77777777" w:rsidR="00356346" w:rsidRPr="00AF36E9" w:rsidRDefault="00356346" w:rsidP="00356346">
      <w:pPr>
        <w:spacing w:after="120"/>
        <w:rPr>
          <w:lang w:val="en-GB"/>
        </w:rPr>
      </w:pPr>
      <w:r w:rsidRPr="00AF36E9">
        <w:rPr>
          <w:lang w:val="en-GB"/>
        </w:rPr>
        <w:t xml:space="preserve">where </w:t>
      </w:r>
      <w:r w:rsidRPr="00AF36E9">
        <w:rPr>
          <w:i/>
          <w:iCs/>
          <w:lang w:val="en-GB"/>
        </w:rPr>
        <w:t>a</w:t>
      </w:r>
      <w:r w:rsidRPr="00AF36E9">
        <w:rPr>
          <w:vertAlign w:val="subscript"/>
          <w:lang w:val="en-GB"/>
        </w:rPr>
        <w:t>0</w:t>
      </w:r>
      <w:r w:rsidRPr="00AF36E9">
        <w:rPr>
          <w:lang w:val="en-GB"/>
        </w:rPr>
        <w:t xml:space="preserve"> is the actual earth radius of 6 370 km, </w:t>
      </w:r>
      <w:r w:rsidRPr="00AF36E9">
        <w:rPr>
          <w:i/>
          <w:lang w:val="en-GB"/>
        </w:rPr>
        <w:t>a</w:t>
      </w:r>
      <w:r w:rsidRPr="00AF36E9">
        <w:rPr>
          <w:lang w:val="en-GB"/>
        </w:rPr>
        <w:t xml:space="preserve"> is the effective earth radius from (14), </w:t>
      </w:r>
      <w:r w:rsidRPr="00AF36E9">
        <w:rPr>
          <w:i/>
          <w:iCs/>
          <w:lang w:val="en-GB"/>
        </w:rPr>
        <w:t>h</w:t>
      </w:r>
      <w:r w:rsidRPr="00AF36E9">
        <w:rPr>
          <w:i/>
          <w:iCs/>
          <w:vertAlign w:val="subscript"/>
          <w:lang w:val="en-GB"/>
        </w:rPr>
        <w:t>c</w:t>
      </w:r>
      <w:r w:rsidRPr="00AF36E9">
        <w:rPr>
          <w:lang w:val="en-GB"/>
        </w:rPr>
        <w:t xml:space="preserve"> is an input parameter and </w:t>
      </w:r>
      <w:r w:rsidRPr="00AF36E9">
        <w:rPr>
          <w:i/>
          <w:iCs/>
          <w:lang w:val="en-GB"/>
        </w:rPr>
        <w:t>h</w:t>
      </w:r>
      <w:r w:rsidRPr="00AF36E9">
        <w:rPr>
          <w:i/>
          <w:iCs/>
          <w:vertAlign w:val="subscript"/>
          <w:lang w:val="en-GB"/>
        </w:rPr>
        <w:t>fc</w:t>
      </w:r>
      <w:r w:rsidRPr="00AF36E9">
        <w:rPr>
          <w:lang w:val="en-GB"/>
        </w:rPr>
        <w:t xml:space="preserve"> is from (19).</w:t>
      </w:r>
    </w:p>
    <w:tbl>
      <w:tblPr>
        <w:tblW w:w="5000" w:type="pct"/>
        <w:jc w:val="center"/>
        <w:tblCellMar>
          <w:top w:w="60" w:type="dxa"/>
          <w:left w:w="0" w:type="dxa"/>
          <w:bottom w:w="60" w:type="dxa"/>
          <w:right w:w="0" w:type="dxa"/>
        </w:tblCellMar>
        <w:tblLook w:val="0600" w:firstRow="0" w:lastRow="0" w:firstColumn="0" w:lastColumn="0" w:noHBand="1" w:noVBand="1"/>
      </w:tblPr>
      <w:tblGrid>
        <w:gridCol w:w="448"/>
        <w:gridCol w:w="7859"/>
        <w:gridCol w:w="625"/>
        <w:gridCol w:w="707"/>
      </w:tblGrid>
      <w:tr w:rsidR="00356346" w:rsidRPr="00D2145A" w14:paraId="79224BE0" w14:textId="77777777" w:rsidTr="001E375C">
        <w:trPr>
          <w:jc w:val="center"/>
        </w:trPr>
        <w:tc>
          <w:tcPr>
            <w:tcW w:w="448" w:type="dxa"/>
            <w:vAlign w:val="center"/>
          </w:tcPr>
          <w:p w14:paraId="79224BDC" w14:textId="77777777" w:rsidR="00356346" w:rsidRPr="00AF36E9" w:rsidRDefault="00356346" w:rsidP="001E375C">
            <w:pPr>
              <w:rPr>
                <w:szCs w:val="24"/>
                <w:lang w:val="en-GB"/>
              </w:rPr>
            </w:pPr>
          </w:p>
        </w:tc>
        <w:tc>
          <w:tcPr>
            <w:tcW w:w="7859" w:type="dxa"/>
            <w:vAlign w:val="center"/>
            <w:hideMark/>
          </w:tcPr>
          <w:p w14:paraId="79224BDD"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km</m:t>
                </m:r>
              </m:oMath>
            </m:oMathPara>
          </w:p>
        </w:tc>
        <w:tc>
          <w:tcPr>
            <w:tcW w:w="625" w:type="dxa"/>
          </w:tcPr>
          <w:p w14:paraId="79224BDE" w14:textId="77777777" w:rsidR="00356346" w:rsidRPr="00D2145A" w:rsidRDefault="00356346" w:rsidP="001E375C">
            <w:pPr>
              <w:jc w:val="right"/>
            </w:pPr>
          </w:p>
        </w:tc>
        <w:tc>
          <w:tcPr>
            <w:tcW w:w="707" w:type="dxa"/>
            <w:vAlign w:val="center"/>
            <w:hideMark/>
          </w:tcPr>
          <w:p w14:paraId="79224BDF" w14:textId="77777777" w:rsidR="00356346" w:rsidRPr="00D2145A" w:rsidRDefault="00356346" w:rsidP="001E375C">
            <w:pPr>
              <w:jc w:val="right"/>
              <w:rPr>
                <w:szCs w:val="24"/>
              </w:rPr>
            </w:pPr>
            <w:r w:rsidRPr="00D2145A">
              <w:rPr>
                <w:szCs w:val="24"/>
              </w:rPr>
              <w:t>(101)</w:t>
            </w:r>
          </w:p>
        </w:tc>
      </w:tr>
      <w:tr w:rsidR="00356346" w:rsidRPr="00D2145A" w14:paraId="79224BE5" w14:textId="77777777" w:rsidTr="001E375C">
        <w:trPr>
          <w:jc w:val="center"/>
        </w:trPr>
        <w:tc>
          <w:tcPr>
            <w:tcW w:w="448" w:type="dxa"/>
            <w:vAlign w:val="center"/>
          </w:tcPr>
          <w:p w14:paraId="79224BE1" w14:textId="77777777" w:rsidR="00356346" w:rsidRPr="00D2145A" w:rsidRDefault="00356346" w:rsidP="001E375C">
            <w:pPr>
              <w:rPr>
                <w:szCs w:val="24"/>
              </w:rPr>
            </w:pPr>
          </w:p>
        </w:tc>
        <w:tc>
          <w:tcPr>
            <w:tcW w:w="7859" w:type="dxa"/>
            <w:vAlign w:val="center"/>
            <w:hideMark/>
          </w:tcPr>
          <w:p w14:paraId="79224BE2"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den>
                        </m:f>
                      </m:e>
                    </m:d>
                    <m:r>
                      <w:rPr>
                        <w:rFonts w:ascii="Cambria Math" w:hAnsi="Cambria Math"/>
                        <w:szCs w:val="24"/>
                      </w:rPr>
                      <m:t xml:space="preserve">- </m:t>
                    </m:r>
                    <m:r>
                      <m:rPr>
                        <m:sty m:val="p"/>
                      </m:rPr>
                      <w:rPr>
                        <w:rFonts w:ascii="Cambria Math" w:hAnsi="Cambria Math"/>
                        <w:szCs w:val="24"/>
                      </w:rPr>
                      <m:t>ψ</m:t>
                    </m:r>
                    <m:r>
                      <w:rPr>
                        <w:rFonts w:ascii="Cambria Math" w:hAnsi="Cambria Math"/>
                        <w:szCs w:val="24"/>
                      </w:rPr>
                      <m:t xml:space="preserve">          </m:t>
                    </m:r>
                    <m:r>
                      <m:rPr>
                        <m:sty m:val="p"/>
                      </m:rPr>
                      <w:rPr>
                        <w:rFonts w:ascii="Cambria Math" w:hAnsi="Cambria Math"/>
                        <w:szCs w:val="24"/>
                      </w:rPr>
                      <m:t>rad</m:t>
                    </m:r>
                  </m:e>
                </m:func>
              </m:oMath>
            </m:oMathPara>
          </w:p>
        </w:tc>
        <w:tc>
          <w:tcPr>
            <w:tcW w:w="625" w:type="dxa"/>
          </w:tcPr>
          <w:p w14:paraId="79224BE3" w14:textId="77777777" w:rsidR="00356346" w:rsidRPr="00D2145A" w:rsidRDefault="00356346" w:rsidP="001E375C">
            <w:pPr>
              <w:jc w:val="right"/>
            </w:pPr>
          </w:p>
        </w:tc>
        <w:tc>
          <w:tcPr>
            <w:tcW w:w="707" w:type="dxa"/>
            <w:vAlign w:val="center"/>
            <w:hideMark/>
          </w:tcPr>
          <w:p w14:paraId="79224BE4" w14:textId="77777777" w:rsidR="00356346" w:rsidRPr="00D2145A" w:rsidRDefault="00356346" w:rsidP="001E375C">
            <w:pPr>
              <w:jc w:val="right"/>
              <w:rPr>
                <w:szCs w:val="24"/>
              </w:rPr>
            </w:pPr>
            <w:r w:rsidRPr="00D2145A">
              <w:rPr>
                <w:szCs w:val="24"/>
              </w:rPr>
              <w:t>(102)</w:t>
            </w:r>
          </w:p>
        </w:tc>
      </w:tr>
      <w:tr w:rsidR="00356346" w:rsidRPr="00D2145A" w14:paraId="79224BEA" w14:textId="77777777" w:rsidTr="001E375C">
        <w:trPr>
          <w:jc w:val="center"/>
        </w:trPr>
        <w:tc>
          <w:tcPr>
            <w:tcW w:w="448" w:type="dxa"/>
            <w:vAlign w:val="center"/>
          </w:tcPr>
          <w:p w14:paraId="79224BE6" w14:textId="77777777" w:rsidR="00356346" w:rsidRPr="00D2145A" w:rsidRDefault="00356346" w:rsidP="001E375C">
            <w:pPr>
              <w:rPr>
                <w:szCs w:val="24"/>
              </w:rPr>
            </w:pPr>
          </w:p>
        </w:tc>
        <w:tc>
          <w:tcPr>
            <w:tcW w:w="7859" w:type="dxa"/>
            <w:vAlign w:val="center"/>
            <w:hideMark/>
          </w:tcPr>
          <w:p w14:paraId="79224BE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km</m:t>
                </m:r>
              </m:oMath>
            </m:oMathPara>
          </w:p>
        </w:tc>
        <w:tc>
          <w:tcPr>
            <w:tcW w:w="625" w:type="dxa"/>
          </w:tcPr>
          <w:p w14:paraId="79224BE8" w14:textId="77777777" w:rsidR="00356346" w:rsidRPr="00D2145A" w:rsidRDefault="00356346" w:rsidP="001E375C">
            <w:pPr>
              <w:jc w:val="right"/>
            </w:pPr>
          </w:p>
        </w:tc>
        <w:tc>
          <w:tcPr>
            <w:tcW w:w="707" w:type="dxa"/>
            <w:vAlign w:val="center"/>
            <w:hideMark/>
          </w:tcPr>
          <w:p w14:paraId="79224BE9" w14:textId="77777777" w:rsidR="00356346" w:rsidRPr="00D2145A" w:rsidRDefault="00356346" w:rsidP="001E375C">
            <w:pPr>
              <w:jc w:val="right"/>
              <w:rPr>
                <w:szCs w:val="24"/>
              </w:rPr>
            </w:pPr>
            <w:bookmarkStart w:id="23" w:name="ZEqnNum358448"/>
            <w:r w:rsidRPr="00D2145A">
              <w:rPr>
                <w:szCs w:val="24"/>
              </w:rPr>
              <w:t>(103)</w:t>
            </w:r>
            <w:bookmarkEnd w:id="23"/>
          </w:p>
        </w:tc>
      </w:tr>
      <w:tr w:rsidR="00356346" w:rsidRPr="00D2145A" w14:paraId="79224BEF" w14:textId="77777777" w:rsidTr="001E375C">
        <w:trPr>
          <w:jc w:val="center"/>
        </w:trPr>
        <w:tc>
          <w:tcPr>
            <w:tcW w:w="448" w:type="dxa"/>
          </w:tcPr>
          <w:p w14:paraId="79224BEB" w14:textId="77777777" w:rsidR="00356346" w:rsidRPr="00D2145A" w:rsidRDefault="00356346" w:rsidP="001E375C">
            <w:pPr>
              <w:rPr>
                <w:szCs w:val="24"/>
              </w:rPr>
            </w:pPr>
          </w:p>
        </w:tc>
        <w:tc>
          <w:tcPr>
            <w:tcW w:w="7859" w:type="dxa"/>
            <w:hideMark/>
          </w:tcPr>
          <w:p w14:paraId="79224BE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tan</m:t>
                            </m:r>
                          </m:fName>
                          <m:e>
                            <m:r>
                              <m:rPr>
                                <m:sty m:val="p"/>
                              </m:rPr>
                              <w:rPr>
                                <w:rFonts w:ascii="Cambria Math" w:hAnsi="Cambria Math"/>
                                <w:szCs w:val="24"/>
                              </w:rPr>
                              <m:t>ψ</m:t>
                            </m:r>
                          </m:e>
                        </m:func>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m:t>
                        </m:r>
                        <m:r>
                          <m:rPr>
                            <m:sty m:val="p"/>
                          </m:rPr>
                          <w:rPr>
                            <w:rFonts w:ascii="Cambria Math" w:hAnsi="Cambria Math"/>
                            <w:szCs w:val="24"/>
                          </w:rPr>
                          <m:t>ψ</m:t>
                        </m:r>
                        <m:r>
                          <w:rPr>
                            <w:rFonts w:ascii="Cambria Math" w:hAnsi="Cambria Math"/>
                            <w:szCs w:val="24"/>
                          </w:rPr>
                          <m:t xml:space="preserve"> &lt;1.56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 xml:space="preserve"> otherwise</m:t>
                        </m:r>
                      </m:e>
                    </m:eqArr>
                  </m:e>
                </m:d>
                <m:r>
                  <w:rPr>
                    <w:rFonts w:ascii="Cambria Math" w:hAnsi="Cambria Math"/>
                    <w:szCs w:val="24"/>
                  </w:rPr>
                  <m:t xml:space="preserve">    </m:t>
                </m:r>
                <m:r>
                  <m:rPr>
                    <m:sty m:val="p"/>
                  </m:rPr>
                  <w:rPr>
                    <w:rFonts w:ascii="Cambria Math" w:hAnsi="Cambria Math"/>
                    <w:szCs w:val="24"/>
                  </w:rPr>
                  <m:t xml:space="preserve"> km</m:t>
                </m:r>
              </m:oMath>
            </m:oMathPara>
          </w:p>
        </w:tc>
        <w:tc>
          <w:tcPr>
            <w:tcW w:w="625" w:type="dxa"/>
          </w:tcPr>
          <w:p w14:paraId="79224BED" w14:textId="77777777" w:rsidR="00356346" w:rsidRPr="00D2145A" w:rsidRDefault="00356346" w:rsidP="001E375C">
            <w:pPr>
              <w:jc w:val="right"/>
            </w:pPr>
          </w:p>
        </w:tc>
        <w:tc>
          <w:tcPr>
            <w:tcW w:w="707" w:type="dxa"/>
            <w:vAlign w:val="center"/>
            <w:hideMark/>
          </w:tcPr>
          <w:p w14:paraId="79224BEE" w14:textId="77777777" w:rsidR="00356346" w:rsidRPr="00D2145A" w:rsidRDefault="00356346" w:rsidP="001E375C">
            <w:pPr>
              <w:jc w:val="right"/>
              <w:rPr>
                <w:szCs w:val="24"/>
              </w:rPr>
            </w:pPr>
            <w:bookmarkStart w:id="24" w:name="ZEqnNum769621"/>
            <w:r w:rsidRPr="00D2145A">
              <w:rPr>
                <w:szCs w:val="24"/>
              </w:rPr>
              <w:t>(104)</w:t>
            </w:r>
            <w:bookmarkEnd w:id="24"/>
          </w:p>
        </w:tc>
      </w:tr>
      <w:tr w:rsidR="00356346" w:rsidRPr="00D2145A" w14:paraId="79224BF4" w14:textId="77777777" w:rsidTr="001E375C">
        <w:trPr>
          <w:jc w:val="center"/>
        </w:trPr>
        <w:tc>
          <w:tcPr>
            <w:tcW w:w="448" w:type="dxa"/>
          </w:tcPr>
          <w:p w14:paraId="79224BF0" w14:textId="77777777" w:rsidR="00356346" w:rsidRPr="00D2145A" w:rsidRDefault="00356346" w:rsidP="001E375C">
            <w:pPr>
              <w:rPr>
                <w:szCs w:val="24"/>
              </w:rPr>
            </w:pPr>
          </w:p>
        </w:tc>
        <w:tc>
          <w:tcPr>
            <w:tcW w:w="7859" w:type="dxa"/>
            <w:hideMark/>
          </w:tcPr>
          <w:p w14:paraId="79224BF1" w14:textId="77777777" w:rsidR="00356346" w:rsidRPr="00D2145A" w:rsidRDefault="00356346" w:rsidP="001E375C">
            <w:pPr>
              <w:jc w:val="center"/>
              <w:rPr>
                <w:szCs w:val="24"/>
              </w:rPr>
            </w:pPr>
            <m:oMathPara>
              <m:oMath>
                <m:r>
                  <w:rPr>
                    <w:rFonts w:ascii="Cambria Math" w:hAnsi="Cambria Math"/>
                    <w:szCs w:val="24"/>
                  </w:rPr>
                  <m:t xml:space="preserve">α= </m:t>
                </m:r>
                <m:d>
                  <m:dPr>
                    <m:begChr m:val="{"/>
                    <m:endChr m:val=""/>
                    <m:ctrlPr>
                      <w:rPr>
                        <w:rFonts w:ascii="Cambria Math" w:hAnsi="Cambria Math"/>
                        <w:i/>
                        <w:szCs w:val="24"/>
                      </w:rPr>
                    </m:ctrlPr>
                  </m:dPr>
                  <m:e>
                    <m:eqArr>
                      <m:eqArrPr>
                        <m:ctrlPr>
                          <w:rPr>
                            <w:rFonts w:ascii="Cambria Math" w:hAnsi="Cambria Math"/>
                            <w:i/>
                            <w:szCs w:val="24"/>
                          </w:rPr>
                        </m:ctrlPr>
                      </m:eqArr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e>
                                    </m:d>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den>
                                </m:f>
                              </m:e>
                            </m:d>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  &lt;1.56 </m:t>
                            </m:r>
                            <m:r>
                              <m:rPr>
                                <m:sty m:val="p"/>
                              </m:rPr>
                              <w:rPr>
                                <w:rFonts w:ascii="Cambria Math" w:hAnsi="Cambria Math"/>
                                <w:szCs w:val="24"/>
                              </w:rPr>
                              <m:t>rad</m:t>
                            </m:r>
                          </m:e>
                        </m:func>
                      </m:e>
                      <m:e>
                        <m:r>
                          <m:rPr>
                            <m:sty m:val="p"/>
                          </m:rPr>
                          <w:rPr>
                            <w:rFonts w:ascii="Cambria Math" w:hAnsi="Cambria Math"/>
                            <w:szCs w:val="24"/>
                          </w:rPr>
                          <m:t>ψ</m:t>
                        </m:r>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km</m:t>
                </m:r>
              </m:oMath>
            </m:oMathPara>
          </w:p>
        </w:tc>
        <w:tc>
          <w:tcPr>
            <w:tcW w:w="625" w:type="dxa"/>
          </w:tcPr>
          <w:p w14:paraId="79224BF2" w14:textId="77777777" w:rsidR="00356346" w:rsidRPr="00D2145A" w:rsidRDefault="00356346" w:rsidP="001E375C">
            <w:pPr>
              <w:jc w:val="right"/>
            </w:pPr>
          </w:p>
        </w:tc>
        <w:tc>
          <w:tcPr>
            <w:tcW w:w="707" w:type="dxa"/>
            <w:vAlign w:val="center"/>
            <w:hideMark/>
          </w:tcPr>
          <w:p w14:paraId="79224BF3" w14:textId="77777777" w:rsidR="00356346" w:rsidRPr="00D2145A" w:rsidRDefault="00356346" w:rsidP="001E375C">
            <w:pPr>
              <w:jc w:val="right"/>
              <w:rPr>
                <w:szCs w:val="24"/>
              </w:rPr>
            </w:pPr>
            <w:r w:rsidRPr="00D2145A">
              <w:rPr>
                <w:szCs w:val="24"/>
              </w:rPr>
              <w:t>(105)</w:t>
            </w:r>
          </w:p>
        </w:tc>
      </w:tr>
      <w:tr w:rsidR="00356346" w:rsidRPr="00D2145A" w14:paraId="79224BF9" w14:textId="77777777" w:rsidTr="001E375C">
        <w:trPr>
          <w:jc w:val="center"/>
        </w:trPr>
        <w:tc>
          <w:tcPr>
            <w:tcW w:w="448" w:type="dxa"/>
          </w:tcPr>
          <w:p w14:paraId="79224BF5" w14:textId="77777777" w:rsidR="00356346" w:rsidRPr="00D2145A" w:rsidRDefault="00356346" w:rsidP="001E375C">
            <w:pPr>
              <w:spacing w:before="0"/>
              <w:rPr>
                <w:szCs w:val="24"/>
              </w:rPr>
            </w:pPr>
          </w:p>
        </w:tc>
        <w:tc>
          <w:tcPr>
            <w:tcW w:w="7859" w:type="dxa"/>
            <w:hideMark/>
          </w:tcPr>
          <w:p w14:paraId="79224BF6" w14:textId="77777777" w:rsidR="00356346" w:rsidRPr="00D2145A" w:rsidRDefault="008E7F43" w:rsidP="001E375C">
            <w:pPr>
              <w:spacing w:before="0"/>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d>
                          </m:num>
                          <m:den>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α</m:t>
                                </m:r>
                              </m:e>
                            </m:func>
                          </m:den>
                        </m:f>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 &lt;1.56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25" w:type="dxa"/>
          </w:tcPr>
          <w:p w14:paraId="79224BF7" w14:textId="77777777" w:rsidR="00356346" w:rsidRPr="00D2145A" w:rsidRDefault="00356346" w:rsidP="001E375C">
            <w:pPr>
              <w:spacing w:before="0"/>
              <w:jc w:val="right"/>
            </w:pPr>
          </w:p>
        </w:tc>
        <w:tc>
          <w:tcPr>
            <w:tcW w:w="707" w:type="dxa"/>
            <w:vAlign w:val="center"/>
            <w:hideMark/>
          </w:tcPr>
          <w:p w14:paraId="79224BF8" w14:textId="77777777" w:rsidR="00356346" w:rsidRPr="00D2145A" w:rsidRDefault="00356346" w:rsidP="001E375C">
            <w:pPr>
              <w:spacing w:before="0"/>
              <w:jc w:val="right"/>
              <w:rPr>
                <w:szCs w:val="24"/>
              </w:rPr>
            </w:pPr>
            <w:bookmarkStart w:id="25" w:name="ZEqnNum687783"/>
            <w:r w:rsidRPr="00D2145A">
              <w:rPr>
                <w:szCs w:val="24"/>
              </w:rPr>
              <w:t>(106)</w:t>
            </w:r>
            <w:bookmarkEnd w:id="25"/>
          </w:p>
        </w:tc>
      </w:tr>
    </w:tbl>
    <w:p w14:paraId="79224BFA" w14:textId="77777777" w:rsidR="00356346" w:rsidRPr="00D2145A" w:rsidRDefault="00356346" w:rsidP="00356346">
      <w:pPr>
        <w:pStyle w:val="FigureNo"/>
      </w:pPr>
      <w:r w:rsidRPr="00D2145A">
        <w:t xml:space="preserve">Figure </w:t>
      </w:r>
      <w:bookmarkEnd w:id="21"/>
      <w:r w:rsidRPr="00D2145A">
        <w:t>9</w:t>
      </w:r>
    </w:p>
    <w:p w14:paraId="79224BFB" w14:textId="77777777" w:rsidR="00356346" w:rsidRPr="00B41524" w:rsidRDefault="00356346" w:rsidP="00276B94">
      <w:pPr>
        <w:pStyle w:val="Figuretitle"/>
        <w:rPr>
          <w:lang w:val="en-US"/>
        </w:rPr>
      </w:pPr>
      <w:r w:rsidRPr="00AF36E9">
        <w:rPr>
          <w:lang w:val="en-GB"/>
        </w:rPr>
        <w:t>Spherical earth with two ray path geometry</w:t>
      </w:r>
    </w:p>
    <w:p w14:paraId="79224BFC" w14:textId="77777777" w:rsidR="00356346" w:rsidRPr="00D2145A" w:rsidRDefault="00A11298" w:rsidP="00A11298">
      <w:pPr>
        <w:pStyle w:val="Figure"/>
      </w:pPr>
      <w:r w:rsidRPr="00A11298">
        <w:rPr>
          <w:lang w:val="en-GB"/>
        </w:rPr>
        <w:object w:dxaOrig="9960" w:dyaOrig="10500" w14:anchorId="7922596B">
          <v:shape id="_x0000_i1033" type="#_x0000_t75" style="width:480.5pt;height:507pt" o:ole="">
            <v:imagedata r:id="rId28" o:title=""/>
          </v:shape>
          <o:OLEObject Type="Embed" ProgID="Visio.Drawing.15" ShapeID="_x0000_i1033" DrawAspect="Content" ObjectID="_1661164824" r:id="rId29"/>
        </w:object>
      </w:r>
    </w:p>
    <w:p w14:paraId="79224BFD" w14:textId="77777777" w:rsidR="00356346" w:rsidRPr="00D2145A" w:rsidRDefault="00356346" w:rsidP="00356346">
      <w:pPr>
        <w:rPr>
          <w:szCs w:val="24"/>
        </w:rPr>
      </w:pP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01" w14:textId="77777777" w:rsidTr="001E375C">
        <w:trPr>
          <w:jc w:val="center"/>
        </w:trPr>
        <w:tc>
          <w:tcPr>
            <w:tcW w:w="640" w:type="dxa"/>
            <w:vAlign w:val="center"/>
          </w:tcPr>
          <w:p w14:paraId="79224BFE" w14:textId="77777777" w:rsidR="00356346" w:rsidRPr="00D2145A" w:rsidRDefault="00356346" w:rsidP="001E375C">
            <w:pPr>
              <w:rPr>
                <w:szCs w:val="24"/>
              </w:rPr>
            </w:pPr>
          </w:p>
        </w:tc>
        <w:tc>
          <w:tcPr>
            <w:tcW w:w="8359" w:type="dxa"/>
            <w:vAlign w:val="center"/>
            <w:hideMark/>
          </w:tcPr>
          <w:p w14:paraId="79224BFF"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d>
                          </m:num>
                          <m:den>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den>
                        </m:f>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79224C00" w14:textId="77777777" w:rsidR="00356346" w:rsidRPr="00D2145A" w:rsidRDefault="00356346" w:rsidP="001E375C">
            <w:pPr>
              <w:jc w:val="right"/>
              <w:rPr>
                <w:szCs w:val="24"/>
              </w:rPr>
            </w:pPr>
            <w:bookmarkStart w:id="26" w:name="ZEqnNum475827"/>
            <w:r w:rsidRPr="00D2145A">
              <w:rPr>
                <w:szCs w:val="24"/>
              </w:rPr>
              <w:t>(107)</w:t>
            </w:r>
            <w:bookmarkEnd w:id="26"/>
          </w:p>
        </w:tc>
      </w:tr>
      <w:tr w:rsidR="00356346" w:rsidRPr="00D2145A" w14:paraId="79224C05" w14:textId="77777777" w:rsidTr="001E375C">
        <w:trPr>
          <w:jc w:val="center"/>
        </w:trPr>
        <w:tc>
          <w:tcPr>
            <w:tcW w:w="640" w:type="dxa"/>
            <w:vAlign w:val="center"/>
          </w:tcPr>
          <w:p w14:paraId="79224C02" w14:textId="77777777" w:rsidR="00356346" w:rsidRPr="00D2145A" w:rsidRDefault="00356346" w:rsidP="001E375C">
            <w:pPr>
              <w:rPr>
                <w:szCs w:val="24"/>
              </w:rPr>
            </w:pPr>
          </w:p>
        </w:tc>
        <w:tc>
          <w:tcPr>
            <w:tcW w:w="8359" w:type="dxa"/>
            <w:vAlign w:val="center"/>
            <w:hideMark/>
          </w:tcPr>
          <w:p w14:paraId="79224C03" w14:textId="77777777" w:rsidR="00356346" w:rsidRPr="00D2145A" w:rsidRDefault="00356346" w:rsidP="001E375C">
            <w:pPr>
              <w:jc w:val="center"/>
              <w:rPr>
                <w:szCs w:val="24"/>
              </w:rPr>
            </w:pPr>
            <m:oMathPara>
              <m:oMath>
                <m:r>
                  <w:rPr>
                    <w:rFonts w:ascii="Cambria Math" w:hAnsi="Cambria Math"/>
                    <w:szCs w:val="24"/>
                  </w:rPr>
                  <m:t>∆r=</m:t>
                </m:r>
                <m:f>
                  <m:fPr>
                    <m:ctrlPr>
                      <w:rPr>
                        <w:rFonts w:ascii="Cambria Math" w:hAnsi="Cambria Math"/>
                        <w:i/>
                        <w:szCs w:val="24"/>
                      </w:rPr>
                    </m:ctrlPr>
                  </m:fPr>
                  <m:num>
                    <m:r>
                      <w:rPr>
                        <w:rFonts w:ascii="Cambria Math" w:hAnsi="Cambria Math"/>
                        <w:szCs w:val="24"/>
                      </w:rPr>
                      <m:t xml:space="preserve">4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e>
                    </m:d>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C04" w14:textId="77777777" w:rsidR="00356346" w:rsidRPr="00D2145A" w:rsidRDefault="00356346" w:rsidP="001E375C">
            <w:pPr>
              <w:jc w:val="right"/>
              <w:rPr>
                <w:szCs w:val="24"/>
              </w:rPr>
            </w:pPr>
            <w:bookmarkStart w:id="27" w:name="ZEqnNum542865"/>
            <w:r w:rsidRPr="00D2145A">
              <w:rPr>
                <w:szCs w:val="24"/>
              </w:rPr>
              <w:t>(108)</w:t>
            </w:r>
            <w:bookmarkEnd w:id="27"/>
          </w:p>
        </w:tc>
      </w:tr>
    </w:tbl>
    <w:p w14:paraId="79224C06" w14:textId="77777777" w:rsidR="00356346" w:rsidRPr="00AF36E9" w:rsidRDefault="00356346" w:rsidP="00276B94">
      <w:pPr>
        <w:spacing w:after="120"/>
        <w:rPr>
          <w:szCs w:val="24"/>
          <w:lang w:val="en-GB"/>
        </w:rPr>
      </w:pPr>
      <w:r w:rsidRPr="00AF36E9">
        <w:rPr>
          <w:szCs w:val="24"/>
          <w:lang w:val="en-GB"/>
        </w:rPr>
        <w:t>There are two types of ∆</w:t>
      </w:r>
      <w:r w:rsidRPr="00AF36E9">
        <w:rPr>
          <w:i/>
          <w:iCs/>
          <w:szCs w:val="24"/>
          <w:lang w:val="en-GB"/>
        </w:rPr>
        <w:t>r</w:t>
      </w:r>
      <w:r w:rsidRPr="00AF36E9">
        <w:rPr>
          <w:szCs w:val="24"/>
          <w:lang w:val="en-GB"/>
        </w:rPr>
        <w:t>, ∆</w:t>
      </w:r>
      <w:r w:rsidRPr="00AF36E9">
        <w:rPr>
          <w:i/>
          <w:iCs/>
          <w:szCs w:val="24"/>
          <w:lang w:val="en-GB"/>
        </w:rPr>
        <w:t>r</w:t>
      </w:r>
      <w:r w:rsidRPr="00AF36E9">
        <w:rPr>
          <w:i/>
          <w:iCs/>
          <w:szCs w:val="24"/>
          <w:vertAlign w:val="subscript"/>
          <w:lang w:val="en-GB"/>
        </w:rPr>
        <w:t>g</w:t>
      </w:r>
      <w:r w:rsidRPr="00AF36E9">
        <w:rPr>
          <w:szCs w:val="24"/>
          <w:lang w:val="en-GB"/>
        </w:rPr>
        <w:t xml:space="preserve"> refers to earth parameters and equals ∆</w:t>
      </w:r>
      <w:r w:rsidRPr="00AF36E9">
        <w:rPr>
          <w:i/>
          <w:iCs/>
          <w:szCs w:val="24"/>
          <w:lang w:val="en-GB"/>
        </w:rPr>
        <w:t>r</w:t>
      </w:r>
      <w:r w:rsidRPr="00AF36E9">
        <w:rPr>
          <w:szCs w:val="24"/>
          <w:lang w:val="en-GB"/>
        </w:rPr>
        <w:t xml:space="preserve"> from (108) when using the earth parameters from (100a) and (100b) to calculate </w:t>
      </w:r>
      <w:r w:rsidRPr="00AF36E9">
        <w:rPr>
          <w:i/>
          <w:iCs/>
          <w:szCs w:val="24"/>
          <w:lang w:val="en-GB"/>
        </w:rPr>
        <w:t>H</w:t>
      </w:r>
      <w:r w:rsidRPr="00AF36E9">
        <w:rPr>
          <w:szCs w:val="24"/>
          <w:lang w:val="en-GB"/>
        </w:rPr>
        <w:t>’</w:t>
      </w:r>
      <w:r w:rsidRPr="00AF36E9">
        <w:rPr>
          <w:szCs w:val="24"/>
          <w:vertAlign w:val="subscript"/>
          <w:lang w:val="en-GB"/>
        </w:rPr>
        <w:t>1,2</w:t>
      </w:r>
      <w:r w:rsidRPr="00AF36E9">
        <w:rPr>
          <w:szCs w:val="24"/>
          <w:lang w:val="en-GB"/>
        </w:rPr>
        <w:t>. The value ∆</w:t>
      </w:r>
      <w:r w:rsidRPr="00AF36E9">
        <w:rPr>
          <w:i/>
          <w:iCs/>
          <w:szCs w:val="24"/>
          <w:lang w:val="en-GB"/>
        </w:rPr>
        <w:t>r</w:t>
      </w:r>
      <w:r w:rsidRPr="00AF36E9">
        <w:rPr>
          <w:i/>
          <w:iCs/>
          <w:szCs w:val="24"/>
          <w:vertAlign w:val="subscript"/>
          <w:lang w:val="en-GB"/>
        </w:rPr>
        <w:t>c</w:t>
      </w:r>
      <w:r w:rsidRPr="00AF36E9">
        <w:rPr>
          <w:szCs w:val="24"/>
          <w:vertAlign w:val="subscript"/>
          <w:lang w:val="en-GB"/>
        </w:rPr>
        <w:t xml:space="preserve"> </w:t>
      </w:r>
      <w:r w:rsidRPr="00AF36E9">
        <w:rPr>
          <w:szCs w:val="24"/>
          <w:lang w:val="en-GB"/>
        </w:rPr>
        <w:t xml:space="preserve"> refers to counterpoise parameters and equals ∆</w:t>
      </w:r>
      <w:r w:rsidRPr="00AF36E9">
        <w:rPr>
          <w:i/>
          <w:iCs/>
          <w:szCs w:val="24"/>
          <w:lang w:val="en-GB"/>
        </w:rPr>
        <w:t>r</w:t>
      </w:r>
      <w:r w:rsidRPr="00AF36E9">
        <w:rPr>
          <w:szCs w:val="24"/>
          <w:lang w:val="en-GB"/>
        </w:rPr>
        <w:t xml:space="preserve"> from (108) when using the counterpoise parameters from (100a) and (100b) to calculate </w:t>
      </w:r>
      <w:r w:rsidRPr="00AF36E9">
        <w:rPr>
          <w:i/>
          <w:iCs/>
          <w:szCs w:val="24"/>
          <w:lang w:val="en-GB"/>
        </w:rPr>
        <w:t>H</w:t>
      </w:r>
      <w:r w:rsidRPr="00AF36E9">
        <w:rPr>
          <w:szCs w:val="24"/>
          <w:lang w:val="en-GB"/>
        </w:rPr>
        <w:t>’</w:t>
      </w:r>
      <w:r w:rsidRPr="00AF36E9">
        <w:rPr>
          <w:szCs w:val="24"/>
          <w:vertAlign w:val="subscript"/>
          <w:lang w:val="en-GB"/>
        </w:rPr>
        <w:t>1,2</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356346" w:rsidRPr="00D2145A" w14:paraId="79224C0A" w14:textId="77777777" w:rsidTr="001E375C">
        <w:trPr>
          <w:jc w:val="center"/>
        </w:trPr>
        <w:tc>
          <w:tcPr>
            <w:tcW w:w="640" w:type="dxa"/>
            <w:vAlign w:val="center"/>
          </w:tcPr>
          <w:p w14:paraId="79224C07" w14:textId="77777777" w:rsidR="00356346" w:rsidRPr="00AF36E9" w:rsidRDefault="00356346" w:rsidP="001E375C">
            <w:pPr>
              <w:rPr>
                <w:szCs w:val="24"/>
                <w:lang w:val="en-GB"/>
              </w:rPr>
            </w:pPr>
          </w:p>
        </w:tc>
        <w:tc>
          <w:tcPr>
            <w:tcW w:w="8291" w:type="dxa"/>
            <w:vAlign w:val="center"/>
            <w:hideMark/>
          </w:tcPr>
          <w:p w14:paraId="79224C08"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m:t>
                    </m:r>
                  </m:sub>
                </m:sSub>
                <m:r>
                  <w:rPr>
                    <w:rFonts w:ascii="Cambria Math" w:hAnsi="Cambria Math"/>
                    <w:szCs w:val="24"/>
                  </w:rPr>
                  <m:t xml:space="preserve">= α-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rad</m:t>
                </m:r>
              </m:oMath>
            </m:oMathPara>
          </w:p>
        </w:tc>
        <w:tc>
          <w:tcPr>
            <w:tcW w:w="708" w:type="dxa"/>
            <w:vAlign w:val="center"/>
            <w:hideMark/>
          </w:tcPr>
          <w:p w14:paraId="79224C09" w14:textId="77777777" w:rsidR="00356346" w:rsidRPr="00D2145A" w:rsidRDefault="00356346" w:rsidP="001E375C">
            <w:pPr>
              <w:jc w:val="right"/>
              <w:rPr>
                <w:szCs w:val="24"/>
              </w:rPr>
            </w:pPr>
            <w:bookmarkStart w:id="28" w:name="ZEqnNum520727"/>
            <w:r w:rsidRPr="00D2145A">
              <w:rPr>
                <w:szCs w:val="24"/>
              </w:rPr>
              <w:t>(109a)</w:t>
            </w:r>
            <w:bookmarkEnd w:id="28"/>
          </w:p>
        </w:tc>
      </w:tr>
    </w:tbl>
    <w:p w14:paraId="79224C0B" w14:textId="77777777" w:rsidR="00356346" w:rsidRPr="00D2145A" w:rsidRDefault="00356346" w:rsidP="00356346">
      <w:pPr>
        <w:pStyle w:val="Equation"/>
      </w:pPr>
      <w:r w:rsidRPr="00D2145A">
        <w:tab/>
      </w:r>
      <w:r w:rsidRPr="00D2145A">
        <w:tab/>
      </w:r>
      <m:oMath>
        <m:sSub>
          <m:sSubPr>
            <m:ctrlPr>
              <w:rPr>
                <w:rFonts w:ascii="Cambria Math" w:hAnsi="Cambria Math"/>
              </w:rPr>
            </m:ctrlPr>
          </m:sSubPr>
          <m:e>
            <m:r>
              <m:rPr>
                <m:sty m:val="p"/>
              </m:rPr>
              <w:rPr>
                <w:rFonts w:ascii="Cambria Math" w:hAnsi="Cambria Math"/>
              </w:rPr>
              <m:t>θ</m:t>
            </m:r>
          </m:e>
          <m:sub>
            <m:r>
              <w:rPr>
                <w:rFonts w:ascii="Cambria Math" w:hAnsi="Cambria Math"/>
              </w:rPr>
              <m:t>h</m:t>
            </m:r>
            <m:r>
              <m:rPr>
                <m:sty m:val="p"/>
              </m:rPr>
              <w:rPr>
                <w:rFonts w:ascii="Cambria Math" w:hAnsi="Cambria Math"/>
              </w:rPr>
              <m:t>2</m:t>
            </m:r>
          </m:sub>
        </m:sSub>
        <m:r>
          <m:rPr>
            <m:sty m:val="p"/>
          </m:rPr>
          <w:rPr>
            <w:rFonts w:ascii="Cambria Math" w:hAnsi="Cambria Math"/>
          </w:rPr>
          <m:t>= -</m:t>
        </m:r>
        <m:d>
          <m:dPr>
            <m:ctrlPr>
              <w:rPr>
                <w:rFonts w:ascii="Cambria Math" w:hAnsi="Cambria Math"/>
              </w:rPr>
            </m:ctrlPr>
          </m:dPr>
          <m:e>
            <m:r>
              <w:rPr>
                <w:rFonts w:ascii="Cambria Math" w:hAnsi="Cambria Math"/>
              </w:rPr>
              <m:t>α</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r>
              <m:rPr>
                <m:sty m:val="p"/>
              </m:rPr>
              <w:rPr>
                <w:rFonts w:ascii="Cambria Math" w:hAnsi="Cambria Math"/>
              </w:rPr>
              <m:t xml:space="preserve"> </m:t>
            </m:r>
          </m:e>
        </m:d>
        <m:r>
          <m:rPr>
            <m:sty m:val="p"/>
          </m:rPr>
          <w:rPr>
            <w:rFonts w:ascii="Cambria Math" w:hAnsi="Cambria Math"/>
          </w:rPr>
          <m:t xml:space="preserve">    rad</m:t>
        </m:r>
      </m:oMath>
      <w:r w:rsidRPr="00D2145A">
        <w:tab/>
        <w:t>(109b)</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356346" w:rsidRPr="00D2145A" w14:paraId="79224C0F" w14:textId="77777777" w:rsidTr="001E375C">
        <w:trPr>
          <w:jc w:val="center"/>
        </w:trPr>
        <w:tc>
          <w:tcPr>
            <w:tcW w:w="640" w:type="dxa"/>
            <w:vAlign w:val="center"/>
          </w:tcPr>
          <w:p w14:paraId="79224C0C" w14:textId="77777777" w:rsidR="00356346" w:rsidRPr="00D2145A" w:rsidRDefault="00356346" w:rsidP="001E375C">
            <w:pPr>
              <w:rPr>
                <w:szCs w:val="24"/>
              </w:rPr>
            </w:pPr>
          </w:p>
        </w:tc>
        <w:tc>
          <w:tcPr>
            <w:tcW w:w="8291" w:type="dxa"/>
            <w:vAlign w:val="center"/>
            <w:hideMark/>
          </w:tcPr>
          <w:p w14:paraId="79224C0D"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r1,2</m:t>
                    </m:r>
                  </m:sub>
                </m:sSub>
                <m:r>
                  <w:rPr>
                    <w:rFonts w:ascii="Cambria Math" w:hAnsi="Cambria Math"/>
                    <w:szCs w:val="24"/>
                  </w:rPr>
                  <m:t>= -</m:t>
                </m:r>
                <m:d>
                  <m:dPr>
                    <m:ctrlPr>
                      <w:rPr>
                        <w:rFonts w:ascii="Cambria Math" w:hAnsi="Cambria Math"/>
                        <w:i/>
                        <w:szCs w:val="24"/>
                      </w:rPr>
                    </m:ctrlPr>
                  </m:dPr>
                  <m:e>
                    <m:r>
                      <m:rPr>
                        <m:sty m:val="p"/>
                      </m:rPr>
                      <w:rPr>
                        <w:rFonts w:ascii="Cambria Math" w:hAnsi="Cambria Math"/>
                        <w:szCs w:val="24"/>
                      </w:rPr>
                      <m:t>ψ</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1,2</m:t>
                        </m:r>
                      </m:sub>
                    </m:sSub>
                  </m:e>
                </m:d>
                <m:r>
                  <w:rPr>
                    <w:rFonts w:ascii="Cambria Math" w:hAnsi="Cambria Math"/>
                    <w:szCs w:val="24"/>
                  </w:rPr>
                  <m:t xml:space="preserve">    </m:t>
                </m:r>
                <m:r>
                  <m:rPr>
                    <m:sty m:val="p"/>
                  </m:rPr>
                  <w:rPr>
                    <w:rFonts w:ascii="Cambria Math" w:hAnsi="Cambria Math"/>
                    <w:szCs w:val="24"/>
                  </w:rPr>
                  <m:t>rad</m:t>
                </m:r>
              </m:oMath>
            </m:oMathPara>
          </w:p>
        </w:tc>
        <w:tc>
          <w:tcPr>
            <w:tcW w:w="708" w:type="dxa"/>
            <w:vAlign w:val="center"/>
            <w:hideMark/>
          </w:tcPr>
          <w:p w14:paraId="79224C0E" w14:textId="77777777" w:rsidR="00356346" w:rsidRPr="00D2145A" w:rsidRDefault="00356346" w:rsidP="001E375C">
            <w:pPr>
              <w:jc w:val="right"/>
              <w:rPr>
                <w:szCs w:val="24"/>
              </w:rPr>
            </w:pPr>
            <w:bookmarkStart w:id="29" w:name="ZEqnNum367463"/>
            <w:r w:rsidRPr="00D2145A">
              <w:rPr>
                <w:szCs w:val="24"/>
              </w:rPr>
              <w:t>(110)</w:t>
            </w:r>
            <w:bookmarkEnd w:id="29"/>
          </w:p>
        </w:tc>
      </w:tr>
      <w:tr w:rsidR="00356346" w:rsidRPr="00D2145A" w14:paraId="79224C13" w14:textId="77777777" w:rsidTr="001E375C">
        <w:trPr>
          <w:jc w:val="center"/>
        </w:trPr>
        <w:tc>
          <w:tcPr>
            <w:tcW w:w="640" w:type="dxa"/>
            <w:vAlign w:val="center"/>
          </w:tcPr>
          <w:p w14:paraId="79224C10" w14:textId="77777777" w:rsidR="00356346" w:rsidRPr="00D2145A" w:rsidRDefault="00356346" w:rsidP="001E375C">
            <w:pPr>
              <w:rPr>
                <w:szCs w:val="24"/>
              </w:rPr>
            </w:pPr>
          </w:p>
        </w:tc>
        <w:tc>
          <w:tcPr>
            <w:tcW w:w="8291" w:type="dxa"/>
            <w:vAlign w:val="center"/>
            <w:hideMark/>
          </w:tcPr>
          <w:p w14:paraId="79224C11"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r2</m:t>
                    </m:r>
                  </m:sub>
                </m:sSub>
                <m:r>
                  <w:rPr>
                    <w:rFonts w:ascii="Cambria Math" w:hAnsi="Cambria Math"/>
                    <w:szCs w:val="24"/>
                  </w:rPr>
                  <m:t xml:space="preserve">           </m:t>
                </m:r>
                <m:r>
                  <m:rPr>
                    <m:sty m:val="p"/>
                  </m:rPr>
                  <w:rPr>
                    <w:rFonts w:ascii="Cambria Math" w:hAnsi="Cambria Math"/>
                    <w:szCs w:val="24"/>
                  </w:rPr>
                  <m:t xml:space="preserve"> rad</m:t>
                </m:r>
              </m:oMath>
            </m:oMathPara>
          </w:p>
        </w:tc>
        <w:tc>
          <w:tcPr>
            <w:tcW w:w="708" w:type="dxa"/>
            <w:vAlign w:val="center"/>
            <w:hideMark/>
          </w:tcPr>
          <w:p w14:paraId="79224C12" w14:textId="77777777" w:rsidR="00356346" w:rsidRPr="00D2145A" w:rsidRDefault="00356346" w:rsidP="001E375C">
            <w:pPr>
              <w:jc w:val="right"/>
              <w:rPr>
                <w:szCs w:val="24"/>
              </w:rPr>
            </w:pPr>
            <w:bookmarkStart w:id="30" w:name="ZEqnNum499881"/>
            <w:r w:rsidRPr="00D2145A">
              <w:rPr>
                <w:szCs w:val="24"/>
              </w:rPr>
              <w:t>(111)</w:t>
            </w:r>
            <w:bookmarkEnd w:id="30"/>
          </w:p>
        </w:tc>
      </w:tr>
      <w:tr w:rsidR="00356346" w:rsidRPr="00D2145A" w14:paraId="79224C17" w14:textId="77777777" w:rsidTr="001E375C">
        <w:trPr>
          <w:jc w:val="center"/>
        </w:trPr>
        <w:tc>
          <w:tcPr>
            <w:tcW w:w="640" w:type="dxa"/>
            <w:vAlign w:val="center"/>
          </w:tcPr>
          <w:p w14:paraId="79224C14" w14:textId="77777777" w:rsidR="00356346" w:rsidRPr="00D2145A" w:rsidRDefault="00356346" w:rsidP="001E375C">
            <w:pPr>
              <w:rPr>
                <w:szCs w:val="24"/>
              </w:rPr>
            </w:pPr>
          </w:p>
        </w:tc>
        <w:tc>
          <w:tcPr>
            <w:tcW w:w="8291" w:type="dxa"/>
            <w:vAlign w:val="center"/>
            <w:hideMark/>
          </w:tcPr>
          <w:p w14:paraId="79224C15" w14:textId="77777777" w:rsidR="00356346" w:rsidRPr="00D2145A" w:rsidRDefault="00356346" w:rsidP="001E375C">
            <w:pPr>
              <w:jc w:val="center"/>
              <w:rPr>
                <w:szCs w:val="24"/>
              </w:rPr>
            </w:pPr>
            <m:oMathPara>
              <m:oMath>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km</m:t>
                </m:r>
              </m:oMath>
            </m:oMathPara>
          </w:p>
        </w:tc>
        <w:tc>
          <w:tcPr>
            <w:tcW w:w="708" w:type="dxa"/>
            <w:vAlign w:val="center"/>
            <w:hideMark/>
          </w:tcPr>
          <w:p w14:paraId="79224C16" w14:textId="77777777" w:rsidR="00356346" w:rsidRPr="00D2145A" w:rsidRDefault="00356346" w:rsidP="001E375C">
            <w:pPr>
              <w:jc w:val="right"/>
              <w:rPr>
                <w:szCs w:val="24"/>
              </w:rPr>
            </w:pPr>
            <w:bookmarkStart w:id="31" w:name="ZEqnNum224138"/>
            <w:r w:rsidRPr="00D2145A">
              <w:rPr>
                <w:szCs w:val="24"/>
              </w:rPr>
              <w:t>(112)</w:t>
            </w:r>
            <w:bookmarkEnd w:id="31"/>
          </w:p>
        </w:tc>
      </w:tr>
    </w:tbl>
    <w:p w14:paraId="79224C18" w14:textId="77777777" w:rsidR="00356346" w:rsidRPr="00AF36E9" w:rsidRDefault="00356346" w:rsidP="00356346">
      <w:pPr>
        <w:rPr>
          <w:szCs w:val="24"/>
          <w:lang w:val="en-GB"/>
        </w:rPr>
      </w:pPr>
      <w:r w:rsidRPr="00AF36E9">
        <w:rPr>
          <w:szCs w:val="24"/>
          <w:lang w:val="en-GB"/>
        </w:rPr>
        <w:t xml:space="preserve">This set of equations to calculate the great circle distance d uses an adjusted effective earth radius, </w:t>
      </w:r>
      <w:r w:rsidRPr="00AF36E9">
        <w:rPr>
          <w:i/>
          <w:iCs/>
          <w:szCs w:val="24"/>
          <w:lang w:val="en-GB"/>
        </w:rPr>
        <w:t>a</w:t>
      </w:r>
      <w:r w:rsidRPr="00AF36E9">
        <w:rPr>
          <w:i/>
          <w:iCs/>
          <w:szCs w:val="24"/>
          <w:vertAlign w:val="subscript"/>
          <w:lang w:val="en-GB"/>
        </w:rPr>
        <w:t>a</w:t>
      </w:r>
      <w:r w:rsidRPr="00AF36E9">
        <w:rPr>
          <w:szCs w:val="24"/>
          <w:lang w:val="en-GB"/>
        </w:rPr>
        <w:t xml:space="preserve">, and adjusted effective antenna heights, </w:t>
      </w:r>
      <w:r w:rsidRPr="00AF36E9">
        <w:rPr>
          <w:i/>
          <w:iCs/>
          <w:szCs w:val="24"/>
          <w:lang w:val="en-GB"/>
        </w:rPr>
        <w:t>H</w:t>
      </w:r>
      <w:r w:rsidRPr="00AF36E9">
        <w:rPr>
          <w:szCs w:val="24"/>
          <w:vertAlign w:val="subscript"/>
          <w:lang w:val="en-GB"/>
        </w:rPr>
        <w:t>1,2</w:t>
      </w:r>
      <w:r w:rsidRPr="00AF36E9">
        <w:rPr>
          <w:szCs w:val="24"/>
          <w:lang w:val="en-GB"/>
        </w:rPr>
        <w:t xml:space="preserve">, that vary with </w:t>
      </w:r>
      <w:r w:rsidRPr="00D2145A">
        <w:rPr>
          <w:szCs w:val="24"/>
        </w:rPr>
        <w:t>ψ</w:t>
      </w:r>
      <w:r w:rsidRPr="00AF36E9">
        <w:rPr>
          <w:szCs w:val="24"/>
          <w:lang w:val="en-GB"/>
        </w:rPr>
        <w:t xml:space="preserve"> since the values a from (14) and </w:t>
      </w:r>
      <w:r w:rsidRPr="00AF36E9">
        <w:rPr>
          <w:i/>
          <w:iCs/>
          <w:szCs w:val="24"/>
          <w:lang w:val="en-GB"/>
        </w:rPr>
        <w:t>h</w:t>
      </w:r>
      <w:r w:rsidRPr="00AF36E9">
        <w:rPr>
          <w:i/>
          <w:iCs/>
          <w:szCs w:val="24"/>
          <w:vertAlign w:val="subscript"/>
          <w:lang w:val="en-GB"/>
        </w:rPr>
        <w:t>r</w:t>
      </w:r>
      <w:r w:rsidRPr="00AF36E9">
        <w:rPr>
          <w:szCs w:val="24"/>
          <w:vertAlign w:val="subscript"/>
          <w:lang w:val="en-GB"/>
        </w:rPr>
        <w:t>1,2</w:t>
      </w:r>
      <w:r w:rsidRPr="00AF36E9">
        <w:rPr>
          <w:szCs w:val="24"/>
          <w:lang w:val="en-GB"/>
        </w:rPr>
        <w:t xml:space="preserve"> from (17) are not appropriate when cos </w:t>
      </w:r>
      <w:r w:rsidRPr="00D2145A">
        <w:rPr>
          <w:szCs w:val="24"/>
        </w:rPr>
        <w:t>ψ</w:t>
      </w:r>
      <w:r w:rsidRPr="00AF36E9">
        <w:rPr>
          <w:szCs w:val="24"/>
          <w:lang w:val="en-GB"/>
        </w:rPr>
        <w:t xml:space="preserve"> is not near to a value of 1. The value ∆</w:t>
      </w:r>
      <w:r w:rsidRPr="00AF36E9">
        <w:rPr>
          <w:i/>
          <w:iCs/>
          <w:szCs w:val="24"/>
          <w:lang w:val="en-GB"/>
        </w:rPr>
        <w:t>r</w:t>
      </w:r>
      <w:r w:rsidRPr="00AF36E9">
        <w:rPr>
          <w:szCs w:val="24"/>
          <w:lang w:val="en-GB"/>
        </w:rPr>
        <w:t xml:space="preserve"> is calculated by (108) rather than (95), because </w:t>
      </w:r>
      <w:r w:rsidRPr="00AF36E9">
        <w:rPr>
          <w:i/>
          <w:iCs/>
          <w:szCs w:val="24"/>
          <w:lang w:val="en-GB"/>
        </w:rPr>
        <w:t>r</w:t>
      </w:r>
      <w:r w:rsidRPr="00AF36E9">
        <w:rPr>
          <w:szCs w:val="24"/>
          <w:vertAlign w:val="subscript"/>
          <w:lang w:val="en-GB"/>
        </w:rPr>
        <w:t>0</w:t>
      </w:r>
      <w:r w:rsidRPr="00AF36E9">
        <w:rPr>
          <w:szCs w:val="24"/>
          <w:lang w:val="en-GB"/>
        </w:rPr>
        <w:t xml:space="preserve"> and </w:t>
      </w:r>
      <w:r w:rsidRPr="00AF36E9">
        <w:rPr>
          <w:i/>
          <w:iCs/>
          <w:szCs w:val="24"/>
          <w:lang w:val="en-GB"/>
        </w:rPr>
        <w:t>r</w:t>
      </w:r>
      <w:r w:rsidRPr="00AF36E9">
        <w:rPr>
          <w:szCs w:val="24"/>
          <w:vertAlign w:val="subscript"/>
          <w:lang w:val="en-GB"/>
        </w:rPr>
        <w:t>12</w:t>
      </w:r>
      <w:r w:rsidRPr="00AF36E9">
        <w:rPr>
          <w:szCs w:val="24"/>
          <w:lang w:val="en-GB"/>
        </w:rPr>
        <w:t xml:space="preserve"> may be very large and almost equal.</w:t>
      </w:r>
    </w:p>
    <w:p w14:paraId="79224C19" w14:textId="77777777" w:rsidR="00356346" w:rsidRPr="00AF36E9" w:rsidRDefault="00356346" w:rsidP="00356346">
      <w:pPr>
        <w:rPr>
          <w:szCs w:val="24"/>
          <w:lang w:val="en-GB"/>
        </w:rPr>
      </w:pPr>
      <w:r w:rsidRPr="00AF36E9">
        <w:rPr>
          <w:szCs w:val="24"/>
          <w:lang w:val="en-GB"/>
        </w:rPr>
        <w:t>Except where there is a specific reference to the counterpoise case, any calculations based on ∆</w:t>
      </w:r>
      <w:r w:rsidRPr="00AF36E9">
        <w:rPr>
          <w:i/>
          <w:iCs/>
          <w:szCs w:val="24"/>
          <w:lang w:val="en-GB"/>
        </w:rPr>
        <w:t>r</w:t>
      </w:r>
      <w:r w:rsidRPr="00AF36E9">
        <w:rPr>
          <w:szCs w:val="24"/>
          <w:lang w:val="en-GB"/>
        </w:rPr>
        <w:t>, including equations (108) through (111), are from the earth reflection case (e.g. ∆</w:t>
      </w:r>
      <w:r w:rsidRPr="00AF36E9">
        <w:rPr>
          <w:i/>
          <w:iCs/>
          <w:szCs w:val="24"/>
          <w:lang w:val="en-GB"/>
        </w:rPr>
        <w:t>r</w:t>
      </w:r>
      <w:r w:rsidRPr="00AF36E9">
        <w:rPr>
          <w:szCs w:val="24"/>
          <w:lang w:val="en-GB"/>
        </w:rPr>
        <w:t xml:space="preserve"> = ∆</w:t>
      </w:r>
      <w:r w:rsidRPr="00AF36E9">
        <w:rPr>
          <w:i/>
          <w:iCs/>
          <w:szCs w:val="24"/>
          <w:lang w:val="en-GB"/>
        </w:rPr>
        <w:t>r</w:t>
      </w:r>
      <w:r w:rsidRPr="00AF36E9">
        <w:rPr>
          <w:i/>
          <w:iCs/>
          <w:szCs w:val="24"/>
          <w:vertAlign w:val="subscript"/>
          <w:lang w:val="en-GB"/>
        </w:rPr>
        <w:t>g</w:t>
      </w:r>
      <w:r w:rsidRPr="00AF36E9">
        <w:rPr>
          <w:szCs w:val="24"/>
          <w:lang w:val="en-GB"/>
        </w:rPr>
        <w:t>).</w:t>
      </w:r>
    </w:p>
    <w:p w14:paraId="79224C1A" w14:textId="77777777" w:rsidR="00356346" w:rsidRPr="00AF36E9" w:rsidRDefault="00356346" w:rsidP="00356346">
      <w:pPr>
        <w:pStyle w:val="Heading2"/>
        <w:rPr>
          <w:lang w:val="en-GB"/>
        </w:rPr>
      </w:pPr>
      <w:r w:rsidRPr="00AF36E9">
        <w:rPr>
          <w:lang w:val="en-GB"/>
        </w:rPr>
        <w:t>6.2</w:t>
      </w:r>
      <w:r w:rsidRPr="00AF36E9">
        <w:rPr>
          <w:lang w:val="en-GB"/>
        </w:rPr>
        <w:tab/>
        <w:t>Effective Reflection Coefficient</w:t>
      </w:r>
    </w:p>
    <w:p w14:paraId="79224C1B" w14:textId="77777777" w:rsidR="00356346" w:rsidRPr="00D2145A" w:rsidRDefault="00356346" w:rsidP="00356346">
      <w:pPr>
        <w:spacing w:after="120"/>
        <w:rPr>
          <w:rFonts w:eastAsia="Calibri"/>
          <w:szCs w:val="24"/>
        </w:rPr>
      </w:pPr>
      <w:r w:rsidRPr="00AF36E9">
        <w:rPr>
          <w:szCs w:val="24"/>
          <w:lang w:val="en-GB"/>
        </w:rPr>
        <w:t xml:space="preserve">The magnitude of the effective reflection coefficient, </w:t>
      </w:r>
      <w:r w:rsidRPr="00AF36E9">
        <w:rPr>
          <w:i/>
          <w:iCs/>
          <w:szCs w:val="24"/>
          <w:lang w:val="en-GB"/>
        </w:rPr>
        <w:t>R</w:t>
      </w:r>
      <w:r w:rsidRPr="00AF36E9">
        <w:rPr>
          <w:i/>
          <w:iCs/>
          <w:szCs w:val="24"/>
          <w:vertAlign w:val="subscript"/>
          <w:lang w:val="en-GB"/>
        </w:rPr>
        <w:t>Tg</w:t>
      </w:r>
      <w:r w:rsidRPr="00AF36E9">
        <w:rPr>
          <w:szCs w:val="24"/>
          <w:lang w:val="en-GB"/>
        </w:rPr>
        <w:t xml:space="preserve">, includes the divergence, </w:t>
      </w:r>
      <w:r w:rsidRPr="00AF36E9">
        <w:rPr>
          <w:i/>
          <w:iCs/>
          <w:szCs w:val="24"/>
          <w:lang w:val="en-GB"/>
        </w:rPr>
        <w:t>D</w:t>
      </w:r>
      <w:r w:rsidRPr="00AF36E9">
        <w:rPr>
          <w:i/>
          <w:iCs/>
          <w:szCs w:val="24"/>
          <w:vertAlign w:val="subscript"/>
          <w:lang w:val="en-GB"/>
        </w:rPr>
        <w:t>v</w:t>
      </w:r>
      <w:r w:rsidRPr="00AF36E9">
        <w:rPr>
          <w:szCs w:val="24"/>
          <w:lang w:val="en-GB"/>
        </w:rPr>
        <w:t xml:space="preserve">, and ray length factor, </w:t>
      </w:r>
      <w:r w:rsidRPr="00AF36E9">
        <w:rPr>
          <w:i/>
          <w:iCs/>
          <w:szCs w:val="24"/>
          <w:lang w:val="en-GB"/>
        </w:rPr>
        <w:t>F</w:t>
      </w:r>
      <w:r w:rsidRPr="00AF36E9">
        <w:rPr>
          <w:i/>
          <w:iCs/>
          <w:szCs w:val="24"/>
          <w:vertAlign w:val="subscript"/>
          <w:lang w:val="en-GB"/>
        </w:rPr>
        <w:t>r</w:t>
      </w:r>
      <w:r w:rsidRPr="00AF36E9">
        <w:rPr>
          <w:szCs w:val="24"/>
          <w:lang w:val="en-GB"/>
        </w:rPr>
        <w:t xml:space="preserve">, from § 6.2.1; the surface roughness factor, </w:t>
      </w:r>
      <w:r w:rsidRPr="00AF36E9">
        <w:rPr>
          <w:i/>
          <w:iCs/>
          <w:szCs w:val="24"/>
          <w:lang w:val="en-GB"/>
        </w:rPr>
        <w:t>F</w:t>
      </w:r>
      <w:r w:rsidRPr="00D2145A">
        <w:rPr>
          <w:szCs w:val="24"/>
          <w:vertAlign w:val="subscript"/>
        </w:rPr>
        <w:t>σ</w:t>
      </w:r>
      <w:r w:rsidRPr="00AF36E9">
        <w:rPr>
          <w:i/>
          <w:iCs/>
          <w:szCs w:val="24"/>
          <w:vertAlign w:val="subscript"/>
          <w:lang w:val="en-GB"/>
        </w:rPr>
        <w:t>h</w:t>
      </w:r>
      <w:r w:rsidRPr="00AF36E9">
        <w:rPr>
          <w:szCs w:val="24"/>
          <w:lang w:val="en-GB"/>
        </w:rPr>
        <w:t xml:space="preserve">, from § 6.2.2; antenna gain pattern factor, </w:t>
      </w:r>
      <w:r w:rsidRPr="00AF36E9">
        <w:rPr>
          <w:i/>
          <w:iCs/>
          <w:szCs w:val="24"/>
          <w:lang w:val="en-GB"/>
        </w:rPr>
        <w:t>g</w:t>
      </w:r>
      <w:r w:rsidRPr="00AF36E9">
        <w:rPr>
          <w:i/>
          <w:iCs/>
          <w:szCs w:val="24"/>
          <w:vertAlign w:val="subscript"/>
          <w:lang w:val="en-GB"/>
        </w:rPr>
        <w:t>Rg</w:t>
      </w:r>
      <w:r w:rsidRPr="00AF36E9">
        <w:rPr>
          <w:szCs w:val="24"/>
          <w:lang w:val="en-GB"/>
        </w:rPr>
        <w:t xml:space="preserve">, from § 6.2.3; plane earth reflection coefficient magnitude, </w:t>
      </w:r>
      <w:r w:rsidRPr="00AF36E9">
        <w:rPr>
          <w:i/>
          <w:iCs/>
          <w:szCs w:val="24"/>
          <w:lang w:val="en-GB"/>
        </w:rPr>
        <w:t>R</w:t>
      </w:r>
      <w:r w:rsidRPr="00AF36E9">
        <w:rPr>
          <w:i/>
          <w:iCs/>
          <w:szCs w:val="24"/>
          <w:vertAlign w:val="subscript"/>
          <w:lang w:val="en-GB"/>
        </w:rPr>
        <w:t>g</w:t>
      </w:r>
      <w:r w:rsidRPr="00AF36E9">
        <w:rPr>
          <w:szCs w:val="24"/>
          <w:lang w:val="en-GB"/>
        </w:rPr>
        <w:t xml:space="preserve">, from § 6.2.4; and a counterpoise factor, </w:t>
      </w:r>
      <w:r w:rsidRPr="00AF36E9">
        <w:rPr>
          <w:i/>
          <w:iCs/>
          <w:szCs w:val="24"/>
          <w:lang w:val="en-GB"/>
        </w:rPr>
        <w:t>f</w:t>
      </w:r>
      <w:r w:rsidRPr="00AF36E9">
        <w:rPr>
          <w:i/>
          <w:iCs/>
          <w:szCs w:val="24"/>
          <w:vertAlign w:val="subscript"/>
          <w:lang w:val="en-GB"/>
        </w:rPr>
        <w:t>g</w:t>
      </w:r>
      <w:r w:rsidRPr="00AF36E9">
        <w:rPr>
          <w:szCs w:val="24"/>
          <w:lang w:val="en-GB"/>
        </w:rPr>
        <w:t xml:space="preserve">, from </w:t>
      </w:r>
      <w:r w:rsidRPr="00AF36E9">
        <w:rPr>
          <w:lang w:val="en-GB"/>
        </w:rPr>
        <w:t>Attachment</w:t>
      </w:r>
      <w:r w:rsidRPr="00AF36E9">
        <w:rPr>
          <w:szCs w:val="24"/>
          <w:lang w:val="en-GB"/>
        </w:rPr>
        <w:t xml:space="preserve"> 1. </w:t>
      </w:r>
      <w:r w:rsidRPr="00D2145A">
        <w:rPr>
          <w:szCs w:val="24"/>
        </w:rPr>
        <w:t xml:space="preserve">Where there is no counterpoise, </w:t>
      </w:r>
      <w:r w:rsidRPr="00D2145A">
        <w:rPr>
          <w:i/>
          <w:iCs/>
          <w:szCs w:val="24"/>
        </w:rPr>
        <w:t>f</w:t>
      </w:r>
      <w:r w:rsidRPr="00D2145A">
        <w:rPr>
          <w:i/>
          <w:iCs/>
          <w:szCs w:val="24"/>
          <w:vertAlign w:val="subscript"/>
        </w:rPr>
        <w:t>g</w:t>
      </w:r>
      <w:r w:rsidRPr="00D2145A">
        <w:rPr>
          <w:szCs w:val="24"/>
        </w:rPr>
        <w:t xml:space="preserve"> equals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1F" w14:textId="77777777" w:rsidTr="001E375C">
        <w:trPr>
          <w:jc w:val="center"/>
        </w:trPr>
        <w:tc>
          <w:tcPr>
            <w:tcW w:w="640" w:type="dxa"/>
            <w:vAlign w:val="center"/>
          </w:tcPr>
          <w:p w14:paraId="79224C1C" w14:textId="77777777" w:rsidR="00356346" w:rsidRPr="00D2145A" w:rsidRDefault="00356346" w:rsidP="001E375C">
            <w:pPr>
              <w:rPr>
                <w:szCs w:val="24"/>
              </w:rPr>
            </w:pPr>
          </w:p>
        </w:tc>
        <w:tc>
          <w:tcPr>
            <w:tcW w:w="8359" w:type="dxa"/>
            <w:vAlign w:val="center"/>
            <w:hideMark/>
          </w:tcPr>
          <w:p w14:paraId="79224C1D"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sSub>
                  <m:sSubPr>
                    <m:ctrlPr>
                      <w:rPr>
                        <w:rFonts w:ascii="Cambria Math" w:hAnsi="Cambria Math"/>
                        <w:iCs/>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g</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Rg</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oMath>
            </m:oMathPara>
          </w:p>
        </w:tc>
        <w:tc>
          <w:tcPr>
            <w:tcW w:w="640" w:type="dxa"/>
            <w:vAlign w:val="center"/>
            <w:hideMark/>
          </w:tcPr>
          <w:p w14:paraId="79224C1E" w14:textId="77777777" w:rsidR="00356346" w:rsidRPr="00D2145A" w:rsidRDefault="00356346" w:rsidP="001E375C">
            <w:pPr>
              <w:jc w:val="right"/>
              <w:rPr>
                <w:szCs w:val="24"/>
              </w:rPr>
            </w:pPr>
            <w:r w:rsidRPr="00D2145A">
              <w:rPr>
                <w:szCs w:val="24"/>
              </w:rPr>
              <w:t>(113)</w:t>
            </w:r>
          </w:p>
        </w:tc>
      </w:tr>
    </w:tbl>
    <w:p w14:paraId="79224C20" w14:textId="77777777" w:rsidR="00356346" w:rsidRPr="00D2145A" w:rsidRDefault="00356346" w:rsidP="00356346">
      <w:pPr>
        <w:pStyle w:val="Heading3"/>
      </w:pPr>
      <w:r w:rsidRPr="00D2145A">
        <w:t>6.2.1</w:t>
      </w:r>
      <w:r w:rsidRPr="00D2145A">
        <w:tab/>
        <w:t>Divergence and ray length factors</w:t>
      </w:r>
    </w:p>
    <w:p w14:paraId="79224C21" w14:textId="77777777" w:rsidR="00356346" w:rsidRPr="00AF36E9" w:rsidRDefault="00356346" w:rsidP="00356346">
      <w:pPr>
        <w:rPr>
          <w:szCs w:val="24"/>
          <w:lang w:val="en-GB"/>
        </w:rPr>
      </w:pPr>
      <w:r w:rsidRPr="00AF36E9">
        <w:rPr>
          <w:szCs w:val="24"/>
          <w:lang w:val="en-GB"/>
        </w:rPr>
        <w:t xml:space="preserve">The divergence factor, </w:t>
      </w:r>
      <w:r w:rsidRPr="00AF36E9">
        <w:rPr>
          <w:i/>
          <w:iCs/>
          <w:szCs w:val="24"/>
          <w:lang w:val="en-GB"/>
        </w:rPr>
        <w:t>D</w:t>
      </w:r>
      <w:r w:rsidRPr="00AF36E9">
        <w:rPr>
          <w:i/>
          <w:iCs/>
          <w:szCs w:val="24"/>
          <w:vertAlign w:val="subscript"/>
          <w:lang w:val="en-GB"/>
        </w:rPr>
        <w:t>v</w:t>
      </w:r>
      <w:r w:rsidRPr="00AF36E9">
        <w:rPr>
          <w:szCs w:val="24"/>
          <w:lang w:val="en-GB"/>
        </w:rPr>
        <w:t xml:space="preserve">, accounts for a reduction in the magnitude of the reflection from a curved surface as compared to a reflection from a flat surface. In the case where the reflected ray is much longer than the direct ray, such as two close aircraft antennas, the ray length factor, </w:t>
      </w:r>
      <w:r w:rsidRPr="00AF36E9">
        <w:rPr>
          <w:i/>
          <w:iCs/>
          <w:szCs w:val="24"/>
          <w:lang w:val="en-GB"/>
        </w:rPr>
        <w:t>F</w:t>
      </w:r>
      <w:r w:rsidRPr="00AF36E9">
        <w:rPr>
          <w:i/>
          <w:iCs/>
          <w:szCs w:val="24"/>
          <w:vertAlign w:val="subscript"/>
          <w:lang w:val="en-GB"/>
        </w:rPr>
        <w:t>r</w:t>
      </w:r>
      <w:r w:rsidRPr="00AF36E9">
        <w:rPr>
          <w:szCs w:val="24"/>
          <w:lang w:val="en-GB"/>
        </w:rPr>
        <w:t>, accounts for the reduction in the magnitude of the reflected ray.</w:t>
      </w:r>
    </w:p>
    <w:p w14:paraId="79224C22" w14:textId="77777777" w:rsidR="00356346" w:rsidRPr="00AF36E9" w:rsidRDefault="00356346" w:rsidP="00356346">
      <w:pPr>
        <w:spacing w:after="120"/>
        <w:rPr>
          <w:szCs w:val="24"/>
          <w:lang w:val="en-GB"/>
        </w:rPr>
      </w:pPr>
      <w:r w:rsidRPr="00AF36E9">
        <w:rPr>
          <w:szCs w:val="24"/>
          <w:lang w:val="en-GB"/>
        </w:rPr>
        <w:t xml:space="preserve">The equations to calculate </w:t>
      </w:r>
      <w:r w:rsidRPr="00AF36E9">
        <w:rPr>
          <w:i/>
          <w:iCs/>
          <w:szCs w:val="24"/>
          <w:lang w:val="en-GB"/>
        </w:rPr>
        <w:t>D</w:t>
      </w:r>
      <w:r w:rsidRPr="00AF36E9">
        <w:rPr>
          <w:i/>
          <w:iCs/>
          <w:szCs w:val="24"/>
          <w:vertAlign w:val="subscript"/>
          <w:lang w:val="en-GB"/>
        </w:rPr>
        <w:t>v</w:t>
      </w:r>
      <w:r w:rsidRPr="00AF36E9">
        <w:rPr>
          <w:szCs w:val="24"/>
          <w:lang w:val="en-GB"/>
        </w:rPr>
        <w:t xml:space="preserve"> and </w:t>
      </w:r>
      <w:r w:rsidRPr="00AF36E9">
        <w:rPr>
          <w:i/>
          <w:iCs/>
          <w:szCs w:val="24"/>
          <w:lang w:val="en-GB"/>
        </w:rPr>
        <w:t>F</w:t>
      </w:r>
      <w:r w:rsidRPr="00AF36E9">
        <w:rPr>
          <w:i/>
          <w:iCs/>
          <w:szCs w:val="24"/>
          <w:vertAlign w:val="subscript"/>
          <w:lang w:val="en-GB"/>
        </w:rPr>
        <w:t>r</w:t>
      </w:r>
      <w:r w:rsidRPr="00AF36E9">
        <w:rPr>
          <w:szCs w:val="24"/>
          <w:lang w:val="en-GB"/>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26" w14:textId="77777777" w:rsidTr="001E375C">
        <w:trPr>
          <w:jc w:val="center"/>
        </w:trPr>
        <w:tc>
          <w:tcPr>
            <w:tcW w:w="640" w:type="dxa"/>
            <w:vAlign w:val="center"/>
          </w:tcPr>
          <w:p w14:paraId="79224C23" w14:textId="77777777" w:rsidR="00356346" w:rsidRPr="00AF36E9" w:rsidRDefault="00356346" w:rsidP="001E375C">
            <w:pPr>
              <w:rPr>
                <w:szCs w:val="24"/>
                <w:lang w:val="en-GB"/>
              </w:rPr>
            </w:pPr>
          </w:p>
        </w:tc>
        <w:tc>
          <w:tcPr>
            <w:tcW w:w="8359" w:type="dxa"/>
            <w:vAlign w:val="center"/>
            <w:hideMark/>
          </w:tcPr>
          <w:p w14:paraId="79224C24"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 ψ</m:t>
                        </m:r>
                        <m:r>
                          <w:rPr>
                            <w:rFonts w:ascii="Cambria Math" w:hAnsi="Cambria Math"/>
                            <w:szCs w:val="24"/>
                          </w:rPr>
                          <m:t>=90°</m:t>
                        </m:r>
                      </m:e>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num>
                          <m:den>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den>
                        </m:f>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C25" w14:textId="77777777" w:rsidR="00356346" w:rsidRPr="00D2145A" w:rsidRDefault="00356346" w:rsidP="001E375C">
            <w:pPr>
              <w:jc w:val="right"/>
              <w:rPr>
                <w:szCs w:val="24"/>
              </w:rPr>
            </w:pPr>
            <w:r w:rsidRPr="00D2145A">
              <w:rPr>
                <w:szCs w:val="24"/>
              </w:rPr>
              <w:t>(114)</w:t>
            </w:r>
          </w:p>
        </w:tc>
      </w:tr>
    </w:tbl>
    <w:p w14:paraId="79224C27" w14:textId="77777777" w:rsidR="00356346" w:rsidRPr="00AF36E9" w:rsidRDefault="00356346" w:rsidP="00356346">
      <w:pPr>
        <w:spacing w:after="120"/>
        <w:rPr>
          <w:rFonts w:eastAsia="Calibri"/>
          <w:lang w:val="en-GB"/>
        </w:rPr>
      </w:pPr>
      <w:r w:rsidRPr="00AF36E9">
        <w:rPr>
          <w:szCs w:val="24"/>
          <w:lang w:val="en-GB"/>
        </w:rPr>
        <w:t xml:space="preserve">where </w:t>
      </w:r>
      <w:r w:rsidRPr="00AF36E9">
        <w:rPr>
          <w:i/>
          <w:iCs/>
          <w:szCs w:val="24"/>
          <w:lang w:val="en-GB"/>
        </w:rPr>
        <w:t>H</w:t>
      </w:r>
      <w:r w:rsidRPr="00AF36E9">
        <w:rPr>
          <w:szCs w:val="24"/>
          <w:vertAlign w:val="subscript"/>
          <w:lang w:val="en-GB"/>
        </w:rPr>
        <w:t>1,2</w:t>
      </w:r>
      <w:r w:rsidRPr="00AF36E9">
        <w:rPr>
          <w:szCs w:val="24"/>
          <w:lang w:val="en-GB"/>
        </w:rPr>
        <w:t xml:space="preserve"> are from (100a) and (100b), the grazing angle, </w:t>
      </w:r>
      <w:r w:rsidRPr="00D2145A">
        <w:rPr>
          <w:szCs w:val="24"/>
        </w:rPr>
        <w:t>ψ</w:t>
      </w:r>
      <w:r w:rsidRPr="00AF36E9">
        <w:rPr>
          <w:szCs w:val="24"/>
          <w:lang w:val="en-GB"/>
        </w:rPr>
        <w:t xml:space="preserve">, is from Fig. 9, </w:t>
      </w:r>
      <w:r w:rsidRPr="00AF36E9">
        <w:rPr>
          <w:lang w:val="en-GB"/>
        </w:rPr>
        <w:t xml:space="preserve">and </w:t>
      </w:r>
      <w:r w:rsidRPr="00AF36E9">
        <w:rPr>
          <w:i/>
          <w:iCs/>
          <w:lang w:val="en-GB"/>
        </w:rPr>
        <w:t>D</w:t>
      </w:r>
      <w:r w:rsidRPr="00AF36E9">
        <w:rPr>
          <w:vertAlign w:val="subscript"/>
          <w:lang w:val="en-GB"/>
        </w:rPr>
        <w:t>1,2</w:t>
      </w:r>
      <w:r w:rsidRPr="00AF36E9">
        <w:rPr>
          <w:lang w:val="en-GB"/>
        </w:rPr>
        <w:t xml:space="preserve"> are from (103).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356346" w:rsidRPr="00D2145A" w14:paraId="79224C2B" w14:textId="77777777" w:rsidTr="001E375C">
        <w:trPr>
          <w:jc w:val="center"/>
        </w:trPr>
        <w:tc>
          <w:tcPr>
            <w:tcW w:w="640" w:type="dxa"/>
            <w:vAlign w:val="center"/>
          </w:tcPr>
          <w:p w14:paraId="79224C28" w14:textId="77777777" w:rsidR="00356346" w:rsidRPr="00AF36E9" w:rsidRDefault="00356346" w:rsidP="001E375C">
            <w:pPr>
              <w:rPr>
                <w:szCs w:val="24"/>
                <w:lang w:val="en-GB"/>
              </w:rPr>
            </w:pPr>
          </w:p>
        </w:tc>
        <w:tc>
          <w:tcPr>
            <w:tcW w:w="8291" w:type="dxa"/>
            <w:vAlign w:val="center"/>
            <w:hideMark/>
          </w:tcPr>
          <w:p w14:paraId="79224C29"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den>
                </m:f>
                <m:r>
                  <w:rPr>
                    <w:rFonts w:ascii="Cambria Math" w:hAnsi="Cambria Math"/>
                    <w:szCs w:val="24"/>
                  </w:rPr>
                  <m:t xml:space="preserve">               </m:t>
                </m:r>
                <m:r>
                  <m:rPr>
                    <m:sty m:val="p"/>
                  </m:rPr>
                  <w:rPr>
                    <w:rFonts w:ascii="Cambria Math" w:hAnsi="Cambria Math"/>
                    <w:szCs w:val="24"/>
                  </w:rPr>
                  <m:t>km</m:t>
                </m:r>
              </m:oMath>
            </m:oMathPara>
          </w:p>
        </w:tc>
        <w:tc>
          <w:tcPr>
            <w:tcW w:w="708" w:type="dxa"/>
            <w:vAlign w:val="center"/>
            <w:hideMark/>
          </w:tcPr>
          <w:p w14:paraId="79224C2A" w14:textId="77777777" w:rsidR="00356346" w:rsidRPr="00D2145A" w:rsidRDefault="00356346" w:rsidP="001E375C">
            <w:pPr>
              <w:jc w:val="right"/>
              <w:rPr>
                <w:szCs w:val="24"/>
              </w:rPr>
            </w:pPr>
            <w:r w:rsidRPr="00D2145A">
              <w:rPr>
                <w:szCs w:val="24"/>
              </w:rPr>
              <w:t>(115)</w:t>
            </w:r>
          </w:p>
        </w:tc>
      </w:tr>
    </w:tbl>
    <w:p w14:paraId="79224C2C" w14:textId="77777777" w:rsidR="00356346" w:rsidRPr="00D2145A" w:rsidRDefault="00356346" w:rsidP="00356346">
      <w:pPr>
        <w:spacing w:after="120"/>
        <w:rPr>
          <w:rFonts w:eastAsia="Calibri"/>
          <w:szCs w:val="24"/>
        </w:rPr>
      </w:pPr>
      <w:r w:rsidRPr="00D2145A">
        <w:rPr>
          <w:szCs w:val="24"/>
        </w:rPr>
        <w:t xml:space="preserve">where </w:t>
      </w:r>
      <w:r w:rsidRPr="00D2145A">
        <w:rPr>
          <w:i/>
          <w:iCs/>
          <w:szCs w:val="24"/>
        </w:rPr>
        <w:t>r</w:t>
      </w:r>
      <w:r w:rsidRPr="00D2145A">
        <w:rPr>
          <w:szCs w:val="24"/>
          <w:vertAlign w:val="subscript"/>
        </w:rPr>
        <w:t>12</w:t>
      </w:r>
      <w:r w:rsidRPr="00D2145A">
        <w:rPr>
          <w:szCs w:val="24"/>
        </w:rPr>
        <w:t xml:space="preserve"> is from (107).</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432"/>
        <w:gridCol w:w="567"/>
      </w:tblGrid>
      <w:tr w:rsidR="00356346" w:rsidRPr="00D2145A" w14:paraId="79224C30" w14:textId="77777777" w:rsidTr="001E375C">
        <w:trPr>
          <w:jc w:val="center"/>
        </w:trPr>
        <w:tc>
          <w:tcPr>
            <w:tcW w:w="640" w:type="dxa"/>
            <w:vAlign w:val="center"/>
          </w:tcPr>
          <w:p w14:paraId="79224C2D" w14:textId="77777777" w:rsidR="00356346" w:rsidRPr="00D2145A" w:rsidRDefault="00356346" w:rsidP="001E375C">
            <w:pPr>
              <w:rPr>
                <w:szCs w:val="24"/>
              </w:rPr>
            </w:pPr>
          </w:p>
        </w:tc>
        <w:tc>
          <w:tcPr>
            <w:tcW w:w="8432" w:type="dxa"/>
            <w:vAlign w:val="center"/>
            <w:hideMark/>
          </w:tcPr>
          <w:p w14:paraId="79224C2E"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e>
                                        </m:func>
                                      </m:e>
                                    </m:d>
                                  </m:e>
                                  <m:sup>
                                    <m:r>
                                      <w:rPr>
                                        <w:rFonts w:ascii="Cambria Math" w:hAnsi="Cambria Math"/>
                                        <w:szCs w:val="24"/>
                                      </w:rPr>
                                      <m:t>2</m:t>
                                    </m:r>
                                  </m:sup>
                                </m:sSup>
                              </m:e>
                            </m:d>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e>
                            </m:func>
                          </m:den>
                        </m:f>
                        <m:r>
                          <w:rPr>
                            <w:rFonts w:ascii="Cambria Math" w:hAnsi="Cambria Math"/>
                            <w:szCs w:val="24"/>
                          </w:rPr>
                          <m:t xml:space="preserve"> +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2</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den>
                                </m:f>
                              </m:e>
                            </m:d>
                          </m:e>
                          <m:sup>
                            <m:r>
                              <w:rPr>
                                <w:rFonts w:ascii="Cambria Math" w:hAnsi="Cambria Math"/>
                                <w:szCs w:val="24"/>
                              </w:rPr>
                              <m:t>2</m:t>
                            </m:r>
                          </m:sup>
                        </m:sSup>
                      </m:e>
                    </m:d>
                  </m:e>
                  <m: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oMath>
            </m:oMathPara>
          </w:p>
        </w:tc>
        <w:tc>
          <w:tcPr>
            <w:tcW w:w="567" w:type="dxa"/>
            <w:vAlign w:val="center"/>
            <w:hideMark/>
          </w:tcPr>
          <w:p w14:paraId="79224C2F" w14:textId="77777777" w:rsidR="00356346" w:rsidRPr="00D2145A" w:rsidRDefault="00356346" w:rsidP="001E375C">
            <w:pPr>
              <w:jc w:val="right"/>
              <w:rPr>
                <w:szCs w:val="24"/>
              </w:rPr>
            </w:pPr>
            <w:r w:rsidRPr="00D2145A">
              <w:rPr>
                <w:szCs w:val="24"/>
              </w:rPr>
              <w:t>(116)</w:t>
            </w:r>
          </w:p>
        </w:tc>
      </w:tr>
    </w:tbl>
    <w:p w14:paraId="79224C31" w14:textId="77777777" w:rsidR="00356346" w:rsidRPr="00D2145A" w:rsidRDefault="00356346" w:rsidP="00356346">
      <w:pPr>
        <w:spacing w:after="120"/>
        <w:rPr>
          <w:rFonts w:eastAsia="Calibri"/>
          <w:szCs w:val="24"/>
        </w:rPr>
      </w:pPr>
      <w:r w:rsidRPr="00D2145A">
        <w:rPr>
          <w:szCs w:val="24"/>
        </w:rPr>
        <w:t xml:space="preserve">where </w:t>
      </w:r>
      <w:r w:rsidRPr="00D2145A">
        <w:rPr>
          <w:i/>
          <w:iCs/>
          <w:szCs w:val="24"/>
        </w:rPr>
        <w:t>a</w:t>
      </w:r>
      <w:r w:rsidRPr="00D2145A">
        <w:rPr>
          <w:i/>
          <w:iCs/>
          <w:szCs w:val="24"/>
          <w:vertAlign w:val="subscript"/>
        </w:rPr>
        <w:t>a</w:t>
      </w:r>
      <w:r w:rsidRPr="00D2145A">
        <w:rPr>
          <w:szCs w:val="24"/>
        </w:rPr>
        <w:t xml:space="preserve"> is from (98).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432"/>
        <w:gridCol w:w="567"/>
      </w:tblGrid>
      <w:tr w:rsidR="00356346" w:rsidRPr="00D2145A" w14:paraId="79224C35" w14:textId="77777777" w:rsidTr="001E375C">
        <w:trPr>
          <w:jc w:val="center"/>
        </w:trPr>
        <w:tc>
          <w:tcPr>
            <w:tcW w:w="640" w:type="dxa"/>
            <w:vAlign w:val="center"/>
          </w:tcPr>
          <w:p w14:paraId="79224C32" w14:textId="77777777" w:rsidR="00356346" w:rsidRPr="00D2145A" w:rsidRDefault="00356346" w:rsidP="001E375C">
            <w:pPr>
              <w:rPr>
                <w:szCs w:val="24"/>
              </w:rPr>
            </w:pPr>
          </w:p>
        </w:tc>
        <w:tc>
          <w:tcPr>
            <w:tcW w:w="8432" w:type="dxa"/>
            <w:vAlign w:val="center"/>
            <w:hideMark/>
          </w:tcPr>
          <w:p w14:paraId="79224C33"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den>
                </m:f>
                <m:r>
                  <w:rPr>
                    <w:rFonts w:ascii="Cambria Math" w:hAnsi="Cambria Math"/>
                    <w:szCs w:val="24"/>
                  </w:rPr>
                  <m:t xml:space="preserve">        </m:t>
                </m:r>
              </m:oMath>
            </m:oMathPara>
          </w:p>
        </w:tc>
        <w:tc>
          <w:tcPr>
            <w:tcW w:w="567" w:type="dxa"/>
            <w:vAlign w:val="center"/>
            <w:hideMark/>
          </w:tcPr>
          <w:p w14:paraId="79224C34" w14:textId="77777777" w:rsidR="00356346" w:rsidRPr="00D2145A" w:rsidRDefault="00356346" w:rsidP="001E375C">
            <w:pPr>
              <w:jc w:val="right"/>
              <w:rPr>
                <w:szCs w:val="24"/>
              </w:rPr>
            </w:pPr>
            <w:bookmarkStart w:id="32" w:name="ZEqnNum961036"/>
            <w:r w:rsidRPr="00D2145A">
              <w:rPr>
                <w:szCs w:val="24"/>
              </w:rPr>
              <w:t>(117)</w:t>
            </w:r>
            <w:bookmarkEnd w:id="32"/>
          </w:p>
        </w:tc>
      </w:tr>
    </w:tbl>
    <w:p w14:paraId="79224C36" w14:textId="77777777" w:rsidR="00356346" w:rsidRPr="00D2145A" w:rsidRDefault="00356346" w:rsidP="00356346">
      <w:pPr>
        <w:rPr>
          <w:szCs w:val="24"/>
        </w:rPr>
      </w:pPr>
      <w:r w:rsidRPr="00D2145A">
        <w:rPr>
          <w:szCs w:val="24"/>
        </w:rPr>
        <w:t xml:space="preserve">where </w:t>
      </w:r>
      <w:r w:rsidRPr="00D2145A">
        <w:rPr>
          <w:i/>
          <w:iCs/>
          <w:szCs w:val="24"/>
        </w:rPr>
        <w:t>r</w:t>
      </w:r>
      <w:r w:rsidRPr="00D2145A">
        <w:rPr>
          <w:szCs w:val="24"/>
          <w:vertAlign w:val="subscript"/>
        </w:rPr>
        <w:t>0</w:t>
      </w:r>
      <w:r w:rsidRPr="00D2145A">
        <w:rPr>
          <w:szCs w:val="24"/>
        </w:rPr>
        <w:t xml:space="preserve"> is from (106).</w:t>
      </w:r>
    </w:p>
    <w:p w14:paraId="79224C37" w14:textId="77777777" w:rsidR="00356346" w:rsidRPr="00D2145A" w:rsidRDefault="00356346" w:rsidP="00356346">
      <w:pPr>
        <w:pStyle w:val="Heading3"/>
      </w:pPr>
      <w:r w:rsidRPr="00D2145A">
        <w:t>6.2.2</w:t>
      </w:r>
      <w:r w:rsidRPr="00D2145A">
        <w:tab/>
        <w:t>Surface roughness factors</w:t>
      </w:r>
    </w:p>
    <w:p w14:paraId="79224C38" w14:textId="77777777" w:rsidR="00356346" w:rsidRPr="00D2145A" w:rsidRDefault="00356346" w:rsidP="00356346">
      <w:pPr>
        <w:spacing w:after="120"/>
        <w:rPr>
          <w:szCs w:val="24"/>
        </w:rPr>
      </w:pPr>
      <w:r w:rsidRPr="00AF36E9">
        <w:rPr>
          <w:szCs w:val="24"/>
          <w:lang w:val="en-GB"/>
        </w:rPr>
        <w:t xml:space="preserve">There are surface roughness factors for specular, </w:t>
      </w:r>
      <w:r w:rsidRPr="00AF36E9">
        <w:rPr>
          <w:i/>
          <w:iCs/>
          <w:szCs w:val="24"/>
          <w:lang w:val="en-GB"/>
        </w:rPr>
        <w:t>F</w:t>
      </w:r>
      <w:r w:rsidRPr="00D2145A">
        <w:rPr>
          <w:szCs w:val="24"/>
          <w:vertAlign w:val="subscript"/>
        </w:rPr>
        <w:t>σ</w:t>
      </w:r>
      <w:r w:rsidRPr="00AF36E9">
        <w:rPr>
          <w:i/>
          <w:iCs/>
          <w:szCs w:val="24"/>
          <w:vertAlign w:val="subscript"/>
          <w:lang w:val="en-GB"/>
        </w:rPr>
        <w:t>h</w:t>
      </w:r>
      <w:r w:rsidRPr="00AF36E9">
        <w:rPr>
          <w:szCs w:val="24"/>
          <w:lang w:val="en-GB"/>
        </w:rPr>
        <w:t xml:space="preserve">, and diffuse, </w:t>
      </w:r>
      <w:r w:rsidRPr="00AF36E9">
        <w:rPr>
          <w:i/>
          <w:iCs/>
          <w:szCs w:val="24"/>
          <w:lang w:val="en-GB"/>
        </w:rPr>
        <w:t>F</w:t>
      </w:r>
      <w:r w:rsidRPr="00AF36E9">
        <w:rPr>
          <w:i/>
          <w:iCs/>
          <w:szCs w:val="24"/>
          <w:vertAlign w:val="subscript"/>
          <w:lang w:val="en-GB"/>
        </w:rPr>
        <w:t>d</w:t>
      </w:r>
      <w:r w:rsidRPr="00D2145A">
        <w:rPr>
          <w:szCs w:val="24"/>
          <w:vertAlign w:val="subscript"/>
        </w:rPr>
        <w:t>σ</w:t>
      </w:r>
      <w:r w:rsidRPr="00AF36E9">
        <w:rPr>
          <w:i/>
          <w:iCs/>
          <w:szCs w:val="24"/>
          <w:vertAlign w:val="subscript"/>
          <w:lang w:val="en-GB"/>
        </w:rPr>
        <w:t>h</w:t>
      </w:r>
      <w:r w:rsidRPr="00AF36E9">
        <w:rPr>
          <w:szCs w:val="24"/>
          <w:lang w:val="en-GB"/>
        </w:rPr>
        <w:t xml:space="preserve">, reflections. </w:t>
      </w:r>
      <w:r w:rsidRPr="00D2145A">
        <w:rPr>
          <w:szCs w:val="24"/>
        </w:rPr>
        <w:t>The calculations for these factors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3C" w14:textId="77777777" w:rsidTr="001E375C">
        <w:trPr>
          <w:jc w:val="center"/>
        </w:trPr>
        <w:tc>
          <w:tcPr>
            <w:tcW w:w="640" w:type="dxa"/>
            <w:vAlign w:val="center"/>
          </w:tcPr>
          <w:p w14:paraId="79224C39" w14:textId="77777777" w:rsidR="00356346" w:rsidRPr="00D2145A" w:rsidRDefault="00356346" w:rsidP="001E375C">
            <w:pPr>
              <w:rPr>
                <w:szCs w:val="24"/>
              </w:rPr>
            </w:pPr>
          </w:p>
        </w:tc>
        <w:tc>
          <w:tcPr>
            <w:tcW w:w="8359" w:type="dxa"/>
            <w:vAlign w:val="center"/>
            <w:hideMark/>
          </w:tcPr>
          <w:p w14:paraId="79224C3A"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1- 0.8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-0.02 d</m:t>
                        </m:r>
                      </m:e>
                    </m:d>
                  </m:e>
                </m:d>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14:paraId="79224C3B" w14:textId="77777777" w:rsidR="00356346" w:rsidRPr="00D2145A" w:rsidRDefault="00356346" w:rsidP="001E375C">
            <w:pPr>
              <w:jc w:val="right"/>
              <w:rPr>
                <w:szCs w:val="24"/>
              </w:rPr>
            </w:pPr>
            <w:r w:rsidRPr="00D2145A">
              <w:rPr>
                <w:szCs w:val="24"/>
              </w:rPr>
              <w:t>(118)</w:t>
            </w:r>
          </w:p>
        </w:tc>
      </w:tr>
    </w:tbl>
    <w:p w14:paraId="79224C3D" w14:textId="77777777" w:rsidR="00356346" w:rsidRPr="00D2145A" w:rsidRDefault="00356346" w:rsidP="00356346">
      <w:pPr>
        <w:spacing w:after="120"/>
        <w:rPr>
          <w:rFonts w:eastAsia="Calibri"/>
          <w:szCs w:val="24"/>
        </w:rPr>
      </w:pPr>
      <w:r w:rsidRPr="00AF36E9">
        <w:rPr>
          <w:szCs w:val="24"/>
          <w:lang w:val="en-GB"/>
        </w:rPr>
        <w:t>Here the ∆</w:t>
      </w:r>
      <w:r w:rsidRPr="00AF36E9">
        <w:rPr>
          <w:i/>
          <w:iCs/>
          <w:szCs w:val="24"/>
          <w:lang w:val="en-GB"/>
        </w:rPr>
        <w:t>h</w:t>
      </w:r>
      <w:r w:rsidRPr="00AF36E9">
        <w:rPr>
          <w:i/>
          <w:iCs/>
          <w:szCs w:val="24"/>
          <w:vertAlign w:val="subscript"/>
          <w:lang w:val="en-GB"/>
        </w:rPr>
        <w:t>m</w:t>
      </w:r>
      <w:r w:rsidRPr="00AF36E9">
        <w:rPr>
          <w:szCs w:val="24"/>
          <w:lang w:val="en-GB"/>
        </w:rPr>
        <w:t xml:space="preserve"> value is the terrain parameter ∆</w:t>
      </w:r>
      <w:r w:rsidRPr="00AF36E9">
        <w:rPr>
          <w:i/>
          <w:iCs/>
          <w:szCs w:val="24"/>
          <w:lang w:val="en-GB"/>
        </w:rPr>
        <w:t>h</w:t>
      </w:r>
      <w:r w:rsidRPr="00AF36E9">
        <w:rPr>
          <w:szCs w:val="24"/>
          <w:lang w:val="en-GB"/>
        </w:rPr>
        <w:t xml:space="preserve"> in metres. The ∆</w:t>
      </w:r>
      <w:r w:rsidRPr="00AF36E9">
        <w:rPr>
          <w:i/>
          <w:iCs/>
          <w:szCs w:val="24"/>
          <w:lang w:val="en-GB"/>
        </w:rPr>
        <w:t>h</w:t>
      </w:r>
      <w:r w:rsidRPr="00AF36E9">
        <w:rPr>
          <w:szCs w:val="24"/>
          <w:lang w:val="en-GB"/>
        </w:rPr>
        <w:t xml:space="preserve"> value is an input parameter. </w:t>
      </w:r>
      <w:r w:rsidRPr="00D2145A">
        <w:rPr>
          <w:szCs w:val="24"/>
        </w:rPr>
        <w:t xml:space="preserve">The great circle distance, </w:t>
      </w:r>
      <w:r w:rsidRPr="00D2145A">
        <w:rPr>
          <w:i/>
          <w:iCs/>
          <w:szCs w:val="24"/>
        </w:rPr>
        <w:t>d</w:t>
      </w:r>
      <w:r w:rsidRPr="00D2145A">
        <w:rPr>
          <w:szCs w:val="24"/>
        </w:rPr>
        <w:t>, is from (112).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41" w14:textId="77777777" w:rsidTr="001E375C">
        <w:trPr>
          <w:jc w:val="center"/>
        </w:trPr>
        <w:tc>
          <w:tcPr>
            <w:tcW w:w="640" w:type="dxa"/>
            <w:vAlign w:val="center"/>
          </w:tcPr>
          <w:p w14:paraId="79224C3E" w14:textId="77777777" w:rsidR="00356346" w:rsidRPr="00D2145A" w:rsidRDefault="00356346" w:rsidP="001E375C">
            <w:pPr>
              <w:rPr>
                <w:szCs w:val="24"/>
              </w:rPr>
            </w:pPr>
          </w:p>
        </w:tc>
        <w:tc>
          <w:tcPr>
            <w:tcW w:w="8359" w:type="dxa"/>
            <w:vAlign w:val="center"/>
            <w:hideMark/>
          </w:tcPr>
          <w:p w14:paraId="79224C3F" w14:textId="77777777" w:rsidR="00356346" w:rsidRPr="00D2145A" w:rsidRDefault="008E7F43" w:rsidP="001E375C">
            <w:pPr>
              <w:jc w:val="center"/>
              <w:rPr>
                <w:szCs w:val="24"/>
              </w:rPr>
            </w:pPr>
            <m:oMathPara>
              <m:oMath>
                <m:sSub>
                  <m:sSubPr>
                    <m:ctrlPr>
                      <w:rPr>
                        <w:rFonts w:ascii="Cambria Math" w:hAnsi="Cambria Math"/>
                        <w:iCs/>
                        <w:szCs w:val="24"/>
                      </w:rPr>
                    </m:ctrlPr>
                  </m:sSubPr>
                  <m:e>
                    <m:r>
                      <m:rPr>
                        <m:sty m:val="p"/>
                      </m:rPr>
                      <w:rPr>
                        <w:rFonts w:ascii="Cambria Math" w:hAnsi="Cambria Math"/>
                        <w:szCs w:val="24"/>
                      </w:rPr>
                      <m:t>σ</m:t>
                    </m:r>
                  </m:e>
                  <m:sub>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0.25 </m:t>
                        </m:r>
                        <m:sSub>
                          <m:sSubPr>
                            <m:ctrlPr>
                              <w:rPr>
                                <w:rFonts w:ascii="Cambria Math" w:hAnsi="Cambria Math"/>
                                <w:i/>
                                <w:szCs w:val="24"/>
                              </w:rPr>
                            </m:ctrlPr>
                          </m:sSubPr>
                          <m:e>
                            <m:r>
                              <w:rPr>
                                <w:rFonts w:ascii="Cambria Math" w:hAnsi="Cambria Math"/>
                                <w:szCs w:val="24"/>
                              </w:rPr>
                              <m:t>H</m:t>
                            </m:r>
                          </m:e>
                          <m:sub>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sub>
                        </m:sSub>
                        <m:r>
                          <w:rPr>
                            <w:rFonts w:ascii="Cambria Math" w:hAnsi="Cambria Math"/>
                            <w:szCs w:val="24"/>
                          </w:rPr>
                          <m:t xml:space="preserve">                                   </m:t>
                        </m:r>
                        <m:r>
                          <m:rPr>
                            <m:sty m:val="p"/>
                          </m:rPr>
                          <w:rPr>
                            <w:rFonts w:ascii="Cambria Math" w:hAnsi="Cambria Math"/>
                            <w:szCs w:val="24"/>
                          </w:rPr>
                          <m:t xml:space="preserve"> for water</m:t>
                        </m:r>
                      </m:e>
                      <m:e>
                        <m:r>
                          <w:rPr>
                            <w:rFonts w:ascii="Cambria Math" w:hAnsi="Cambria Math"/>
                            <w:szCs w:val="24"/>
                          </w:rPr>
                          <m:t xml:space="preserve">0.39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≤4 m</m:t>
                        </m:r>
                      </m:e>
                      <m:e>
                        <m:r>
                          <w:rPr>
                            <w:rFonts w:ascii="Cambria Math" w:hAnsi="Cambria Math"/>
                            <w:szCs w:val="24"/>
                          </w:rPr>
                          <m:t xml:space="preserve">0.78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 xml:space="preserve">-0.5 </m:t>
                            </m:r>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d</m:t>
                                </m:r>
                              </m:sub>
                              <m:sup>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sup>
                            </m:sSubSup>
                          </m:e>
                        </m:d>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14:paraId="79224C40" w14:textId="77777777" w:rsidR="00356346" w:rsidRPr="00D2145A" w:rsidRDefault="00356346" w:rsidP="001E375C">
            <w:pPr>
              <w:jc w:val="right"/>
              <w:rPr>
                <w:szCs w:val="24"/>
              </w:rPr>
            </w:pPr>
            <w:r w:rsidRPr="00D2145A">
              <w:rPr>
                <w:szCs w:val="24"/>
              </w:rPr>
              <w:t>(119)</w:t>
            </w:r>
          </w:p>
        </w:tc>
      </w:tr>
    </w:tbl>
    <w:p w14:paraId="79224C42" w14:textId="77777777" w:rsidR="00356346" w:rsidRPr="00D2145A" w:rsidRDefault="00356346" w:rsidP="00356346">
      <w:pPr>
        <w:spacing w:after="120"/>
        <w:rPr>
          <w:rFonts w:eastAsia="Calibri"/>
          <w:szCs w:val="24"/>
        </w:rPr>
      </w:pPr>
      <w:r w:rsidRPr="00AF36E9">
        <w:rPr>
          <w:szCs w:val="24"/>
          <w:lang w:val="en-GB"/>
        </w:rPr>
        <w:t xml:space="preserve">where </w:t>
      </w:r>
      <w:r w:rsidRPr="00AF36E9">
        <w:rPr>
          <w:i/>
          <w:iCs/>
          <w:szCs w:val="24"/>
          <w:lang w:val="en-GB"/>
        </w:rPr>
        <w:t>H</w:t>
      </w:r>
      <w:r w:rsidRPr="00AF36E9">
        <w:rPr>
          <w:szCs w:val="24"/>
          <w:vertAlign w:val="subscript"/>
          <w:lang w:val="en-GB"/>
        </w:rPr>
        <w:t>1/3</w:t>
      </w:r>
      <w:r w:rsidRPr="00AF36E9">
        <w:rPr>
          <w:szCs w:val="24"/>
          <w:lang w:val="en-GB"/>
        </w:rPr>
        <w:t xml:space="preserve"> is a value for significant wave height based on the sea state for a water reflecting surface. </w:t>
      </w:r>
      <w:r w:rsidRPr="00D2145A">
        <w:rPr>
          <w:szCs w:val="24"/>
        </w:rPr>
        <w:t>This parameter is chosen from Table 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46" w14:textId="77777777" w:rsidTr="001E375C">
        <w:trPr>
          <w:jc w:val="center"/>
        </w:trPr>
        <w:tc>
          <w:tcPr>
            <w:tcW w:w="640" w:type="dxa"/>
            <w:vAlign w:val="center"/>
          </w:tcPr>
          <w:p w14:paraId="79224C43" w14:textId="77777777" w:rsidR="00356346" w:rsidRPr="00D2145A" w:rsidRDefault="00356346" w:rsidP="001E375C">
            <w:pPr>
              <w:rPr>
                <w:szCs w:val="24"/>
              </w:rPr>
            </w:pPr>
          </w:p>
        </w:tc>
        <w:tc>
          <w:tcPr>
            <w:tcW w:w="8359" w:type="dxa"/>
            <w:vAlign w:val="center"/>
            <w:hideMark/>
          </w:tcPr>
          <w:p w14:paraId="79224C44" w14:textId="77777777" w:rsidR="00356346" w:rsidRPr="00D2145A" w:rsidRDefault="00356346" w:rsidP="001E375C">
            <w:pPr>
              <w:jc w:val="center"/>
              <w:rPr>
                <w:szCs w:val="24"/>
              </w:rPr>
            </w:pPr>
            <m:oMathPara>
              <m:oMath>
                <m:r>
                  <m:rPr>
                    <m:sty m:val="p"/>
                  </m:rPr>
                  <w:rPr>
                    <w:rFonts w:ascii="Cambria Math" w:hAnsi="Cambria Math"/>
                    <w:szCs w:val="24"/>
                  </w:rPr>
                  <m:t>δ</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h</m:t>
                    </m:r>
                  </m:sub>
                </m:sSub>
                <m:func>
                  <m:funcPr>
                    <m:ctrlPr>
                      <w:rPr>
                        <w:rFonts w:ascii="Cambria Math" w:hAnsi="Cambria Math"/>
                        <w:i/>
                        <w:szCs w:val="24"/>
                      </w:rPr>
                    </m:ctrlPr>
                  </m:funcPr>
                  <m:fName>
                    <m:r>
                      <m:rPr>
                        <m:sty m:val="p"/>
                      </m:rPr>
                      <w:rPr>
                        <w:rFonts w:ascii="Cambria Math" w:hAnsi="Cambria Math"/>
                        <w:szCs w:val="24"/>
                      </w:rPr>
                      <m:t>sin</m:t>
                    </m:r>
                  </m:fName>
                  <m:e>
                    <m:f>
                      <m:fPr>
                        <m:ctrlPr>
                          <w:rPr>
                            <w:rFonts w:ascii="Cambria Math" w:hAnsi="Cambria Math"/>
                            <w:i/>
                            <w:szCs w:val="24"/>
                          </w:rPr>
                        </m:ctrlPr>
                      </m:fPr>
                      <m:num>
                        <m:r>
                          <m:rPr>
                            <m:sty m:val="p"/>
                          </m:rPr>
                          <w:rPr>
                            <w:rFonts w:ascii="Cambria Math" w:hAnsi="Cambria Math"/>
                            <w:szCs w:val="24"/>
                          </w:rPr>
                          <m:t>ψ</m:t>
                        </m:r>
                      </m:num>
                      <m:den>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den>
                    </m:f>
                  </m:e>
                </m:func>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14:paraId="79224C45" w14:textId="77777777" w:rsidR="00356346" w:rsidRPr="00D2145A" w:rsidRDefault="00356346" w:rsidP="001E375C">
            <w:pPr>
              <w:jc w:val="right"/>
              <w:rPr>
                <w:szCs w:val="24"/>
              </w:rPr>
            </w:pPr>
            <w:r w:rsidRPr="00D2145A">
              <w:rPr>
                <w:szCs w:val="24"/>
              </w:rPr>
              <w:t>(120)</w:t>
            </w:r>
          </w:p>
        </w:tc>
      </w:tr>
    </w:tbl>
    <w:p w14:paraId="79224C47" w14:textId="77777777" w:rsidR="00356346" w:rsidRPr="00D2145A" w:rsidRDefault="00356346" w:rsidP="00356346">
      <w:pPr>
        <w:spacing w:after="120"/>
      </w:pPr>
      <w:r w:rsidRPr="00AF36E9">
        <w:rPr>
          <w:lang w:val="en-GB"/>
        </w:rPr>
        <w:t xml:space="preserve">where the grazing angle, </w:t>
      </w:r>
      <w:r w:rsidRPr="00D2145A">
        <w:t>ψ</w:t>
      </w:r>
      <w:r w:rsidRPr="00AF36E9">
        <w:rPr>
          <w:lang w:val="en-GB"/>
        </w:rPr>
        <w:t>, from Fig. 9 is a starting parameter for calculating ∆</w:t>
      </w:r>
      <w:r w:rsidRPr="00AF36E9">
        <w:rPr>
          <w:i/>
          <w:iCs/>
          <w:lang w:val="en-GB"/>
        </w:rPr>
        <w:t>r</w:t>
      </w:r>
      <w:r w:rsidRPr="00AF36E9">
        <w:rPr>
          <w:lang w:val="en-GB"/>
        </w:rPr>
        <w:t xml:space="preserve"> in § 5.1. </w:t>
      </w:r>
      <w:r w:rsidRPr="00D2145A">
        <w:t xml:space="preserve">The wavelength in metres, </w:t>
      </w:r>
      <w:r w:rsidRPr="00D2145A">
        <w:rPr>
          <w:rFonts w:ascii="Cambria Math" w:hAnsi="Cambria Math" w:cs="Cambria Math"/>
        </w:rPr>
        <w:t>λ</w:t>
      </w:r>
      <w:r w:rsidRPr="00D2145A">
        <w:rPr>
          <w:i/>
          <w:iCs/>
          <w:vertAlign w:val="subscript"/>
        </w:rPr>
        <w:t>m</w:t>
      </w:r>
      <w:r w:rsidRPr="00D2145A">
        <w:t>,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4B" w14:textId="77777777" w:rsidTr="001E375C">
        <w:trPr>
          <w:jc w:val="center"/>
        </w:trPr>
        <w:tc>
          <w:tcPr>
            <w:tcW w:w="640" w:type="dxa"/>
            <w:vAlign w:val="center"/>
          </w:tcPr>
          <w:p w14:paraId="79224C48" w14:textId="77777777" w:rsidR="00356346" w:rsidRPr="00D2145A" w:rsidRDefault="00356346" w:rsidP="001E375C">
            <w:pPr>
              <w:rPr>
                <w:szCs w:val="24"/>
              </w:rPr>
            </w:pPr>
          </w:p>
        </w:tc>
        <w:tc>
          <w:tcPr>
            <w:tcW w:w="8359" w:type="dxa"/>
            <w:vAlign w:val="center"/>
            <w:hideMark/>
          </w:tcPr>
          <w:p w14:paraId="79224C49"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r>
                  <w:rPr>
                    <w:rFonts w:ascii="Cambria Math" w:hAnsi="Cambria Math"/>
                    <w:szCs w:val="24"/>
                  </w:rPr>
                  <m:t>=</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-2</m:t>
                    </m:r>
                    <m:r>
                      <m:rPr>
                        <m:sty m:val="p"/>
                      </m:rPr>
                      <w:rPr>
                        <w:rFonts w:ascii="Cambria Math" w:hAnsi="Cambria Math"/>
                        <w:szCs w:val="24"/>
                      </w:rPr>
                      <m:t>πδ</m:t>
                    </m:r>
                  </m:e>
                </m:d>
              </m:oMath>
            </m:oMathPara>
          </w:p>
        </w:tc>
        <w:tc>
          <w:tcPr>
            <w:tcW w:w="640" w:type="dxa"/>
            <w:vAlign w:val="center"/>
            <w:hideMark/>
          </w:tcPr>
          <w:p w14:paraId="79224C4A" w14:textId="77777777" w:rsidR="00356346" w:rsidRPr="00D2145A" w:rsidRDefault="00356346" w:rsidP="001E375C">
            <w:pPr>
              <w:jc w:val="right"/>
              <w:rPr>
                <w:szCs w:val="24"/>
              </w:rPr>
            </w:pPr>
            <w:r w:rsidRPr="00D2145A">
              <w:rPr>
                <w:szCs w:val="24"/>
              </w:rPr>
              <w:t>(121)</w:t>
            </w:r>
          </w:p>
        </w:tc>
      </w:tr>
    </w:tbl>
    <w:p w14:paraId="79224C4C" w14:textId="77777777" w:rsidR="00356346" w:rsidRPr="00D2145A" w:rsidRDefault="00356346" w:rsidP="00356346">
      <w:pPr>
        <w:pStyle w:val="TableNo"/>
      </w:pPr>
      <w:bookmarkStart w:id="33" w:name="_Ref326232000"/>
      <w:r w:rsidRPr="00D2145A">
        <w:t>TABLE 2</w:t>
      </w:r>
      <w:bookmarkEnd w:id="33"/>
    </w:p>
    <w:p w14:paraId="79224C4D" w14:textId="77777777" w:rsidR="00356346" w:rsidRPr="00AF36E9" w:rsidRDefault="00356346" w:rsidP="00AF36E9">
      <w:pPr>
        <w:pStyle w:val="Tabletitle"/>
        <w:rPr>
          <w:lang w:val="en-GB"/>
        </w:rPr>
      </w:pPr>
      <w:r w:rsidRPr="00AF36E9">
        <w:rPr>
          <w:lang w:val="en-GB"/>
        </w:rPr>
        <w:t>Estimates of parameters for sea states [4]</w:t>
      </w:r>
    </w:p>
    <w:tbl>
      <w:tblPr>
        <w:tblStyle w:val="TableGrid"/>
        <w:tblW w:w="9639" w:type="dxa"/>
        <w:jc w:val="center"/>
        <w:tblLook w:val="04A0" w:firstRow="1" w:lastRow="0" w:firstColumn="1" w:lastColumn="0" w:noHBand="0" w:noVBand="1"/>
      </w:tblPr>
      <w:tblGrid>
        <w:gridCol w:w="1266"/>
        <w:gridCol w:w="2257"/>
        <w:gridCol w:w="2514"/>
        <w:gridCol w:w="1987"/>
        <w:gridCol w:w="1615"/>
      </w:tblGrid>
      <w:tr w:rsidR="00356346" w:rsidRPr="00D2145A" w14:paraId="79224C55" w14:textId="77777777" w:rsidTr="00276B94">
        <w:trPr>
          <w:jc w:val="center"/>
        </w:trPr>
        <w:tc>
          <w:tcPr>
            <w:tcW w:w="1266" w:type="dxa"/>
            <w:vAlign w:val="center"/>
          </w:tcPr>
          <w:p w14:paraId="79224C4E" w14:textId="77777777" w:rsidR="00356346" w:rsidRPr="00D2145A" w:rsidRDefault="00356346" w:rsidP="00C36427">
            <w:pPr>
              <w:pStyle w:val="Tablehead"/>
              <w:keepLines/>
            </w:pPr>
            <w:r w:rsidRPr="00D2145A">
              <w:t>Sea State Code (a)</w:t>
            </w:r>
          </w:p>
        </w:tc>
        <w:tc>
          <w:tcPr>
            <w:tcW w:w="2257" w:type="dxa"/>
            <w:vAlign w:val="center"/>
          </w:tcPr>
          <w:p w14:paraId="79224C4F" w14:textId="77777777" w:rsidR="00356346" w:rsidRPr="00D2145A" w:rsidRDefault="00356346" w:rsidP="00C36427">
            <w:pPr>
              <w:pStyle w:val="Tablehead"/>
              <w:keepLines/>
            </w:pPr>
            <w:r w:rsidRPr="00D2145A">
              <w:t>Descriptive Terms (a)</w:t>
            </w:r>
          </w:p>
        </w:tc>
        <w:tc>
          <w:tcPr>
            <w:tcW w:w="2514" w:type="dxa"/>
            <w:vAlign w:val="center"/>
          </w:tcPr>
          <w:p w14:paraId="79224C50" w14:textId="77777777" w:rsidR="00356346" w:rsidRPr="00AF36E9" w:rsidRDefault="00356346" w:rsidP="00C36427">
            <w:pPr>
              <w:pStyle w:val="Tablehead"/>
              <w:keepLines/>
              <w:rPr>
                <w:lang w:val="en-GB"/>
              </w:rPr>
            </w:pPr>
            <w:r w:rsidRPr="00AF36E9">
              <w:rPr>
                <w:lang w:val="en-GB"/>
              </w:rPr>
              <w:t>Average Wave Height Range</w:t>
            </w:r>
          </w:p>
          <w:p w14:paraId="79224C51" w14:textId="77777777" w:rsidR="00356346" w:rsidRPr="00AF36E9" w:rsidRDefault="00356346" w:rsidP="00C36427">
            <w:pPr>
              <w:pStyle w:val="Tablehead"/>
              <w:keepLines/>
              <w:rPr>
                <w:lang w:val="en-GB"/>
              </w:rPr>
            </w:pPr>
            <w:r w:rsidRPr="00AF36E9">
              <w:rPr>
                <w:lang w:val="en-GB"/>
              </w:rPr>
              <w:t>Meters (feet)</w:t>
            </w:r>
          </w:p>
        </w:tc>
        <w:tc>
          <w:tcPr>
            <w:tcW w:w="1987" w:type="dxa"/>
            <w:vAlign w:val="center"/>
          </w:tcPr>
          <w:p w14:paraId="79224C52" w14:textId="77777777" w:rsidR="00356346" w:rsidRPr="00D2145A" w:rsidRDefault="00356346" w:rsidP="00C36427">
            <w:pPr>
              <w:pStyle w:val="Tablehead"/>
              <w:keepLines/>
            </w:pPr>
            <w:r w:rsidRPr="00D2145A">
              <w:t>H</w:t>
            </w:r>
            <w:r w:rsidRPr="00AF36E9">
              <w:rPr>
                <w:vertAlign w:val="subscript"/>
                <w:lang w:val="en-GB"/>
              </w:rPr>
              <w:t>1/3</w:t>
            </w:r>
          </w:p>
          <w:p w14:paraId="79224C53" w14:textId="77777777" w:rsidR="00356346" w:rsidRPr="00D2145A" w:rsidRDefault="00356346" w:rsidP="00C36427">
            <w:pPr>
              <w:pStyle w:val="Tablehead"/>
              <w:keepLines/>
            </w:pPr>
            <w:r w:rsidRPr="00D2145A">
              <w:t>Meters (feet) (b)</w:t>
            </w:r>
          </w:p>
        </w:tc>
        <w:tc>
          <w:tcPr>
            <w:tcW w:w="1615" w:type="dxa"/>
            <w:vAlign w:val="center"/>
          </w:tcPr>
          <w:p w14:paraId="79224C54" w14:textId="77777777" w:rsidR="00356346" w:rsidRPr="00D2145A" w:rsidRDefault="00356346" w:rsidP="00C36427">
            <w:pPr>
              <w:pStyle w:val="Tablehead"/>
              <w:keepLines/>
            </w:pPr>
            <w:r w:rsidRPr="00D2145A">
              <w:t>σ</w:t>
            </w:r>
            <w:r w:rsidRPr="00AF36E9">
              <w:rPr>
                <w:vertAlign w:val="subscript"/>
                <w:lang w:val="en-GB"/>
              </w:rPr>
              <w:t>h</w:t>
            </w:r>
            <w:r w:rsidRPr="00D2145A">
              <w:t xml:space="preserve"> Meters (feet) (c)</w:t>
            </w:r>
          </w:p>
        </w:tc>
      </w:tr>
      <w:tr w:rsidR="00356346" w:rsidRPr="00D2145A" w14:paraId="79224C5E" w14:textId="77777777" w:rsidTr="00276B94">
        <w:trPr>
          <w:jc w:val="center"/>
        </w:trPr>
        <w:tc>
          <w:tcPr>
            <w:tcW w:w="1266" w:type="dxa"/>
            <w:vAlign w:val="center"/>
          </w:tcPr>
          <w:p w14:paraId="79224C56" w14:textId="77777777" w:rsidR="00356346" w:rsidRPr="00D2145A" w:rsidRDefault="00356346" w:rsidP="00C36427">
            <w:pPr>
              <w:pStyle w:val="Tabletext"/>
              <w:keepNext/>
              <w:keepLines/>
              <w:jc w:val="center"/>
            </w:pPr>
            <w:r w:rsidRPr="00D2145A">
              <w:t>0</w:t>
            </w:r>
          </w:p>
        </w:tc>
        <w:tc>
          <w:tcPr>
            <w:tcW w:w="2257" w:type="dxa"/>
            <w:vAlign w:val="center"/>
          </w:tcPr>
          <w:p w14:paraId="79224C57" w14:textId="77777777" w:rsidR="00356346" w:rsidRPr="00D2145A" w:rsidRDefault="00356346" w:rsidP="00C36427">
            <w:pPr>
              <w:pStyle w:val="Tabletext"/>
              <w:keepNext/>
              <w:keepLines/>
              <w:jc w:val="left"/>
            </w:pPr>
            <w:r w:rsidRPr="00D2145A">
              <w:t>Calm (glossy)</w:t>
            </w:r>
          </w:p>
        </w:tc>
        <w:tc>
          <w:tcPr>
            <w:tcW w:w="2514" w:type="dxa"/>
            <w:vAlign w:val="center"/>
          </w:tcPr>
          <w:p w14:paraId="79224C58" w14:textId="77777777" w:rsidR="00356346" w:rsidRPr="00D2145A" w:rsidRDefault="00356346" w:rsidP="00C36427">
            <w:pPr>
              <w:pStyle w:val="Tabletext"/>
              <w:keepNext/>
              <w:keepLines/>
              <w:jc w:val="center"/>
            </w:pPr>
            <w:r w:rsidRPr="00D2145A">
              <w:t>0</w:t>
            </w:r>
          </w:p>
          <w:p w14:paraId="79224C59" w14:textId="77777777" w:rsidR="00356346" w:rsidRPr="00D2145A" w:rsidRDefault="00356346" w:rsidP="00C36427">
            <w:pPr>
              <w:pStyle w:val="Tabletext"/>
              <w:keepNext/>
              <w:keepLines/>
              <w:jc w:val="center"/>
            </w:pPr>
            <w:r w:rsidRPr="00D2145A">
              <w:t>(0)</w:t>
            </w:r>
          </w:p>
        </w:tc>
        <w:tc>
          <w:tcPr>
            <w:tcW w:w="1987" w:type="dxa"/>
            <w:vAlign w:val="center"/>
          </w:tcPr>
          <w:p w14:paraId="79224C5A" w14:textId="77777777" w:rsidR="00356346" w:rsidRPr="00D2145A" w:rsidRDefault="00356346" w:rsidP="00C36427">
            <w:pPr>
              <w:pStyle w:val="Tabletext"/>
              <w:keepNext/>
              <w:keepLines/>
              <w:jc w:val="center"/>
            </w:pPr>
            <w:r w:rsidRPr="00D2145A">
              <w:t>0</w:t>
            </w:r>
          </w:p>
          <w:p w14:paraId="79224C5B" w14:textId="77777777" w:rsidR="00356346" w:rsidRPr="00D2145A" w:rsidRDefault="00356346" w:rsidP="00C36427">
            <w:pPr>
              <w:pStyle w:val="Tabletext"/>
              <w:keepNext/>
              <w:keepLines/>
              <w:jc w:val="center"/>
            </w:pPr>
            <w:r w:rsidRPr="00D2145A">
              <w:t>(0)</w:t>
            </w:r>
          </w:p>
        </w:tc>
        <w:tc>
          <w:tcPr>
            <w:tcW w:w="1615" w:type="dxa"/>
            <w:vAlign w:val="center"/>
          </w:tcPr>
          <w:p w14:paraId="79224C5C" w14:textId="77777777" w:rsidR="00356346" w:rsidRPr="00D2145A" w:rsidRDefault="00356346" w:rsidP="00C36427">
            <w:pPr>
              <w:pStyle w:val="Tabletext"/>
              <w:keepNext/>
              <w:keepLines/>
              <w:jc w:val="center"/>
            </w:pPr>
            <w:r w:rsidRPr="00D2145A">
              <w:t>0</w:t>
            </w:r>
          </w:p>
          <w:p w14:paraId="79224C5D" w14:textId="77777777" w:rsidR="00356346" w:rsidRPr="00D2145A" w:rsidRDefault="00356346" w:rsidP="00C36427">
            <w:pPr>
              <w:pStyle w:val="Tabletext"/>
              <w:keepNext/>
              <w:keepLines/>
              <w:jc w:val="center"/>
            </w:pPr>
            <w:r w:rsidRPr="00D2145A">
              <w:t>(0)</w:t>
            </w:r>
          </w:p>
        </w:tc>
      </w:tr>
      <w:tr w:rsidR="00356346" w:rsidRPr="00D2145A" w14:paraId="79224C67" w14:textId="77777777" w:rsidTr="00276B94">
        <w:trPr>
          <w:jc w:val="center"/>
        </w:trPr>
        <w:tc>
          <w:tcPr>
            <w:tcW w:w="1266" w:type="dxa"/>
            <w:vAlign w:val="center"/>
          </w:tcPr>
          <w:p w14:paraId="79224C5F" w14:textId="77777777" w:rsidR="00356346" w:rsidRPr="00D2145A" w:rsidRDefault="00356346" w:rsidP="00276B94">
            <w:pPr>
              <w:pStyle w:val="Tabletext"/>
              <w:jc w:val="center"/>
            </w:pPr>
            <w:r w:rsidRPr="00D2145A">
              <w:t>1</w:t>
            </w:r>
          </w:p>
        </w:tc>
        <w:tc>
          <w:tcPr>
            <w:tcW w:w="2257" w:type="dxa"/>
            <w:vAlign w:val="center"/>
          </w:tcPr>
          <w:p w14:paraId="79224C60" w14:textId="77777777" w:rsidR="00356346" w:rsidRPr="00D2145A" w:rsidRDefault="00356346" w:rsidP="00276B94">
            <w:pPr>
              <w:pStyle w:val="Tabletext"/>
              <w:jc w:val="left"/>
            </w:pPr>
            <w:r w:rsidRPr="00D2145A">
              <w:t>Calm (rippled)</w:t>
            </w:r>
          </w:p>
        </w:tc>
        <w:tc>
          <w:tcPr>
            <w:tcW w:w="2514" w:type="dxa"/>
            <w:vAlign w:val="center"/>
          </w:tcPr>
          <w:p w14:paraId="79224C61" w14:textId="77777777" w:rsidR="00356346" w:rsidRPr="00D2145A" w:rsidRDefault="00356346" w:rsidP="00276B94">
            <w:pPr>
              <w:pStyle w:val="Tabletext"/>
              <w:jc w:val="center"/>
            </w:pPr>
            <w:r w:rsidRPr="00D2145A">
              <w:t>0 – 0.1`</w:t>
            </w:r>
          </w:p>
          <w:p w14:paraId="79224C62" w14:textId="77777777" w:rsidR="00356346" w:rsidRPr="00D2145A" w:rsidRDefault="00356346" w:rsidP="00276B94">
            <w:pPr>
              <w:pStyle w:val="Tabletext"/>
              <w:jc w:val="center"/>
            </w:pPr>
            <w:r w:rsidRPr="00D2145A">
              <w:t>(0 – 0.33)</w:t>
            </w:r>
          </w:p>
        </w:tc>
        <w:tc>
          <w:tcPr>
            <w:tcW w:w="1987" w:type="dxa"/>
            <w:vAlign w:val="center"/>
          </w:tcPr>
          <w:p w14:paraId="79224C63" w14:textId="77777777" w:rsidR="00356346" w:rsidRPr="00D2145A" w:rsidRDefault="00356346" w:rsidP="00276B94">
            <w:pPr>
              <w:pStyle w:val="Tabletext"/>
              <w:jc w:val="center"/>
            </w:pPr>
            <w:r w:rsidRPr="00D2145A">
              <w:t>0.09</w:t>
            </w:r>
          </w:p>
          <w:p w14:paraId="79224C64" w14:textId="77777777" w:rsidR="00356346" w:rsidRPr="00D2145A" w:rsidRDefault="00356346" w:rsidP="00276B94">
            <w:pPr>
              <w:pStyle w:val="Tabletext"/>
              <w:jc w:val="center"/>
            </w:pPr>
            <w:r w:rsidRPr="00D2145A">
              <w:t>(0.3)</w:t>
            </w:r>
          </w:p>
        </w:tc>
        <w:tc>
          <w:tcPr>
            <w:tcW w:w="1615" w:type="dxa"/>
            <w:vAlign w:val="center"/>
          </w:tcPr>
          <w:p w14:paraId="79224C65" w14:textId="77777777" w:rsidR="00356346" w:rsidRPr="00D2145A" w:rsidRDefault="00356346" w:rsidP="00276B94">
            <w:pPr>
              <w:pStyle w:val="Tabletext"/>
              <w:jc w:val="center"/>
            </w:pPr>
            <w:r w:rsidRPr="00D2145A">
              <w:t>0.00</w:t>
            </w:r>
          </w:p>
          <w:p w14:paraId="79224C66" w14:textId="77777777" w:rsidR="00356346" w:rsidRPr="00D2145A" w:rsidRDefault="00356346" w:rsidP="00276B94">
            <w:pPr>
              <w:pStyle w:val="Tabletext"/>
              <w:jc w:val="center"/>
            </w:pPr>
            <w:r w:rsidRPr="00D2145A">
              <w:t>(0.08)</w:t>
            </w:r>
          </w:p>
        </w:tc>
      </w:tr>
      <w:tr w:rsidR="00356346" w:rsidRPr="00D2145A" w14:paraId="79224C70" w14:textId="77777777" w:rsidTr="00276B94">
        <w:trPr>
          <w:jc w:val="center"/>
        </w:trPr>
        <w:tc>
          <w:tcPr>
            <w:tcW w:w="1266" w:type="dxa"/>
            <w:vAlign w:val="center"/>
          </w:tcPr>
          <w:p w14:paraId="79224C68" w14:textId="77777777" w:rsidR="00356346" w:rsidRPr="00D2145A" w:rsidRDefault="00356346" w:rsidP="00276B94">
            <w:pPr>
              <w:pStyle w:val="Tabletext"/>
              <w:jc w:val="center"/>
            </w:pPr>
            <w:r w:rsidRPr="00D2145A">
              <w:t>2</w:t>
            </w:r>
          </w:p>
        </w:tc>
        <w:tc>
          <w:tcPr>
            <w:tcW w:w="2257" w:type="dxa"/>
            <w:vAlign w:val="center"/>
          </w:tcPr>
          <w:p w14:paraId="79224C69" w14:textId="77777777" w:rsidR="00356346" w:rsidRPr="00D2145A" w:rsidRDefault="00356346" w:rsidP="00276B94">
            <w:pPr>
              <w:pStyle w:val="Tabletext"/>
              <w:jc w:val="left"/>
            </w:pPr>
            <w:r w:rsidRPr="00D2145A">
              <w:t>Smooth (wavelets)</w:t>
            </w:r>
          </w:p>
        </w:tc>
        <w:tc>
          <w:tcPr>
            <w:tcW w:w="2514" w:type="dxa"/>
            <w:vAlign w:val="center"/>
          </w:tcPr>
          <w:p w14:paraId="79224C6A" w14:textId="77777777" w:rsidR="00356346" w:rsidRPr="00D2145A" w:rsidRDefault="00356346" w:rsidP="00276B94">
            <w:pPr>
              <w:pStyle w:val="Tabletext"/>
              <w:jc w:val="center"/>
            </w:pPr>
            <w:r w:rsidRPr="00D2145A">
              <w:rPr>
                <w:lang w:val="en-GB"/>
              </w:rPr>
              <w:t>– 0.5</w:t>
            </w:r>
          </w:p>
          <w:p w14:paraId="79224C6B" w14:textId="77777777" w:rsidR="00356346" w:rsidRPr="00D2145A" w:rsidRDefault="00356346" w:rsidP="00276B94">
            <w:pPr>
              <w:pStyle w:val="Tabletext"/>
              <w:jc w:val="center"/>
            </w:pPr>
            <w:r w:rsidRPr="00D2145A">
              <w:t>(0.33 – 1.6)</w:t>
            </w:r>
          </w:p>
        </w:tc>
        <w:tc>
          <w:tcPr>
            <w:tcW w:w="1987" w:type="dxa"/>
            <w:vAlign w:val="center"/>
          </w:tcPr>
          <w:p w14:paraId="79224C6C" w14:textId="77777777" w:rsidR="00356346" w:rsidRPr="00D2145A" w:rsidRDefault="00356346" w:rsidP="00276B94">
            <w:pPr>
              <w:pStyle w:val="Tabletext"/>
              <w:jc w:val="center"/>
            </w:pPr>
            <w:r w:rsidRPr="00D2145A">
              <w:t>0.43</w:t>
            </w:r>
          </w:p>
          <w:p w14:paraId="79224C6D" w14:textId="77777777" w:rsidR="00356346" w:rsidRPr="00D2145A" w:rsidRDefault="00356346" w:rsidP="00276B94">
            <w:pPr>
              <w:pStyle w:val="Tabletext"/>
              <w:jc w:val="center"/>
            </w:pPr>
            <w:r w:rsidRPr="00D2145A">
              <w:t>(1.4)</w:t>
            </w:r>
          </w:p>
        </w:tc>
        <w:tc>
          <w:tcPr>
            <w:tcW w:w="1615" w:type="dxa"/>
            <w:vAlign w:val="center"/>
          </w:tcPr>
          <w:p w14:paraId="79224C6E" w14:textId="77777777" w:rsidR="00356346" w:rsidRPr="00D2145A" w:rsidRDefault="00356346" w:rsidP="00276B94">
            <w:pPr>
              <w:pStyle w:val="Tabletext"/>
              <w:jc w:val="center"/>
            </w:pPr>
            <w:r w:rsidRPr="00D2145A">
              <w:t>0.11</w:t>
            </w:r>
          </w:p>
          <w:p w14:paraId="79224C6F" w14:textId="77777777" w:rsidR="00356346" w:rsidRPr="00D2145A" w:rsidRDefault="00356346" w:rsidP="00276B94">
            <w:pPr>
              <w:pStyle w:val="Tabletext"/>
              <w:jc w:val="center"/>
            </w:pPr>
            <w:r w:rsidRPr="00D2145A">
              <w:t>(0.35)</w:t>
            </w:r>
          </w:p>
        </w:tc>
      </w:tr>
      <w:tr w:rsidR="00356346" w:rsidRPr="00D2145A" w14:paraId="79224C79" w14:textId="77777777" w:rsidTr="00276B94">
        <w:trPr>
          <w:jc w:val="center"/>
        </w:trPr>
        <w:tc>
          <w:tcPr>
            <w:tcW w:w="1266" w:type="dxa"/>
            <w:vAlign w:val="center"/>
          </w:tcPr>
          <w:p w14:paraId="79224C71" w14:textId="77777777" w:rsidR="00356346" w:rsidRPr="00D2145A" w:rsidRDefault="00356346" w:rsidP="00276B94">
            <w:pPr>
              <w:pStyle w:val="Tabletext"/>
              <w:jc w:val="center"/>
            </w:pPr>
            <w:r w:rsidRPr="00D2145A">
              <w:t>3</w:t>
            </w:r>
          </w:p>
        </w:tc>
        <w:tc>
          <w:tcPr>
            <w:tcW w:w="2257" w:type="dxa"/>
            <w:vAlign w:val="center"/>
          </w:tcPr>
          <w:p w14:paraId="79224C72" w14:textId="77777777" w:rsidR="00356346" w:rsidRPr="00D2145A" w:rsidRDefault="00356346" w:rsidP="00276B94">
            <w:pPr>
              <w:pStyle w:val="Tabletext"/>
              <w:jc w:val="left"/>
            </w:pPr>
            <w:r w:rsidRPr="00D2145A">
              <w:t>Slight</w:t>
            </w:r>
          </w:p>
        </w:tc>
        <w:tc>
          <w:tcPr>
            <w:tcW w:w="2514" w:type="dxa"/>
            <w:vAlign w:val="center"/>
          </w:tcPr>
          <w:p w14:paraId="79224C73" w14:textId="77777777" w:rsidR="00356346" w:rsidRPr="00D2145A" w:rsidRDefault="00356346" w:rsidP="00276B94">
            <w:pPr>
              <w:pStyle w:val="Tabletext"/>
              <w:jc w:val="center"/>
            </w:pPr>
            <w:r w:rsidRPr="00D2145A">
              <w:t>0.5 – 1.25</w:t>
            </w:r>
          </w:p>
          <w:p w14:paraId="79224C74" w14:textId="77777777" w:rsidR="00356346" w:rsidRPr="00D2145A" w:rsidRDefault="00356346" w:rsidP="00276B94">
            <w:pPr>
              <w:pStyle w:val="Tabletext"/>
              <w:jc w:val="center"/>
            </w:pPr>
            <w:r w:rsidRPr="00D2145A">
              <w:t>(1.6 – 4.0)</w:t>
            </w:r>
          </w:p>
        </w:tc>
        <w:tc>
          <w:tcPr>
            <w:tcW w:w="1987" w:type="dxa"/>
            <w:vAlign w:val="center"/>
          </w:tcPr>
          <w:p w14:paraId="79224C75" w14:textId="77777777" w:rsidR="00356346" w:rsidRPr="00D2145A" w:rsidRDefault="00356346" w:rsidP="00276B94">
            <w:pPr>
              <w:pStyle w:val="Tabletext"/>
              <w:jc w:val="center"/>
            </w:pPr>
            <w:r w:rsidRPr="00D2145A">
              <w:t>1</w:t>
            </w:r>
          </w:p>
          <w:p w14:paraId="79224C76" w14:textId="77777777" w:rsidR="00356346" w:rsidRPr="00D2145A" w:rsidRDefault="00356346" w:rsidP="00276B94">
            <w:pPr>
              <w:pStyle w:val="Tabletext"/>
              <w:jc w:val="center"/>
            </w:pPr>
            <w:r w:rsidRPr="00D2145A">
              <w:t>(3.3)</w:t>
            </w:r>
          </w:p>
        </w:tc>
        <w:tc>
          <w:tcPr>
            <w:tcW w:w="1615" w:type="dxa"/>
            <w:vAlign w:val="center"/>
          </w:tcPr>
          <w:p w14:paraId="79224C77" w14:textId="77777777" w:rsidR="00356346" w:rsidRPr="00D2145A" w:rsidRDefault="00356346" w:rsidP="00276B94">
            <w:pPr>
              <w:pStyle w:val="Tabletext"/>
              <w:jc w:val="center"/>
            </w:pPr>
            <w:r w:rsidRPr="00D2145A">
              <w:t>0.25</w:t>
            </w:r>
          </w:p>
          <w:p w14:paraId="79224C78" w14:textId="77777777" w:rsidR="00356346" w:rsidRPr="00D2145A" w:rsidRDefault="00356346" w:rsidP="00276B94">
            <w:pPr>
              <w:pStyle w:val="Tabletext"/>
              <w:jc w:val="center"/>
            </w:pPr>
            <w:r w:rsidRPr="00D2145A">
              <w:t>(0.82)</w:t>
            </w:r>
          </w:p>
        </w:tc>
      </w:tr>
      <w:tr w:rsidR="00356346" w:rsidRPr="00D2145A" w14:paraId="79224C82" w14:textId="77777777" w:rsidTr="00276B94">
        <w:trPr>
          <w:jc w:val="center"/>
        </w:trPr>
        <w:tc>
          <w:tcPr>
            <w:tcW w:w="1266" w:type="dxa"/>
            <w:vAlign w:val="center"/>
          </w:tcPr>
          <w:p w14:paraId="79224C7A" w14:textId="77777777" w:rsidR="00356346" w:rsidRPr="00D2145A" w:rsidRDefault="00356346" w:rsidP="00276B94">
            <w:pPr>
              <w:pStyle w:val="Tabletext"/>
              <w:jc w:val="center"/>
            </w:pPr>
            <w:r w:rsidRPr="00D2145A">
              <w:t>4</w:t>
            </w:r>
          </w:p>
        </w:tc>
        <w:tc>
          <w:tcPr>
            <w:tcW w:w="2257" w:type="dxa"/>
            <w:vAlign w:val="center"/>
          </w:tcPr>
          <w:p w14:paraId="79224C7B" w14:textId="77777777" w:rsidR="00356346" w:rsidRPr="00D2145A" w:rsidRDefault="00356346" w:rsidP="00276B94">
            <w:pPr>
              <w:pStyle w:val="Tabletext"/>
              <w:jc w:val="left"/>
            </w:pPr>
            <w:r w:rsidRPr="00D2145A">
              <w:t>Moderate</w:t>
            </w:r>
          </w:p>
        </w:tc>
        <w:tc>
          <w:tcPr>
            <w:tcW w:w="2514" w:type="dxa"/>
            <w:vAlign w:val="center"/>
          </w:tcPr>
          <w:p w14:paraId="79224C7C" w14:textId="77777777" w:rsidR="00356346" w:rsidRPr="00D2145A" w:rsidRDefault="00356346" w:rsidP="00276B94">
            <w:pPr>
              <w:pStyle w:val="Tabletext"/>
              <w:jc w:val="center"/>
            </w:pPr>
            <w:r w:rsidRPr="00D2145A">
              <w:t>1.25 – 2.5</w:t>
            </w:r>
          </w:p>
          <w:p w14:paraId="79224C7D" w14:textId="77777777" w:rsidR="00356346" w:rsidRPr="00D2145A" w:rsidRDefault="00356346" w:rsidP="00276B94">
            <w:pPr>
              <w:pStyle w:val="Tabletext"/>
              <w:jc w:val="center"/>
            </w:pPr>
            <w:r w:rsidRPr="00D2145A">
              <w:t>(4 – 8)</w:t>
            </w:r>
          </w:p>
        </w:tc>
        <w:tc>
          <w:tcPr>
            <w:tcW w:w="1987" w:type="dxa"/>
            <w:vAlign w:val="center"/>
          </w:tcPr>
          <w:p w14:paraId="79224C7E" w14:textId="77777777" w:rsidR="00356346" w:rsidRPr="00D2145A" w:rsidRDefault="00356346" w:rsidP="00276B94">
            <w:pPr>
              <w:pStyle w:val="Tabletext"/>
              <w:jc w:val="center"/>
            </w:pPr>
            <w:r w:rsidRPr="00D2145A">
              <w:t>1.9</w:t>
            </w:r>
          </w:p>
          <w:p w14:paraId="79224C7F" w14:textId="77777777" w:rsidR="00356346" w:rsidRPr="00D2145A" w:rsidRDefault="00356346" w:rsidP="00276B94">
            <w:pPr>
              <w:pStyle w:val="Tabletext"/>
              <w:jc w:val="center"/>
            </w:pPr>
            <w:r w:rsidRPr="00D2145A">
              <w:t>(6.1)</w:t>
            </w:r>
          </w:p>
        </w:tc>
        <w:tc>
          <w:tcPr>
            <w:tcW w:w="1615" w:type="dxa"/>
            <w:vAlign w:val="center"/>
          </w:tcPr>
          <w:p w14:paraId="79224C80" w14:textId="77777777" w:rsidR="00356346" w:rsidRPr="00D2145A" w:rsidRDefault="00356346" w:rsidP="00276B94">
            <w:pPr>
              <w:pStyle w:val="Tabletext"/>
              <w:jc w:val="center"/>
            </w:pPr>
            <w:r w:rsidRPr="00D2145A">
              <w:t>0.46</w:t>
            </w:r>
          </w:p>
          <w:p w14:paraId="79224C81" w14:textId="77777777" w:rsidR="00356346" w:rsidRPr="00D2145A" w:rsidRDefault="00356346" w:rsidP="00276B94">
            <w:pPr>
              <w:pStyle w:val="Tabletext"/>
              <w:jc w:val="center"/>
            </w:pPr>
            <w:r w:rsidRPr="00D2145A">
              <w:t>(1.5)</w:t>
            </w:r>
          </w:p>
        </w:tc>
      </w:tr>
      <w:tr w:rsidR="00356346" w:rsidRPr="00D2145A" w14:paraId="79224C8B" w14:textId="77777777" w:rsidTr="00276B94">
        <w:trPr>
          <w:jc w:val="center"/>
        </w:trPr>
        <w:tc>
          <w:tcPr>
            <w:tcW w:w="1266" w:type="dxa"/>
            <w:vAlign w:val="center"/>
          </w:tcPr>
          <w:p w14:paraId="79224C83" w14:textId="77777777" w:rsidR="00356346" w:rsidRPr="00D2145A" w:rsidRDefault="00356346" w:rsidP="00276B94">
            <w:pPr>
              <w:pStyle w:val="Tabletext"/>
              <w:jc w:val="center"/>
            </w:pPr>
            <w:r w:rsidRPr="00D2145A">
              <w:t>5</w:t>
            </w:r>
          </w:p>
        </w:tc>
        <w:tc>
          <w:tcPr>
            <w:tcW w:w="2257" w:type="dxa"/>
            <w:vAlign w:val="center"/>
          </w:tcPr>
          <w:p w14:paraId="79224C84" w14:textId="77777777" w:rsidR="00356346" w:rsidRPr="00D2145A" w:rsidRDefault="00356346" w:rsidP="00276B94">
            <w:pPr>
              <w:pStyle w:val="Tabletext"/>
              <w:jc w:val="left"/>
            </w:pPr>
            <w:r w:rsidRPr="00D2145A">
              <w:t>Rough</w:t>
            </w:r>
          </w:p>
        </w:tc>
        <w:tc>
          <w:tcPr>
            <w:tcW w:w="2514" w:type="dxa"/>
            <w:vAlign w:val="center"/>
          </w:tcPr>
          <w:p w14:paraId="79224C85" w14:textId="77777777" w:rsidR="00356346" w:rsidRPr="00D2145A" w:rsidRDefault="00356346" w:rsidP="00276B94">
            <w:pPr>
              <w:pStyle w:val="Tabletext"/>
              <w:jc w:val="center"/>
            </w:pPr>
            <w:r w:rsidRPr="00D2145A">
              <w:t>2.5 – 4</w:t>
            </w:r>
          </w:p>
          <w:p w14:paraId="79224C86" w14:textId="77777777" w:rsidR="00356346" w:rsidRPr="00D2145A" w:rsidRDefault="00356346" w:rsidP="00276B94">
            <w:pPr>
              <w:pStyle w:val="Tabletext"/>
              <w:jc w:val="center"/>
            </w:pPr>
            <w:r w:rsidRPr="00D2145A">
              <w:t>(8 – 13)</w:t>
            </w:r>
          </w:p>
        </w:tc>
        <w:tc>
          <w:tcPr>
            <w:tcW w:w="1987" w:type="dxa"/>
            <w:vAlign w:val="center"/>
          </w:tcPr>
          <w:p w14:paraId="79224C87" w14:textId="77777777" w:rsidR="00356346" w:rsidRPr="00D2145A" w:rsidRDefault="00356346" w:rsidP="00276B94">
            <w:pPr>
              <w:pStyle w:val="Tabletext"/>
              <w:jc w:val="center"/>
            </w:pPr>
            <w:r w:rsidRPr="00D2145A">
              <w:t>3</w:t>
            </w:r>
          </w:p>
          <w:p w14:paraId="79224C88" w14:textId="77777777" w:rsidR="00356346" w:rsidRPr="00D2145A" w:rsidRDefault="00356346" w:rsidP="00276B94">
            <w:pPr>
              <w:pStyle w:val="Tabletext"/>
              <w:jc w:val="center"/>
            </w:pPr>
            <w:r w:rsidRPr="00D2145A">
              <w:t>(10)</w:t>
            </w:r>
          </w:p>
        </w:tc>
        <w:tc>
          <w:tcPr>
            <w:tcW w:w="1615" w:type="dxa"/>
            <w:vAlign w:val="center"/>
          </w:tcPr>
          <w:p w14:paraId="79224C89" w14:textId="77777777" w:rsidR="00356346" w:rsidRPr="00D2145A" w:rsidRDefault="00356346" w:rsidP="00276B94">
            <w:pPr>
              <w:pStyle w:val="Tabletext"/>
              <w:jc w:val="center"/>
            </w:pPr>
            <w:r w:rsidRPr="00D2145A">
              <w:t>0.76</w:t>
            </w:r>
          </w:p>
          <w:p w14:paraId="79224C8A" w14:textId="77777777" w:rsidR="00356346" w:rsidRPr="00D2145A" w:rsidRDefault="00356346" w:rsidP="00276B94">
            <w:pPr>
              <w:pStyle w:val="Tabletext"/>
              <w:jc w:val="center"/>
            </w:pPr>
            <w:r w:rsidRPr="00D2145A">
              <w:t>(2.5)</w:t>
            </w:r>
          </w:p>
        </w:tc>
      </w:tr>
    </w:tbl>
    <w:p w14:paraId="40B3DD15" w14:textId="217D6E9B" w:rsidR="00975E55" w:rsidRPr="00D2145A" w:rsidRDefault="00975E55" w:rsidP="00975E55">
      <w:pPr>
        <w:pStyle w:val="TableNo"/>
      </w:pPr>
      <w:r w:rsidRPr="00D2145A">
        <w:t>TABLE 2</w:t>
      </w:r>
      <w:r>
        <w:t xml:space="preserve"> (</w:t>
      </w:r>
      <w:r w:rsidRPr="00975E55">
        <w:rPr>
          <w:i/>
          <w:iCs/>
        </w:rPr>
        <w:t>end</w:t>
      </w:r>
      <w:r>
        <w:t>)</w:t>
      </w:r>
    </w:p>
    <w:tbl>
      <w:tblPr>
        <w:tblStyle w:val="TableGrid"/>
        <w:tblW w:w="9639" w:type="dxa"/>
        <w:tblLook w:val="04A0" w:firstRow="1" w:lastRow="0" w:firstColumn="1" w:lastColumn="0" w:noHBand="0" w:noVBand="1"/>
      </w:tblPr>
      <w:tblGrid>
        <w:gridCol w:w="1266"/>
        <w:gridCol w:w="2257"/>
        <w:gridCol w:w="2514"/>
        <w:gridCol w:w="1987"/>
        <w:gridCol w:w="1615"/>
      </w:tblGrid>
      <w:tr w:rsidR="00975E55" w:rsidRPr="00D2145A" w14:paraId="5504C028" w14:textId="77777777" w:rsidTr="00975E55">
        <w:tc>
          <w:tcPr>
            <w:tcW w:w="1266" w:type="dxa"/>
          </w:tcPr>
          <w:p w14:paraId="70F46E70" w14:textId="77777777" w:rsidR="00975E55" w:rsidRPr="00D2145A" w:rsidRDefault="00975E55" w:rsidP="00F05B46">
            <w:pPr>
              <w:pStyle w:val="Tablehead"/>
              <w:keepLines/>
            </w:pPr>
            <w:r w:rsidRPr="00D2145A">
              <w:t>Sea State Code (a)</w:t>
            </w:r>
          </w:p>
        </w:tc>
        <w:tc>
          <w:tcPr>
            <w:tcW w:w="2257" w:type="dxa"/>
          </w:tcPr>
          <w:p w14:paraId="6C3DBC61" w14:textId="77777777" w:rsidR="00975E55" w:rsidRPr="00D2145A" w:rsidRDefault="00975E55" w:rsidP="00F05B46">
            <w:pPr>
              <w:pStyle w:val="Tablehead"/>
              <w:keepLines/>
            </w:pPr>
            <w:r w:rsidRPr="00D2145A">
              <w:t>Descriptive Terms (a)</w:t>
            </w:r>
          </w:p>
        </w:tc>
        <w:tc>
          <w:tcPr>
            <w:tcW w:w="2514" w:type="dxa"/>
          </w:tcPr>
          <w:p w14:paraId="1770B6DF" w14:textId="77777777" w:rsidR="00975E55" w:rsidRPr="00AF36E9" w:rsidRDefault="00975E55" w:rsidP="00F05B46">
            <w:pPr>
              <w:pStyle w:val="Tablehead"/>
              <w:keepLines/>
              <w:rPr>
                <w:lang w:val="en-GB"/>
              </w:rPr>
            </w:pPr>
            <w:r w:rsidRPr="00AF36E9">
              <w:rPr>
                <w:lang w:val="en-GB"/>
              </w:rPr>
              <w:t>Average Wave Height Range</w:t>
            </w:r>
          </w:p>
          <w:p w14:paraId="5A245690" w14:textId="77777777" w:rsidR="00975E55" w:rsidRPr="00AF36E9" w:rsidRDefault="00975E55" w:rsidP="00F05B46">
            <w:pPr>
              <w:pStyle w:val="Tablehead"/>
              <w:keepLines/>
              <w:rPr>
                <w:lang w:val="en-GB"/>
              </w:rPr>
            </w:pPr>
            <w:r w:rsidRPr="00AF36E9">
              <w:rPr>
                <w:lang w:val="en-GB"/>
              </w:rPr>
              <w:t>Meters (feet)</w:t>
            </w:r>
          </w:p>
        </w:tc>
        <w:tc>
          <w:tcPr>
            <w:tcW w:w="1987" w:type="dxa"/>
          </w:tcPr>
          <w:p w14:paraId="3F19AC14" w14:textId="77777777" w:rsidR="00975E55" w:rsidRPr="00D2145A" w:rsidRDefault="00975E55" w:rsidP="00F05B46">
            <w:pPr>
              <w:pStyle w:val="Tablehead"/>
              <w:keepLines/>
            </w:pPr>
            <w:r w:rsidRPr="00D2145A">
              <w:t>H</w:t>
            </w:r>
            <w:r w:rsidRPr="00AF36E9">
              <w:rPr>
                <w:vertAlign w:val="subscript"/>
                <w:lang w:val="en-GB"/>
              </w:rPr>
              <w:t>1/3</w:t>
            </w:r>
          </w:p>
          <w:p w14:paraId="56EB45F8" w14:textId="77777777" w:rsidR="00975E55" w:rsidRPr="00D2145A" w:rsidRDefault="00975E55" w:rsidP="00F05B46">
            <w:pPr>
              <w:pStyle w:val="Tablehead"/>
              <w:keepLines/>
            </w:pPr>
            <w:r w:rsidRPr="00D2145A">
              <w:t>Meters (feet) (b)</w:t>
            </w:r>
          </w:p>
        </w:tc>
        <w:tc>
          <w:tcPr>
            <w:tcW w:w="1615" w:type="dxa"/>
          </w:tcPr>
          <w:p w14:paraId="1AE8189B" w14:textId="77777777" w:rsidR="00975E55" w:rsidRPr="00D2145A" w:rsidRDefault="00975E55" w:rsidP="00F05B46">
            <w:pPr>
              <w:pStyle w:val="Tablehead"/>
              <w:keepLines/>
            </w:pPr>
            <w:r w:rsidRPr="00D2145A">
              <w:t>σ</w:t>
            </w:r>
            <w:r w:rsidRPr="00AF36E9">
              <w:rPr>
                <w:vertAlign w:val="subscript"/>
                <w:lang w:val="en-GB"/>
              </w:rPr>
              <w:t>h</w:t>
            </w:r>
            <w:r w:rsidRPr="00D2145A">
              <w:t xml:space="preserve"> Meters (feet) (c)</w:t>
            </w:r>
          </w:p>
        </w:tc>
      </w:tr>
      <w:tr w:rsidR="00356346" w:rsidRPr="00D2145A" w14:paraId="79224C94" w14:textId="77777777" w:rsidTr="00276B94">
        <w:tblPrEx>
          <w:jc w:val="center"/>
        </w:tblPrEx>
        <w:trPr>
          <w:jc w:val="center"/>
        </w:trPr>
        <w:tc>
          <w:tcPr>
            <w:tcW w:w="1266" w:type="dxa"/>
            <w:vAlign w:val="center"/>
          </w:tcPr>
          <w:p w14:paraId="79224C8C" w14:textId="77777777" w:rsidR="00356346" w:rsidRPr="00D2145A" w:rsidRDefault="00356346" w:rsidP="00276B94">
            <w:pPr>
              <w:pStyle w:val="Tabletext"/>
              <w:jc w:val="center"/>
            </w:pPr>
            <w:r w:rsidRPr="00D2145A">
              <w:t>6</w:t>
            </w:r>
          </w:p>
        </w:tc>
        <w:tc>
          <w:tcPr>
            <w:tcW w:w="2257" w:type="dxa"/>
            <w:vAlign w:val="center"/>
          </w:tcPr>
          <w:p w14:paraId="79224C8D" w14:textId="77777777" w:rsidR="00356346" w:rsidRPr="00D2145A" w:rsidRDefault="00356346" w:rsidP="00276B94">
            <w:pPr>
              <w:pStyle w:val="Tabletext"/>
              <w:jc w:val="left"/>
            </w:pPr>
            <w:r w:rsidRPr="00D2145A">
              <w:t>Very rough</w:t>
            </w:r>
          </w:p>
        </w:tc>
        <w:tc>
          <w:tcPr>
            <w:tcW w:w="2514" w:type="dxa"/>
            <w:vAlign w:val="center"/>
          </w:tcPr>
          <w:p w14:paraId="79224C8E" w14:textId="77777777" w:rsidR="00356346" w:rsidRPr="00D2145A" w:rsidRDefault="00356346" w:rsidP="00276B94">
            <w:pPr>
              <w:pStyle w:val="Tabletext"/>
              <w:jc w:val="center"/>
            </w:pPr>
            <w:r w:rsidRPr="00D2145A">
              <w:t>4 – 6</w:t>
            </w:r>
          </w:p>
          <w:p w14:paraId="79224C8F" w14:textId="77777777" w:rsidR="00356346" w:rsidRPr="00D2145A" w:rsidRDefault="00356346" w:rsidP="00276B94">
            <w:pPr>
              <w:pStyle w:val="Tabletext"/>
              <w:jc w:val="center"/>
            </w:pPr>
            <w:r w:rsidRPr="00D2145A">
              <w:t>(13 – 20)</w:t>
            </w:r>
          </w:p>
        </w:tc>
        <w:tc>
          <w:tcPr>
            <w:tcW w:w="1987" w:type="dxa"/>
            <w:vAlign w:val="center"/>
          </w:tcPr>
          <w:p w14:paraId="79224C90" w14:textId="77777777" w:rsidR="00356346" w:rsidRPr="00D2145A" w:rsidRDefault="00356346" w:rsidP="00276B94">
            <w:pPr>
              <w:pStyle w:val="Tabletext"/>
              <w:jc w:val="center"/>
            </w:pPr>
            <w:r w:rsidRPr="00D2145A">
              <w:t>4.6</w:t>
            </w:r>
          </w:p>
          <w:p w14:paraId="79224C91" w14:textId="77777777" w:rsidR="00356346" w:rsidRPr="00D2145A" w:rsidRDefault="00356346" w:rsidP="00276B94">
            <w:pPr>
              <w:pStyle w:val="Tabletext"/>
              <w:jc w:val="center"/>
            </w:pPr>
            <w:r w:rsidRPr="00D2145A">
              <w:t>(15)</w:t>
            </w:r>
          </w:p>
        </w:tc>
        <w:tc>
          <w:tcPr>
            <w:tcW w:w="1615" w:type="dxa"/>
            <w:vAlign w:val="center"/>
          </w:tcPr>
          <w:p w14:paraId="79224C92" w14:textId="77777777" w:rsidR="00356346" w:rsidRPr="00D2145A" w:rsidRDefault="00356346" w:rsidP="00276B94">
            <w:pPr>
              <w:pStyle w:val="Tabletext"/>
              <w:jc w:val="center"/>
            </w:pPr>
            <w:r w:rsidRPr="00D2145A">
              <w:t>1.2</w:t>
            </w:r>
          </w:p>
          <w:p w14:paraId="79224C93" w14:textId="77777777" w:rsidR="00356346" w:rsidRPr="00D2145A" w:rsidRDefault="00356346" w:rsidP="00276B94">
            <w:pPr>
              <w:pStyle w:val="Tabletext"/>
              <w:jc w:val="center"/>
            </w:pPr>
            <w:r w:rsidRPr="00D2145A">
              <w:t>(3.8)</w:t>
            </w:r>
          </w:p>
        </w:tc>
      </w:tr>
      <w:tr w:rsidR="00356346" w:rsidRPr="00D2145A" w14:paraId="79224C9D" w14:textId="77777777" w:rsidTr="00276B94">
        <w:tblPrEx>
          <w:jc w:val="center"/>
        </w:tblPrEx>
        <w:trPr>
          <w:jc w:val="center"/>
        </w:trPr>
        <w:tc>
          <w:tcPr>
            <w:tcW w:w="1266" w:type="dxa"/>
            <w:vAlign w:val="center"/>
          </w:tcPr>
          <w:p w14:paraId="79224C95" w14:textId="77777777" w:rsidR="00356346" w:rsidRPr="00D2145A" w:rsidRDefault="00356346" w:rsidP="00276B94">
            <w:pPr>
              <w:pStyle w:val="Tabletext"/>
              <w:jc w:val="center"/>
            </w:pPr>
            <w:r w:rsidRPr="00D2145A">
              <w:t>7</w:t>
            </w:r>
          </w:p>
        </w:tc>
        <w:tc>
          <w:tcPr>
            <w:tcW w:w="2257" w:type="dxa"/>
            <w:vAlign w:val="center"/>
          </w:tcPr>
          <w:p w14:paraId="79224C96" w14:textId="77777777" w:rsidR="00356346" w:rsidRPr="00D2145A" w:rsidRDefault="00356346" w:rsidP="00276B94">
            <w:pPr>
              <w:pStyle w:val="Tabletext"/>
              <w:jc w:val="left"/>
            </w:pPr>
            <w:r w:rsidRPr="00D2145A">
              <w:t>High</w:t>
            </w:r>
          </w:p>
        </w:tc>
        <w:tc>
          <w:tcPr>
            <w:tcW w:w="2514" w:type="dxa"/>
            <w:vAlign w:val="center"/>
          </w:tcPr>
          <w:p w14:paraId="79224C97" w14:textId="77777777" w:rsidR="00356346" w:rsidRPr="00D2145A" w:rsidRDefault="00356346" w:rsidP="00276B94">
            <w:pPr>
              <w:pStyle w:val="Tabletext"/>
              <w:jc w:val="center"/>
            </w:pPr>
            <w:r w:rsidRPr="00D2145A">
              <w:t>6 – 9</w:t>
            </w:r>
          </w:p>
          <w:p w14:paraId="79224C98" w14:textId="77777777" w:rsidR="00356346" w:rsidRPr="00D2145A" w:rsidRDefault="00356346" w:rsidP="00276B94">
            <w:pPr>
              <w:pStyle w:val="Tabletext"/>
              <w:jc w:val="center"/>
            </w:pPr>
            <w:r w:rsidRPr="00D2145A">
              <w:t>(20 – 30)</w:t>
            </w:r>
          </w:p>
        </w:tc>
        <w:tc>
          <w:tcPr>
            <w:tcW w:w="1987" w:type="dxa"/>
            <w:vAlign w:val="center"/>
          </w:tcPr>
          <w:p w14:paraId="79224C99" w14:textId="77777777" w:rsidR="00356346" w:rsidRPr="00D2145A" w:rsidRDefault="00356346" w:rsidP="00276B94">
            <w:pPr>
              <w:pStyle w:val="Tabletext"/>
              <w:jc w:val="center"/>
            </w:pPr>
            <w:r w:rsidRPr="00D2145A">
              <w:t>7.9</w:t>
            </w:r>
          </w:p>
          <w:p w14:paraId="79224C9A" w14:textId="77777777" w:rsidR="00356346" w:rsidRPr="00D2145A" w:rsidRDefault="00356346" w:rsidP="00276B94">
            <w:pPr>
              <w:pStyle w:val="Tabletext"/>
              <w:jc w:val="center"/>
            </w:pPr>
            <w:r w:rsidRPr="00D2145A">
              <w:t>(26)</w:t>
            </w:r>
          </w:p>
        </w:tc>
        <w:tc>
          <w:tcPr>
            <w:tcW w:w="1615" w:type="dxa"/>
            <w:vAlign w:val="center"/>
          </w:tcPr>
          <w:p w14:paraId="79224C9B" w14:textId="77777777" w:rsidR="00356346" w:rsidRPr="00D2145A" w:rsidRDefault="00356346" w:rsidP="00276B94">
            <w:pPr>
              <w:pStyle w:val="Tabletext"/>
              <w:jc w:val="center"/>
            </w:pPr>
            <w:r w:rsidRPr="00D2145A">
              <w:t>2</w:t>
            </w:r>
          </w:p>
          <w:p w14:paraId="79224C9C" w14:textId="77777777" w:rsidR="00356346" w:rsidRPr="00D2145A" w:rsidRDefault="00356346" w:rsidP="00276B94">
            <w:pPr>
              <w:pStyle w:val="Tabletext"/>
              <w:jc w:val="center"/>
            </w:pPr>
            <w:r w:rsidRPr="00D2145A">
              <w:t>(6.5)</w:t>
            </w:r>
          </w:p>
        </w:tc>
      </w:tr>
      <w:tr w:rsidR="00356346" w:rsidRPr="00D2145A" w14:paraId="79224CA6" w14:textId="77777777" w:rsidTr="00276B94">
        <w:tblPrEx>
          <w:jc w:val="center"/>
        </w:tblPrEx>
        <w:trPr>
          <w:jc w:val="center"/>
        </w:trPr>
        <w:tc>
          <w:tcPr>
            <w:tcW w:w="1266" w:type="dxa"/>
            <w:vAlign w:val="center"/>
          </w:tcPr>
          <w:p w14:paraId="79224C9E" w14:textId="77777777" w:rsidR="00356346" w:rsidRPr="00D2145A" w:rsidRDefault="00356346" w:rsidP="00276B94">
            <w:pPr>
              <w:pStyle w:val="Tabletext"/>
              <w:jc w:val="center"/>
            </w:pPr>
            <w:r w:rsidRPr="00D2145A">
              <w:t>8</w:t>
            </w:r>
          </w:p>
        </w:tc>
        <w:tc>
          <w:tcPr>
            <w:tcW w:w="2257" w:type="dxa"/>
            <w:vAlign w:val="center"/>
          </w:tcPr>
          <w:p w14:paraId="79224C9F" w14:textId="77777777" w:rsidR="00356346" w:rsidRPr="00D2145A" w:rsidRDefault="00356346" w:rsidP="00276B94">
            <w:pPr>
              <w:pStyle w:val="Tabletext"/>
              <w:jc w:val="left"/>
            </w:pPr>
            <w:r w:rsidRPr="00D2145A">
              <w:t>Very High</w:t>
            </w:r>
          </w:p>
        </w:tc>
        <w:tc>
          <w:tcPr>
            <w:tcW w:w="2514" w:type="dxa"/>
            <w:vAlign w:val="center"/>
          </w:tcPr>
          <w:p w14:paraId="79224CA0" w14:textId="77777777" w:rsidR="00356346" w:rsidRPr="00D2145A" w:rsidRDefault="00356346" w:rsidP="00276B94">
            <w:pPr>
              <w:pStyle w:val="Tabletext"/>
              <w:jc w:val="center"/>
            </w:pPr>
            <w:r w:rsidRPr="00D2145A">
              <w:t>9 – 14</w:t>
            </w:r>
          </w:p>
          <w:p w14:paraId="79224CA1" w14:textId="77777777" w:rsidR="00356346" w:rsidRPr="00D2145A" w:rsidRDefault="00356346" w:rsidP="00276B94">
            <w:pPr>
              <w:pStyle w:val="Tabletext"/>
              <w:jc w:val="center"/>
            </w:pPr>
            <w:r w:rsidRPr="00D2145A">
              <w:t>(30 – 46)</w:t>
            </w:r>
          </w:p>
        </w:tc>
        <w:tc>
          <w:tcPr>
            <w:tcW w:w="1987" w:type="dxa"/>
            <w:vAlign w:val="center"/>
          </w:tcPr>
          <w:p w14:paraId="79224CA2" w14:textId="77777777" w:rsidR="00356346" w:rsidRPr="00D2145A" w:rsidRDefault="00356346" w:rsidP="00276B94">
            <w:pPr>
              <w:pStyle w:val="Tabletext"/>
              <w:jc w:val="center"/>
            </w:pPr>
            <w:r w:rsidRPr="00D2145A">
              <w:t>12</w:t>
            </w:r>
          </w:p>
          <w:p w14:paraId="79224CA3" w14:textId="77777777" w:rsidR="00356346" w:rsidRPr="00D2145A" w:rsidRDefault="00356346" w:rsidP="00276B94">
            <w:pPr>
              <w:pStyle w:val="Tabletext"/>
              <w:jc w:val="center"/>
            </w:pPr>
            <w:r w:rsidRPr="00D2145A">
              <w:t>(40)</w:t>
            </w:r>
          </w:p>
        </w:tc>
        <w:tc>
          <w:tcPr>
            <w:tcW w:w="1615" w:type="dxa"/>
            <w:vAlign w:val="center"/>
          </w:tcPr>
          <w:p w14:paraId="79224CA4" w14:textId="77777777" w:rsidR="00356346" w:rsidRPr="00D2145A" w:rsidRDefault="00356346" w:rsidP="00276B94">
            <w:pPr>
              <w:pStyle w:val="Tabletext"/>
              <w:jc w:val="center"/>
            </w:pPr>
            <w:r w:rsidRPr="00D2145A">
              <w:t>3</w:t>
            </w:r>
          </w:p>
          <w:p w14:paraId="79224CA5" w14:textId="77777777" w:rsidR="00356346" w:rsidRPr="00D2145A" w:rsidRDefault="00356346" w:rsidP="00276B94">
            <w:pPr>
              <w:pStyle w:val="Tabletext"/>
              <w:jc w:val="center"/>
            </w:pPr>
            <w:r w:rsidRPr="00D2145A">
              <w:t>(10)</w:t>
            </w:r>
          </w:p>
        </w:tc>
      </w:tr>
      <w:tr w:rsidR="00356346" w:rsidRPr="00D2145A" w14:paraId="79224CAF" w14:textId="77777777" w:rsidTr="00276B94">
        <w:tblPrEx>
          <w:jc w:val="center"/>
        </w:tblPrEx>
        <w:trPr>
          <w:jc w:val="center"/>
        </w:trPr>
        <w:tc>
          <w:tcPr>
            <w:tcW w:w="1266" w:type="dxa"/>
            <w:tcBorders>
              <w:bottom w:val="single" w:sz="4" w:space="0" w:color="auto"/>
            </w:tcBorders>
            <w:vAlign w:val="center"/>
          </w:tcPr>
          <w:p w14:paraId="79224CA7" w14:textId="77777777" w:rsidR="00356346" w:rsidRPr="00D2145A" w:rsidRDefault="00356346" w:rsidP="00276B94">
            <w:pPr>
              <w:pStyle w:val="Tabletext"/>
              <w:jc w:val="center"/>
            </w:pPr>
            <w:r w:rsidRPr="00D2145A">
              <w:t>9</w:t>
            </w:r>
          </w:p>
        </w:tc>
        <w:tc>
          <w:tcPr>
            <w:tcW w:w="2257" w:type="dxa"/>
            <w:tcBorders>
              <w:bottom w:val="single" w:sz="4" w:space="0" w:color="auto"/>
            </w:tcBorders>
            <w:vAlign w:val="center"/>
          </w:tcPr>
          <w:p w14:paraId="79224CA8" w14:textId="77777777" w:rsidR="00356346" w:rsidRPr="00D2145A" w:rsidRDefault="00356346" w:rsidP="00276B94">
            <w:pPr>
              <w:pStyle w:val="Tabletext"/>
              <w:jc w:val="left"/>
            </w:pPr>
            <w:r w:rsidRPr="00D2145A">
              <w:t>Phenomenal</w:t>
            </w:r>
          </w:p>
        </w:tc>
        <w:tc>
          <w:tcPr>
            <w:tcW w:w="2514" w:type="dxa"/>
            <w:tcBorders>
              <w:bottom w:val="single" w:sz="4" w:space="0" w:color="auto"/>
            </w:tcBorders>
            <w:vAlign w:val="center"/>
          </w:tcPr>
          <w:p w14:paraId="79224CA9" w14:textId="77777777" w:rsidR="00356346" w:rsidRPr="00D2145A" w:rsidRDefault="00356346" w:rsidP="00276B94">
            <w:pPr>
              <w:pStyle w:val="Tabletext"/>
              <w:jc w:val="center"/>
            </w:pPr>
            <w:r w:rsidRPr="00D2145A">
              <w:t>&gt;14</w:t>
            </w:r>
          </w:p>
          <w:p w14:paraId="79224CAA" w14:textId="77777777" w:rsidR="00356346" w:rsidRPr="00D2145A" w:rsidRDefault="00356346" w:rsidP="00276B94">
            <w:pPr>
              <w:pStyle w:val="Tabletext"/>
              <w:jc w:val="center"/>
            </w:pPr>
            <w:r w:rsidRPr="00D2145A">
              <w:t>(&gt;46)</w:t>
            </w:r>
          </w:p>
        </w:tc>
        <w:tc>
          <w:tcPr>
            <w:tcW w:w="1987" w:type="dxa"/>
            <w:tcBorders>
              <w:bottom w:val="single" w:sz="4" w:space="0" w:color="auto"/>
            </w:tcBorders>
            <w:vAlign w:val="center"/>
          </w:tcPr>
          <w:p w14:paraId="79224CAB" w14:textId="77777777" w:rsidR="00356346" w:rsidRPr="00D2145A" w:rsidRDefault="00356346" w:rsidP="00276B94">
            <w:pPr>
              <w:pStyle w:val="Tabletext"/>
              <w:jc w:val="center"/>
            </w:pPr>
            <w:r w:rsidRPr="00D2145A">
              <w:t>&gt;14</w:t>
            </w:r>
          </w:p>
          <w:p w14:paraId="79224CAC" w14:textId="77777777" w:rsidR="00356346" w:rsidRPr="00D2145A" w:rsidRDefault="00356346" w:rsidP="00276B94">
            <w:pPr>
              <w:pStyle w:val="Tabletext"/>
              <w:jc w:val="center"/>
            </w:pPr>
            <w:r w:rsidRPr="00D2145A">
              <w:t>(45)</w:t>
            </w:r>
          </w:p>
        </w:tc>
        <w:tc>
          <w:tcPr>
            <w:tcW w:w="1615" w:type="dxa"/>
            <w:tcBorders>
              <w:bottom w:val="single" w:sz="4" w:space="0" w:color="auto"/>
            </w:tcBorders>
            <w:vAlign w:val="center"/>
          </w:tcPr>
          <w:p w14:paraId="79224CAD" w14:textId="77777777" w:rsidR="00356346" w:rsidRPr="00D2145A" w:rsidRDefault="00356346" w:rsidP="00276B94">
            <w:pPr>
              <w:pStyle w:val="Tabletext"/>
              <w:jc w:val="center"/>
            </w:pPr>
            <w:r w:rsidRPr="00D2145A">
              <w:t>&gt;3.5</w:t>
            </w:r>
          </w:p>
          <w:p w14:paraId="79224CAE" w14:textId="77777777" w:rsidR="00356346" w:rsidRPr="00D2145A" w:rsidRDefault="00356346" w:rsidP="00276B94">
            <w:pPr>
              <w:pStyle w:val="Tabletext"/>
              <w:jc w:val="center"/>
            </w:pPr>
            <w:r w:rsidRPr="00D2145A">
              <w:t>(&gt;11)</w:t>
            </w:r>
          </w:p>
        </w:tc>
      </w:tr>
      <w:tr w:rsidR="00356346" w:rsidRPr="009763E3" w14:paraId="79224CB1" w14:textId="77777777" w:rsidTr="00276B94">
        <w:tblPrEx>
          <w:jc w:val="center"/>
        </w:tblPrEx>
        <w:trPr>
          <w:jc w:val="center"/>
        </w:trPr>
        <w:tc>
          <w:tcPr>
            <w:tcW w:w="9639" w:type="dxa"/>
            <w:gridSpan w:val="5"/>
            <w:tcBorders>
              <w:left w:val="nil"/>
              <w:bottom w:val="nil"/>
              <w:right w:val="nil"/>
            </w:tcBorders>
          </w:tcPr>
          <w:p w14:paraId="79224CB0" w14:textId="77777777" w:rsidR="00356346" w:rsidRPr="00AF36E9" w:rsidRDefault="00356346" w:rsidP="00276B94">
            <w:pPr>
              <w:pStyle w:val="Tabletext"/>
              <w:jc w:val="left"/>
              <w:rPr>
                <w:lang w:val="en-GB"/>
              </w:rPr>
            </w:pPr>
            <w:r w:rsidRPr="00AF36E9">
              <w:rPr>
                <w:lang w:val="en-GB"/>
              </w:rPr>
              <w:t>(a) Based on international meteorological</w:t>
            </w:r>
          </w:p>
        </w:tc>
      </w:tr>
      <w:tr w:rsidR="00356346" w:rsidRPr="009763E3" w14:paraId="79224CB3" w14:textId="77777777" w:rsidTr="00276B94">
        <w:tblPrEx>
          <w:jc w:val="center"/>
        </w:tblPrEx>
        <w:trPr>
          <w:jc w:val="center"/>
        </w:trPr>
        <w:tc>
          <w:tcPr>
            <w:tcW w:w="9639" w:type="dxa"/>
            <w:gridSpan w:val="5"/>
            <w:tcBorders>
              <w:top w:val="nil"/>
              <w:left w:val="nil"/>
              <w:bottom w:val="nil"/>
              <w:right w:val="nil"/>
            </w:tcBorders>
          </w:tcPr>
          <w:p w14:paraId="79224CB2" w14:textId="77777777" w:rsidR="00356346" w:rsidRPr="00AF36E9" w:rsidRDefault="00356346" w:rsidP="00276B94">
            <w:pPr>
              <w:pStyle w:val="Tabletext"/>
              <w:jc w:val="left"/>
              <w:rPr>
                <w:lang w:val="en-GB"/>
              </w:rPr>
            </w:pPr>
            <w:r w:rsidRPr="00AF36E9">
              <w:rPr>
                <w:lang w:val="en-GB"/>
              </w:rPr>
              <w:t>(b) Estimates significant wave heights, average of highest one-third, H</w:t>
            </w:r>
            <w:r w:rsidRPr="00AF36E9">
              <w:rPr>
                <w:vertAlign w:val="subscript"/>
                <w:lang w:val="en-GB"/>
              </w:rPr>
              <w:t>1/3</w:t>
            </w:r>
          </w:p>
        </w:tc>
      </w:tr>
      <w:tr w:rsidR="00356346" w:rsidRPr="009763E3" w14:paraId="79224CB5" w14:textId="77777777" w:rsidTr="00276B94">
        <w:tblPrEx>
          <w:jc w:val="center"/>
        </w:tblPrEx>
        <w:trPr>
          <w:jc w:val="center"/>
        </w:trPr>
        <w:tc>
          <w:tcPr>
            <w:tcW w:w="9639" w:type="dxa"/>
            <w:gridSpan w:val="5"/>
            <w:tcBorders>
              <w:top w:val="nil"/>
              <w:left w:val="nil"/>
              <w:bottom w:val="nil"/>
              <w:right w:val="nil"/>
            </w:tcBorders>
          </w:tcPr>
          <w:p w14:paraId="79224CB4" w14:textId="77777777" w:rsidR="00356346" w:rsidRPr="00AF36E9" w:rsidRDefault="00356346" w:rsidP="00276B94">
            <w:pPr>
              <w:pStyle w:val="Tabletext"/>
              <w:jc w:val="left"/>
              <w:rPr>
                <w:lang w:val="en-GB"/>
              </w:rPr>
            </w:pPr>
            <w:r w:rsidRPr="00AF36E9">
              <w:rPr>
                <w:lang w:val="en-GB"/>
              </w:rPr>
              <w:t>(c) Estimated using a formulation provided by Moskowitz with H</w:t>
            </w:r>
            <w:r w:rsidRPr="00AF36E9">
              <w:rPr>
                <w:vertAlign w:val="subscript"/>
                <w:lang w:val="en-GB"/>
              </w:rPr>
              <w:t>1/3</w:t>
            </w:r>
            <w:r w:rsidRPr="00AF36E9">
              <w:rPr>
                <w:lang w:val="en-GB"/>
              </w:rPr>
              <w:t xml:space="preserve"> estimates</w:t>
            </w:r>
          </w:p>
        </w:tc>
      </w:tr>
    </w:tbl>
    <w:p w14:paraId="79224CB6" w14:textId="77777777" w:rsidR="00356346" w:rsidRPr="00AF36E9" w:rsidRDefault="00356346" w:rsidP="00AF36E9">
      <w:pPr>
        <w:rPr>
          <w:lang w:val="en-GB"/>
        </w:rPr>
      </w:pP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BA" w14:textId="77777777" w:rsidTr="001E375C">
        <w:trPr>
          <w:jc w:val="center"/>
        </w:trPr>
        <w:tc>
          <w:tcPr>
            <w:tcW w:w="640" w:type="dxa"/>
            <w:vAlign w:val="center"/>
          </w:tcPr>
          <w:p w14:paraId="79224CB7" w14:textId="77777777" w:rsidR="00356346" w:rsidRPr="00AF36E9" w:rsidRDefault="00356346" w:rsidP="001E375C">
            <w:pPr>
              <w:rPr>
                <w:szCs w:val="24"/>
                <w:lang w:val="en-GB"/>
              </w:rPr>
            </w:pPr>
          </w:p>
        </w:tc>
        <w:tc>
          <w:tcPr>
            <w:tcW w:w="8359" w:type="dxa"/>
            <w:vAlign w:val="center"/>
            <w:hideMark/>
          </w:tcPr>
          <w:p w14:paraId="79224CB8" w14:textId="77777777" w:rsidR="00356346" w:rsidRPr="00D2145A" w:rsidRDefault="008E7F43" w:rsidP="001E375C">
            <w:pPr>
              <w:jc w:val="center"/>
              <w:rPr>
                <w:szCs w:val="24"/>
              </w:rPr>
            </w:pPr>
            <m:oMathPara>
              <m:oMath>
                <m:sSub>
                  <m:sSubPr>
                    <m:ctrlPr>
                      <w:rPr>
                        <w:rFonts w:ascii="Cambria Math" w:hAnsi="Cambria Math"/>
                        <w:iCs/>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0.01+946 </m:t>
                        </m:r>
                        <m:sSup>
                          <m:sSupPr>
                            <m:ctrlPr>
                              <w:rPr>
                                <w:rFonts w:ascii="Cambria Math" w:hAnsi="Cambria Math"/>
                                <w:i/>
                                <w:szCs w:val="24"/>
                              </w:rPr>
                            </m:ctrlPr>
                          </m:sSupPr>
                          <m:e>
                            <m:r>
                              <m:rPr>
                                <m:sty m:val="p"/>
                              </m:rPr>
                              <w:rPr>
                                <w:rFonts w:ascii="Cambria Math" w:hAnsi="Cambria Math"/>
                                <w:szCs w:val="24"/>
                              </w:rPr>
                              <m:t>δ</m:t>
                            </m:r>
                          </m:e>
                          <m:sup>
                            <m:r>
                              <w:rPr>
                                <w:rFonts w:ascii="Cambria Math" w:hAnsi="Cambria Math"/>
                                <w:szCs w:val="24"/>
                              </w:rPr>
                              <m:t>2</m:t>
                            </m:r>
                          </m:sup>
                        </m:sSup>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r>
                          <m:rPr>
                            <m:sty m:val="p"/>
                          </m:rPr>
                          <w:rPr>
                            <w:rFonts w:ascii="Cambria Math" w:hAnsi="Cambria Math"/>
                            <w:szCs w:val="24"/>
                          </w:rPr>
                          <m:t>δ</m:t>
                        </m:r>
                        <m:r>
                          <w:rPr>
                            <w:rFonts w:ascii="Cambria Math" w:hAnsi="Cambria Math"/>
                            <w:szCs w:val="24"/>
                          </w:rPr>
                          <m:t>&lt;0.00325</m:t>
                        </m:r>
                      </m:e>
                      <m:e>
                        <m:r>
                          <w:rPr>
                            <w:rFonts w:ascii="Cambria Math" w:hAnsi="Cambria Math"/>
                            <w:szCs w:val="24"/>
                          </w:rPr>
                          <m:t xml:space="preserve">6.15 </m:t>
                        </m:r>
                        <m:r>
                          <m:rPr>
                            <m:sty m:val="p"/>
                          </m:rPr>
                          <w:rPr>
                            <w:rFonts w:ascii="Cambria Math" w:hAnsi="Cambria Math"/>
                            <w:szCs w:val="24"/>
                          </w:rPr>
                          <m:t>δ</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0.00325 ≤ </m:t>
                        </m:r>
                        <m:r>
                          <m:rPr>
                            <m:sty m:val="p"/>
                          </m:rPr>
                          <w:rPr>
                            <w:rFonts w:ascii="Cambria Math" w:hAnsi="Cambria Math"/>
                            <w:szCs w:val="24"/>
                          </w:rPr>
                          <m:t>δ</m:t>
                        </m:r>
                        <m:r>
                          <w:rPr>
                            <w:rFonts w:ascii="Cambria Math" w:hAnsi="Cambria Math"/>
                            <w:szCs w:val="24"/>
                          </w:rPr>
                          <m:t xml:space="preserve"> ≤0.0739</m:t>
                        </m:r>
                        <m:ctrlPr>
                          <w:rPr>
                            <w:rFonts w:ascii="Cambria Math" w:eastAsia="Cambria Math" w:hAnsi="Cambria Math"/>
                            <w:i/>
                            <w:szCs w:val="24"/>
                          </w:rPr>
                        </m:ctrlPr>
                      </m:e>
                      <m:e>
                        <m:r>
                          <w:rPr>
                            <w:rFonts w:ascii="Cambria Math" w:eastAsia="Cambria Math" w:hAnsi="Cambria Math"/>
                            <w:szCs w:val="24"/>
                          </w:rPr>
                          <m:t xml:space="preserve">0.45+ </m:t>
                        </m:r>
                        <m:rad>
                          <m:radPr>
                            <m:degHide m:val="1"/>
                            <m:ctrlPr>
                              <w:rPr>
                                <w:rFonts w:ascii="Cambria Math" w:eastAsia="Cambria Math" w:hAnsi="Cambria Math"/>
                                <w:i/>
                                <w:szCs w:val="24"/>
                              </w:rPr>
                            </m:ctrlPr>
                          </m:radPr>
                          <m:deg/>
                          <m:e>
                            <m:r>
                              <w:rPr>
                                <w:rFonts w:ascii="Cambria Math" w:eastAsia="Cambria Math" w:hAnsi="Cambria Math"/>
                                <w:szCs w:val="24"/>
                              </w:rPr>
                              <m:t xml:space="preserve">0.000843- </m:t>
                            </m:r>
                            <m:sSup>
                              <m:sSupPr>
                                <m:ctrlPr>
                                  <w:rPr>
                                    <w:rFonts w:ascii="Cambria Math" w:eastAsia="Cambria Math" w:hAnsi="Cambria Math"/>
                                    <w:i/>
                                    <w:szCs w:val="24"/>
                                  </w:rPr>
                                </m:ctrlPr>
                              </m:sSupPr>
                              <m:e>
                                <m:d>
                                  <m:dPr>
                                    <m:ctrlPr>
                                      <w:rPr>
                                        <w:rFonts w:ascii="Cambria Math" w:eastAsia="Cambria Math" w:hAnsi="Cambria Math"/>
                                        <w:i/>
                                        <w:szCs w:val="24"/>
                                      </w:rPr>
                                    </m:ctrlPr>
                                  </m:dPr>
                                  <m:e>
                                    <m:r>
                                      <m:rPr>
                                        <m:sty m:val="p"/>
                                      </m:rPr>
                                      <w:rPr>
                                        <w:rFonts w:ascii="Cambria Math" w:eastAsia="Cambria Math" w:hAnsi="Cambria Math"/>
                                        <w:szCs w:val="24"/>
                                      </w:rPr>
                                      <m:t>δ</m:t>
                                    </m:r>
                                    <m:r>
                                      <w:rPr>
                                        <w:rFonts w:ascii="Cambria Math" w:eastAsia="Cambria Math" w:hAnsi="Cambria Math"/>
                                        <w:szCs w:val="24"/>
                                      </w:rPr>
                                      <m:t>-0.1026</m:t>
                                    </m:r>
                                  </m:e>
                                </m:d>
                              </m:e>
                              <m:sup>
                                <m:r>
                                  <w:rPr>
                                    <w:rFonts w:ascii="Cambria Math" w:eastAsia="Cambria Math" w:hAnsi="Cambria Math"/>
                                    <w:szCs w:val="24"/>
                                  </w:rPr>
                                  <m:t>2</m:t>
                                </m:r>
                              </m:sup>
                            </m:sSup>
                          </m:e>
                        </m:rad>
                        <m:r>
                          <w:rPr>
                            <w:rFonts w:ascii="Cambria Math" w:eastAsia="Cambria Math" w:hAnsi="Cambria Math"/>
                            <w:szCs w:val="24"/>
                          </w:rPr>
                          <m:t xml:space="preserve">   </m:t>
                        </m:r>
                        <m:r>
                          <m:rPr>
                            <m:sty m:val="p"/>
                          </m:rPr>
                          <w:rPr>
                            <w:rFonts w:ascii="Cambria Math" w:eastAsia="Cambria Math" w:hAnsi="Cambria Math"/>
                            <w:szCs w:val="24"/>
                          </w:rPr>
                          <m:t>if</m:t>
                        </m:r>
                        <m:r>
                          <w:rPr>
                            <w:rFonts w:ascii="Cambria Math" w:eastAsia="Cambria Math" w:hAnsi="Cambria Math"/>
                            <w:szCs w:val="24"/>
                          </w:rPr>
                          <m:t xml:space="preserve"> 0.0739 ≤ </m:t>
                        </m:r>
                        <m:r>
                          <m:rPr>
                            <m:sty m:val="p"/>
                          </m:rPr>
                          <w:rPr>
                            <w:rFonts w:ascii="Cambria Math" w:eastAsia="Cambria Math" w:hAnsi="Cambria Math"/>
                            <w:szCs w:val="24"/>
                          </w:rPr>
                          <m:t>δ</m:t>
                        </m:r>
                        <m:r>
                          <w:rPr>
                            <w:rFonts w:ascii="Cambria Math" w:eastAsia="Cambria Math" w:hAnsi="Cambria Math"/>
                            <w:szCs w:val="24"/>
                          </w:rPr>
                          <m:t xml:space="preserve"> ≤0.1237</m:t>
                        </m:r>
                      </m:e>
                      <m:e>
                        <m:r>
                          <w:rPr>
                            <w:rFonts w:ascii="Cambria Math" w:hAnsi="Cambria Math"/>
                            <w:szCs w:val="24"/>
                          </w:rPr>
                          <m:t xml:space="preserve">0.601-1.06 </m:t>
                        </m:r>
                        <m:r>
                          <m:rPr>
                            <m:sty m:val="p"/>
                          </m:rPr>
                          <w:rPr>
                            <w:rFonts w:ascii="Cambria Math" w:hAnsi="Cambria Math"/>
                            <w:szCs w:val="24"/>
                          </w:rPr>
                          <m:t>δ</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0.1237 ≤ </m:t>
                        </m:r>
                        <m:r>
                          <m:rPr>
                            <m:sty m:val="p"/>
                          </m:rPr>
                          <w:rPr>
                            <w:rFonts w:ascii="Cambria Math" w:hAnsi="Cambria Math"/>
                            <w:szCs w:val="24"/>
                          </w:rPr>
                          <m:t>δ</m:t>
                        </m:r>
                        <m:r>
                          <w:rPr>
                            <w:rFonts w:ascii="Cambria Math" w:hAnsi="Cambria Math"/>
                            <w:szCs w:val="24"/>
                          </w:rPr>
                          <m:t xml:space="preserve"> ≤0.3</m:t>
                        </m:r>
                        <m:ctrlPr>
                          <w:rPr>
                            <w:rFonts w:ascii="Cambria Math" w:eastAsia="Cambria Math" w:hAnsi="Cambria Math"/>
                            <w:i/>
                            <w:szCs w:val="24"/>
                          </w:rPr>
                        </m:ctrlPr>
                      </m:e>
                      <m:e>
                        <m:r>
                          <w:rPr>
                            <w:rFonts w:ascii="Cambria Math" w:eastAsia="Cambria Math" w:hAnsi="Cambria Math"/>
                            <w:szCs w:val="24"/>
                          </w:rPr>
                          <m:t>0.01+0.875</m:t>
                        </m:r>
                        <m:func>
                          <m:funcPr>
                            <m:ctrlPr>
                              <w:rPr>
                                <w:rFonts w:ascii="Cambria Math" w:eastAsia="Cambria Math" w:hAnsi="Cambria Math"/>
                                <w:i/>
                                <w:szCs w:val="24"/>
                              </w:rPr>
                            </m:ctrlPr>
                          </m:funcPr>
                          <m:fName>
                            <m:r>
                              <m:rPr>
                                <m:sty m:val="p"/>
                              </m:rPr>
                              <w:rPr>
                                <w:rFonts w:ascii="Cambria Math" w:eastAsia="Cambria Math" w:hAnsi="Cambria Math"/>
                                <w:szCs w:val="24"/>
                              </w:rPr>
                              <m:t>exp</m:t>
                            </m:r>
                          </m:fName>
                          <m:e>
                            <m:d>
                              <m:dPr>
                                <m:ctrlPr>
                                  <w:rPr>
                                    <w:rFonts w:ascii="Cambria Math" w:eastAsia="Cambria Math" w:hAnsi="Cambria Math"/>
                                    <w:i/>
                                    <w:szCs w:val="24"/>
                                  </w:rPr>
                                </m:ctrlPr>
                              </m:dPr>
                              <m:e>
                                <m:r>
                                  <w:rPr>
                                    <w:rFonts w:ascii="Cambria Math" w:eastAsia="Cambria Math" w:hAnsi="Cambria Math"/>
                                    <w:szCs w:val="24"/>
                                  </w:rPr>
                                  <m:t xml:space="preserve">-3.88 </m:t>
                                </m:r>
                                <m:r>
                                  <m:rPr>
                                    <m:sty m:val="p"/>
                                  </m:rPr>
                                  <w:rPr>
                                    <w:rFonts w:ascii="Cambria Math" w:eastAsia="Cambria Math" w:hAnsi="Cambria Math"/>
                                    <w:szCs w:val="24"/>
                                  </w:rPr>
                                  <m:t>δ</m:t>
                                </m:r>
                              </m:e>
                            </m:d>
                          </m:e>
                        </m:func>
                        <m:r>
                          <w:rPr>
                            <w:rFonts w:ascii="Cambria Math" w:eastAsia="Cambria Math" w:hAnsi="Cambria Math"/>
                            <w:szCs w:val="24"/>
                          </w:rPr>
                          <m:t xml:space="preserve">                                                  </m:t>
                        </m:r>
                        <m:r>
                          <m:rPr>
                            <m:sty m:val="p"/>
                          </m:rPr>
                          <w:rPr>
                            <w:rFonts w:ascii="Cambria Math" w:eastAsia="Cambria Math" w:hAnsi="Cambria Math"/>
                            <w:szCs w:val="24"/>
                          </w:rPr>
                          <m:t xml:space="preserve"> otherwise</m:t>
                        </m:r>
                      </m:e>
                    </m:eqArr>
                  </m:e>
                </m:d>
              </m:oMath>
            </m:oMathPara>
          </w:p>
        </w:tc>
        <w:tc>
          <w:tcPr>
            <w:tcW w:w="640" w:type="dxa"/>
            <w:vAlign w:val="center"/>
            <w:hideMark/>
          </w:tcPr>
          <w:p w14:paraId="79224CB9" w14:textId="77777777" w:rsidR="00356346" w:rsidRPr="00D2145A" w:rsidRDefault="00356346" w:rsidP="001E375C">
            <w:pPr>
              <w:jc w:val="right"/>
              <w:rPr>
                <w:szCs w:val="24"/>
              </w:rPr>
            </w:pPr>
            <w:r w:rsidRPr="00D2145A">
              <w:rPr>
                <w:szCs w:val="24"/>
              </w:rPr>
              <w:t>(122)</w:t>
            </w:r>
          </w:p>
        </w:tc>
      </w:tr>
    </w:tbl>
    <w:p w14:paraId="79224CBB" w14:textId="77777777" w:rsidR="00356346" w:rsidRPr="00D2145A" w:rsidRDefault="00356346" w:rsidP="00356346">
      <w:pPr>
        <w:spacing w:after="120"/>
        <w:rPr>
          <w:rFonts w:eastAsia="Calibri"/>
          <w:szCs w:val="24"/>
        </w:rPr>
      </w:pPr>
      <w:r w:rsidRPr="00AF36E9">
        <w:rPr>
          <w:szCs w:val="24"/>
          <w:lang w:val="en-GB"/>
        </w:rPr>
        <w:t xml:space="preserve">The determination of </w:t>
      </w:r>
      <w:r w:rsidRPr="00AF36E9">
        <w:rPr>
          <w:i/>
          <w:iCs/>
          <w:szCs w:val="24"/>
          <w:lang w:val="en-GB"/>
        </w:rPr>
        <w:t>F</w:t>
      </w:r>
      <w:r w:rsidRPr="00AF36E9">
        <w:rPr>
          <w:i/>
          <w:iCs/>
          <w:szCs w:val="24"/>
          <w:vertAlign w:val="subscript"/>
          <w:lang w:val="en-GB"/>
        </w:rPr>
        <w:t>d</w:t>
      </w:r>
      <w:r w:rsidRPr="00D2145A">
        <w:rPr>
          <w:szCs w:val="24"/>
          <w:vertAlign w:val="subscript"/>
        </w:rPr>
        <w:t>σ</w:t>
      </w:r>
      <w:r w:rsidRPr="00AF36E9">
        <w:rPr>
          <w:i/>
          <w:iCs/>
          <w:szCs w:val="24"/>
          <w:vertAlign w:val="subscript"/>
          <w:lang w:val="en-GB"/>
        </w:rPr>
        <w:t>h</w:t>
      </w:r>
      <w:r w:rsidRPr="00AF36E9">
        <w:rPr>
          <w:szCs w:val="24"/>
          <w:lang w:val="en-GB"/>
        </w:rPr>
        <w:t xml:space="preserve"> is curve fitting to measured data [6]. The diffuse reflection coefficient, </w:t>
      </w:r>
      <w:r w:rsidRPr="00AF36E9">
        <w:rPr>
          <w:i/>
          <w:iCs/>
          <w:szCs w:val="24"/>
          <w:lang w:val="en-GB"/>
        </w:rPr>
        <w:t>R</w:t>
      </w:r>
      <w:r w:rsidRPr="00AF36E9">
        <w:rPr>
          <w:i/>
          <w:iCs/>
          <w:szCs w:val="24"/>
          <w:vertAlign w:val="subscript"/>
          <w:lang w:val="en-GB"/>
        </w:rPr>
        <w:t>d</w:t>
      </w:r>
      <w:r w:rsidRPr="00AF36E9">
        <w:rPr>
          <w:szCs w:val="24"/>
          <w:lang w:val="en-GB"/>
        </w:rPr>
        <w:t xml:space="preserve">, uses </w:t>
      </w:r>
      <w:r w:rsidRPr="00AF36E9">
        <w:rPr>
          <w:i/>
          <w:iCs/>
          <w:szCs w:val="24"/>
          <w:lang w:val="en-GB"/>
        </w:rPr>
        <w:t>F</w:t>
      </w:r>
      <w:r w:rsidRPr="00AF36E9">
        <w:rPr>
          <w:i/>
          <w:iCs/>
          <w:szCs w:val="24"/>
          <w:vertAlign w:val="subscript"/>
          <w:lang w:val="en-GB"/>
        </w:rPr>
        <w:t>d</w:t>
      </w:r>
      <w:r w:rsidRPr="00D2145A">
        <w:rPr>
          <w:szCs w:val="24"/>
          <w:vertAlign w:val="subscript"/>
        </w:rPr>
        <w:t>σ</w:t>
      </w:r>
      <w:r w:rsidRPr="00AF36E9">
        <w:rPr>
          <w:i/>
          <w:iCs/>
          <w:szCs w:val="24"/>
          <w:vertAlign w:val="subscript"/>
          <w:lang w:val="en-GB"/>
        </w:rPr>
        <w:t>h</w:t>
      </w:r>
      <w:r w:rsidRPr="00AF36E9">
        <w:rPr>
          <w:szCs w:val="24"/>
          <w:lang w:val="en-GB"/>
        </w:rPr>
        <w:t xml:space="preserve">, the plane earth reflection coefficient magnitude, </w:t>
      </w:r>
      <w:r w:rsidRPr="00AF36E9">
        <w:rPr>
          <w:i/>
          <w:iCs/>
          <w:szCs w:val="24"/>
          <w:lang w:val="en-GB"/>
        </w:rPr>
        <w:t>R</w:t>
      </w:r>
      <w:r w:rsidRPr="00AF36E9">
        <w:rPr>
          <w:i/>
          <w:iCs/>
          <w:szCs w:val="24"/>
          <w:vertAlign w:val="subscript"/>
          <w:lang w:val="en-GB"/>
        </w:rPr>
        <w:t>g</w:t>
      </w:r>
      <w:r w:rsidRPr="00AF36E9">
        <w:rPr>
          <w:szCs w:val="24"/>
          <w:lang w:val="en-GB"/>
        </w:rPr>
        <w:t xml:space="preserve">, from § 6.2.4, the ray length factor, </w:t>
      </w:r>
      <w:r w:rsidRPr="00AF36E9">
        <w:rPr>
          <w:i/>
          <w:iCs/>
          <w:szCs w:val="24"/>
          <w:lang w:val="en-GB"/>
        </w:rPr>
        <w:t>F</w:t>
      </w:r>
      <w:r w:rsidRPr="00AF36E9">
        <w:rPr>
          <w:i/>
          <w:iCs/>
          <w:szCs w:val="24"/>
          <w:vertAlign w:val="subscript"/>
          <w:lang w:val="en-GB"/>
        </w:rPr>
        <w:t>r</w:t>
      </w:r>
      <w:r w:rsidRPr="00AF36E9">
        <w:rPr>
          <w:szCs w:val="24"/>
          <w:lang w:val="en-GB"/>
        </w:rPr>
        <w:t xml:space="preserve">, from (117), the counterpoise factor, </w:t>
      </w:r>
      <w:r w:rsidRPr="00AF36E9">
        <w:rPr>
          <w:i/>
          <w:iCs/>
          <w:szCs w:val="24"/>
          <w:lang w:val="en-GB"/>
        </w:rPr>
        <w:t>f</w:t>
      </w:r>
      <w:r w:rsidRPr="00AF36E9">
        <w:rPr>
          <w:i/>
          <w:iCs/>
          <w:szCs w:val="24"/>
          <w:vertAlign w:val="subscript"/>
          <w:lang w:val="en-GB"/>
        </w:rPr>
        <w:t>g</w:t>
      </w:r>
      <w:r w:rsidRPr="00AF36E9">
        <w:rPr>
          <w:szCs w:val="24"/>
          <w:lang w:val="en-GB"/>
        </w:rPr>
        <w:t xml:space="preserve">, from (293) and the antenna gain pattern factor, </w:t>
      </w:r>
      <w:r w:rsidRPr="00AF36E9">
        <w:rPr>
          <w:i/>
          <w:iCs/>
          <w:szCs w:val="24"/>
          <w:lang w:val="en-GB"/>
        </w:rPr>
        <w:t>g</w:t>
      </w:r>
      <w:r w:rsidRPr="00AF36E9">
        <w:rPr>
          <w:i/>
          <w:iCs/>
          <w:szCs w:val="24"/>
          <w:vertAlign w:val="subscript"/>
          <w:lang w:val="en-GB"/>
        </w:rPr>
        <w:t>Rg</w:t>
      </w:r>
      <w:r w:rsidRPr="00AF36E9">
        <w:rPr>
          <w:szCs w:val="24"/>
          <w:lang w:val="en-GB"/>
        </w:rPr>
        <w:t xml:space="preserve">, from § 6.2.3. </w:t>
      </w:r>
      <w:r w:rsidRPr="00D2145A">
        <w:rPr>
          <w:szCs w:val="24"/>
        </w:rPr>
        <w:t xml:space="preserve">When there is no counterpoise, </w:t>
      </w:r>
      <w:r w:rsidRPr="00D2145A">
        <w:rPr>
          <w:i/>
          <w:iCs/>
          <w:szCs w:val="24"/>
        </w:rPr>
        <w:t>f</w:t>
      </w:r>
      <w:r w:rsidRPr="00D2145A">
        <w:rPr>
          <w:i/>
          <w:iCs/>
          <w:szCs w:val="24"/>
          <w:vertAlign w:val="subscript"/>
        </w:rPr>
        <w:t>g</w:t>
      </w:r>
      <w:r w:rsidRPr="00D2145A">
        <w:rPr>
          <w:szCs w:val="24"/>
        </w:rPr>
        <w:t xml:space="preserve"> equals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BF" w14:textId="77777777" w:rsidTr="001E375C">
        <w:trPr>
          <w:jc w:val="center"/>
        </w:trPr>
        <w:tc>
          <w:tcPr>
            <w:tcW w:w="640" w:type="dxa"/>
            <w:vAlign w:val="center"/>
          </w:tcPr>
          <w:p w14:paraId="79224CBC" w14:textId="77777777" w:rsidR="00356346" w:rsidRPr="00D2145A" w:rsidRDefault="00356346" w:rsidP="001E375C">
            <w:pPr>
              <w:rPr>
                <w:szCs w:val="24"/>
              </w:rPr>
            </w:pPr>
          </w:p>
        </w:tc>
        <w:tc>
          <w:tcPr>
            <w:tcW w:w="8359" w:type="dxa"/>
            <w:vAlign w:val="center"/>
            <w:hideMark/>
          </w:tcPr>
          <w:p w14:paraId="79224CBD"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sSub>
                  <m:sSubPr>
                    <m:ctrlPr>
                      <w:rPr>
                        <w:rFonts w:ascii="Cambria Math" w:hAnsi="Cambria Math"/>
                        <w:iCs/>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g</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Rg</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oMath>
            </m:oMathPara>
          </w:p>
        </w:tc>
        <w:tc>
          <w:tcPr>
            <w:tcW w:w="640" w:type="dxa"/>
            <w:vAlign w:val="center"/>
            <w:hideMark/>
          </w:tcPr>
          <w:p w14:paraId="79224CBE" w14:textId="77777777" w:rsidR="00356346" w:rsidRPr="00D2145A" w:rsidRDefault="00356346" w:rsidP="001E375C">
            <w:pPr>
              <w:jc w:val="right"/>
              <w:rPr>
                <w:szCs w:val="24"/>
              </w:rPr>
            </w:pPr>
            <w:bookmarkStart w:id="34" w:name="ZEqnNum750557"/>
            <w:r w:rsidRPr="00D2145A">
              <w:rPr>
                <w:szCs w:val="24"/>
              </w:rPr>
              <w:t>(123)</w:t>
            </w:r>
            <w:bookmarkEnd w:id="34"/>
          </w:p>
        </w:tc>
      </w:tr>
    </w:tbl>
    <w:p w14:paraId="79224CC0" w14:textId="77777777" w:rsidR="00356346" w:rsidRPr="00D2145A" w:rsidRDefault="00356346" w:rsidP="00356346">
      <w:pPr>
        <w:pStyle w:val="Heading3"/>
      </w:pPr>
      <w:r w:rsidRPr="00D2145A">
        <w:t>6.2.3</w:t>
      </w:r>
      <w:r w:rsidRPr="00D2145A">
        <w:tab/>
        <w:t>Antenna pattern gain factors</w:t>
      </w:r>
    </w:p>
    <w:p w14:paraId="79224CC1" w14:textId="77777777" w:rsidR="00356346" w:rsidRPr="00AF36E9" w:rsidRDefault="00356346" w:rsidP="00356346">
      <w:pPr>
        <w:rPr>
          <w:szCs w:val="24"/>
          <w:lang w:val="en-GB"/>
        </w:rPr>
      </w:pPr>
      <w:r w:rsidRPr="00AF36E9">
        <w:rPr>
          <w:szCs w:val="24"/>
          <w:lang w:val="en-GB"/>
        </w:rPr>
        <w:t xml:space="preserve">The antenna gain factors </w:t>
      </w:r>
      <w:r w:rsidRPr="00AF36E9">
        <w:rPr>
          <w:i/>
          <w:iCs/>
          <w:szCs w:val="24"/>
          <w:lang w:val="en-GB"/>
        </w:rPr>
        <w:t>g</w:t>
      </w:r>
      <w:r w:rsidRPr="00AF36E9">
        <w:rPr>
          <w:i/>
          <w:iCs/>
          <w:szCs w:val="24"/>
          <w:vertAlign w:val="subscript"/>
          <w:lang w:val="en-GB"/>
        </w:rPr>
        <w:t>D,R</w:t>
      </w:r>
      <w:r w:rsidRPr="00AF36E9">
        <w:rPr>
          <w:szCs w:val="24"/>
          <w:lang w:val="en-GB"/>
        </w:rPr>
        <w:t xml:space="preserve"> and </w:t>
      </w:r>
      <w:r w:rsidRPr="00AF36E9">
        <w:rPr>
          <w:i/>
          <w:iCs/>
          <w:szCs w:val="24"/>
          <w:lang w:val="en-GB"/>
        </w:rPr>
        <w:t>g</w:t>
      </w:r>
      <w:r w:rsidRPr="00AF36E9">
        <w:rPr>
          <w:i/>
          <w:iCs/>
          <w:szCs w:val="24"/>
          <w:vertAlign w:val="subscript"/>
          <w:lang w:val="en-GB"/>
        </w:rPr>
        <w:t>Rh,v</w:t>
      </w:r>
      <w:r w:rsidRPr="00AF36E9">
        <w:rPr>
          <w:szCs w:val="24"/>
          <w:lang w:val="en-GB"/>
        </w:rPr>
        <w:t xml:space="preserve"> allow for situations where antenna gains effective for the direct ray path are different from the gains effective for the reflected ray path. Figure 10 shows the relationship between the two ray paths and the gains. The gains are relative voltage gains and are measured relative to the boresight of the their respective antennas (i.e. for boresight, </w:t>
      </w:r>
      <w:r w:rsidRPr="00AF36E9">
        <w:rPr>
          <w:i/>
          <w:iCs/>
          <w:szCs w:val="24"/>
          <w:lang w:val="en-GB"/>
        </w:rPr>
        <w:t>g</w:t>
      </w:r>
      <w:r w:rsidRPr="00AF36E9">
        <w:rPr>
          <w:i/>
          <w:iCs/>
          <w:szCs w:val="24"/>
          <w:vertAlign w:val="subscript"/>
          <w:lang w:val="en-GB"/>
        </w:rPr>
        <w:t>D,R</w:t>
      </w:r>
      <w:r w:rsidRPr="00AF36E9">
        <w:rPr>
          <w:i/>
          <w:iCs/>
          <w:szCs w:val="24"/>
          <w:lang w:val="en-GB"/>
        </w:rPr>
        <w:t xml:space="preserve"> </w:t>
      </w:r>
      <w:r w:rsidRPr="00AF36E9">
        <w:rPr>
          <w:szCs w:val="24"/>
          <w:lang w:val="en-GB"/>
        </w:rPr>
        <w:t xml:space="preserve">= </w:t>
      </w:r>
      <w:r w:rsidRPr="00AF36E9">
        <w:rPr>
          <w:i/>
          <w:iCs/>
          <w:szCs w:val="24"/>
          <w:lang w:val="en-GB"/>
        </w:rPr>
        <w:t>g</w:t>
      </w:r>
      <w:r w:rsidRPr="00AF36E9">
        <w:rPr>
          <w:i/>
          <w:iCs/>
          <w:szCs w:val="24"/>
          <w:vertAlign w:val="subscript"/>
          <w:lang w:val="en-GB"/>
        </w:rPr>
        <w:t>R</w:t>
      </w:r>
      <w:r w:rsidRPr="00AF36E9">
        <w:rPr>
          <w:szCs w:val="24"/>
          <w:vertAlign w:val="subscript"/>
          <w:lang w:val="en-GB"/>
        </w:rPr>
        <w:t>1,2</w:t>
      </w:r>
      <w:r w:rsidRPr="00AF36E9">
        <w:rPr>
          <w:szCs w:val="24"/>
          <w:lang w:val="en-GB"/>
        </w:rPr>
        <w:t xml:space="preserve"> = 1 V/V). Relative gain values can be determined from antenna patterns (i.e. Fig. 11).</w:t>
      </w:r>
    </w:p>
    <w:p w14:paraId="79224CC2" w14:textId="77777777" w:rsidR="00356346" w:rsidRPr="00AF36E9" w:rsidRDefault="00356346" w:rsidP="00356346">
      <w:pPr>
        <w:pStyle w:val="FigureNo"/>
        <w:rPr>
          <w:lang w:val="en-GB"/>
        </w:rPr>
      </w:pPr>
      <w:bookmarkStart w:id="35" w:name="_Ref326232576"/>
      <w:r w:rsidRPr="00AF36E9">
        <w:rPr>
          <w:lang w:val="en-GB"/>
        </w:rPr>
        <w:t xml:space="preserve">Figure </w:t>
      </w:r>
      <w:bookmarkEnd w:id="35"/>
      <w:r w:rsidRPr="00AF36E9">
        <w:rPr>
          <w:lang w:val="en-GB"/>
        </w:rPr>
        <w:t>10</w:t>
      </w:r>
    </w:p>
    <w:p w14:paraId="79224CC3" w14:textId="77777777" w:rsidR="00356346" w:rsidRPr="00AF36E9" w:rsidRDefault="00356346" w:rsidP="00AF36E9">
      <w:pPr>
        <w:pStyle w:val="Figuretitle"/>
        <w:rPr>
          <w:lang w:val="en-GB"/>
        </w:rPr>
      </w:pPr>
      <w:r w:rsidRPr="00AF36E9">
        <w:rPr>
          <w:lang w:val="en-GB"/>
        </w:rPr>
        <w:t>Antenna gain notation and correspondence between ray take-off angles and gains</w:t>
      </w:r>
    </w:p>
    <w:p w14:paraId="79224CC4" w14:textId="77777777" w:rsidR="00356346" w:rsidRPr="00D2145A" w:rsidRDefault="00A11298" w:rsidP="00A11298">
      <w:pPr>
        <w:pStyle w:val="Figure"/>
      </w:pPr>
      <w:r w:rsidRPr="00A11298">
        <w:rPr>
          <w:lang w:val="en-GB"/>
        </w:rPr>
        <w:object w:dxaOrig="9060" w:dyaOrig="7335" w14:anchorId="7922596C">
          <v:shape id="_x0000_i1034" type="#_x0000_t75" style="width:454.5pt;height:367pt" o:ole="">
            <v:imagedata r:id="rId30" o:title=""/>
          </v:shape>
          <o:OLEObject Type="Embed" ProgID="Visio.Drawing.15" ShapeID="_x0000_i1034" DrawAspect="Content" ObjectID="_1661164825" r:id="rId31"/>
        </w:object>
      </w:r>
    </w:p>
    <w:p w14:paraId="79224CC5" w14:textId="77777777" w:rsidR="00356346" w:rsidRPr="00D2145A" w:rsidRDefault="00356346" w:rsidP="00356346">
      <w:pPr>
        <w:pStyle w:val="Normalaftertitle"/>
      </w:pPr>
      <w:r w:rsidRPr="00AF36E9">
        <w:rPr>
          <w:lang w:val="en-GB"/>
        </w:rPr>
        <w:t xml:space="preserve">These gains are complex quantities, but are treated as scalars in this method since, in many practical applications, the relative phase between the direct and reflected rays is expected to be zero or is unknown. The voltage gains are ratios that are dimensionless, but are different from power ratios that are also dimensionless. </w:t>
      </w:r>
      <w:r w:rsidRPr="00D2145A">
        <w:t>Decibel gains are related to these gains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C9" w14:textId="77777777" w:rsidTr="001E375C">
        <w:trPr>
          <w:jc w:val="center"/>
        </w:trPr>
        <w:tc>
          <w:tcPr>
            <w:tcW w:w="640" w:type="dxa"/>
            <w:vAlign w:val="center"/>
          </w:tcPr>
          <w:p w14:paraId="79224CC6" w14:textId="77777777" w:rsidR="00356346" w:rsidRPr="00D2145A" w:rsidRDefault="00356346" w:rsidP="001E375C">
            <w:pPr>
              <w:rPr>
                <w:szCs w:val="24"/>
              </w:rPr>
            </w:pPr>
          </w:p>
        </w:tc>
        <w:tc>
          <w:tcPr>
            <w:tcW w:w="8359" w:type="dxa"/>
            <w:vAlign w:val="center"/>
            <w:hideMark/>
          </w:tcPr>
          <w:p w14:paraId="79224CC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R1,2</m:t>
                    </m:r>
                  </m:sub>
                </m:sSub>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R1,2</m:t>
                        </m:r>
                      </m:sub>
                    </m:sSub>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4CC8" w14:textId="77777777" w:rsidR="00356346" w:rsidRPr="00D2145A" w:rsidRDefault="00356346" w:rsidP="001E375C">
            <w:pPr>
              <w:jc w:val="right"/>
              <w:rPr>
                <w:szCs w:val="24"/>
              </w:rPr>
            </w:pPr>
            <w:r w:rsidRPr="00D2145A">
              <w:rPr>
                <w:szCs w:val="24"/>
              </w:rPr>
              <w:t>(124)</w:t>
            </w:r>
          </w:p>
        </w:tc>
      </w:tr>
    </w:tbl>
    <w:p w14:paraId="79224CCA" w14:textId="77777777" w:rsidR="00356346" w:rsidRPr="00AF36E9" w:rsidRDefault="00356346" w:rsidP="00356346">
      <w:pPr>
        <w:rPr>
          <w:rFonts w:eastAsia="Calibri"/>
          <w:szCs w:val="24"/>
          <w:lang w:val="en-GB"/>
        </w:rPr>
      </w:pPr>
      <w:r w:rsidRPr="00AF36E9">
        <w:rPr>
          <w:szCs w:val="24"/>
          <w:lang w:val="en-GB"/>
        </w:rPr>
        <w:t xml:space="preserve">Here </w:t>
      </w:r>
      <w:r w:rsidRPr="00AF36E9">
        <w:rPr>
          <w:i/>
          <w:iCs/>
          <w:szCs w:val="24"/>
          <w:lang w:val="en-GB"/>
        </w:rPr>
        <w:t>G</w:t>
      </w:r>
      <w:r w:rsidRPr="00AF36E9">
        <w:rPr>
          <w:i/>
          <w:iCs/>
          <w:szCs w:val="24"/>
          <w:vertAlign w:val="subscript"/>
          <w:lang w:val="en-GB"/>
        </w:rPr>
        <w:t>R</w:t>
      </w:r>
      <w:r w:rsidRPr="00AF36E9">
        <w:rPr>
          <w:szCs w:val="24"/>
          <w:vertAlign w:val="subscript"/>
          <w:lang w:val="en-GB"/>
        </w:rPr>
        <w:t>1,2</w:t>
      </w:r>
      <w:r w:rsidRPr="00AF36E9">
        <w:rPr>
          <w:szCs w:val="24"/>
          <w:lang w:val="en-GB"/>
        </w:rPr>
        <w:t xml:space="preserve"> ≤ 0 because 0 &lt; </w:t>
      </w:r>
      <w:r w:rsidRPr="00AF36E9">
        <w:rPr>
          <w:i/>
          <w:iCs/>
          <w:szCs w:val="24"/>
          <w:lang w:val="en-GB"/>
        </w:rPr>
        <w:t>g</w:t>
      </w:r>
      <w:r w:rsidRPr="00AF36E9">
        <w:rPr>
          <w:i/>
          <w:iCs/>
          <w:szCs w:val="24"/>
          <w:vertAlign w:val="subscript"/>
          <w:lang w:val="en-GB"/>
        </w:rPr>
        <w:t>R</w:t>
      </w:r>
      <w:r w:rsidRPr="00AF36E9">
        <w:rPr>
          <w:szCs w:val="24"/>
          <w:vertAlign w:val="subscript"/>
          <w:lang w:val="en-GB"/>
        </w:rPr>
        <w:t xml:space="preserve">1,2 </w:t>
      </w:r>
      <w:r w:rsidRPr="00AF36E9">
        <w:rPr>
          <w:szCs w:val="24"/>
          <w:lang w:val="en-GB"/>
        </w:rPr>
        <w:t xml:space="preserve">≤ 1. The calculations for </w:t>
      </w:r>
      <w:r w:rsidRPr="00AF36E9">
        <w:rPr>
          <w:i/>
          <w:iCs/>
          <w:szCs w:val="24"/>
          <w:lang w:val="en-GB"/>
        </w:rPr>
        <w:t>g</w:t>
      </w:r>
      <w:r w:rsidRPr="00AF36E9">
        <w:rPr>
          <w:i/>
          <w:iCs/>
          <w:szCs w:val="24"/>
          <w:vertAlign w:val="subscript"/>
          <w:lang w:val="en-GB"/>
        </w:rPr>
        <w:t>D,R</w:t>
      </w:r>
      <w:r w:rsidRPr="00AF36E9">
        <w:rPr>
          <w:szCs w:val="24"/>
          <w:lang w:val="en-GB"/>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CE" w14:textId="77777777" w:rsidTr="00AF36E9">
        <w:trPr>
          <w:trHeight w:val="924"/>
          <w:jc w:val="center"/>
        </w:trPr>
        <w:tc>
          <w:tcPr>
            <w:tcW w:w="640" w:type="dxa"/>
            <w:vAlign w:val="center"/>
          </w:tcPr>
          <w:p w14:paraId="79224CCB" w14:textId="77777777" w:rsidR="00356346" w:rsidRPr="00AF36E9" w:rsidRDefault="00356346" w:rsidP="001E375C">
            <w:pPr>
              <w:rPr>
                <w:szCs w:val="24"/>
                <w:lang w:val="en-GB"/>
              </w:rPr>
            </w:pPr>
          </w:p>
        </w:tc>
        <w:tc>
          <w:tcPr>
            <w:tcW w:w="8359" w:type="dxa"/>
            <w:vAlign w:val="center"/>
            <w:hideMark/>
          </w:tcPr>
          <w:p w14:paraId="79224CC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r>
                          <w:rPr>
                            <w:rFonts w:ascii="Cambria Math" w:hAnsi="Cambria Math"/>
                            <w:szCs w:val="24"/>
                          </w:rPr>
                          <m:t xml:space="preserve">                                              </m:t>
                        </m:r>
                        <m:r>
                          <m:rPr>
                            <m:sty m:val="p"/>
                          </m:rPr>
                          <w:rPr>
                            <w:rFonts w:ascii="Cambria Math" w:hAnsi="Cambria Math"/>
                            <w:szCs w:val="24"/>
                          </w:rPr>
                          <m:t>for linear polarization</m:t>
                        </m:r>
                        <m:r>
                          <w:rPr>
                            <w:rFonts w:ascii="Cambria Math" w:hAnsi="Cambria Math"/>
                            <w:szCs w:val="24"/>
                          </w:rPr>
                          <m:t xml:space="preserve"> </m:t>
                        </m:r>
                      </m:e>
                      <m:e>
                        <m:r>
                          <w:rPr>
                            <w:rFonts w:ascii="Cambria Math" w:hAnsi="Cambria Math"/>
                            <w:szCs w:val="24"/>
                          </w:rPr>
                          <m:t xml:space="preserve">0.5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hD1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hD2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vD1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vD2</m:t>
                                </m:r>
                              </m:sub>
                            </m:sSub>
                          </m:e>
                        </m:d>
                        <m:r>
                          <w:rPr>
                            <w:rFonts w:ascii="Cambria Math" w:hAnsi="Cambria Math"/>
                            <w:szCs w:val="24"/>
                          </w:rPr>
                          <m:t xml:space="preserve">   </m:t>
                        </m:r>
                        <m:r>
                          <m:rPr>
                            <m:sty m:val="p"/>
                          </m:rPr>
                          <w:rPr>
                            <w:rFonts w:ascii="Cambria Math" w:hAnsi="Cambria Math"/>
                            <w:szCs w:val="24"/>
                          </w:rPr>
                          <m:t>for elliptical polarization</m:t>
                        </m:r>
                      </m:e>
                    </m:eqArr>
                  </m:e>
                </m:d>
              </m:oMath>
            </m:oMathPara>
          </w:p>
        </w:tc>
        <w:tc>
          <w:tcPr>
            <w:tcW w:w="640" w:type="dxa"/>
            <w:vAlign w:val="center"/>
            <w:hideMark/>
          </w:tcPr>
          <w:p w14:paraId="79224CCD" w14:textId="77777777" w:rsidR="00356346" w:rsidRPr="00D2145A" w:rsidRDefault="00356346" w:rsidP="001E375C">
            <w:pPr>
              <w:jc w:val="right"/>
              <w:rPr>
                <w:szCs w:val="24"/>
              </w:rPr>
            </w:pPr>
            <w:r w:rsidRPr="00D2145A">
              <w:rPr>
                <w:szCs w:val="24"/>
              </w:rPr>
              <w:t>(125)</w:t>
            </w:r>
          </w:p>
        </w:tc>
      </w:tr>
      <w:tr w:rsidR="00356346" w:rsidRPr="00D2145A" w14:paraId="79224CD2" w14:textId="77777777" w:rsidTr="001E375C">
        <w:trPr>
          <w:jc w:val="center"/>
        </w:trPr>
        <w:tc>
          <w:tcPr>
            <w:tcW w:w="640" w:type="dxa"/>
            <w:vAlign w:val="center"/>
          </w:tcPr>
          <w:p w14:paraId="79224CCF" w14:textId="77777777" w:rsidR="00356346" w:rsidRPr="00D2145A" w:rsidRDefault="00356346" w:rsidP="001E375C">
            <w:pPr>
              <w:rPr>
                <w:szCs w:val="24"/>
              </w:rPr>
            </w:pPr>
          </w:p>
        </w:tc>
        <w:tc>
          <w:tcPr>
            <w:tcW w:w="8359" w:type="dxa"/>
            <w:vAlign w:val="center"/>
            <w:hideMark/>
          </w:tcPr>
          <w:p w14:paraId="79224CD0"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 xml:space="preserve">for isotropic </m:t>
                        </m:r>
                        <m:f>
                          <m:fPr>
                            <m:type m:val="lin"/>
                            <m:ctrlPr>
                              <w:rPr>
                                <w:rFonts w:ascii="Cambria Math" w:hAnsi="Cambria Math"/>
                                <w:iCs/>
                                <w:szCs w:val="24"/>
                              </w:rPr>
                            </m:ctrlPr>
                          </m:fPr>
                          <m:num>
                            <m:r>
                              <m:rPr>
                                <m:sty m:val="p"/>
                              </m:rPr>
                              <w:rPr>
                                <w:rFonts w:ascii="Cambria Math" w:hAnsi="Cambria Math"/>
                                <w:szCs w:val="24"/>
                              </w:rPr>
                              <m:t>and</m:t>
                            </m:r>
                          </m:num>
                          <m:den>
                            <m:r>
                              <m:rPr>
                                <m:sty m:val="p"/>
                              </m:rPr>
                              <w:rPr>
                                <w:rFonts w:ascii="Cambria Math" w:hAnsi="Cambria Math"/>
                                <w:szCs w:val="24"/>
                              </w:rPr>
                              <m:t>or</m:t>
                            </m:r>
                          </m:den>
                        </m:f>
                        <m:r>
                          <m:rPr>
                            <m:sty m:val="p"/>
                          </m:rPr>
                          <w:rPr>
                            <w:rFonts w:ascii="Cambria Math" w:hAnsi="Cambria Math"/>
                            <w:szCs w:val="24"/>
                          </w:rPr>
                          <m:t>elliptical polarization</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R2</m:t>
                            </m:r>
                          </m:sub>
                        </m:sSub>
                        <m:r>
                          <w:rPr>
                            <w:rFonts w:ascii="Cambria Math" w:hAnsi="Cambria Math"/>
                            <w:szCs w:val="24"/>
                          </w:rPr>
                          <m:t xml:space="preserve">                                                            </m:t>
                        </m:r>
                        <m:r>
                          <m:rPr>
                            <m:sty m:val="p"/>
                          </m:rPr>
                          <w:rPr>
                            <w:rFonts w:ascii="Cambria Math" w:hAnsi="Cambria Math"/>
                            <w:szCs w:val="24"/>
                          </w:rPr>
                          <m:t xml:space="preserve">  otherwise</m:t>
                        </m:r>
                      </m:e>
                    </m:eqArr>
                  </m:e>
                </m:d>
              </m:oMath>
            </m:oMathPara>
          </w:p>
        </w:tc>
        <w:tc>
          <w:tcPr>
            <w:tcW w:w="640" w:type="dxa"/>
            <w:vAlign w:val="center"/>
            <w:hideMark/>
          </w:tcPr>
          <w:p w14:paraId="79224CD1" w14:textId="77777777" w:rsidR="00356346" w:rsidRPr="00D2145A" w:rsidRDefault="00356346" w:rsidP="001E375C">
            <w:pPr>
              <w:jc w:val="right"/>
              <w:rPr>
                <w:szCs w:val="24"/>
              </w:rPr>
            </w:pPr>
            <w:bookmarkStart w:id="36" w:name="ZEqnNum828480"/>
            <w:r w:rsidRPr="00D2145A">
              <w:rPr>
                <w:szCs w:val="24"/>
              </w:rPr>
              <w:t>(126)</w:t>
            </w:r>
            <w:bookmarkEnd w:id="36"/>
          </w:p>
        </w:tc>
      </w:tr>
    </w:tbl>
    <w:p w14:paraId="79224CD3" w14:textId="77777777" w:rsidR="00356346" w:rsidRPr="00AF36E9" w:rsidRDefault="00356346" w:rsidP="00356346">
      <w:pPr>
        <w:rPr>
          <w:rFonts w:eastAsia="Calibri"/>
          <w:szCs w:val="24"/>
          <w:lang w:val="en-GB"/>
        </w:rPr>
      </w:pPr>
      <w:r w:rsidRPr="00AF36E9">
        <w:rPr>
          <w:szCs w:val="24"/>
          <w:lang w:val="en-GB"/>
        </w:rPr>
        <w:t xml:space="preserve">Isotropic implies that, for the radiation angle of interest, </w:t>
      </w:r>
      <w:r w:rsidRPr="00AF36E9">
        <w:rPr>
          <w:i/>
          <w:iCs/>
          <w:szCs w:val="24"/>
          <w:lang w:val="en-GB"/>
        </w:rPr>
        <w:t>g</w:t>
      </w:r>
      <w:r w:rsidRPr="00AF36E9">
        <w:rPr>
          <w:i/>
          <w:iCs/>
          <w:szCs w:val="24"/>
          <w:vertAlign w:val="subscript"/>
          <w:lang w:val="en-GB"/>
        </w:rPr>
        <w:t>R</w:t>
      </w:r>
      <w:r w:rsidRPr="00AF36E9">
        <w:rPr>
          <w:szCs w:val="24"/>
          <w:vertAlign w:val="subscript"/>
          <w:lang w:val="en-GB"/>
        </w:rPr>
        <w:t>1</w:t>
      </w:r>
      <w:r w:rsidRPr="00AF36E9">
        <w:rPr>
          <w:szCs w:val="24"/>
          <w:lang w:val="en-GB"/>
        </w:rPr>
        <w:t xml:space="preserve"> = </w:t>
      </w:r>
      <w:r w:rsidRPr="00AF36E9">
        <w:rPr>
          <w:i/>
          <w:iCs/>
          <w:szCs w:val="24"/>
          <w:lang w:val="en-GB"/>
        </w:rPr>
        <w:t>g</w:t>
      </w:r>
      <w:r w:rsidRPr="00AF36E9">
        <w:rPr>
          <w:i/>
          <w:iCs/>
          <w:szCs w:val="24"/>
          <w:vertAlign w:val="subscript"/>
          <w:lang w:val="en-GB"/>
        </w:rPr>
        <w:t>D</w:t>
      </w:r>
      <w:r w:rsidRPr="00AF36E9">
        <w:rPr>
          <w:szCs w:val="24"/>
          <w:vertAlign w:val="subscript"/>
          <w:lang w:val="en-GB"/>
        </w:rPr>
        <w:t>1</w:t>
      </w:r>
      <w:r w:rsidRPr="00AF36E9">
        <w:rPr>
          <w:szCs w:val="24"/>
          <w:lang w:val="en-GB"/>
        </w:rPr>
        <w:t xml:space="preserve"> and </w:t>
      </w:r>
      <w:r w:rsidRPr="00AF36E9">
        <w:rPr>
          <w:i/>
          <w:iCs/>
          <w:szCs w:val="24"/>
          <w:lang w:val="en-GB"/>
        </w:rPr>
        <w:t>g</w:t>
      </w:r>
      <w:r w:rsidRPr="00AF36E9">
        <w:rPr>
          <w:i/>
          <w:iCs/>
          <w:szCs w:val="24"/>
          <w:vertAlign w:val="subscript"/>
          <w:lang w:val="en-GB"/>
        </w:rPr>
        <w:t>R</w:t>
      </w:r>
      <w:r w:rsidRPr="00AF36E9">
        <w:rPr>
          <w:szCs w:val="24"/>
          <w:vertAlign w:val="subscript"/>
          <w:lang w:val="en-GB"/>
        </w:rPr>
        <w:t>2</w:t>
      </w:r>
      <w:r w:rsidRPr="00AF36E9">
        <w:rPr>
          <w:szCs w:val="24"/>
          <w:lang w:val="en-GB"/>
        </w:rPr>
        <w:t xml:space="preserve"> = </w:t>
      </w:r>
      <w:r w:rsidRPr="00AF36E9">
        <w:rPr>
          <w:i/>
          <w:iCs/>
          <w:szCs w:val="24"/>
          <w:lang w:val="en-GB"/>
        </w:rPr>
        <w:t>g</w:t>
      </w:r>
      <w:r w:rsidRPr="00AF36E9">
        <w:rPr>
          <w:i/>
          <w:iCs/>
          <w:szCs w:val="24"/>
          <w:vertAlign w:val="subscript"/>
          <w:lang w:val="en-GB"/>
        </w:rPr>
        <w:t>D</w:t>
      </w:r>
      <w:r w:rsidRPr="00AF36E9">
        <w:rPr>
          <w:szCs w:val="24"/>
          <w:vertAlign w:val="subscript"/>
          <w:lang w:val="en-GB"/>
        </w:rPr>
        <w:t>2</w:t>
      </w:r>
      <w:r w:rsidRPr="00AF36E9">
        <w:rPr>
          <w:szCs w:val="24"/>
          <w:lang w:val="en-GB"/>
        </w:rPr>
        <w:t>. Elliptical polarization uses both the horizontally polarized (</w:t>
      </w:r>
      <w:r w:rsidRPr="00AF36E9">
        <w:rPr>
          <w:i/>
          <w:iCs/>
          <w:szCs w:val="24"/>
          <w:lang w:val="en-GB"/>
        </w:rPr>
        <w:t>g</w:t>
      </w:r>
      <w:r w:rsidRPr="00AF36E9">
        <w:rPr>
          <w:i/>
          <w:iCs/>
          <w:szCs w:val="24"/>
          <w:vertAlign w:val="subscript"/>
          <w:lang w:val="en-GB"/>
        </w:rPr>
        <w:t>hD</w:t>
      </w:r>
      <w:r w:rsidRPr="00AF36E9">
        <w:rPr>
          <w:szCs w:val="24"/>
          <w:vertAlign w:val="subscript"/>
          <w:lang w:val="en-GB"/>
        </w:rPr>
        <w:t>1,2</w:t>
      </w:r>
      <w:r w:rsidRPr="00AF36E9">
        <w:rPr>
          <w:szCs w:val="24"/>
          <w:lang w:val="en-GB"/>
        </w:rPr>
        <w:t xml:space="preserve"> and </w:t>
      </w:r>
      <w:r w:rsidRPr="00AF36E9">
        <w:rPr>
          <w:i/>
          <w:iCs/>
          <w:szCs w:val="24"/>
          <w:lang w:val="en-GB"/>
        </w:rPr>
        <w:t>g</w:t>
      </w:r>
      <w:r w:rsidRPr="00AF36E9">
        <w:rPr>
          <w:i/>
          <w:iCs/>
          <w:szCs w:val="24"/>
          <w:vertAlign w:val="subscript"/>
          <w:lang w:val="en-GB"/>
        </w:rPr>
        <w:t>hR</w:t>
      </w:r>
      <w:r w:rsidRPr="00AF36E9">
        <w:rPr>
          <w:szCs w:val="24"/>
          <w:vertAlign w:val="subscript"/>
          <w:lang w:val="en-GB"/>
        </w:rPr>
        <w:t>1,2</w:t>
      </w:r>
      <w:r w:rsidRPr="00AF36E9">
        <w:rPr>
          <w:szCs w:val="24"/>
          <w:lang w:val="en-GB"/>
        </w:rPr>
        <w:t>) and vertically polarized (</w:t>
      </w:r>
      <w:r w:rsidRPr="00AF36E9">
        <w:rPr>
          <w:i/>
          <w:iCs/>
          <w:szCs w:val="24"/>
          <w:lang w:val="en-GB"/>
        </w:rPr>
        <w:t>g</w:t>
      </w:r>
      <w:r w:rsidRPr="00AF36E9">
        <w:rPr>
          <w:i/>
          <w:iCs/>
          <w:szCs w:val="24"/>
          <w:vertAlign w:val="subscript"/>
          <w:lang w:val="en-GB"/>
        </w:rPr>
        <w:t>vD</w:t>
      </w:r>
      <w:r w:rsidRPr="00AF36E9">
        <w:rPr>
          <w:szCs w:val="24"/>
          <w:vertAlign w:val="subscript"/>
          <w:lang w:val="en-GB"/>
        </w:rPr>
        <w:t>1,2</w:t>
      </w:r>
      <w:r w:rsidRPr="00AF36E9">
        <w:rPr>
          <w:szCs w:val="24"/>
          <w:lang w:val="en-GB"/>
        </w:rPr>
        <w:t xml:space="preserve"> and </w:t>
      </w:r>
      <w:r w:rsidRPr="00AF36E9">
        <w:rPr>
          <w:i/>
          <w:iCs/>
          <w:szCs w:val="24"/>
          <w:lang w:val="en-GB"/>
        </w:rPr>
        <w:t>g</w:t>
      </w:r>
      <w:r w:rsidRPr="00AF36E9">
        <w:rPr>
          <w:i/>
          <w:iCs/>
          <w:szCs w:val="24"/>
          <w:vertAlign w:val="subscript"/>
          <w:lang w:val="en-GB"/>
        </w:rPr>
        <w:t>vR</w:t>
      </w:r>
      <w:r w:rsidRPr="00AF36E9">
        <w:rPr>
          <w:szCs w:val="24"/>
          <w:vertAlign w:val="subscript"/>
          <w:lang w:val="en-GB"/>
        </w:rPr>
        <w:t>1,2</w:t>
      </w:r>
      <w:r w:rsidRPr="00AF36E9">
        <w:rPr>
          <w:szCs w:val="24"/>
          <w:lang w:val="en-GB"/>
        </w:rPr>
        <w:t xml:space="preserve">) components of the antennas. Table 3 shows values for </w:t>
      </w:r>
      <w:r w:rsidRPr="00AF36E9">
        <w:rPr>
          <w:i/>
          <w:iCs/>
          <w:szCs w:val="24"/>
          <w:lang w:val="en-GB"/>
        </w:rPr>
        <w:t>g</w:t>
      </w:r>
      <w:r w:rsidRPr="00AF36E9">
        <w:rPr>
          <w:i/>
          <w:iCs/>
          <w:szCs w:val="24"/>
          <w:vertAlign w:val="subscript"/>
          <w:lang w:val="en-GB"/>
        </w:rPr>
        <w:t>D</w:t>
      </w:r>
      <w:r w:rsidRPr="00AF36E9">
        <w:rPr>
          <w:szCs w:val="24"/>
          <w:vertAlign w:val="subscript"/>
          <w:lang w:val="en-GB"/>
        </w:rPr>
        <w:t>1,1</w:t>
      </w:r>
      <w:r w:rsidRPr="00AF36E9">
        <w:rPr>
          <w:szCs w:val="24"/>
          <w:lang w:val="en-GB"/>
        </w:rPr>
        <w:t>.</w:t>
      </w:r>
    </w:p>
    <w:p w14:paraId="79224CD4" w14:textId="77777777" w:rsidR="00356346" w:rsidRPr="00AF36E9" w:rsidRDefault="00356346" w:rsidP="00356346">
      <w:pPr>
        <w:spacing w:after="120"/>
        <w:rPr>
          <w:szCs w:val="24"/>
          <w:lang w:val="en-GB"/>
        </w:rPr>
      </w:pPr>
      <w:r w:rsidRPr="00AF36E9">
        <w:rPr>
          <w:szCs w:val="24"/>
          <w:lang w:val="en-GB"/>
        </w:rPr>
        <w:t xml:space="preserve">The gain factor </w:t>
      </w:r>
      <w:r w:rsidRPr="00AF36E9">
        <w:rPr>
          <w:i/>
          <w:iCs/>
          <w:szCs w:val="24"/>
          <w:lang w:val="en-GB"/>
        </w:rPr>
        <w:t>g</w:t>
      </w:r>
      <w:r w:rsidRPr="00AF36E9">
        <w:rPr>
          <w:i/>
          <w:iCs/>
          <w:szCs w:val="24"/>
          <w:vertAlign w:val="subscript"/>
          <w:lang w:val="en-GB"/>
        </w:rPr>
        <w:t>Rv</w:t>
      </w:r>
      <w:r w:rsidRPr="00AF36E9">
        <w:rPr>
          <w:szCs w:val="24"/>
          <w:lang w:val="en-GB"/>
        </w:rPr>
        <w:t xml:space="preserve"> involves the vertical polarization gains, </w:t>
      </w:r>
      <w:r w:rsidRPr="00AF36E9">
        <w:rPr>
          <w:i/>
          <w:iCs/>
          <w:szCs w:val="24"/>
          <w:lang w:val="en-GB"/>
        </w:rPr>
        <w:t>g</w:t>
      </w:r>
      <w:r w:rsidRPr="00AF36E9">
        <w:rPr>
          <w:i/>
          <w:iCs/>
          <w:szCs w:val="24"/>
          <w:vertAlign w:val="subscript"/>
          <w:lang w:val="en-GB"/>
        </w:rPr>
        <w:t>vR</w:t>
      </w:r>
      <w:r w:rsidRPr="00AF36E9">
        <w:rPr>
          <w:szCs w:val="24"/>
          <w:vertAlign w:val="subscript"/>
          <w:lang w:val="en-GB"/>
        </w:rPr>
        <w:t>1,2</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D8" w14:textId="77777777" w:rsidTr="001E375C">
        <w:trPr>
          <w:jc w:val="center"/>
        </w:trPr>
        <w:tc>
          <w:tcPr>
            <w:tcW w:w="640" w:type="dxa"/>
            <w:vAlign w:val="center"/>
          </w:tcPr>
          <w:p w14:paraId="79224CD5" w14:textId="77777777" w:rsidR="00356346" w:rsidRPr="00AF36E9" w:rsidRDefault="00356346" w:rsidP="001E375C">
            <w:pPr>
              <w:rPr>
                <w:szCs w:val="24"/>
                <w:lang w:val="en-GB"/>
              </w:rPr>
            </w:pPr>
          </w:p>
        </w:tc>
        <w:tc>
          <w:tcPr>
            <w:tcW w:w="8359" w:type="dxa"/>
            <w:vAlign w:val="center"/>
            <w:hideMark/>
          </w:tcPr>
          <w:p w14:paraId="79224CD6"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Rv</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isotropic antennas</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vR1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vR2</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9224CD7" w14:textId="77777777" w:rsidR="00356346" w:rsidRPr="00D2145A" w:rsidRDefault="00356346" w:rsidP="001E375C">
            <w:pPr>
              <w:jc w:val="right"/>
              <w:rPr>
                <w:szCs w:val="24"/>
              </w:rPr>
            </w:pPr>
            <w:r w:rsidRPr="00D2145A">
              <w:rPr>
                <w:szCs w:val="24"/>
              </w:rPr>
              <w:t>(127)</w:t>
            </w:r>
          </w:p>
        </w:tc>
      </w:tr>
    </w:tbl>
    <w:p w14:paraId="79224CD9" w14:textId="77777777" w:rsidR="00356346" w:rsidRPr="00AF36E9" w:rsidRDefault="00356346" w:rsidP="00356346">
      <w:pPr>
        <w:spacing w:after="120"/>
        <w:rPr>
          <w:rFonts w:eastAsia="Calibri"/>
          <w:szCs w:val="24"/>
          <w:lang w:val="en-GB"/>
        </w:rPr>
      </w:pPr>
      <w:r w:rsidRPr="00AF36E9">
        <w:rPr>
          <w:szCs w:val="24"/>
          <w:lang w:val="en-GB"/>
        </w:rPr>
        <w:t xml:space="preserve">The gain factor </w:t>
      </w:r>
      <w:r w:rsidRPr="00AF36E9">
        <w:rPr>
          <w:i/>
          <w:iCs/>
          <w:szCs w:val="24"/>
          <w:lang w:val="en-GB"/>
        </w:rPr>
        <w:t>g</w:t>
      </w:r>
      <w:r w:rsidRPr="00AF36E9">
        <w:rPr>
          <w:i/>
          <w:iCs/>
          <w:szCs w:val="24"/>
          <w:vertAlign w:val="subscript"/>
          <w:lang w:val="en-GB"/>
        </w:rPr>
        <w:t>Rh</w:t>
      </w:r>
      <w:r w:rsidRPr="00AF36E9">
        <w:rPr>
          <w:szCs w:val="24"/>
          <w:lang w:val="en-GB"/>
        </w:rPr>
        <w:t xml:space="preserve"> is the same for horizontal polarization gains.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DD" w14:textId="77777777" w:rsidTr="001E375C">
        <w:trPr>
          <w:jc w:val="center"/>
        </w:trPr>
        <w:tc>
          <w:tcPr>
            <w:tcW w:w="640" w:type="dxa"/>
            <w:vAlign w:val="center"/>
          </w:tcPr>
          <w:p w14:paraId="79224CDA" w14:textId="77777777" w:rsidR="00356346" w:rsidRPr="00AF36E9" w:rsidRDefault="00356346" w:rsidP="001E375C">
            <w:pPr>
              <w:rPr>
                <w:szCs w:val="24"/>
                <w:lang w:val="en-GB"/>
              </w:rPr>
            </w:pPr>
          </w:p>
        </w:tc>
        <w:tc>
          <w:tcPr>
            <w:tcW w:w="8359" w:type="dxa"/>
            <w:vAlign w:val="center"/>
            <w:hideMark/>
          </w:tcPr>
          <w:p w14:paraId="79224CDB"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isotropic antennas</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hR1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hR2</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9224CDC" w14:textId="77777777" w:rsidR="00356346" w:rsidRPr="00D2145A" w:rsidRDefault="00356346" w:rsidP="001E375C">
            <w:pPr>
              <w:jc w:val="right"/>
              <w:rPr>
                <w:szCs w:val="24"/>
              </w:rPr>
            </w:pPr>
            <w:r w:rsidRPr="00D2145A">
              <w:rPr>
                <w:szCs w:val="24"/>
              </w:rPr>
              <w:t>(128)</w:t>
            </w:r>
          </w:p>
        </w:tc>
      </w:tr>
    </w:tbl>
    <w:p w14:paraId="79224CDE" w14:textId="77777777" w:rsidR="00356346" w:rsidRPr="00D2145A" w:rsidRDefault="00356346" w:rsidP="00356346">
      <w:pPr>
        <w:pStyle w:val="FigureNo"/>
      </w:pPr>
      <w:bookmarkStart w:id="37" w:name="_Ref326232554"/>
      <w:r w:rsidRPr="00D2145A">
        <w:t xml:space="preserve">Figure </w:t>
      </w:r>
      <w:bookmarkEnd w:id="37"/>
      <w:r w:rsidRPr="00D2145A">
        <w:t>11</w:t>
      </w:r>
    </w:p>
    <w:p w14:paraId="79224CDF" w14:textId="77777777" w:rsidR="00356346" w:rsidRPr="00AF36E9" w:rsidRDefault="00356346" w:rsidP="00356346">
      <w:pPr>
        <w:pStyle w:val="Figuretitle"/>
        <w:spacing w:after="0"/>
        <w:rPr>
          <w:lang w:val="en-GB"/>
        </w:rPr>
      </w:pPr>
      <w:r w:rsidRPr="00AF36E9">
        <w:rPr>
          <w:lang w:val="en-GB"/>
        </w:rPr>
        <w:t>Normalized antenna gain vs. elevation angle [2]</w:t>
      </w:r>
    </w:p>
    <w:p w14:paraId="79224CE0" w14:textId="77777777" w:rsidR="00356346" w:rsidRPr="00276B94" w:rsidRDefault="00A11298" w:rsidP="00276B94">
      <w:pPr>
        <w:pStyle w:val="Figure"/>
        <w:rPr>
          <w:rFonts w:eastAsia="Calibri"/>
        </w:rPr>
      </w:pPr>
      <w:r>
        <w:rPr>
          <w:rFonts w:eastAsia="Calibri"/>
          <w:noProof/>
          <w:lang w:val="en-US" w:eastAsia="zh-CN"/>
        </w:rPr>
        <w:drawing>
          <wp:inline distT="0" distB="0" distL="0" distR="0" wp14:anchorId="7922596D" wp14:editId="7922596E">
            <wp:extent cx="5231130" cy="261556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1130" cy="2615565"/>
                    </a:xfrm>
                    <a:prstGeom prst="rect">
                      <a:avLst/>
                    </a:prstGeom>
                    <a:noFill/>
                  </pic:spPr>
                </pic:pic>
              </a:graphicData>
            </a:graphic>
          </wp:inline>
        </w:drawing>
      </w:r>
    </w:p>
    <w:p w14:paraId="79224CE1" w14:textId="77777777" w:rsidR="00356346" w:rsidRPr="00D2145A" w:rsidRDefault="00356346" w:rsidP="00356346">
      <w:pPr>
        <w:spacing w:after="120"/>
        <w:rPr>
          <w:szCs w:val="24"/>
        </w:rPr>
      </w:pPr>
      <w:r w:rsidRPr="00AF36E9">
        <w:rPr>
          <w:szCs w:val="24"/>
          <w:lang w:val="en-GB"/>
        </w:rPr>
        <w:t xml:space="preserve">The antenna patterns in Fig. 11 are vertical plane patterns. Adjusting </w:t>
      </w:r>
      <w:r w:rsidRPr="00AF36E9">
        <w:rPr>
          <w:i/>
          <w:iCs/>
          <w:szCs w:val="24"/>
          <w:lang w:val="en-GB"/>
        </w:rPr>
        <w:t>G</w:t>
      </w:r>
      <w:r w:rsidRPr="00AF36E9">
        <w:rPr>
          <w:i/>
          <w:iCs/>
          <w:szCs w:val="24"/>
          <w:vertAlign w:val="subscript"/>
          <w:lang w:val="en-GB"/>
        </w:rPr>
        <w:t>T,R</w:t>
      </w:r>
      <w:r w:rsidRPr="00AF36E9">
        <w:rPr>
          <w:szCs w:val="24"/>
          <w:lang w:val="en-GB"/>
        </w:rPr>
        <w:t xml:space="preserve"> from (4) can change gain variations in azimuth. </w:t>
      </w:r>
      <w:r w:rsidRPr="00D2145A">
        <w:rPr>
          <w:szCs w:val="24"/>
        </w:rPr>
        <w:t xml:space="preserve">The values </w:t>
      </w:r>
      <w:r w:rsidRPr="00D2145A">
        <w:rPr>
          <w:i/>
          <w:iCs/>
          <w:szCs w:val="24"/>
        </w:rPr>
        <w:t>G</w:t>
      </w:r>
      <w:r w:rsidRPr="00D2145A">
        <w:rPr>
          <w:i/>
          <w:iCs/>
          <w:szCs w:val="24"/>
          <w:vertAlign w:val="subscript"/>
        </w:rPr>
        <w:t>NT,R</w:t>
      </w:r>
      <w:r w:rsidRPr="00D2145A">
        <w:rPr>
          <w:szCs w:val="24"/>
        </w:rPr>
        <w:t xml:space="preserve"> for (4)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CE5" w14:textId="77777777" w:rsidTr="001E375C">
        <w:trPr>
          <w:jc w:val="center"/>
        </w:trPr>
        <w:tc>
          <w:tcPr>
            <w:tcW w:w="640" w:type="dxa"/>
            <w:vAlign w:val="center"/>
          </w:tcPr>
          <w:p w14:paraId="79224CE2" w14:textId="77777777" w:rsidR="00356346" w:rsidRPr="00D2145A" w:rsidRDefault="00356346" w:rsidP="001E375C">
            <w:pPr>
              <w:rPr>
                <w:szCs w:val="24"/>
              </w:rPr>
            </w:pPr>
          </w:p>
        </w:tc>
        <w:tc>
          <w:tcPr>
            <w:tcW w:w="8359" w:type="dxa"/>
            <w:vAlign w:val="center"/>
            <w:hideMark/>
          </w:tcPr>
          <w:p w14:paraId="79224CE3"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NT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e>
                        </m:func>
                        <m:r>
                          <w:rPr>
                            <w:rFonts w:ascii="Cambria Math" w:hAnsi="Cambria Math"/>
                            <w:szCs w:val="24"/>
                          </w:rPr>
                          <m:t xml:space="preserve">        </m:t>
                        </m:r>
                        <m:r>
                          <m:rPr>
                            <m:sty m:val="p"/>
                          </m:rPr>
                          <w:rPr>
                            <w:rFonts w:ascii="Cambria Math" w:hAnsi="Cambria Math"/>
                            <w:szCs w:val="24"/>
                          </w:rPr>
                          <m:t>if the lower antenna is transmitting</m:t>
                        </m:r>
                      </m:e>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e>
                        </m:func>
                        <m:r>
                          <w:rPr>
                            <w:rFonts w:ascii="Cambria Math" w:hAnsi="Cambria Math"/>
                            <w:szCs w:val="24"/>
                          </w:rPr>
                          <m:t xml:space="preserve">                                                       </m:t>
                        </m:r>
                        <m:r>
                          <m:rPr>
                            <m:sty m:val="p"/>
                          </m:rPr>
                          <w:rPr>
                            <w:rFonts w:ascii="Cambria Math" w:hAnsi="Cambria Math"/>
                            <w:szCs w:val="24"/>
                          </w:rPr>
                          <m:t xml:space="preserve">  otherwise</m:t>
                        </m:r>
                      </m:e>
                    </m:eqArr>
                  </m:e>
                </m:d>
              </m:oMath>
            </m:oMathPara>
          </w:p>
        </w:tc>
        <w:tc>
          <w:tcPr>
            <w:tcW w:w="640" w:type="dxa"/>
            <w:vAlign w:val="center"/>
            <w:hideMark/>
          </w:tcPr>
          <w:p w14:paraId="79224CE4" w14:textId="77777777" w:rsidR="00356346" w:rsidRPr="00D2145A" w:rsidRDefault="00356346" w:rsidP="001E375C">
            <w:pPr>
              <w:jc w:val="right"/>
              <w:rPr>
                <w:szCs w:val="24"/>
              </w:rPr>
            </w:pPr>
            <w:r w:rsidRPr="00D2145A">
              <w:rPr>
                <w:szCs w:val="24"/>
              </w:rPr>
              <w:t>(129)</w:t>
            </w:r>
          </w:p>
        </w:tc>
      </w:tr>
      <w:tr w:rsidR="00356346" w:rsidRPr="00D2145A" w14:paraId="79224CE9" w14:textId="77777777" w:rsidTr="001E375C">
        <w:trPr>
          <w:jc w:val="center"/>
        </w:trPr>
        <w:tc>
          <w:tcPr>
            <w:tcW w:w="640" w:type="dxa"/>
            <w:vAlign w:val="center"/>
          </w:tcPr>
          <w:p w14:paraId="79224CE6" w14:textId="77777777" w:rsidR="00356346" w:rsidRPr="00D2145A" w:rsidRDefault="00356346" w:rsidP="001E375C">
            <w:pPr>
              <w:rPr>
                <w:szCs w:val="24"/>
              </w:rPr>
            </w:pPr>
          </w:p>
        </w:tc>
        <w:tc>
          <w:tcPr>
            <w:tcW w:w="8359" w:type="dxa"/>
            <w:vAlign w:val="center"/>
            <w:hideMark/>
          </w:tcPr>
          <w:p w14:paraId="79224CE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NR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e>
                        </m:func>
                        <m:r>
                          <w:rPr>
                            <w:rFonts w:ascii="Cambria Math" w:hAnsi="Cambria Math"/>
                            <w:szCs w:val="24"/>
                          </w:rPr>
                          <m:t xml:space="preserve">       </m:t>
                        </m:r>
                        <m:r>
                          <m:rPr>
                            <m:sty m:val="p"/>
                          </m:rPr>
                          <w:rPr>
                            <w:rFonts w:ascii="Cambria Math" w:hAnsi="Cambria Math"/>
                            <w:szCs w:val="24"/>
                          </w:rPr>
                          <m:t>if the lower antenna is receiving</m:t>
                        </m:r>
                      </m:e>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e>
                        </m:func>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9224CE8" w14:textId="77777777" w:rsidR="00356346" w:rsidRPr="00D2145A" w:rsidRDefault="00356346" w:rsidP="001E375C">
            <w:pPr>
              <w:jc w:val="right"/>
              <w:rPr>
                <w:szCs w:val="24"/>
              </w:rPr>
            </w:pPr>
            <w:r w:rsidRPr="00D2145A">
              <w:rPr>
                <w:szCs w:val="24"/>
              </w:rPr>
              <w:t>(130)</w:t>
            </w:r>
          </w:p>
        </w:tc>
      </w:tr>
    </w:tbl>
    <w:p w14:paraId="79224CEA" w14:textId="77777777" w:rsidR="00356346" w:rsidRPr="00AF36E9" w:rsidRDefault="00356346" w:rsidP="00356346">
      <w:pPr>
        <w:rPr>
          <w:szCs w:val="24"/>
          <w:lang w:val="en-GB"/>
        </w:rPr>
      </w:pPr>
      <w:r w:rsidRPr="00AF36E9">
        <w:rPr>
          <w:szCs w:val="24"/>
          <w:lang w:val="en-GB"/>
        </w:rPr>
        <w:t>The elevation angles associated with the gain factors are in Table 3.</w:t>
      </w:r>
    </w:p>
    <w:p w14:paraId="79224CEB" w14:textId="77777777" w:rsidR="00356346" w:rsidRPr="00AF36E9" w:rsidRDefault="00356346" w:rsidP="00356346">
      <w:pPr>
        <w:pStyle w:val="TableNo"/>
        <w:rPr>
          <w:lang w:val="en-GB"/>
        </w:rPr>
      </w:pPr>
      <w:bookmarkStart w:id="38" w:name="_Ref326232666"/>
      <w:r w:rsidRPr="00AF36E9">
        <w:rPr>
          <w:lang w:val="en-GB"/>
        </w:rPr>
        <w:t>TABLE 3</w:t>
      </w:r>
      <w:bookmarkEnd w:id="38"/>
    </w:p>
    <w:p w14:paraId="79224CEC" w14:textId="77777777" w:rsidR="00356346" w:rsidRPr="00AF36E9" w:rsidRDefault="00356346" w:rsidP="00356346">
      <w:pPr>
        <w:pStyle w:val="Tabletitle"/>
        <w:rPr>
          <w:lang w:val="en-GB"/>
        </w:rPr>
      </w:pPr>
      <w:r w:rsidRPr="00AF36E9">
        <w:rPr>
          <w:lang w:val="en-GB"/>
        </w:rPr>
        <w:t>Gain factors for elevation angles [1]</w:t>
      </w:r>
    </w:p>
    <w:tbl>
      <w:tblPr>
        <w:tblW w:w="0" w:type="auto"/>
        <w:jc w:val="center"/>
        <w:tblLook w:val="04A0" w:firstRow="1" w:lastRow="0" w:firstColumn="1" w:lastColumn="0" w:noHBand="0" w:noVBand="1"/>
      </w:tblPr>
      <w:tblGrid>
        <w:gridCol w:w="2880"/>
        <w:gridCol w:w="4379"/>
      </w:tblGrid>
      <w:tr w:rsidR="00356346" w:rsidRPr="00D2145A" w14:paraId="79224CEF" w14:textId="77777777"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14:paraId="79224CED" w14:textId="77777777" w:rsidR="00356346" w:rsidRPr="00D2145A" w:rsidRDefault="00356346" w:rsidP="00197A4E">
            <w:pPr>
              <w:pStyle w:val="Tablehead"/>
              <w:keepLines/>
            </w:pPr>
            <w:r w:rsidRPr="00D2145A">
              <w:t>Factor</w:t>
            </w:r>
          </w:p>
        </w:tc>
        <w:tc>
          <w:tcPr>
            <w:tcW w:w="4379" w:type="dxa"/>
            <w:tcBorders>
              <w:top w:val="single" w:sz="4" w:space="0" w:color="auto"/>
              <w:left w:val="single" w:sz="4" w:space="0" w:color="auto"/>
              <w:bottom w:val="single" w:sz="4" w:space="0" w:color="auto"/>
              <w:right w:val="single" w:sz="4" w:space="0" w:color="auto"/>
            </w:tcBorders>
            <w:hideMark/>
          </w:tcPr>
          <w:p w14:paraId="79224CEE" w14:textId="77777777" w:rsidR="00356346" w:rsidRPr="00D2145A" w:rsidRDefault="00356346" w:rsidP="00197A4E">
            <w:pPr>
              <w:pStyle w:val="Tablehead"/>
              <w:keepLines/>
            </w:pPr>
            <w:r w:rsidRPr="00D2145A">
              <w:t>Elevation Angle</w:t>
            </w:r>
          </w:p>
        </w:tc>
      </w:tr>
      <w:tr w:rsidR="00356346" w:rsidRPr="009763E3" w14:paraId="79224CF2" w14:textId="77777777"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14:paraId="79224CF0" w14:textId="77777777" w:rsidR="00356346" w:rsidRPr="00D2145A" w:rsidRDefault="00356346" w:rsidP="00197A4E">
            <w:pPr>
              <w:pStyle w:val="Tabletext"/>
              <w:keepNext/>
              <w:keepLines/>
              <w:rPr>
                <w:vertAlign w:val="subscript"/>
              </w:rPr>
            </w:pPr>
            <w:r w:rsidRPr="00276B94">
              <w:rPr>
                <w:i/>
                <w:iCs/>
              </w:rPr>
              <w:t>g</w:t>
            </w:r>
            <w:r w:rsidRPr="00276B94">
              <w:rPr>
                <w:i/>
                <w:iCs/>
                <w:vertAlign w:val="subscript"/>
              </w:rPr>
              <w:t>D</w:t>
            </w:r>
            <w:r w:rsidRPr="00D2145A">
              <w:rPr>
                <w:vertAlign w:val="subscript"/>
              </w:rPr>
              <w:t>1</w:t>
            </w:r>
          </w:p>
        </w:tc>
        <w:tc>
          <w:tcPr>
            <w:tcW w:w="4379" w:type="dxa"/>
            <w:tcBorders>
              <w:top w:val="single" w:sz="4" w:space="0" w:color="auto"/>
              <w:left w:val="single" w:sz="4" w:space="0" w:color="auto"/>
              <w:bottom w:val="single" w:sz="4" w:space="0" w:color="auto"/>
              <w:right w:val="single" w:sz="4" w:space="0" w:color="auto"/>
            </w:tcBorders>
            <w:hideMark/>
          </w:tcPr>
          <w:p w14:paraId="79224CF1" w14:textId="77777777" w:rsidR="00356346" w:rsidRPr="00AF36E9" w:rsidRDefault="00356346" w:rsidP="00197A4E">
            <w:pPr>
              <w:pStyle w:val="Tabletext"/>
              <w:keepNext/>
              <w:keepLines/>
              <w:rPr>
                <w:lang w:val="en-GB"/>
              </w:rPr>
            </w:pPr>
            <w:r w:rsidRPr="00D2145A">
              <w:t>θ</w:t>
            </w:r>
            <w:r w:rsidRPr="00276B94">
              <w:rPr>
                <w:i/>
                <w:iCs/>
                <w:vertAlign w:val="subscript"/>
                <w:lang w:val="en-GB"/>
              </w:rPr>
              <w:t>H</w:t>
            </w:r>
            <w:r w:rsidRPr="00AF36E9">
              <w:rPr>
                <w:vertAlign w:val="subscript"/>
                <w:lang w:val="en-GB"/>
              </w:rPr>
              <w:t>1</w:t>
            </w:r>
            <w:r w:rsidRPr="00AF36E9">
              <w:rPr>
                <w:lang w:val="en-GB"/>
              </w:rPr>
              <w:t xml:space="preserve"> for LoS, </w:t>
            </w:r>
            <w:r w:rsidRPr="00D2145A">
              <w:t>θ</w:t>
            </w:r>
            <w:r w:rsidRPr="00AF36E9">
              <w:rPr>
                <w:vertAlign w:val="subscript"/>
                <w:lang w:val="en-GB"/>
              </w:rPr>
              <w:t>e1</w:t>
            </w:r>
            <w:r w:rsidRPr="00AF36E9">
              <w:rPr>
                <w:lang w:val="en-GB"/>
              </w:rPr>
              <w:t xml:space="preserve"> from Fig. 6 otherwise</w:t>
            </w:r>
          </w:p>
        </w:tc>
      </w:tr>
      <w:tr w:rsidR="00356346" w:rsidRPr="009763E3" w14:paraId="79224CF5" w14:textId="77777777"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14:paraId="79224CF3" w14:textId="77777777" w:rsidR="00356346" w:rsidRPr="00D2145A" w:rsidRDefault="00356346" w:rsidP="00197A4E">
            <w:pPr>
              <w:pStyle w:val="Tabletext"/>
              <w:keepNext/>
              <w:keepLines/>
              <w:rPr>
                <w:vertAlign w:val="subscript"/>
              </w:rPr>
            </w:pPr>
            <w:proofErr w:type="gramStart"/>
            <w:r w:rsidRPr="00276B94">
              <w:rPr>
                <w:i/>
                <w:iCs/>
              </w:rPr>
              <w:t>g</w:t>
            </w:r>
            <w:r w:rsidRPr="00276B94">
              <w:rPr>
                <w:i/>
                <w:iCs/>
                <w:vertAlign w:val="subscript"/>
              </w:rPr>
              <w:t>D</w:t>
            </w:r>
            <w:proofErr w:type="gramEnd"/>
            <w:r w:rsidRPr="00D2145A">
              <w:rPr>
                <w:vertAlign w:val="subscript"/>
              </w:rPr>
              <w:t>2</w:t>
            </w:r>
          </w:p>
        </w:tc>
        <w:tc>
          <w:tcPr>
            <w:tcW w:w="4379" w:type="dxa"/>
            <w:tcBorders>
              <w:top w:val="single" w:sz="4" w:space="0" w:color="auto"/>
              <w:left w:val="single" w:sz="4" w:space="0" w:color="auto"/>
              <w:bottom w:val="single" w:sz="4" w:space="0" w:color="auto"/>
              <w:right w:val="single" w:sz="4" w:space="0" w:color="auto"/>
            </w:tcBorders>
            <w:hideMark/>
          </w:tcPr>
          <w:p w14:paraId="79224CF4" w14:textId="77777777" w:rsidR="00356346" w:rsidRPr="00AF36E9" w:rsidRDefault="00356346" w:rsidP="00197A4E">
            <w:pPr>
              <w:pStyle w:val="Tabletext"/>
              <w:keepNext/>
              <w:keepLines/>
              <w:rPr>
                <w:lang w:val="en-GB"/>
              </w:rPr>
            </w:pPr>
            <w:r w:rsidRPr="00D2145A">
              <w:t>θ</w:t>
            </w:r>
            <w:r w:rsidRPr="00276B94">
              <w:rPr>
                <w:i/>
                <w:iCs/>
                <w:vertAlign w:val="subscript"/>
                <w:lang w:val="en-GB"/>
              </w:rPr>
              <w:t>H</w:t>
            </w:r>
            <w:r w:rsidRPr="00AF36E9">
              <w:rPr>
                <w:vertAlign w:val="subscript"/>
                <w:lang w:val="en-GB"/>
              </w:rPr>
              <w:t>2</w:t>
            </w:r>
            <w:r w:rsidRPr="00AF36E9">
              <w:rPr>
                <w:lang w:val="en-GB"/>
              </w:rPr>
              <w:t xml:space="preserve"> for LoS, </w:t>
            </w:r>
            <w:r w:rsidRPr="00D2145A">
              <w:t>θ</w:t>
            </w:r>
            <w:r w:rsidRPr="00AF36E9">
              <w:rPr>
                <w:vertAlign w:val="subscript"/>
                <w:lang w:val="en-GB"/>
              </w:rPr>
              <w:t>e2</w:t>
            </w:r>
            <w:r w:rsidRPr="00AF36E9">
              <w:rPr>
                <w:lang w:val="en-GB"/>
              </w:rPr>
              <w:t xml:space="preserve"> from (44) otherwise</w:t>
            </w:r>
          </w:p>
        </w:tc>
      </w:tr>
      <w:tr w:rsidR="00356346" w:rsidRPr="00D2145A" w14:paraId="79224CF8" w14:textId="77777777"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14:paraId="79224CF6" w14:textId="77777777" w:rsidR="00356346" w:rsidRPr="00D2145A" w:rsidRDefault="00356346" w:rsidP="00276B94">
            <w:pPr>
              <w:pStyle w:val="Tabletext"/>
            </w:pPr>
            <w:proofErr w:type="gramStart"/>
            <w:r w:rsidRPr="00276B94">
              <w:rPr>
                <w:i/>
                <w:iCs/>
              </w:rPr>
              <w:t>g</w:t>
            </w:r>
            <w:r w:rsidRPr="00276B94">
              <w:rPr>
                <w:i/>
                <w:iCs/>
                <w:vertAlign w:val="subscript"/>
              </w:rPr>
              <w:t>R</w:t>
            </w:r>
            <w:proofErr w:type="gramEnd"/>
            <w:r w:rsidRPr="00D2145A">
              <w:rPr>
                <w:vertAlign w:val="subscript"/>
              </w:rPr>
              <w:t>1</w:t>
            </w:r>
            <w:r w:rsidRPr="00D2145A">
              <w:t xml:space="preserve">, </w:t>
            </w:r>
            <w:r w:rsidRPr="00276B94">
              <w:rPr>
                <w:i/>
                <w:iCs/>
              </w:rPr>
              <w:t>g</w:t>
            </w:r>
            <w:r w:rsidRPr="00276B94">
              <w:rPr>
                <w:i/>
                <w:iCs/>
                <w:vertAlign w:val="subscript"/>
              </w:rPr>
              <w:t>vR</w:t>
            </w:r>
            <w:r w:rsidRPr="00D2145A">
              <w:rPr>
                <w:vertAlign w:val="subscript"/>
              </w:rPr>
              <w:t>1</w:t>
            </w:r>
            <w:r w:rsidRPr="00D2145A">
              <w:t xml:space="preserve">, </w:t>
            </w:r>
            <w:r w:rsidRPr="00276B94">
              <w:rPr>
                <w:i/>
                <w:iCs/>
              </w:rPr>
              <w:t>g</w:t>
            </w:r>
            <w:r w:rsidRPr="00276B94">
              <w:rPr>
                <w:i/>
                <w:iCs/>
                <w:vertAlign w:val="subscript"/>
              </w:rPr>
              <w:t>hR</w:t>
            </w:r>
            <w:r w:rsidRPr="00D2145A">
              <w:rPr>
                <w:vertAlign w:val="subscript"/>
              </w:rPr>
              <w:t>1</w:t>
            </w:r>
          </w:p>
        </w:tc>
        <w:tc>
          <w:tcPr>
            <w:tcW w:w="4379" w:type="dxa"/>
            <w:tcBorders>
              <w:top w:val="single" w:sz="4" w:space="0" w:color="auto"/>
              <w:left w:val="single" w:sz="4" w:space="0" w:color="auto"/>
              <w:bottom w:val="single" w:sz="4" w:space="0" w:color="auto"/>
              <w:right w:val="single" w:sz="4" w:space="0" w:color="auto"/>
            </w:tcBorders>
            <w:hideMark/>
          </w:tcPr>
          <w:p w14:paraId="79224CF7" w14:textId="77777777" w:rsidR="00356346" w:rsidRPr="00D2145A" w:rsidRDefault="00356346" w:rsidP="00276B94">
            <w:pPr>
              <w:pStyle w:val="Tabletext"/>
            </w:pPr>
            <w:r w:rsidRPr="00D2145A">
              <w:t>θ</w:t>
            </w:r>
            <w:r w:rsidRPr="00D2145A">
              <w:rPr>
                <w:vertAlign w:val="subscript"/>
              </w:rPr>
              <w:t>g1</w:t>
            </w:r>
          </w:p>
        </w:tc>
      </w:tr>
      <w:tr w:rsidR="00356346" w:rsidRPr="00D2145A" w14:paraId="79224CFB" w14:textId="77777777"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14:paraId="79224CF9" w14:textId="77777777" w:rsidR="00356346" w:rsidRPr="00D2145A" w:rsidRDefault="00356346" w:rsidP="00276B94">
            <w:pPr>
              <w:pStyle w:val="Tabletext"/>
            </w:pPr>
            <w:r w:rsidRPr="00276B94">
              <w:rPr>
                <w:i/>
                <w:iCs/>
              </w:rPr>
              <w:t>g</w:t>
            </w:r>
            <w:r w:rsidRPr="00276B94">
              <w:rPr>
                <w:i/>
                <w:iCs/>
                <w:vertAlign w:val="subscript"/>
              </w:rPr>
              <w:t>R</w:t>
            </w:r>
            <w:r w:rsidRPr="00D2145A">
              <w:rPr>
                <w:vertAlign w:val="subscript"/>
              </w:rPr>
              <w:t>2</w:t>
            </w:r>
            <w:r w:rsidRPr="00D2145A">
              <w:t xml:space="preserve">, </w:t>
            </w:r>
            <w:r w:rsidRPr="00276B94">
              <w:rPr>
                <w:i/>
                <w:iCs/>
              </w:rPr>
              <w:t>g</w:t>
            </w:r>
            <w:r w:rsidRPr="00276B94">
              <w:rPr>
                <w:i/>
                <w:iCs/>
                <w:vertAlign w:val="subscript"/>
              </w:rPr>
              <w:t>vR</w:t>
            </w:r>
            <w:r w:rsidRPr="00D2145A">
              <w:rPr>
                <w:vertAlign w:val="subscript"/>
              </w:rPr>
              <w:t>2</w:t>
            </w:r>
            <w:r w:rsidRPr="00D2145A">
              <w:t xml:space="preserve">, </w:t>
            </w:r>
            <w:r w:rsidRPr="00276B94">
              <w:rPr>
                <w:i/>
                <w:iCs/>
              </w:rPr>
              <w:t>g</w:t>
            </w:r>
            <w:r w:rsidRPr="00276B94">
              <w:rPr>
                <w:i/>
                <w:iCs/>
                <w:vertAlign w:val="subscript"/>
              </w:rPr>
              <w:t>hR</w:t>
            </w:r>
            <w:r w:rsidRPr="00D2145A">
              <w:rPr>
                <w:vertAlign w:val="subscript"/>
              </w:rPr>
              <w:t>2</w:t>
            </w:r>
          </w:p>
        </w:tc>
        <w:tc>
          <w:tcPr>
            <w:tcW w:w="4379" w:type="dxa"/>
            <w:tcBorders>
              <w:top w:val="single" w:sz="4" w:space="0" w:color="auto"/>
              <w:left w:val="single" w:sz="4" w:space="0" w:color="auto"/>
              <w:bottom w:val="single" w:sz="4" w:space="0" w:color="auto"/>
              <w:right w:val="single" w:sz="4" w:space="0" w:color="auto"/>
            </w:tcBorders>
            <w:hideMark/>
          </w:tcPr>
          <w:p w14:paraId="79224CFA" w14:textId="77777777" w:rsidR="00356346" w:rsidRPr="00D2145A" w:rsidRDefault="00356346" w:rsidP="00276B94">
            <w:pPr>
              <w:pStyle w:val="Tabletext"/>
            </w:pPr>
            <w:r w:rsidRPr="00D2145A">
              <w:t>θ</w:t>
            </w:r>
            <w:r w:rsidRPr="00D2145A">
              <w:rPr>
                <w:vertAlign w:val="subscript"/>
              </w:rPr>
              <w:t>g2</w:t>
            </w:r>
          </w:p>
        </w:tc>
      </w:tr>
    </w:tbl>
    <w:p w14:paraId="79224CFC" w14:textId="77777777" w:rsidR="00356346" w:rsidRPr="00AF36E9" w:rsidRDefault="00356346" w:rsidP="00356346">
      <w:pPr>
        <w:spacing w:after="120"/>
        <w:rPr>
          <w:szCs w:val="24"/>
          <w:lang w:val="en-GB"/>
        </w:rPr>
      </w:pPr>
      <w:r w:rsidRPr="00AF36E9">
        <w:rPr>
          <w:szCs w:val="24"/>
          <w:lang w:val="en-GB"/>
        </w:rPr>
        <w:t>Calculations for these angles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00" w14:textId="77777777" w:rsidTr="001E375C">
        <w:trPr>
          <w:jc w:val="center"/>
        </w:trPr>
        <w:tc>
          <w:tcPr>
            <w:tcW w:w="640" w:type="dxa"/>
            <w:vAlign w:val="center"/>
          </w:tcPr>
          <w:p w14:paraId="79224CFD" w14:textId="77777777" w:rsidR="00356346" w:rsidRPr="00AF36E9" w:rsidRDefault="00356346" w:rsidP="001E375C">
            <w:pPr>
              <w:rPr>
                <w:szCs w:val="24"/>
                <w:lang w:val="en-GB"/>
              </w:rPr>
            </w:pPr>
          </w:p>
        </w:tc>
        <w:tc>
          <w:tcPr>
            <w:tcW w:w="8359" w:type="dxa"/>
            <w:vAlign w:val="center"/>
            <w:hideMark/>
          </w:tcPr>
          <w:p w14:paraId="79224CFE"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es1,2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s1,2</m:t>
                        </m:r>
                      </m:sub>
                    </m:sSub>
                  </m:e>
                </m:d>
                <m:r>
                  <w:rPr>
                    <w:rFonts w:ascii="Cambria Math" w:hAnsi="Cambria Math"/>
                    <w:szCs w:val="24"/>
                  </w:rPr>
                  <m:t xml:space="preserve"> </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9224CFF" w14:textId="77777777" w:rsidR="00356346" w:rsidRPr="00D2145A" w:rsidRDefault="00356346" w:rsidP="001E375C">
            <w:pPr>
              <w:jc w:val="right"/>
              <w:rPr>
                <w:szCs w:val="24"/>
              </w:rPr>
            </w:pPr>
            <w:r w:rsidRPr="00D2145A">
              <w:rPr>
                <w:szCs w:val="24"/>
              </w:rPr>
              <w:t>(131)</w:t>
            </w:r>
          </w:p>
        </w:tc>
      </w:tr>
    </w:tbl>
    <w:p w14:paraId="79224D01" w14:textId="77777777" w:rsidR="00356346" w:rsidRPr="00AF36E9" w:rsidRDefault="00356346" w:rsidP="00356346">
      <w:pPr>
        <w:spacing w:after="120"/>
        <w:rPr>
          <w:szCs w:val="24"/>
          <w:lang w:val="en-GB"/>
        </w:rPr>
      </w:pPr>
      <w:r w:rsidRPr="00AF36E9">
        <w:rPr>
          <w:szCs w:val="24"/>
          <w:lang w:val="en-GB"/>
        </w:rPr>
        <w:t xml:space="preserve">where </w:t>
      </w:r>
      <w:r w:rsidRPr="00D2145A">
        <w:rPr>
          <w:szCs w:val="24"/>
        </w:rPr>
        <w:t>θ</w:t>
      </w:r>
      <w:r w:rsidRPr="00AF36E9">
        <w:rPr>
          <w:i/>
          <w:iCs/>
          <w:szCs w:val="24"/>
          <w:vertAlign w:val="subscript"/>
          <w:lang w:val="en-GB"/>
        </w:rPr>
        <w:t>es</w:t>
      </w:r>
      <w:r w:rsidRPr="00AF36E9">
        <w:rPr>
          <w:szCs w:val="24"/>
          <w:vertAlign w:val="subscript"/>
          <w:lang w:val="en-GB"/>
        </w:rPr>
        <w:t>1,2</w:t>
      </w:r>
      <w:r w:rsidRPr="00AF36E9">
        <w:rPr>
          <w:szCs w:val="24"/>
          <w:lang w:val="en-GB"/>
        </w:rPr>
        <w:t xml:space="preserve"> are from (27), </w:t>
      </w:r>
      <w:r w:rsidRPr="00D2145A">
        <w:rPr>
          <w:szCs w:val="24"/>
        </w:rPr>
        <w:t>θ</w:t>
      </w:r>
      <w:r w:rsidRPr="00AF36E9">
        <w:rPr>
          <w:i/>
          <w:iCs/>
          <w:szCs w:val="24"/>
          <w:vertAlign w:val="subscript"/>
          <w:lang w:val="en-GB"/>
        </w:rPr>
        <w:t>s</w:t>
      </w:r>
      <w:r w:rsidRPr="00AF36E9">
        <w:rPr>
          <w:szCs w:val="24"/>
          <w:vertAlign w:val="subscript"/>
          <w:lang w:val="en-GB"/>
        </w:rPr>
        <w:t>1,2</w:t>
      </w:r>
      <w:r w:rsidRPr="00AF36E9">
        <w:rPr>
          <w:szCs w:val="24"/>
          <w:lang w:val="en-GB"/>
        </w:rPr>
        <w:t xml:space="preserve"> are from (26), </w:t>
      </w:r>
      <w:r w:rsidRPr="00AF36E9">
        <w:rPr>
          <w:i/>
          <w:iCs/>
          <w:szCs w:val="24"/>
          <w:lang w:val="en-GB"/>
        </w:rPr>
        <w:t>a</w:t>
      </w:r>
      <w:r w:rsidRPr="00AF36E9">
        <w:rPr>
          <w:i/>
          <w:iCs/>
          <w:szCs w:val="24"/>
          <w:vertAlign w:val="subscript"/>
          <w:lang w:val="en-GB"/>
        </w:rPr>
        <w:t>a</w:t>
      </w:r>
      <w:r w:rsidRPr="00AF36E9">
        <w:rPr>
          <w:i/>
          <w:iCs/>
          <w:szCs w:val="24"/>
          <w:lang w:val="en-GB"/>
        </w:rPr>
        <w:t xml:space="preserve"> </w:t>
      </w:r>
      <w:r w:rsidRPr="00AF36E9">
        <w:rPr>
          <w:szCs w:val="24"/>
          <w:lang w:val="en-GB"/>
        </w:rPr>
        <w:t xml:space="preserve">is from (98) and </w:t>
      </w:r>
      <w:r w:rsidRPr="00AF36E9">
        <w:rPr>
          <w:i/>
          <w:iCs/>
          <w:szCs w:val="24"/>
          <w:lang w:val="en-GB"/>
        </w:rPr>
        <w:t>a</w:t>
      </w:r>
      <w:r w:rsidRPr="00AF36E9">
        <w:rPr>
          <w:szCs w:val="24"/>
          <w:lang w:val="en-GB"/>
        </w:rPr>
        <w:t xml:space="preserve"> is from (14). The value </w:t>
      </w:r>
      <w:r w:rsidRPr="00AF36E9">
        <w:rPr>
          <w:i/>
          <w:iCs/>
          <w:szCs w:val="24"/>
          <w:lang w:val="en-GB"/>
        </w:rPr>
        <w:t>a</w:t>
      </w:r>
      <w:r w:rsidRPr="00AF36E9">
        <w:rPr>
          <w:szCs w:val="24"/>
          <w:vertAlign w:val="subscript"/>
          <w:lang w:val="en-GB"/>
        </w:rPr>
        <w:t>0</w:t>
      </w:r>
      <w:r w:rsidRPr="00AF36E9">
        <w:rPr>
          <w:szCs w:val="24"/>
          <w:lang w:val="en-GB"/>
        </w:rPr>
        <w:t xml:space="preserve"> is the actual earth radius at 6 370 km.</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05" w14:textId="77777777" w:rsidTr="001E375C">
        <w:trPr>
          <w:jc w:val="center"/>
        </w:trPr>
        <w:tc>
          <w:tcPr>
            <w:tcW w:w="640" w:type="dxa"/>
            <w:vAlign w:val="center"/>
          </w:tcPr>
          <w:p w14:paraId="79224D02" w14:textId="77777777" w:rsidR="00356346" w:rsidRPr="00AF36E9" w:rsidRDefault="00356346" w:rsidP="001E375C">
            <w:pPr>
              <w:rPr>
                <w:szCs w:val="24"/>
                <w:lang w:val="en-GB"/>
              </w:rPr>
            </w:pPr>
          </w:p>
        </w:tc>
        <w:tc>
          <w:tcPr>
            <w:tcW w:w="8359" w:type="dxa"/>
            <w:vAlign w:val="center"/>
            <w:hideMark/>
          </w:tcPr>
          <w:p w14:paraId="79224D03"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14:paraId="79224D04" w14:textId="77777777" w:rsidR="00356346" w:rsidRPr="00D2145A" w:rsidRDefault="00356346" w:rsidP="001E375C">
            <w:pPr>
              <w:jc w:val="right"/>
              <w:rPr>
                <w:szCs w:val="24"/>
              </w:rPr>
            </w:pPr>
            <w:r w:rsidRPr="00D2145A">
              <w:rPr>
                <w:szCs w:val="24"/>
              </w:rPr>
              <w:t>(132)</w:t>
            </w:r>
          </w:p>
        </w:tc>
      </w:tr>
      <w:tr w:rsidR="00356346" w:rsidRPr="00D2145A" w14:paraId="79224D09" w14:textId="77777777" w:rsidTr="001E375C">
        <w:trPr>
          <w:jc w:val="center"/>
        </w:trPr>
        <w:tc>
          <w:tcPr>
            <w:tcW w:w="640" w:type="dxa"/>
            <w:vAlign w:val="center"/>
          </w:tcPr>
          <w:p w14:paraId="79224D06" w14:textId="77777777" w:rsidR="00356346" w:rsidRPr="00D2145A" w:rsidRDefault="00356346" w:rsidP="001E375C">
            <w:pPr>
              <w:rPr>
                <w:szCs w:val="24"/>
              </w:rPr>
            </w:pPr>
          </w:p>
        </w:tc>
        <w:tc>
          <w:tcPr>
            <w:tcW w:w="8359" w:type="dxa"/>
            <w:vAlign w:val="center"/>
            <w:hideMark/>
          </w:tcPr>
          <w:p w14:paraId="79224D07"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g1,2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9224D08" w14:textId="77777777" w:rsidR="00356346" w:rsidRPr="00D2145A" w:rsidRDefault="00356346" w:rsidP="001E375C">
            <w:pPr>
              <w:jc w:val="right"/>
              <w:rPr>
                <w:szCs w:val="24"/>
              </w:rPr>
            </w:pPr>
            <w:r w:rsidRPr="00D2145A">
              <w:rPr>
                <w:szCs w:val="24"/>
              </w:rPr>
              <w:t>(133)</w:t>
            </w:r>
          </w:p>
        </w:tc>
      </w:tr>
    </w:tbl>
    <w:p w14:paraId="79224D0A" w14:textId="77777777" w:rsidR="00356346" w:rsidRPr="00AF36E9" w:rsidRDefault="00356346" w:rsidP="00356346">
      <w:pPr>
        <w:rPr>
          <w:szCs w:val="24"/>
          <w:lang w:val="en-GB"/>
        </w:rPr>
      </w:pPr>
      <w:r w:rsidRPr="00AF36E9">
        <w:rPr>
          <w:szCs w:val="24"/>
          <w:lang w:val="en-GB"/>
        </w:rPr>
        <w:t xml:space="preserve">where </w:t>
      </w:r>
      <w:r w:rsidRPr="00D2145A">
        <w:rPr>
          <w:szCs w:val="24"/>
        </w:rPr>
        <w:t>θ</w:t>
      </w:r>
      <w:r w:rsidRPr="00AF36E9">
        <w:rPr>
          <w:i/>
          <w:iCs/>
          <w:szCs w:val="24"/>
          <w:vertAlign w:val="subscript"/>
          <w:lang w:val="en-GB"/>
        </w:rPr>
        <w:t>h</w:t>
      </w:r>
      <w:r w:rsidRPr="00AF36E9">
        <w:rPr>
          <w:szCs w:val="24"/>
          <w:vertAlign w:val="subscript"/>
          <w:lang w:val="en-GB"/>
        </w:rPr>
        <w:t>1,2</w:t>
      </w:r>
      <w:r w:rsidRPr="00AF36E9">
        <w:rPr>
          <w:szCs w:val="24"/>
          <w:lang w:val="en-GB"/>
        </w:rPr>
        <w:t xml:space="preserve"> is from (109a) and (109b) and </w:t>
      </w:r>
      <w:r w:rsidRPr="00D2145A">
        <w:rPr>
          <w:szCs w:val="24"/>
        </w:rPr>
        <w:t>θ</w:t>
      </w:r>
      <w:r w:rsidRPr="00AF36E9">
        <w:rPr>
          <w:i/>
          <w:iCs/>
          <w:szCs w:val="24"/>
          <w:vertAlign w:val="subscript"/>
          <w:lang w:val="en-GB"/>
        </w:rPr>
        <w:t>r</w:t>
      </w:r>
      <w:r w:rsidRPr="00AF36E9">
        <w:rPr>
          <w:szCs w:val="24"/>
          <w:vertAlign w:val="subscript"/>
          <w:lang w:val="en-GB"/>
        </w:rPr>
        <w:t>1,2</w:t>
      </w:r>
      <w:r w:rsidRPr="00AF36E9">
        <w:rPr>
          <w:szCs w:val="24"/>
          <w:lang w:val="en-GB"/>
        </w:rPr>
        <w:t xml:space="preserve"> is from (110). The angles </w:t>
      </w:r>
      <w:r w:rsidRPr="00D2145A">
        <w:rPr>
          <w:szCs w:val="24"/>
        </w:rPr>
        <w:t>θ</w:t>
      </w:r>
      <w:r w:rsidRPr="00AF36E9">
        <w:rPr>
          <w:i/>
          <w:iCs/>
          <w:szCs w:val="24"/>
          <w:vertAlign w:val="subscript"/>
          <w:lang w:val="en-GB"/>
        </w:rPr>
        <w:t>L</w:t>
      </w:r>
      <w:r w:rsidRPr="00AF36E9">
        <w:rPr>
          <w:szCs w:val="24"/>
          <w:vertAlign w:val="subscript"/>
          <w:lang w:val="en-GB"/>
        </w:rPr>
        <w:t>1,2</w:t>
      </w:r>
      <w:r w:rsidRPr="00AF36E9">
        <w:rPr>
          <w:szCs w:val="24"/>
          <w:lang w:val="en-GB"/>
        </w:rPr>
        <w:t xml:space="preserve"> force an element of ray tracing in the elevation angles at the smooth earth horizon and prorate the values elsewhere.</w:t>
      </w:r>
    </w:p>
    <w:p w14:paraId="79224D0B" w14:textId="77777777" w:rsidR="00356346" w:rsidRPr="00AF36E9" w:rsidRDefault="00356346" w:rsidP="00356346">
      <w:pPr>
        <w:rPr>
          <w:rFonts w:eastAsia="Calibri"/>
          <w:szCs w:val="24"/>
          <w:lang w:val="en-GB"/>
        </w:rPr>
      </w:pPr>
      <w:r w:rsidRPr="00AF36E9">
        <w:rPr>
          <w:szCs w:val="24"/>
          <w:lang w:val="en-GB"/>
        </w:rPr>
        <w:t xml:space="preserve">The values </w:t>
      </w:r>
      <w:r w:rsidRPr="00AF36E9">
        <w:rPr>
          <w:i/>
          <w:iCs/>
          <w:szCs w:val="24"/>
          <w:lang w:val="en-GB"/>
        </w:rPr>
        <w:t>H</w:t>
      </w:r>
      <w:r w:rsidRPr="00AF36E9">
        <w:rPr>
          <w:szCs w:val="24"/>
          <w:vertAlign w:val="subscript"/>
          <w:lang w:val="en-GB"/>
        </w:rPr>
        <w:t>1,2</w:t>
      </w:r>
      <w:r w:rsidRPr="00AF36E9">
        <w:rPr>
          <w:szCs w:val="24"/>
          <w:lang w:val="en-GB"/>
        </w:rPr>
        <w:t xml:space="preserve"> in (100a) and (100b) have the option for a value based on a counterpoise. This, in turn affects </w:t>
      </w:r>
      <w:r w:rsidRPr="00D2145A">
        <w:rPr>
          <w:szCs w:val="24"/>
        </w:rPr>
        <w:t>θ</w:t>
      </w:r>
      <w:r w:rsidRPr="00AF36E9">
        <w:rPr>
          <w:i/>
          <w:szCs w:val="24"/>
          <w:vertAlign w:val="subscript"/>
          <w:lang w:val="en-GB"/>
        </w:rPr>
        <w:t>h</w:t>
      </w:r>
      <w:r w:rsidRPr="00AF36E9">
        <w:rPr>
          <w:szCs w:val="24"/>
          <w:vertAlign w:val="subscript"/>
          <w:lang w:val="en-GB"/>
        </w:rPr>
        <w:t>1,2</w:t>
      </w:r>
      <w:r w:rsidRPr="00AF36E9">
        <w:rPr>
          <w:szCs w:val="24"/>
          <w:lang w:val="en-GB"/>
        </w:rPr>
        <w:t xml:space="preserve"> and </w:t>
      </w:r>
      <w:r w:rsidRPr="00D2145A">
        <w:rPr>
          <w:szCs w:val="24"/>
        </w:rPr>
        <w:t>θ</w:t>
      </w:r>
      <w:r w:rsidRPr="00AF36E9">
        <w:rPr>
          <w:i/>
          <w:szCs w:val="24"/>
          <w:vertAlign w:val="subscript"/>
          <w:lang w:val="en-GB"/>
        </w:rPr>
        <w:t>r</w:t>
      </w:r>
      <w:r w:rsidRPr="00AF36E9">
        <w:rPr>
          <w:szCs w:val="24"/>
          <w:vertAlign w:val="subscript"/>
          <w:lang w:val="en-GB"/>
        </w:rPr>
        <w:t>1,2</w:t>
      </w:r>
      <w:r w:rsidRPr="00AF36E9">
        <w:rPr>
          <w:szCs w:val="24"/>
          <w:lang w:val="en-GB"/>
        </w:rPr>
        <w:t xml:space="preserve">. The counterpoise case is discussed further in </w:t>
      </w:r>
      <w:r w:rsidRPr="00AF36E9">
        <w:rPr>
          <w:lang w:val="en-GB"/>
        </w:rPr>
        <w:t>Attachment</w:t>
      </w:r>
      <w:r w:rsidRPr="00AF36E9">
        <w:rPr>
          <w:szCs w:val="24"/>
          <w:lang w:val="en-GB"/>
        </w:rPr>
        <w:t xml:space="preserve"> 1. The parameter </w:t>
      </w:r>
      <w:r w:rsidRPr="00AF36E9">
        <w:rPr>
          <w:i/>
          <w:iCs/>
          <w:szCs w:val="24"/>
          <w:lang w:val="en-GB"/>
        </w:rPr>
        <w:t>g</w:t>
      </w:r>
      <w:r w:rsidRPr="00AF36E9">
        <w:rPr>
          <w:i/>
          <w:iCs/>
          <w:szCs w:val="24"/>
          <w:vertAlign w:val="subscript"/>
          <w:lang w:val="en-GB"/>
        </w:rPr>
        <w:t>Rg</w:t>
      </w:r>
      <w:r w:rsidRPr="00AF36E9">
        <w:rPr>
          <w:szCs w:val="24"/>
          <w:lang w:val="en-GB"/>
        </w:rPr>
        <w:t xml:space="preserve"> from (123) equals </w:t>
      </w:r>
      <w:r w:rsidRPr="00AF36E9">
        <w:rPr>
          <w:i/>
          <w:iCs/>
          <w:szCs w:val="24"/>
          <w:lang w:val="en-GB"/>
        </w:rPr>
        <w:t>g</w:t>
      </w:r>
      <w:r w:rsidRPr="00AF36E9">
        <w:rPr>
          <w:i/>
          <w:szCs w:val="24"/>
          <w:vertAlign w:val="subscript"/>
          <w:lang w:val="en-GB"/>
        </w:rPr>
        <w:t>R</w:t>
      </w:r>
      <w:r w:rsidRPr="00AF36E9">
        <w:rPr>
          <w:szCs w:val="24"/>
          <w:lang w:val="en-GB"/>
        </w:rPr>
        <w:t xml:space="preserve"> from (126) associated with the </w:t>
      </w:r>
      <w:r w:rsidRPr="00AF36E9">
        <w:rPr>
          <w:i/>
          <w:iCs/>
          <w:szCs w:val="24"/>
          <w:lang w:val="en-GB"/>
        </w:rPr>
        <w:t>H</w:t>
      </w:r>
      <w:r w:rsidRPr="00AF36E9">
        <w:rPr>
          <w:szCs w:val="24"/>
          <w:vertAlign w:val="subscript"/>
          <w:lang w:val="en-GB"/>
        </w:rPr>
        <w:t>1,2</w:t>
      </w:r>
      <w:r w:rsidRPr="00AF36E9">
        <w:rPr>
          <w:szCs w:val="24"/>
          <w:lang w:val="en-GB"/>
        </w:rPr>
        <w:t xml:space="preserve"> value for ground reflection.</w:t>
      </w:r>
    </w:p>
    <w:p w14:paraId="79224D0C" w14:textId="77777777" w:rsidR="00356346" w:rsidRPr="00AF36E9" w:rsidRDefault="00356346" w:rsidP="00356346">
      <w:pPr>
        <w:pStyle w:val="Heading3"/>
        <w:rPr>
          <w:lang w:val="en-GB"/>
        </w:rPr>
      </w:pPr>
      <w:r w:rsidRPr="00AF36E9">
        <w:rPr>
          <w:lang w:val="en-GB"/>
        </w:rPr>
        <w:t>6.2.4</w:t>
      </w:r>
      <w:r w:rsidRPr="00AF36E9">
        <w:rPr>
          <w:lang w:val="en-GB"/>
        </w:rPr>
        <w:tab/>
        <w:t>Plane earth reflection coefficients</w:t>
      </w:r>
    </w:p>
    <w:p w14:paraId="79224D0D" w14:textId="77777777" w:rsidR="00356346" w:rsidRPr="00AF36E9" w:rsidRDefault="00356346" w:rsidP="00356346">
      <w:pPr>
        <w:rPr>
          <w:szCs w:val="24"/>
          <w:lang w:val="en-GB"/>
        </w:rPr>
      </w:pPr>
      <w:r w:rsidRPr="00AF36E9">
        <w:rPr>
          <w:szCs w:val="24"/>
          <w:lang w:val="en-GB"/>
        </w:rPr>
        <w:t xml:space="preserve">The dielectric constant, </w:t>
      </w:r>
      <w:r w:rsidRPr="00D2145A">
        <w:rPr>
          <w:szCs w:val="24"/>
        </w:rPr>
        <w:t>ε</w:t>
      </w:r>
      <w:r w:rsidRPr="00AF36E9">
        <w:rPr>
          <w:szCs w:val="24"/>
          <w:lang w:val="en-GB"/>
        </w:rPr>
        <w:t xml:space="preserve">, and conductivity, </w:t>
      </w:r>
      <w:r w:rsidRPr="00D2145A">
        <w:rPr>
          <w:szCs w:val="24"/>
        </w:rPr>
        <w:t>σ</w:t>
      </w:r>
      <w:r w:rsidRPr="00AF36E9">
        <w:rPr>
          <w:szCs w:val="24"/>
          <w:lang w:val="en-GB"/>
        </w:rPr>
        <w:t xml:space="preserve">, of the reflective surface determine the plane earth reflection coefficient, </w:t>
      </w:r>
      <w:r w:rsidRPr="00AF36E9">
        <w:rPr>
          <w:i/>
          <w:iCs/>
          <w:szCs w:val="24"/>
          <w:lang w:val="en-GB"/>
        </w:rPr>
        <w:t>R</w:t>
      </w:r>
      <w:r w:rsidRPr="00AF36E9">
        <w:rPr>
          <w:szCs w:val="24"/>
          <w:lang w:val="en-GB"/>
        </w:rPr>
        <w:t xml:space="preserve"> exp(–</w:t>
      </w:r>
      <w:r w:rsidRPr="00AF36E9">
        <w:rPr>
          <w:i/>
          <w:iCs/>
          <w:szCs w:val="24"/>
          <w:lang w:val="en-GB"/>
        </w:rPr>
        <w:t>j</w:t>
      </w:r>
      <w:r w:rsidRPr="00D2145A">
        <w:rPr>
          <w:szCs w:val="24"/>
        </w:rPr>
        <w:t>φ</w:t>
      </w:r>
      <w:r w:rsidRPr="00AF36E9">
        <w:rPr>
          <w:szCs w:val="24"/>
          <w:lang w:val="en-GB"/>
        </w:rPr>
        <w:t xml:space="preserve">). </w:t>
      </w:r>
    </w:p>
    <w:p w14:paraId="79224D0E" w14:textId="77777777" w:rsidR="00356346" w:rsidRPr="00D2145A" w:rsidRDefault="00356346" w:rsidP="00356346">
      <w:pPr>
        <w:spacing w:after="120"/>
        <w:rPr>
          <w:szCs w:val="24"/>
        </w:rPr>
      </w:pPr>
      <w:r w:rsidRPr="00D2145A">
        <w:rPr>
          <w:szCs w:val="24"/>
        </w:rPr>
        <w:t>For water:</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12" w14:textId="77777777" w:rsidTr="001E375C">
        <w:trPr>
          <w:jc w:val="center"/>
        </w:trPr>
        <w:tc>
          <w:tcPr>
            <w:tcW w:w="640" w:type="dxa"/>
            <w:vAlign w:val="center"/>
          </w:tcPr>
          <w:p w14:paraId="79224D0F" w14:textId="77777777" w:rsidR="00356346" w:rsidRPr="00D2145A" w:rsidRDefault="00356346" w:rsidP="001E375C">
            <w:pPr>
              <w:rPr>
                <w:szCs w:val="24"/>
              </w:rPr>
            </w:pPr>
          </w:p>
        </w:tc>
        <w:tc>
          <w:tcPr>
            <w:tcW w:w="8359" w:type="dxa"/>
            <w:vAlign w:val="center"/>
            <w:hideMark/>
          </w:tcPr>
          <w:p w14:paraId="79224D10" w14:textId="77777777" w:rsidR="00356346" w:rsidRPr="00D2145A" w:rsidRDefault="00356346" w:rsidP="001E375C">
            <w:pPr>
              <w:jc w:val="center"/>
              <w:rPr>
                <w:szCs w:val="24"/>
              </w:rPr>
            </w:pPr>
            <m:oMathPara>
              <m:oMath>
                <m:r>
                  <m:rPr>
                    <m:sty m:val="p"/>
                  </m:rPr>
                  <w:rPr>
                    <w:rFonts w:ascii="Cambria Math" w:hAnsi="Cambria Math"/>
                    <w:szCs w:val="24"/>
                  </w:rPr>
                  <m:t>ε</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0</m:t>
                        </m:r>
                      </m:sub>
                    </m:sSub>
                  </m:num>
                  <m:den>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2</m:t>
                            </m:r>
                            <m:r>
                              <m:rPr>
                                <m:sty m:val="p"/>
                              </m:rPr>
                              <w:rPr>
                                <w:rFonts w:ascii="Cambria Math" w:hAnsi="Cambria Math"/>
                                <w:szCs w:val="24"/>
                              </w:rPr>
                              <m:t>π</m:t>
                            </m:r>
                            <m:r>
                              <w:rPr>
                                <w:rFonts w:ascii="Cambria Math" w:hAnsi="Cambria Math"/>
                                <w:szCs w:val="24"/>
                              </w:rPr>
                              <m:t>fT</m:t>
                            </m:r>
                          </m:e>
                        </m:d>
                      </m:e>
                      <m:sup>
                        <m:r>
                          <w:rPr>
                            <w:rFonts w:ascii="Cambria Math" w:hAnsi="Cambria Math"/>
                            <w:szCs w:val="24"/>
                          </w:rPr>
                          <m:t>2</m:t>
                        </m:r>
                      </m:sup>
                    </m:sSup>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0</m:t>
                    </m:r>
                  </m:sub>
                </m:sSub>
              </m:oMath>
            </m:oMathPara>
          </w:p>
        </w:tc>
        <w:tc>
          <w:tcPr>
            <w:tcW w:w="640" w:type="dxa"/>
            <w:vAlign w:val="center"/>
            <w:hideMark/>
          </w:tcPr>
          <w:p w14:paraId="79224D11" w14:textId="77777777" w:rsidR="00356346" w:rsidRPr="00D2145A" w:rsidRDefault="00356346" w:rsidP="001E375C">
            <w:pPr>
              <w:jc w:val="right"/>
              <w:rPr>
                <w:szCs w:val="24"/>
              </w:rPr>
            </w:pPr>
            <w:r w:rsidRPr="00D2145A">
              <w:rPr>
                <w:szCs w:val="24"/>
              </w:rPr>
              <w:t>(134)</w:t>
            </w:r>
          </w:p>
        </w:tc>
      </w:tr>
      <w:tr w:rsidR="00356346" w:rsidRPr="00D2145A" w14:paraId="79224D16" w14:textId="77777777" w:rsidTr="001E375C">
        <w:trPr>
          <w:jc w:val="center"/>
        </w:trPr>
        <w:tc>
          <w:tcPr>
            <w:tcW w:w="640" w:type="dxa"/>
            <w:vAlign w:val="center"/>
          </w:tcPr>
          <w:p w14:paraId="79224D13" w14:textId="77777777" w:rsidR="00356346" w:rsidRPr="00D2145A" w:rsidRDefault="00356346" w:rsidP="001E375C">
            <w:pPr>
              <w:rPr>
                <w:szCs w:val="24"/>
              </w:rPr>
            </w:pPr>
          </w:p>
        </w:tc>
        <w:tc>
          <w:tcPr>
            <w:tcW w:w="8359" w:type="dxa"/>
            <w:vAlign w:val="center"/>
            <w:hideMark/>
          </w:tcPr>
          <w:p w14:paraId="79224D14" w14:textId="77777777" w:rsidR="00356346" w:rsidRPr="00D2145A" w:rsidRDefault="00356346" w:rsidP="001E375C">
            <w:pPr>
              <w:jc w:val="center"/>
              <w:rPr>
                <w:szCs w:val="24"/>
              </w:rPr>
            </w:pPr>
            <m:oMathPara>
              <m:oMath>
                <m:r>
                  <m:rPr>
                    <m:sty m:val="p"/>
                  </m:rPr>
                  <w:rPr>
                    <w:rFonts w:ascii="Cambria Math" w:hAnsi="Cambria Math"/>
                    <w:szCs w:val="24"/>
                  </w:rPr>
                  <m:t>σ</m:t>
                </m:r>
                <m:r>
                  <w:rPr>
                    <w:rFonts w:ascii="Cambria Math" w:hAnsi="Cambria Math"/>
                    <w:szCs w:val="24"/>
                  </w:rPr>
                  <m:t xml:space="preserve">=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f</m:t>
                        </m:r>
                      </m:e>
                      <m:sup>
                        <m:r>
                          <w:rPr>
                            <w:rFonts w:ascii="Cambria Math" w:hAnsi="Cambria Math"/>
                            <w:szCs w:val="24"/>
                          </w:rPr>
                          <m:t>2</m:t>
                        </m:r>
                      </m:sup>
                    </m:sSup>
                    <m:r>
                      <w:rPr>
                        <w:rFonts w:ascii="Cambria Math" w:hAnsi="Cambria Math"/>
                        <w:szCs w:val="24"/>
                      </w:rPr>
                      <m:t>T</m:t>
                    </m:r>
                    <m:d>
                      <m:dPr>
                        <m:ctrlPr>
                          <w:rPr>
                            <w:rFonts w:ascii="Cambria Math" w:hAnsi="Cambria Math"/>
                            <w:i/>
                            <w:szCs w:val="24"/>
                          </w:rPr>
                        </m:ctrlPr>
                      </m:dPr>
                      <m:e>
                        <m:r>
                          <m:rPr>
                            <m:sty m:val="p"/>
                          </m:rPr>
                          <w:rPr>
                            <w:rFonts w:ascii="Cambria Math" w:hAnsi="Cambria Math"/>
                            <w:szCs w:val="24"/>
                          </w:rPr>
                          <m:t>ε</m:t>
                        </m:r>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0</m:t>
                            </m:r>
                          </m:sub>
                        </m:sSub>
                      </m:e>
                    </m:d>
                  </m:num>
                  <m:den>
                    <m:r>
                      <w:rPr>
                        <w:rFonts w:ascii="Cambria Math" w:hAnsi="Cambria Math"/>
                        <w:szCs w:val="24"/>
                      </w:rPr>
                      <m:t>2 865</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i</m:t>
                    </m:r>
                  </m:sub>
                </m:sSub>
                <m:r>
                  <w:rPr>
                    <w:rFonts w:ascii="Cambria Math" w:hAnsi="Cambria Math"/>
                    <w:szCs w:val="24"/>
                  </w:rPr>
                  <m:t xml:space="preserve">        </m:t>
                </m:r>
                <m:r>
                  <m:rPr>
                    <m:sty m:val="p"/>
                  </m:rPr>
                  <w:rPr>
                    <w:rFonts w:ascii="Cambria Math" w:hAnsi="Cambria Math"/>
                    <w:szCs w:val="24"/>
                  </w:rPr>
                  <m:t>mho/m</m:t>
                </m:r>
              </m:oMath>
            </m:oMathPara>
          </w:p>
        </w:tc>
        <w:tc>
          <w:tcPr>
            <w:tcW w:w="640" w:type="dxa"/>
            <w:vAlign w:val="center"/>
            <w:hideMark/>
          </w:tcPr>
          <w:p w14:paraId="79224D15" w14:textId="77777777" w:rsidR="00356346" w:rsidRPr="00D2145A" w:rsidRDefault="00356346" w:rsidP="001E375C">
            <w:pPr>
              <w:jc w:val="right"/>
              <w:rPr>
                <w:szCs w:val="24"/>
              </w:rPr>
            </w:pPr>
            <w:r w:rsidRPr="00D2145A">
              <w:rPr>
                <w:szCs w:val="24"/>
              </w:rPr>
              <w:t>(135)</w:t>
            </w:r>
          </w:p>
        </w:tc>
      </w:tr>
    </w:tbl>
    <w:p w14:paraId="79224D17" w14:textId="77777777" w:rsidR="00356346" w:rsidRPr="00AF36E9" w:rsidRDefault="00356346" w:rsidP="00356346">
      <w:pPr>
        <w:rPr>
          <w:rFonts w:eastAsia="Calibri"/>
          <w:szCs w:val="24"/>
          <w:lang w:val="en-GB"/>
        </w:rPr>
      </w:pPr>
      <w:r w:rsidRPr="00AF36E9">
        <w:rPr>
          <w:szCs w:val="24"/>
          <w:lang w:val="en-GB"/>
        </w:rPr>
        <w:t xml:space="preserve">The dielectric constant, </w:t>
      </w:r>
      <w:r w:rsidRPr="00D2145A">
        <w:rPr>
          <w:szCs w:val="24"/>
        </w:rPr>
        <w:t>ε</w:t>
      </w:r>
      <w:r w:rsidRPr="00AF36E9">
        <w:rPr>
          <w:szCs w:val="24"/>
          <w:vertAlign w:val="subscript"/>
          <w:lang w:val="en-GB"/>
        </w:rPr>
        <w:t>0</w:t>
      </w:r>
      <w:r w:rsidRPr="00AF36E9">
        <w:rPr>
          <w:szCs w:val="24"/>
          <w:lang w:val="en-GB"/>
        </w:rPr>
        <w:t xml:space="preserve">, represents electronic and atomic polarizations and equals 4.9. The value </w:t>
      </w:r>
      <w:r w:rsidRPr="00D2145A">
        <w:rPr>
          <w:szCs w:val="24"/>
        </w:rPr>
        <w:t>ε</w:t>
      </w:r>
      <w:r w:rsidRPr="00AF36E9">
        <w:rPr>
          <w:i/>
          <w:iCs/>
          <w:szCs w:val="24"/>
          <w:vertAlign w:val="subscript"/>
          <w:lang w:val="en-GB"/>
        </w:rPr>
        <w:t>s</w:t>
      </w:r>
      <w:r w:rsidRPr="00AF36E9">
        <w:rPr>
          <w:szCs w:val="24"/>
          <w:lang w:val="en-GB"/>
        </w:rPr>
        <w:t xml:space="preserve"> is the static dielectric constant; the frequency, </w:t>
      </w:r>
      <w:r w:rsidRPr="00AF36E9">
        <w:rPr>
          <w:i/>
          <w:iCs/>
          <w:szCs w:val="24"/>
          <w:lang w:val="en-GB"/>
        </w:rPr>
        <w:t>f</w:t>
      </w:r>
      <w:r w:rsidRPr="00AF36E9">
        <w:rPr>
          <w:szCs w:val="24"/>
          <w:lang w:val="en-GB"/>
        </w:rPr>
        <w:t xml:space="preserve">, is in MHz; the relaxation time, </w:t>
      </w:r>
      <w:r w:rsidRPr="00AF36E9">
        <w:rPr>
          <w:i/>
          <w:iCs/>
          <w:szCs w:val="24"/>
          <w:lang w:val="en-GB"/>
        </w:rPr>
        <w:t>T</w:t>
      </w:r>
      <w:r w:rsidRPr="00AF36E9">
        <w:rPr>
          <w:szCs w:val="24"/>
          <w:lang w:val="en-GB"/>
        </w:rPr>
        <w:t xml:space="preserve">, is in </w:t>
      </w:r>
      <w:r w:rsidRPr="00D2145A">
        <w:rPr>
          <w:szCs w:val="24"/>
        </w:rPr>
        <w:t>μ</w:t>
      </w:r>
      <w:r w:rsidRPr="00AF36E9">
        <w:rPr>
          <w:szCs w:val="24"/>
          <w:lang w:val="en-GB"/>
        </w:rPr>
        <w:t xml:space="preserve">s and </w:t>
      </w:r>
      <w:r w:rsidRPr="00D2145A">
        <w:rPr>
          <w:szCs w:val="24"/>
        </w:rPr>
        <w:t>σ</w:t>
      </w:r>
      <w:r w:rsidRPr="00AF36E9">
        <w:rPr>
          <w:i/>
          <w:iCs/>
          <w:szCs w:val="24"/>
          <w:vertAlign w:val="subscript"/>
          <w:lang w:val="en-GB"/>
        </w:rPr>
        <w:t>i</w:t>
      </w:r>
      <w:r w:rsidRPr="00AF36E9">
        <w:rPr>
          <w:szCs w:val="24"/>
          <w:lang w:val="en-GB"/>
        </w:rPr>
        <w:t xml:space="preserve"> is the ionic conductivity. The values for </w:t>
      </w:r>
      <w:r w:rsidRPr="00D2145A">
        <w:rPr>
          <w:szCs w:val="24"/>
        </w:rPr>
        <w:t>ε</w:t>
      </w:r>
      <w:r w:rsidRPr="00AF36E9">
        <w:rPr>
          <w:i/>
          <w:iCs/>
          <w:szCs w:val="24"/>
          <w:vertAlign w:val="subscript"/>
          <w:lang w:val="en-GB"/>
        </w:rPr>
        <w:t>s</w:t>
      </w:r>
      <w:r w:rsidRPr="00AF36E9">
        <w:rPr>
          <w:szCs w:val="24"/>
          <w:lang w:val="en-GB"/>
        </w:rPr>
        <w:t xml:space="preserve">, T and </w:t>
      </w:r>
      <w:r w:rsidRPr="00D2145A">
        <w:rPr>
          <w:szCs w:val="24"/>
        </w:rPr>
        <w:t>σ</w:t>
      </w:r>
      <w:r w:rsidRPr="00AF36E9">
        <w:rPr>
          <w:i/>
          <w:iCs/>
          <w:szCs w:val="24"/>
          <w:vertAlign w:val="subscript"/>
          <w:lang w:val="en-GB"/>
        </w:rPr>
        <w:t>i</w:t>
      </w:r>
      <w:r w:rsidRPr="00AF36E9">
        <w:rPr>
          <w:szCs w:val="24"/>
          <w:lang w:val="en-GB"/>
        </w:rPr>
        <w:t xml:space="preserve"> for water are from Table 4.</w:t>
      </w:r>
    </w:p>
    <w:p w14:paraId="79224D18" w14:textId="77777777" w:rsidR="00356346" w:rsidRPr="00AF36E9" w:rsidRDefault="00356346" w:rsidP="00356346">
      <w:pPr>
        <w:pStyle w:val="TableNo"/>
        <w:rPr>
          <w:lang w:val="en-GB"/>
        </w:rPr>
      </w:pPr>
      <w:bookmarkStart w:id="39" w:name="_Ref326235081"/>
      <w:r w:rsidRPr="00AF36E9">
        <w:rPr>
          <w:lang w:val="en-GB"/>
        </w:rPr>
        <w:t>TABLE 4</w:t>
      </w:r>
      <w:bookmarkEnd w:id="39"/>
    </w:p>
    <w:p w14:paraId="79224D19" w14:textId="77777777" w:rsidR="00356346" w:rsidRPr="00AF36E9" w:rsidRDefault="00356346" w:rsidP="00AF36E9">
      <w:pPr>
        <w:pStyle w:val="Tabletitle"/>
        <w:rPr>
          <w:lang w:val="en-GB"/>
        </w:rPr>
      </w:pPr>
      <w:r w:rsidRPr="00AF36E9">
        <w:rPr>
          <w:lang w:val="en-GB"/>
        </w:rPr>
        <w:t>Surface dielectric constant and conductivity for water [2]</w:t>
      </w:r>
    </w:p>
    <w:tbl>
      <w:tblPr>
        <w:tblStyle w:val="TableGrid"/>
        <w:tblW w:w="0" w:type="auto"/>
        <w:jc w:val="center"/>
        <w:tblLook w:val="04A0" w:firstRow="1" w:lastRow="0" w:firstColumn="1" w:lastColumn="0" w:noHBand="0" w:noVBand="1"/>
      </w:tblPr>
      <w:tblGrid>
        <w:gridCol w:w="1980"/>
        <w:gridCol w:w="1849"/>
        <w:gridCol w:w="2021"/>
        <w:gridCol w:w="1890"/>
      </w:tblGrid>
      <w:tr w:rsidR="00356346" w:rsidRPr="00D2145A" w14:paraId="79224D1B" w14:textId="77777777" w:rsidTr="001E375C">
        <w:trPr>
          <w:jc w:val="center"/>
        </w:trPr>
        <w:tc>
          <w:tcPr>
            <w:tcW w:w="7740" w:type="dxa"/>
            <w:gridSpan w:val="4"/>
          </w:tcPr>
          <w:p w14:paraId="79224D1A" w14:textId="77777777" w:rsidR="00356346" w:rsidRPr="00D2145A" w:rsidRDefault="00356346" w:rsidP="002705B4">
            <w:pPr>
              <w:pStyle w:val="Tablehead"/>
              <w:keepLines/>
            </w:pPr>
            <w:r w:rsidRPr="00D2145A">
              <w:t>For Fresh Water</w:t>
            </w:r>
          </w:p>
        </w:tc>
      </w:tr>
      <w:tr w:rsidR="00356346" w:rsidRPr="00D2145A" w14:paraId="79224D20" w14:textId="77777777" w:rsidTr="00AF36E9">
        <w:trPr>
          <w:jc w:val="center"/>
        </w:trPr>
        <w:tc>
          <w:tcPr>
            <w:tcW w:w="1980" w:type="dxa"/>
          </w:tcPr>
          <w:p w14:paraId="79224D1C" w14:textId="77777777" w:rsidR="00356346" w:rsidRPr="00D2145A" w:rsidRDefault="00356346" w:rsidP="002705B4">
            <w:pPr>
              <w:pStyle w:val="Tabletext"/>
              <w:keepNext/>
              <w:keepLines/>
            </w:pPr>
          </w:p>
        </w:tc>
        <w:tc>
          <w:tcPr>
            <w:tcW w:w="1849" w:type="dxa"/>
          </w:tcPr>
          <w:p w14:paraId="79224D1D" w14:textId="77777777" w:rsidR="00356346" w:rsidRPr="00D2145A" w:rsidRDefault="00356346" w:rsidP="002705B4">
            <w:pPr>
              <w:pStyle w:val="Tabletext"/>
              <w:keepNext/>
              <w:keepLines/>
              <w:jc w:val="center"/>
            </w:pPr>
            <w:r w:rsidRPr="00D2145A">
              <w:t>0°C</w:t>
            </w:r>
          </w:p>
        </w:tc>
        <w:tc>
          <w:tcPr>
            <w:tcW w:w="2021" w:type="dxa"/>
          </w:tcPr>
          <w:p w14:paraId="79224D1E" w14:textId="77777777" w:rsidR="00356346" w:rsidRPr="00D2145A" w:rsidRDefault="00356346" w:rsidP="002705B4">
            <w:pPr>
              <w:pStyle w:val="Tabletext"/>
              <w:keepNext/>
              <w:keepLines/>
              <w:jc w:val="center"/>
            </w:pPr>
            <w:r w:rsidRPr="00D2145A">
              <w:t>10°C</w:t>
            </w:r>
          </w:p>
        </w:tc>
        <w:tc>
          <w:tcPr>
            <w:tcW w:w="1890" w:type="dxa"/>
          </w:tcPr>
          <w:p w14:paraId="79224D1F" w14:textId="77777777" w:rsidR="00356346" w:rsidRPr="00D2145A" w:rsidRDefault="00356346" w:rsidP="002705B4">
            <w:pPr>
              <w:pStyle w:val="Tabletext"/>
              <w:keepNext/>
              <w:keepLines/>
              <w:jc w:val="center"/>
            </w:pPr>
            <w:r w:rsidRPr="00D2145A">
              <w:t>20°C</w:t>
            </w:r>
          </w:p>
        </w:tc>
      </w:tr>
      <w:tr w:rsidR="00356346" w:rsidRPr="00D2145A" w14:paraId="79224D25" w14:textId="77777777" w:rsidTr="00AF36E9">
        <w:trPr>
          <w:jc w:val="center"/>
        </w:trPr>
        <w:tc>
          <w:tcPr>
            <w:tcW w:w="1980" w:type="dxa"/>
          </w:tcPr>
          <w:p w14:paraId="79224D21" w14:textId="77777777" w:rsidR="00356346" w:rsidRPr="00D2145A" w:rsidRDefault="00356346" w:rsidP="002705B4">
            <w:pPr>
              <w:pStyle w:val="Tabletext"/>
              <w:keepNext/>
              <w:keepLines/>
            </w:pPr>
            <w:r w:rsidRPr="00D2145A">
              <w:t>e</w:t>
            </w:r>
            <w:r w:rsidRPr="00AF36E9">
              <w:rPr>
                <w:vertAlign w:val="subscript"/>
              </w:rPr>
              <w:t>s</w:t>
            </w:r>
          </w:p>
        </w:tc>
        <w:tc>
          <w:tcPr>
            <w:tcW w:w="1849" w:type="dxa"/>
          </w:tcPr>
          <w:p w14:paraId="79224D22" w14:textId="77777777" w:rsidR="00356346" w:rsidRPr="00D2145A" w:rsidRDefault="00356346" w:rsidP="002705B4">
            <w:pPr>
              <w:pStyle w:val="Tabletext"/>
              <w:keepNext/>
              <w:keepLines/>
              <w:jc w:val="center"/>
            </w:pPr>
            <w:r w:rsidRPr="00D2145A">
              <w:t>88</w:t>
            </w:r>
          </w:p>
        </w:tc>
        <w:tc>
          <w:tcPr>
            <w:tcW w:w="2021" w:type="dxa"/>
          </w:tcPr>
          <w:p w14:paraId="79224D23" w14:textId="77777777" w:rsidR="00356346" w:rsidRPr="00D2145A" w:rsidRDefault="00356346" w:rsidP="002705B4">
            <w:pPr>
              <w:pStyle w:val="Tabletext"/>
              <w:keepNext/>
              <w:keepLines/>
              <w:jc w:val="center"/>
            </w:pPr>
            <w:r w:rsidRPr="00D2145A">
              <w:t>84</w:t>
            </w:r>
          </w:p>
        </w:tc>
        <w:tc>
          <w:tcPr>
            <w:tcW w:w="1890" w:type="dxa"/>
          </w:tcPr>
          <w:p w14:paraId="79224D24" w14:textId="77777777" w:rsidR="00356346" w:rsidRPr="00D2145A" w:rsidRDefault="00356346" w:rsidP="002705B4">
            <w:pPr>
              <w:pStyle w:val="Tabletext"/>
              <w:keepNext/>
              <w:keepLines/>
              <w:jc w:val="center"/>
            </w:pPr>
            <w:r w:rsidRPr="00D2145A">
              <w:t>80</w:t>
            </w:r>
          </w:p>
        </w:tc>
      </w:tr>
      <w:tr w:rsidR="00356346" w:rsidRPr="00D2145A" w14:paraId="79224D2A" w14:textId="77777777" w:rsidTr="00AF36E9">
        <w:trPr>
          <w:jc w:val="center"/>
        </w:trPr>
        <w:tc>
          <w:tcPr>
            <w:tcW w:w="1980" w:type="dxa"/>
          </w:tcPr>
          <w:p w14:paraId="79224D26" w14:textId="77777777" w:rsidR="00356346" w:rsidRPr="00D2145A" w:rsidRDefault="00356346" w:rsidP="002705B4">
            <w:pPr>
              <w:pStyle w:val="Tabletext"/>
              <w:keepNext/>
              <w:keepLines/>
            </w:pPr>
            <w:r w:rsidRPr="00D2145A">
              <w:t>T</w:t>
            </w:r>
            <w:r w:rsidR="00276B94">
              <w:t xml:space="preserve"> </w:t>
            </w:r>
            <w:r w:rsidRPr="00D2145A">
              <w:t>[µs]</w:t>
            </w:r>
          </w:p>
        </w:tc>
        <w:tc>
          <w:tcPr>
            <w:tcW w:w="1849" w:type="dxa"/>
          </w:tcPr>
          <w:p w14:paraId="79224D27" w14:textId="34FDCC05" w:rsidR="00356346" w:rsidRPr="00D2145A" w:rsidRDefault="00356346" w:rsidP="002705B4">
            <w:pPr>
              <w:pStyle w:val="Tabletext"/>
              <w:keepNext/>
              <w:keepLines/>
              <w:jc w:val="center"/>
            </w:pPr>
            <w:r w:rsidRPr="00D2145A">
              <w:t xml:space="preserve">1.87 </w:t>
            </w:r>
            <w:r w:rsidR="00276B94">
              <w:t>×</w:t>
            </w:r>
            <w:r w:rsidRPr="00D2145A">
              <w:t xml:space="preserve"> 10</w:t>
            </w:r>
            <w:r w:rsidR="00A22FA0" w:rsidRPr="00A22FA0">
              <w:rPr>
                <w:vertAlign w:val="superscript"/>
              </w:rPr>
              <w:t>–</w:t>
            </w:r>
            <w:r w:rsidRPr="00AF36E9">
              <w:rPr>
                <w:vertAlign w:val="superscript"/>
              </w:rPr>
              <w:t>5</w:t>
            </w:r>
          </w:p>
        </w:tc>
        <w:tc>
          <w:tcPr>
            <w:tcW w:w="2021" w:type="dxa"/>
          </w:tcPr>
          <w:p w14:paraId="79224D28" w14:textId="1080EED6" w:rsidR="00356346" w:rsidRPr="00D2145A" w:rsidRDefault="00356346" w:rsidP="002705B4">
            <w:pPr>
              <w:pStyle w:val="Tabletext"/>
              <w:keepNext/>
              <w:keepLines/>
              <w:jc w:val="center"/>
            </w:pPr>
            <w:r w:rsidRPr="00D2145A">
              <w:t xml:space="preserve">1.36 </w:t>
            </w:r>
            <w:r w:rsidR="00276B94">
              <w:t>×</w:t>
            </w:r>
            <w:r w:rsidRPr="00D2145A">
              <w:t xml:space="preserve"> 10</w:t>
            </w:r>
            <w:r w:rsidR="00A22FA0" w:rsidRPr="00A22FA0">
              <w:rPr>
                <w:vertAlign w:val="superscript"/>
              </w:rPr>
              <w:t>–</w:t>
            </w:r>
            <w:r w:rsidRPr="00D2145A">
              <w:rPr>
                <w:vertAlign w:val="superscript"/>
              </w:rPr>
              <w:t>5</w:t>
            </w:r>
          </w:p>
        </w:tc>
        <w:tc>
          <w:tcPr>
            <w:tcW w:w="1890" w:type="dxa"/>
          </w:tcPr>
          <w:p w14:paraId="79224D29" w14:textId="74138B76" w:rsidR="00356346" w:rsidRPr="00D2145A" w:rsidRDefault="00356346" w:rsidP="002705B4">
            <w:pPr>
              <w:pStyle w:val="Tabletext"/>
              <w:keepNext/>
              <w:keepLines/>
              <w:jc w:val="center"/>
            </w:pPr>
            <w:r w:rsidRPr="00D2145A">
              <w:t xml:space="preserve">1.01 </w:t>
            </w:r>
            <w:r w:rsidR="00276B94">
              <w:t>×</w:t>
            </w:r>
            <w:r w:rsidRPr="00D2145A">
              <w:t xml:space="preserve"> 10</w:t>
            </w:r>
            <w:r w:rsidR="00A22FA0" w:rsidRPr="00A22FA0">
              <w:rPr>
                <w:vertAlign w:val="superscript"/>
              </w:rPr>
              <w:t>–</w:t>
            </w:r>
            <w:r w:rsidRPr="00D2145A">
              <w:rPr>
                <w:vertAlign w:val="superscript"/>
              </w:rPr>
              <w:t>5</w:t>
            </w:r>
          </w:p>
        </w:tc>
      </w:tr>
      <w:tr w:rsidR="00356346" w:rsidRPr="00D2145A" w14:paraId="79224D2F" w14:textId="77777777" w:rsidTr="00AF36E9">
        <w:trPr>
          <w:jc w:val="center"/>
        </w:trPr>
        <w:tc>
          <w:tcPr>
            <w:tcW w:w="1980" w:type="dxa"/>
          </w:tcPr>
          <w:p w14:paraId="79224D2B" w14:textId="77777777" w:rsidR="00356346" w:rsidRPr="00D2145A" w:rsidRDefault="00356346" w:rsidP="001E375C">
            <w:pPr>
              <w:pStyle w:val="Tabletext"/>
            </w:pPr>
            <w:r w:rsidRPr="00D2145A">
              <w:t>σ</w:t>
            </w:r>
            <w:r w:rsidRPr="00AF36E9">
              <w:rPr>
                <w:vertAlign w:val="subscript"/>
              </w:rPr>
              <w:t>i</w:t>
            </w:r>
            <w:r w:rsidR="00276B94">
              <w:rPr>
                <w:vertAlign w:val="subscript"/>
              </w:rPr>
              <w:t xml:space="preserve"> </w:t>
            </w:r>
            <w:r w:rsidRPr="00D2145A">
              <w:t>[mho/m]</w:t>
            </w:r>
          </w:p>
        </w:tc>
        <w:tc>
          <w:tcPr>
            <w:tcW w:w="1849" w:type="dxa"/>
          </w:tcPr>
          <w:p w14:paraId="79224D2C" w14:textId="77777777" w:rsidR="00356346" w:rsidRPr="00D2145A" w:rsidRDefault="00356346" w:rsidP="00276B94">
            <w:pPr>
              <w:pStyle w:val="Tabletext"/>
              <w:jc w:val="center"/>
            </w:pPr>
            <w:r w:rsidRPr="00D2145A">
              <w:t>0.01</w:t>
            </w:r>
          </w:p>
        </w:tc>
        <w:tc>
          <w:tcPr>
            <w:tcW w:w="2021" w:type="dxa"/>
          </w:tcPr>
          <w:p w14:paraId="79224D2D" w14:textId="77777777" w:rsidR="00356346" w:rsidRPr="00D2145A" w:rsidRDefault="00356346" w:rsidP="00276B94">
            <w:pPr>
              <w:pStyle w:val="Tabletext"/>
              <w:jc w:val="center"/>
            </w:pPr>
            <w:r w:rsidRPr="00D2145A">
              <w:t>0.01</w:t>
            </w:r>
          </w:p>
        </w:tc>
        <w:tc>
          <w:tcPr>
            <w:tcW w:w="1890" w:type="dxa"/>
          </w:tcPr>
          <w:p w14:paraId="79224D2E" w14:textId="77777777" w:rsidR="00356346" w:rsidRPr="00D2145A" w:rsidRDefault="00356346" w:rsidP="00276B94">
            <w:pPr>
              <w:pStyle w:val="Tabletext"/>
              <w:jc w:val="center"/>
            </w:pPr>
            <w:r w:rsidRPr="00D2145A">
              <w:t>0.01</w:t>
            </w:r>
          </w:p>
        </w:tc>
      </w:tr>
      <w:tr w:rsidR="00356346" w:rsidRPr="00276B94" w14:paraId="79224D31" w14:textId="77777777" w:rsidTr="001E375C">
        <w:trPr>
          <w:jc w:val="center"/>
        </w:trPr>
        <w:tc>
          <w:tcPr>
            <w:tcW w:w="7740" w:type="dxa"/>
            <w:gridSpan w:val="4"/>
          </w:tcPr>
          <w:p w14:paraId="79224D30" w14:textId="77777777" w:rsidR="00356346" w:rsidRPr="00276B94" w:rsidRDefault="00356346" w:rsidP="00276B94">
            <w:pPr>
              <w:pStyle w:val="Tabletext"/>
              <w:jc w:val="center"/>
              <w:rPr>
                <w:b/>
                <w:bCs/>
              </w:rPr>
            </w:pPr>
            <w:r w:rsidRPr="00276B94">
              <w:rPr>
                <w:b/>
                <w:bCs/>
              </w:rPr>
              <w:t>For Sea Water</w:t>
            </w:r>
          </w:p>
        </w:tc>
      </w:tr>
      <w:tr w:rsidR="00356346" w:rsidRPr="00D2145A" w14:paraId="79224D36" w14:textId="77777777" w:rsidTr="00AF36E9">
        <w:trPr>
          <w:jc w:val="center"/>
        </w:trPr>
        <w:tc>
          <w:tcPr>
            <w:tcW w:w="1980" w:type="dxa"/>
          </w:tcPr>
          <w:p w14:paraId="79224D32" w14:textId="77777777" w:rsidR="00356346" w:rsidRPr="00D2145A" w:rsidRDefault="00356346" w:rsidP="001E375C">
            <w:pPr>
              <w:pStyle w:val="Tabletext"/>
            </w:pPr>
          </w:p>
        </w:tc>
        <w:tc>
          <w:tcPr>
            <w:tcW w:w="1849" w:type="dxa"/>
          </w:tcPr>
          <w:p w14:paraId="79224D33" w14:textId="77777777" w:rsidR="00356346" w:rsidRPr="00D2145A" w:rsidRDefault="00356346" w:rsidP="00276B94">
            <w:pPr>
              <w:pStyle w:val="Tabletext"/>
              <w:jc w:val="center"/>
            </w:pPr>
            <w:r w:rsidRPr="00D2145A">
              <w:t>0°C</w:t>
            </w:r>
          </w:p>
        </w:tc>
        <w:tc>
          <w:tcPr>
            <w:tcW w:w="2021" w:type="dxa"/>
          </w:tcPr>
          <w:p w14:paraId="79224D34" w14:textId="77777777" w:rsidR="00356346" w:rsidRPr="00D2145A" w:rsidRDefault="00356346" w:rsidP="00276B94">
            <w:pPr>
              <w:pStyle w:val="Tabletext"/>
              <w:jc w:val="center"/>
            </w:pPr>
            <w:r w:rsidRPr="00D2145A">
              <w:t>10°C</w:t>
            </w:r>
          </w:p>
        </w:tc>
        <w:tc>
          <w:tcPr>
            <w:tcW w:w="1890" w:type="dxa"/>
          </w:tcPr>
          <w:p w14:paraId="79224D35" w14:textId="77777777" w:rsidR="00356346" w:rsidRPr="00D2145A" w:rsidRDefault="00356346" w:rsidP="00276B94">
            <w:pPr>
              <w:pStyle w:val="Tabletext"/>
              <w:jc w:val="center"/>
            </w:pPr>
            <w:r w:rsidRPr="00D2145A">
              <w:t>20°C</w:t>
            </w:r>
          </w:p>
        </w:tc>
      </w:tr>
      <w:tr w:rsidR="00356346" w:rsidRPr="00D2145A" w14:paraId="79224D3B" w14:textId="77777777" w:rsidTr="00AF36E9">
        <w:trPr>
          <w:jc w:val="center"/>
        </w:trPr>
        <w:tc>
          <w:tcPr>
            <w:tcW w:w="1980" w:type="dxa"/>
          </w:tcPr>
          <w:p w14:paraId="79224D37" w14:textId="77777777" w:rsidR="00356346" w:rsidRPr="00D2145A" w:rsidRDefault="00356346" w:rsidP="001E375C">
            <w:pPr>
              <w:pStyle w:val="Tabletext"/>
            </w:pPr>
            <w:r w:rsidRPr="00D2145A">
              <w:t>e</w:t>
            </w:r>
            <w:r w:rsidRPr="00D2145A">
              <w:rPr>
                <w:vertAlign w:val="subscript"/>
              </w:rPr>
              <w:t>s</w:t>
            </w:r>
          </w:p>
        </w:tc>
        <w:tc>
          <w:tcPr>
            <w:tcW w:w="1849" w:type="dxa"/>
          </w:tcPr>
          <w:p w14:paraId="79224D38" w14:textId="77777777" w:rsidR="00356346" w:rsidRPr="00D2145A" w:rsidRDefault="00356346" w:rsidP="00276B94">
            <w:pPr>
              <w:pStyle w:val="Tabletext"/>
              <w:jc w:val="center"/>
            </w:pPr>
            <w:r w:rsidRPr="00D2145A">
              <w:t>75</w:t>
            </w:r>
          </w:p>
        </w:tc>
        <w:tc>
          <w:tcPr>
            <w:tcW w:w="2021" w:type="dxa"/>
          </w:tcPr>
          <w:p w14:paraId="79224D39" w14:textId="77777777" w:rsidR="00356346" w:rsidRPr="00D2145A" w:rsidRDefault="00356346" w:rsidP="00276B94">
            <w:pPr>
              <w:pStyle w:val="Tabletext"/>
              <w:jc w:val="center"/>
            </w:pPr>
            <w:r w:rsidRPr="00D2145A">
              <w:t>72</w:t>
            </w:r>
          </w:p>
        </w:tc>
        <w:tc>
          <w:tcPr>
            <w:tcW w:w="1890" w:type="dxa"/>
          </w:tcPr>
          <w:p w14:paraId="79224D3A" w14:textId="77777777" w:rsidR="00356346" w:rsidRPr="00D2145A" w:rsidRDefault="00356346" w:rsidP="00276B94">
            <w:pPr>
              <w:pStyle w:val="Tabletext"/>
              <w:jc w:val="center"/>
            </w:pPr>
            <w:r w:rsidRPr="00D2145A">
              <w:t>69</w:t>
            </w:r>
          </w:p>
        </w:tc>
      </w:tr>
      <w:tr w:rsidR="00356346" w:rsidRPr="00D2145A" w14:paraId="79224D40" w14:textId="77777777" w:rsidTr="00AF36E9">
        <w:trPr>
          <w:jc w:val="center"/>
        </w:trPr>
        <w:tc>
          <w:tcPr>
            <w:tcW w:w="1980" w:type="dxa"/>
          </w:tcPr>
          <w:p w14:paraId="79224D3C" w14:textId="77777777" w:rsidR="00356346" w:rsidRPr="00D2145A" w:rsidRDefault="00356346" w:rsidP="001E375C">
            <w:pPr>
              <w:pStyle w:val="Tabletext"/>
            </w:pPr>
            <w:r w:rsidRPr="00D2145A">
              <w:t>T</w:t>
            </w:r>
            <w:r w:rsidR="00276B94">
              <w:t xml:space="preserve"> </w:t>
            </w:r>
            <w:r w:rsidRPr="00D2145A">
              <w:t>[µs]</w:t>
            </w:r>
          </w:p>
        </w:tc>
        <w:tc>
          <w:tcPr>
            <w:tcW w:w="1849" w:type="dxa"/>
          </w:tcPr>
          <w:p w14:paraId="79224D3D" w14:textId="60232030" w:rsidR="00356346" w:rsidRPr="00D2145A" w:rsidRDefault="00356346" w:rsidP="00276B94">
            <w:pPr>
              <w:pStyle w:val="Tabletext"/>
              <w:jc w:val="center"/>
            </w:pPr>
            <w:r w:rsidRPr="00D2145A">
              <w:t xml:space="preserve">1.69 </w:t>
            </w:r>
            <w:r w:rsidR="00276B94">
              <w:t>×</w:t>
            </w:r>
            <w:r w:rsidRPr="00D2145A">
              <w:t xml:space="preserve"> 10</w:t>
            </w:r>
            <w:r w:rsidR="00A22FA0" w:rsidRPr="00A22FA0">
              <w:rPr>
                <w:vertAlign w:val="superscript"/>
              </w:rPr>
              <w:t>–</w:t>
            </w:r>
            <w:r w:rsidRPr="00D2145A">
              <w:rPr>
                <w:vertAlign w:val="superscript"/>
              </w:rPr>
              <w:t>5</w:t>
            </w:r>
          </w:p>
        </w:tc>
        <w:tc>
          <w:tcPr>
            <w:tcW w:w="2021" w:type="dxa"/>
          </w:tcPr>
          <w:p w14:paraId="79224D3E" w14:textId="0F1B115F" w:rsidR="00356346" w:rsidRPr="00D2145A" w:rsidRDefault="00356346" w:rsidP="00276B94">
            <w:pPr>
              <w:pStyle w:val="Tabletext"/>
              <w:jc w:val="center"/>
            </w:pPr>
            <w:r w:rsidRPr="00D2145A">
              <w:t xml:space="preserve">1.21 </w:t>
            </w:r>
            <w:r w:rsidR="00276B94">
              <w:t>×</w:t>
            </w:r>
            <w:r w:rsidRPr="00D2145A">
              <w:t xml:space="preserve"> 10</w:t>
            </w:r>
            <w:r w:rsidR="00A22FA0" w:rsidRPr="00A22FA0">
              <w:rPr>
                <w:vertAlign w:val="superscript"/>
              </w:rPr>
              <w:t>–</w:t>
            </w:r>
            <w:r w:rsidRPr="00D2145A">
              <w:rPr>
                <w:vertAlign w:val="superscript"/>
              </w:rPr>
              <w:t>5</w:t>
            </w:r>
          </w:p>
        </w:tc>
        <w:tc>
          <w:tcPr>
            <w:tcW w:w="1890" w:type="dxa"/>
          </w:tcPr>
          <w:p w14:paraId="79224D3F" w14:textId="5A781111" w:rsidR="00356346" w:rsidRPr="00D2145A" w:rsidRDefault="00356346" w:rsidP="00276B94">
            <w:pPr>
              <w:pStyle w:val="Tabletext"/>
              <w:jc w:val="center"/>
            </w:pPr>
            <w:r w:rsidRPr="00D2145A">
              <w:t xml:space="preserve">9.2 </w:t>
            </w:r>
            <w:r w:rsidR="00276B94">
              <w:t>×</w:t>
            </w:r>
            <w:r w:rsidRPr="00D2145A">
              <w:t xml:space="preserve"> 10</w:t>
            </w:r>
            <w:r w:rsidR="00A22FA0" w:rsidRPr="00A22FA0">
              <w:rPr>
                <w:vertAlign w:val="superscript"/>
              </w:rPr>
              <w:t>–</w:t>
            </w:r>
            <w:r w:rsidRPr="00D2145A">
              <w:rPr>
                <w:vertAlign w:val="superscript"/>
              </w:rPr>
              <w:t>6</w:t>
            </w:r>
          </w:p>
        </w:tc>
      </w:tr>
      <w:tr w:rsidR="00356346" w:rsidRPr="00D2145A" w14:paraId="79224D45" w14:textId="77777777" w:rsidTr="00AF36E9">
        <w:trPr>
          <w:jc w:val="center"/>
        </w:trPr>
        <w:tc>
          <w:tcPr>
            <w:tcW w:w="1980" w:type="dxa"/>
          </w:tcPr>
          <w:p w14:paraId="79224D41" w14:textId="77777777" w:rsidR="00356346" w:rsidRPr="00D2145A" w:rsidRDefault="00356346" w:rsidP="001E375C">
            <w:pPr>
              <w:pStyle w:val="Tabletext"/>
            </w:pPr>
            <w:r w:rsidRPr="00D2145A">
              <w:t>σ</w:t>
            </w:r>
            <w:r w:rsidRPr="00D2145A">
              <w:rPr>
                <w:vertAlign w:val="subscript"/>
              </w:rPr>
              <w:t>i</w:t>
            </w:r>
            <w:r w:rsidR="00276B94">
              <w:rPr>
                <w:vertAlign w:val="subscript"/>
              </w:rPr>
              <w:t xml:space="preserve"> </w:t>
            </w:r>
            <w:r w:rsidRPr="00D2145A">
              <w:t>[mho/m]</w:t>
            </w:r>
          </w:p>
        </w:tc>
        <w:tc>
          <w:tcPr>
            <w:tcW w:w="1849" w:type="dxa"/>
          </w:tcPr>
          <w:p w14:paraId="79224D42" w14:textId="77777777" w:rsidR="00356346" w:rsidRPr="00D2145A" w:rsidRDefault="00356346" w:rsidP="00276B94">
            <w:pPr>
              <w:pStyle w:val="Tabletext"/>
              <w:jc w:val="center"/>
            </w:pPr>
            <w:r w:rsidRPr="00D2145A">
              <w:t>3.0</w:t>
            </w:r>
          </w:p>
        </w:tc>
        <w:tc>
          <w:tcPr>
            <w:tcW w:w="2021" w:type="dxa"/>
          </w:tcPr>
          <w:p w14:paraId="79224D43" w14:textId="77777777" w:rsidR="00356346" w:rsidRPr="00D2145A" w:rsidRDefault="00356346" w:rsidP="00276B94">
            <w:pPr>
              <w:pStyle w:val="Tabletext"/>
              <w:jc w:val="center"/>
            </w:pPr>
            <w:r w:rsidRPr="00D2145A">
              <w:t>4.1</w:t>
            </w:r>
          </w:p>
        </w:tc>
        <w:tc>
          <w:tcPr>
            <w:tcW w:w="1890" w:type="dxa"/>
          </w:tcPr>
          <w:p w14:paraId="79224D44" w14:textId="77777777" w:rsidR="00356346" w:rsidRPr="00D2145A" w:rsidRDefault="00356346" w:rsidP="00276B94">
            <w:pPr>
              <w:pStyle w:val="Tabletext"/>
              <w:jc w:val="center"/>
            </w:pPr>
            <w:r w:rsidRPr="00D2145A">
              <w:t>5.2</w:t>
            </w:r>
          </w:p>
        </w:tc>
      </w:tr>
    </w:tbl>
    <w:p w14:paraId="79224D46" w14:textId="77777777" w:rsidR="00356346" w:rsidRPr="00D2145A" w:rsidRDefault="00356346" w:rsidP="006438C9">
      <w:pPr>
        <w:pStyle w:val="Tablefin"/>
      </w:pPr>
    </w:p>
    <w:p w14:paraId="79224D47" w14:textId="77777777" w:rsidR="00356346" w:rsidRPr="00AF36E9" w:rsidRDefault="00356346" w:rsidP="00356346">
      <w:pPr>
        <w:rPr>
          <w:lang w:val="en-GB"/>
        </w:rPr>
      </w:pPr>
      <w:r w:rsidRPr="00AF36E9">
        <w:rPr>
          <w:lang w:val="en-GB"/>
        </w:rPr>
        <w:t xml:space="preserve">For all other surfaces, the appropriate dielectric constant, </w:t>
      </w:r>
      <w:r w:rsidRPr="00D2145A">
        <w:t>ε</w:t>
      </w:r>
      <w:r w:rsidRPr="00AF36E9">
        <w:rPr>
          <w:lang w:val="en-GB"/>
        </w:rPr>
        <w:t xml:space="preserve">, and conductivity, </w:t>
      </w:r>
      <w:r w:rsidRPr="00D2145A">
        <w:t>σ</w:t>
      </w:r>
      <w:r w:rsidRPr="00AF36E9">
        <w:rPr>
          <w:lang w:val="en-GB"/>
        </w:rPr>
        <w:t>, are from Table 5.</w:t>
      </w:r>
    </w:p>
    <w:p w14:paraId="79224D48" w14:textId="77777777" w:rsidR="00356346" w:rsidRPr="00D2145A" w:rsidRDefault="00356346" w:rsidP="00356346">
      <w:pPr>
        <w:pStyle w:val="TableNo"/>
      </w:pPr>
      <w:bookmarkStart w:id="40" w:name="_Ref326235215"/>
      <w:r w:rsidRPr="00D2145A">
        <w:t>TABLE 5</w:t>
      </w:r>
      <w:bookmarkEnd w:id="40"/>
    </w:p>
    <w:p w14:paraId="79224D49" w14:textId="77777777" w:rsidR="00356346" w:rsidRPr="00D2145A" w:rsidRDefault="00356346" w:rsidP="00AF36E9">
      <w:pPr>
        <w:pStyle w:val="Tabletitle"/>
      </w:pPr>
      <w:r w:rsidRPr="00D2145A">
        <w:t>Surface types and constants [4]</w:t>
      </w:r>
    </w:p>
    <w:tbl>
      <w:tblPr>
        <w:tblStyle w:val="TableGrid"/>
        <w:tblW w:w="9639" w:type="dxa"/>
        <w:jc w:val="center"/>
        <w:tblLook w:val="04A0" w:firstRow="1" w:lastRow="0" w:firstColumn="1" w:lastColumn="0" w:noHBand="0" w:noVBand="1"/>
      </w:tblPr>
      <w:tblGrid>
        <w:gridCol w:w="3943"/>
        <w:gridCol w:w="2936"/>
        <w:gridCol w:w="2760"/>
      </w:tblGrid>
      <w:tr w:rsidR="00356346" w:rsidRPr="00D2145A" w14:paraId="79224D4D" w14:textId="77777777" w:rsidTr="006438C9">
        <w:trPr>
          <w:jc w:val="center"/>
        </w:trPr>
        <w:tc>
          <w:tcPr>
            <w:tcW w:w="3240" w:type="dxa"/>
            <w:tcBorders>
              <w:left w:val="single" w:sz="4" w:space="0" w:color="auto"/>
              <w:bottom w:val="single" w:sz="4" w:space="0" w:color="auto"/>
              <w:right w:val="single" w:sz="4" w:space="0" w:color="auto"/>
            </w:tcBorders>
            <w:vAlign w:val="center"/>
          </w:tcPr>
          <w:p w14:paraId="79224D4A" w14:textId="77777777" w:rsidR="00356346" w:rsidRPr="00D2145A" w:rsidRDefault="00356346" w:rsidP="001E375C">
            <w:pPr>
              <w:pStyle w:val="Tablehead"/>
            </w:pPr>
            <w:r w:rsidRPr="00D2145A">
              <w:t>Type</w:t>
            </w:r>
          </w:p>
        </w:tc>
        <w:tc>
          <w:tcPr>
            <w:tcW w:w="2412" w:type="dxa"/>
            <w:tcBorders>
              <w:left w:val="single" w:sz="4" w:space="0" w:color="auto"/>
              <w:bottom w:val="single" w:sz="4" w:space="0" w:color="auto"/>
              <w:right w:val="single" w:sz="4" w:space="0" w:color="auto"/>
            </w:tcBorders>
            <w:vAlign w:val="center"/>
          </w:tcPr>
          <w:p w14:paraId="79224D4B" w14:textId="77777777" w:rsidR="00356346" w:rsidRPr="00D2145A" w:rsidRDefault="00356346" w:rsidP="001E375C">
            <w:pPr>
              <w:pStyle w:val="Tablehead"/>
            </w:pPr>
            <w:r w:rsidRPr="00D2145A">
              <w:t>Conductivity (mhos/m)</w:t>
            </w:r>
          </w:p>
        </w:tc>
        <w:tc>
          <w:tcPr>
            <w:tcW w:w="2268" w:type="dxa"/>
            <w:tcBorders>
              <w:left w:val="single" w:sz="4" w:space="0" w:color="auto"/>
              <w:bottom w:val="single" w:sz="4" w:space="0" w:color="auto"/>
              <w:right w:val="single" w:sz="4" w:space="0" w:color="auto"/>
            </w:tcBorders>
            <w:vAlign w:val="center"/>
          </w:tcPr>
          <w:p w14:paraId="79224D4C" w14:textId="77777777" w:rsidR="00356346" w:rsidRPr="00D2145A" w:rsidRDefault="00356346" w:rsidP="001E375C">
            <w:pPr>
              <w:pStyle w:val="Tablehead"/>
            </w:pPr>
            <w:r w:rsidRPr="00D2145A">
              <w:t>Dielectric Constant</w:t>
            </w:r>
          </w:p>
        </w:tc>
      </w:tr>
      <w:tr w:rsidR="00356346" w:rsidRPr="00D2145A" w14:paraId="79224D51" w14:textId="77777777" w:rsidTr="006438C9">
        <w:trPr>
          <w:jc w:val="center"/>
        </w:trPr>
        <w:tc>
          <w:tcPr>
            <w:tcW w:w="3240" w:type="dxa"/>
            <w:tcBorders>
              <w:top w:val="single" w:sz="4" w:space="0" w:color="auto"/>
              <w:left w:val="single" w:sz="4" w:space="0" w:color="auto"/>
              <w:right w:val="single" w:sz="4" w:space="0" w:color="auto"/>
            </w:tcBorders>
            <w:vAlign w:val="center"/>
          </w:tcPr>
          <w:p w14:paraId="79224D4E" w14:textId="77777777" w:rsidR="00356346" w:rsidRPr="00D2145A" w:rsidRDefault="00356346" w:rsidP="001E375C">
            <w:pPr>
              <w:pStyle w:val="Tabletext"/>
            </w:pPr>
            <w:r w:rsidRPr="00D2145A">
              <w:t>Poor Ground</w:t>
            </w:r>
          </w:p>
        </w:tc>
        <w:tc>
          <w:tcPr>
            <w:tcW w:w="2412" w:type="dxa"/>
            <w:tcBorders>
              <w:top w:val="single" w:sz="4" w:space="0" w:color="auto"/>
              <w:left w:val="single" w:sz="4" w:space="0" w:color="auto"/>
              <w:right w:val="single" w:sz="4" w:space="0" w:color="auto"/>
            </w:tcBorders>
            <w:vAlign w:val="center"/>
          </w:tcPr>
          <w:p w14:paraId="79224D4F" w14:textId="77777777" w:rsidR="00356346" w:rsidRPr="00D2145A" w:rsidRDefault="00356346" w:rsidP="00276B94">
            <w:pPr>
              <w:pStyle w:val="Tabletext"/>
              <w:jc w:val="center"/>
            </w:pPr>
            <w:r w:rsidRPr="00D2145A">
              <w:t>0.001</w:t>
            </w:r>
          </w:p>
        </w:tc>
        <w:tc>
          <w:tcPr>
            <w:tcW w:w="2268" w:type="dxa"/>
            <w:tcBorders>
              <w:top w:val="single" w:sz="4" w:space="0" w:color="auto"/>
              <w:left w:val="single" w:sz="4" w:space="0" w:color="auto"/>
              <w:right w:val="single" w:sz="4" w:space="0" w:color="auto"/>
            </w:tcBorders>
            <w:vAlign w:val="center"/>
          </w:tcPr>
          <w:p w14:paraId="79224D50" w14:textId="77777777" w:rsidR="00356346" w:rsidRPr="00D2145A" w:rsidRDefault="00356346" w:rsidP="00276B94">
            <w:pPr>
              <w:pStyle w:val="Tabletext"/>
              <w:jc w:val="center"/>
            </w:pPr>
            <w:r w:rsidRPr="00D2145A">
              <w:t>4</w:t>
            </w:r>
          </w:p>
        </w:tc>
      </w:tr>
      <w:tr w:rsidR="00356346" w:rsidRPr="00D2145A" w14:paraId="79224D55" w14:textId="77777777" w:rsidTr="006438C9">
        <w:trPr>
          <w:jc w:val="center"/>
        </w:trPr>
        <w:tc>
          <w:tcPr>
            <w:tcW w:w="3240" w:type="dxa"/>
            <w:tcBorders>
              <w:left w:val="single" w:sz="4" w:space="0" w:color="auto"/>
              <w:right w:val="single" w:sz="4" w:space="0" w:color="auto"/>
            </w:tcBorders>
            <w:vAlign w:val="center"/>
          </w:tcPr>
          <w:p w14:paraId="79224D52" w14:textId="77777777" w:rsidR="00356346" w:rsidRPr="00D2145A" w:rsidRDefault="00356346" w:rsidP="001E375C">
            <w:pPr>
              <w:pStyle w:val="Tabletext"/>
            </w:pPr>
            <w:r w:rsidRPr="00D2145A">
              <w:t>Average Ground</w:t>
            </w:r>
          </w:p>
        </w:tc>
        <w:tc>
          <w:tcPr>
            <w:tcW w:w="2412" w:type="dxa"/>
            <w:tcBorders>
              <w:left w:val="single" w:sz="4" w:space="0" w:color="auto"/>
              <w:right w:val="single" w:sz="4" w:space="0" w:color="auto"/>
            </w:tcBorders>
            <w:vAlign w:val="center"/>
          </w:tcPr>
          <w:p w14:paraId="79224D53" w14:textId="77777777" w:rsidR="00356346" w:rsidRPr="00D2145A" w:rsidRDefault="00356346" w:rsidP="00276B94">
            <w:pPr>
              <w:pStyle w:val="Tabletext"/>
              <w:jc w:val="center"/>
            </w:pPr>
            <w:r w:rsidRPr="00D2145A">
              <w:t>0.005</w:t>
            </w:r>
          </w:p>
        </w:tc>
        <w:tc>
          <w:tcPr>
            <w:tcW w:w="2268" w:type="dxa"/>
            <w:tcBorders>
              <w:left w:val="single" w:sz="4" w:space="0" w:color="auto"/>
              <w:right w:val="single" w:sz="4" w:space="0" w:color="auto"/>
            </w:tcBorders>
            <w:vAlign w:val="center"/>
          </w:tcPr>
          <w:p w14:paraId="79224D54" w14:textId="77777777" w:rsidR="00356346" w:rsidRPr="00D2145A" w:rsidRDefault="00356346" w:rsidP="00276B94">
            <w:pPr>
              <w:pStyle w:val="Tabletext"/>
              <w:jc w:val="center"/>
            </w:pPr>
            <w:r w:rsidRPr="00D2145A">
              <w:t>15</w:t>
            </w:r>
          </w:p>
        </w:tc>
      </w:tr>
      <w:tr w:rsidR="00356346" w:rsidRPr="00D2145A" w14:paraId="79224D59" w14:textId="77777777" w:rsidTr="006438C9">
        <w:trPr>
          <w:jc w:val="center"/>
        </w:trPr>
        <w:tc>
          <w:tcPr>
            <w:tcW w:w="3240" w:type="dxa"/>
            <w:tcBorders>
              <w:left w:val="single" w:sz="4" w:space="0" w:color="auto"/>
              <w:right w:val="single" w:sz="4" w:space="0" w:color="auto"/>
            </w:tcBorders>
            <w:vAlign w:val="center"/>
          </w:tcPr>
          <w:p w14:paraId="79224D56" w14:textId="77777777" w:rsidR="00356346" w:rsidRPr="00D2145A" w:rsidRDefault="00356346" w:rsidP="001E375C">
            <w:pPr>
              <w:pStyle w:val="Tabletext"/>
            </w:pPr>
            <w:r w:rsidRPr="00D2145A">
              <w:t>Good Ground</w:t>
            </w:r>
          </w:p>
        </w:tc>
        <w:tc>
          <w:tcPr>
            <w:tcW w:w="2412" w:type="dxa"/>
            <w:tcBorders>
              <w:left w:val="single" w:sz="4" w:space="0" w:color="auto"/>
              <w:right w:val="single" w:sz="4" w:space="0" w:color="auto"/>
            </w:tcBorders>
            <w:vAlign w:val="center"/>
          </w:tcPr>
          <w:p w14:paraId="79224D57" w14:textId="77777777" w:rsidR="00356346" w:rsidRPr="00D2145A" w:rsidRDefault="00356346" w:rsidP="00276B94">
            <w:pPr>
              <w:pStyle w:val="Tabletext"/>
              <w:jc w:val="center"/>
            </w:pPr>
            <w:r w:rsidRPr="00D2145A">
              <w:t>0.02</w:t>
            </w:r>
          </w:p>
        </w:tc>
        <w:tc>
          <w:tcPr>
            <w:tcW w:w="2268" w:type="dxa"/>
            <w:tcBorders>
              <w:left w:val="single" w:sz="4" w:space="0" w:color="auto"/>
              <w:right w:val="single" w:sz="4" w:space="0" w:color="auto"/>
            </w:tcBorders>
            <w:vAlign w:val="center"/>
          </w:tcPr>
          <w:p w14:paraId="79224D58" w14:textId="77777777" w:rsidR="00356346" w:rsidRPr="00D2145A" w:rsidRDefault="00356346" w:rsidP="00276B94">
            <w:pPr>
              <w:pStyle w:val="Tabletext"/>
              <w:jc w:val="center"/>
            </w:pPr>
            <w:r w:rsidRPr="00D2145A">
              <w:t>25</w:t>
            </w:r>
          </w:p>
        </w:tc>
      </w:tr>
      <w:tr w:rsidR="00356346" w:rsidRPr="00D2145A" w14:paraId="79224D5D" w14:textId="77777777" w:rsidTr="006438C9">
        <w:trPr>
          <w:jc w:val="center"/>
        </w:trPr>
        <w:tc>
          <w:tcPr>
            <w:tcW w:w="3240" w:type="dxa"/>
            <w:tcBorders>
              <w:left w:val="single" w:sz="4" w:space="0" w:color="auto"/>
              <w:right w:val="single" w:sz="4" w:space="0" w:color="auto"/>
            </w:tcBorders>
            <w:vAlign w:val="center"/>
          </w:tcPr>
          <w:p w14:paraId="79224D5A" w14:textId="77777777" w:rsidR="00356346" w:rsidRPr="00D2145A" w:rsidRDefault="00356346" w:rsidP="001E375C">
            <w:pPr>
              <w:pStyle w:val="Tabletext"/>
            </w:pPr>
            <w:r w:rsidRPr="00D2145A">
              <w:t>Sea Water</w:t>
            </w:r>
          </w:p>
        </w:tc>
        <w:tc>
          <w:tcPr>
            <w:tcW w:w="2412" w:type="dxa"/>
            <w:tcBorders>
              <w:left w:val="single" w:sz="4" w:space="0" w:color="auto"/>
              <w:right w:val="single" w:sz="4" w:space="0" w:color="auto"/>
            </w:tcBorders>
            <w:vAlign w:val="center"/>
          </w:tcPr>
          <w:p w14:paraId="79224D5B" w14:textId="77777777" w:rsidR="00356346" w:rsidRPr="00D2145A" w:rsidRDefault="00356346" w:rsidP="00276B94">
            <w:pPr>
              <w:pStyle w:val="Tabletext"/>
              <w:jc w:val="center"/>
            </w:pPr>
            <w:r w:rsidRPr="00D2145A">
              <w:t>5*</w:t>
            </w:r>
          </w:p>
        </w:tc>
        <w:tc>
          <w:tcPr>
            <w:tcW w:w="2268" w:type="dxa"/>
            <w:tcBorders>
              <w:left w:val="single" w:sz="4" w:space="0" w:color="auto"/>
              <w:right w:val="single" w:sz="4" w:space="0" w:color="auto"/>
            </w:tcBorders>
            <w:vAlign w:val="center"/>
          </w:tcPr>
          <w:p w14:paraId="79224D5C" w14:textId="77777777" w:rsidR="00356346" w:rsidRPr="00D2145A" w:rsidRDefault="00356346" w:rsidP="00276B94">
            <w:pPr>
              <w:pStyle w:val="Tabletext"/>
              <w:jc w:val="center"/>
            </w:pPr>
            <w:r w:rsidRPr="00D2145A">
              <w:t>81*</w:t>
            </w:r>
          </w:p>
        </w:tc>
      </w:tr>
      <w:tr w:rsidR="00356346" w:rsidRPr="00D2145A" w14:paraId="79224D61" w14:textId="77777777" w:rsidTr="006438C9">
        <w:trPr>
          <w:jc w:val="center"/>
        </w:trPr>
        <w:tc>
          <w:tcPr>
            <w:tcW w:w="3240" w:type="dxa"/>
            <w:tcBorders>
              <w:left w:val="single" w:sz="4" w:space="0" w:color="auto"/>
              <w:right w:val="single" w:sz="4" w:space="0" w:color="auto"/>
            </w:tcBorders>
            <w:vAlign w:val="center"/>
          </w:tcPr>
          <w:p w14:paraId="79224D5E" w14:textId="77777777" w:rsidR="00356346" w:rsidRPr="00D2145A" w:rsidRDefault="00356346" w:rsidP="001E375C">
            <w:pPr>
              <w:pStyle w:val="Tabletext"/>
            </w:pPr>
            <w:r w:rsidRPr="00D2145A">
              <w:t>Fresh Water</w:t>
            </w:r>
          </w:p>
        </w:tc>
        <w:tc>
          <w:tcPr>
            <w:tcW w:w="2412" w:type="dxa"/>
            <w:tcBorders>
              <w:left w:val="single" w:sz="4" w:space="0" w:color="auto"/>
              <w:right w:val="single" w:sz="4" w:space="0" w:color="auto"/>
            </w:tcBorders>
            <w:vAlign w:val="center"/>
          </w:tcPr>
          <w:p w14:paraId="79224D5F" w14:textId="77777777" w:rsidR="00356346" w:rsidRPr="00D2145A" w:rsidRDefault="00356346" w:rsidP="00276B94">
            <w:pPr>
              <w:pStyle w:val="Tabletext"/>
              <w:jc w:val="center"/>
            </w:pPr>
            <w:r w:rsidRPr="00D2145A">
              <w:t>0.01*</w:t>
            </w:r>
          </w:p>
        </w:tc>
        <w:tc>
          <w:tcPr>
            <w:tcW w:w="2268" w:type="dxa"/>
            <w:tcBorders>
              <w:left w:val="single" w:sz="4" w:space="0" w:color="auto"/>
              <w:right w:val="single" w:sz="4" w:space="0" w:color="auto"/>
            </w:tcBorders>
            <w:vAlign w:val="center"/>
          </w:tcPr>
          <w:p w14:paraId="79224D60" w14:textId="77777777" w:rsidR="00356346" w:rsidRPr="00D2145A" w:rsidRDefault="00356346" w:rsidP="00276B94">
            <w:pPr>
              <w:pStyle w:val="Tabletext"/>
              <w:jc w:val="center"/>
            </w:pPr>
            <w:r w:rsidRPr="00D2145A">
              <w:t>81*</w:t>
            </w:r>
          </w:p>
        </w:tc>
      </w:tr>
      <w:tr w:rsidR="00356346" w:rsidRPr="00D2145A" w14:paraId="79224D65" w14:textId="77777777" w:rsidTr="006438C9">
        <w:trPr>
          <w:jc w:val="center"/>
        </w:trPr>
        <w:tc>
          <w:tcPr>
            <w:tcW w:w="3240" w:type="dxa"/>
            <w:tcBorders>
              <w:left w:val="single" w:sz="4" w:space="0" w:color="auto"/>
              <w:right w:val="single" w:sz="4" w:space="0" w:color="auto"/>
            </w:tcBorders>
            <w:vAlign w:val="center"/>
          </w:tcPr>
          <w:p w14:paraId="79224D62" w14:textId="77777777" w:rsidR="00356346" w:rsidRPr="00D2145A" w:rsidRDefault="00356346" w:rsidP="001E375C">
            <w:pPr>
              <w:pStyle w:val="Tabletext"/>
            </w:pPr>
            <w:r w:rsidRPr="00D2145A">
              <w:t>Concrete</w:t>
            </w:r>
          </w:p>
        </w:tc>
        <w:tc>
          <w:tcPr>
            <w:tcW w:w="2412" w:type="dxa"/>
            <w:tcBorders>
              <w:left w:val="single" w:sz="4" w:space="0" w:color="auto"/>
              <w:right w:val="single" w:sz="4" w:space="0" w:color="auto"/>
            </w:tcBorders>
            <w:vAlign w:val="center"/>
          </w:tcPr>
          <w:p w14:paraId="79224D63" w14:textId="77777777" w:rsidR="00356346" w:rsidRPr="00D2145A" w:rsidRDefault="00356346" w:rsidP="00276B94">
            <w:pPr>
              <w:pStyle w:val="Tabletext"/>
              <w:jc w:val="center"/>
            </w:pPr>
            <w:r w:rsidRPr="00D2145A">
              <w:t>0.01</w:t>
            </w:r>
          </w:p>
        </w:tc>
        <w:tc>
          <w:tcPr>
            <w:tcW w:w="2268" w:type="dxa"/>
            <w:tcBorders>
              <w:left w:val="single" w:sz="4" w:space="0" w:color="auto"/>
              <w:right w:val="single" w:sz="4" w:space="0" w:color="auto"/>
            </w:tcBorders>
            <w:vAlign w:val="center"/>
          </w:tcPr>
          <w:p w14:paraId="79224D64" w14:textId="77777777" w:rsidR="00356346" w:rsidRPr="00D2145A" w:rsidRDefault="00356346" w:rsidP="00276B94">
            <w:pPr>
              <w:pStyle w:val="Tabletext"/>
              <w:jc w:val="center"/>
            </w:pPr>
            <w:r w:rsidRPr="00D2145A">
              <w:t>5</w:t>
            </w:r>
          </w:p>
        </w:tc>
      </w:tr>
      <w:tr w:rsidR="00356346" w:rsidRPr="00D2145A" w14:paraId="79224D69" w14:textId="77777777" w:rsidTr="006438C9">
        <w:trPr>
          <w:jc w:val="center"/>
        </w:trPr>
        <w:tc>
          <w:tcPr>
            <w:tcW w:w="3240" w:type="dxa"/>
            <w:tcBorders>
              <w:left w:val="single" w:sz="4" w:space="0" w:color="auto"/>
              <w:right w:val="single" w:sz="4" w:space="0" w:color="auto"/>
            </w:tcBorders>
            <w:vAlign w:val="center"/>
          </w:tcPr>
          <w:p w14:paraId="79224D66" w14:textId="77777777" w:rsidR="00356346" w:rsidRPr="00D2145A" w:rsidRDefault="00356346" w:rsidP="001E375C">
            <w:pPr>
              <w:pStyle w:val="Tabletext"/>
            </w:pPr>
            <w:r w:rsidRPr="00D2145A">
              <w:t>Metal</w:t>
            </w:r>
          </w:p>
        </w:tc>
        <w:tc>
          <w:tcPr>
            <w:tcW w:w="2412" w:type="dxa"/>
            <w:tcBorders>
              <w:left w:val="single" w:sz="4" w:space="0" w:color="auto"/>
              <w:right w:val="single" w:sz="4" w:space="0" w:color="auto"/>
            </w:tcBorders>
            <w:vAlign w:val="center"/>
          </w:tcPr>
          <w:p w14:paraId="79224D67" w14:textId="77777777" w:rsidR="00356346" w:rsidRPr="00D2145A" w:rsidRDefault="00356346" w:rsidP="00276B94">
            <w:pPr>
              <w:pStyle w:val="Tabletext"/>
              <w:jc w:val="center"/>
            </w:pPr>
            <w:r w:rsidRPr="00D2145A">
              <w:t>10</w:t>
            </w:r>
            <w:r w:rsidRPr="00D2145A">
              <w:rPr>
                <w:vertAlign w:val="superscript"/>
              </w:rPr>
              <w:t>7</w:t>
            </w:r>
          </w:p>
        </w:tc>
        <w:tc>
          <w:tcPr>
            <w:tcW w:w="2268" w:type="dxa"/>
            <w:tcBorders>
              <w:left w:val="single" w:sz="4" w:space="0" w:color="auto"/>
              <w:right w:val="single" w:sz="4" w:space="0" w:color="auto"/>
            </w:tcBorders>
            <w:vAlign w:val="center"/>
          </w:tcPr>
          <w:p w14:paraId="79224D68" w14:textId="77777777" w:rsidR="00356346" w:rsidRPr="00D2145A" w:rsidRDefault="00356346" w:rsidP="00276B94">
            <w:pPr>
              <w:pStyle w:val="Tabletext"/>
              <w:jc w:val="center"/>
            </w:pPr>
            <w:r w:rsidRPr="00D2145A">
              <w:t>10</w:t>
            </w:r>
          </w:p>
        </w:tc>
      </w:tr>
      <w:tr w:rsidR="00356346" w:rsidRPr="009763E3" w14:paraId="79224D6B" w14:textId="77777777" w:rsidTr="006438C9">
        <w:trPr>
          <w:jc w:val="center"/>
        </w:trPr>
        <w:tc>
          <w:tcPr>
            <w:tcW w:w="7920" w:type="dxa"/>
            <w:gridSpan w:val="3"/>
            <w:tcBorders>
              <w:left w:val="nil"/>
              <w:bottom w:val="nil"/>
              <w:right w:val="nil"/>
            </w:tcBorders>
            <w:vAlign w:val="center"/>
          </w:tcPr>
          <w:p w14:paraId="79224D6A" w14:textId="77777777" w:rsidR="00356346" w:rsidRPr="00AF36E9" w:rsidRDefault="00356346" w:rsidP="001E375C">
            <w:pPr>
              <w:pStyle w:val="Tablelegend"/>
              <w:rPr>
                <w:lang w:val="en-GB"/>
              </w:rPr>
            </w:pPr>
            <w:r w:rsidRPr="00AF36E9">
              <w:rPr>
                <w:lang w:val="en-GB"/>
              </w:rPr>
              <w:t>*More appropriate values are calculated if surface sea temperature is specified.</w:t>
            </w:r>
          </w:p>
        </w:tc>
      </w:tr>
    </w:tbl>
    <w:p w14:paraId="79224D6C" w14:textId="77777777" w:rsidR="00356346" w:rsidRPr="00AF36E9" w:rsidRDefault="00356346" w:rsidP="006438C9">
      <w:pPr>
        <w:pStyle w:val="Tablefin"/>
      </w:pPr>
    </w:p>
    <w:p w14:paraId="79224D6D" w14:textId="77777777" w:rsidR="00356346" w:rsidRPr="00AF36E9" w:rsidRDefault="00356346" w:rsidP="00356346">
      <w:pPr>
        <w:spacing w:after="120"/>
        <w:rPr>
          <w:szCs w:val="24"/>
          <w:lang w:val="en-GB"/>
        </w:rPr>
      </w:pPr>
      <w:r w:rsidRPr="00AF36E9">
        <w:rPr>
          <w:szCs w:val="24"/>
          <w:lang w:val="en-GB"/>
        </w:rPr>
        <w:t xml:space="preserve">The formulation for </w:t>
      </w:r>
      <w:r w:rsidRPr="00AF36E9">
        <w:rPr>
          <w:i/>
          <w:iCs/>
          <w:szCs w:val="24"/>
          <w:lang w:val="en-GB"/>
        </w:rPr>
        <w:t>R</w:t>
      </w:r>
      <w:r w:rsidRPr="00AF36E9">
        <w:rPr>
          <w:szCs w:val="24"/>
          <w:lang w:val="en-GB"/>
        </w:rPr>
        <w:t xml:space="preserve"> exp (–</w:t>
      </w:r>
      <w:r w:rsidRPr="00AF36E9">
        <w:rPr>
          <w:i/>
          <w:iCs/>
          <w:szCs w:val="24"/>
          <w:lang w:val="en-GB"/>
        </w:rPr>
        <w:t>j</w:t>
      </w:r>
      <w:r w:rsidRPr="00D2145A">
        <w:rPr>
          <w:szCs w:val="24"/>
        </w:rPr>
        <w:t>φ</w:t>
      </w:r>
      <w:r w:rsidRPr="00AF36E9">
        <w:rPr>
          <w:szCs w:val="24"/>
          <w:lang w:val="en-GB"/>
        </w:rPr>
        <w:t>) is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71" w14:textId="77777777" w:rsidTr="001E375C">
        <w:trPr>
          <w:jc w:val="center"/>
        </w:trPr>
        <w:tc>
          <w:tcPr>
            <w:tcW w:w="640" w:type="dxa"/>
            <w:vAlign w:val="center"/>
          </w:tcPr>
          <w:p w14:paraId="79224D6E" w14:textId="77777777" w:rsidR="00356346" w:rsidRPr="00AF36E9" w:rsidRDefault="00356346" w:rsidP="001E375C">
            <w:pPr>
              <w:rPr>
                <w:szCs w:val="24"/>
                <w:lang w:val="en-GB"/>
              </w:rPr>
            </w:pPr>
          </w:p>
        </w:tc>
        <w:tc>
          <w:tcPr>
            <w:tcW w:w="8359" w:type="dxa"/>
            <w:vAlign w:val="center"/>
            <w:hideMark/>
          </w:tcPr>
          <w:p w14:paraId="79224D6F"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ε</m:t>
                </m:r>
                <m:r>
                  <w:rPr>
                    <w:rFonts w:ascii="Cambria Math" w:hAnsi="Cambria Math"/>
                    <w:szCs w:val="24"/>
                  </w:rPr>
                  <m:t xml:space="preserve">-j60 </m:t>
                </m:r>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r>
                  <m:rPr>
                    <m:sty m:val="p"/>
                  </m:rPr>
                  <w:rPr>
                    <w:rFonts w:ascii="Cambria Math" w:hAnsi="Cambria Math"/>
                    <w:szCs w:val="24"/>
                  </w:rPr>
                  <m:t>σ</m:t>
                </m:r>
              </m:oMath>
            </m:oMathPara>
          </w:p>
        </w:tc>
        <w:tc>
          <w:tcPr>
            <w:tcW w:w="640" w:type="dxa"/>
            <w:vAlign w:val="center"/>
            <w:hideMark/>
          </w:tcPr>
          <w:p w14:paraId="79224D70" w14:textId="77777777" w:rsidR="00356346" w:rsidRPr="00D2145A" w:rsidRDefault="00356346" w:rsidP="001E375C">
            <w:pPr>
              <w:jc w:val="right"/>
              <w:rPr>
                <w:szCs w:val="24"/>
              </w:rPr>
            </w:pPr>
            <w:r w:rsidRPr="00D2145A">
              <w:rPr>
                <w:szCs w:val="24"/>
              </w:rPr>
              <w:t>(136)</w:t>
            </w:r>
          </w:p>
        </w:tc>
      </w:tr>
    </w:tbl>
    <w:p w14:paraId="79224D72" w14:textId="77777777" w:rsidR="00356346" w:rsidRPr="00D2145A" w:rsidRDefault="00356346" w:rsidP="00356346">
      <w:pPr>
        <w:spacing w:after="120"/>
        <w:rPr>
          <w:rFonts w:eastAsia="Calibri"/>
          <w:szCs w:val="24"/>
        </w:rPr>
      </w:pPr>
      <w:r w:rsidRPr="00D2145A">
        <w:rPr>
          <w:szCs w:val="24"/>
        </w:rPr>
        <w:t xml:space="preserve">where </w:t>
      </w:r>
      <w:r w:rsidRPr="00D2145A">
        <w:rPr>
          <w:rFonts w:ascii="Cambria Math" w:hAnsi="Cambria Math" w:cs="Cambria Math"/>
          <w:szCs w:val="24"/>
        </w:rPr>
        <w:t>λ</w:t>
      </w:r>
      <w:r w:rsidRPr="00D2145A">
        <w:rPr>
          <w:i/>
          <w:iCs/>
          <w:szCs w:val="24"/>
          <w:vertAlign w:val="subscript"/>
        </w:rPr>
        <w:t>m</w:t>
      </w:r>
      <w:r w:rsidRPr="00D2145A">
        <w:rPr>
          <w:szCs w:val="24"/>
        </w:rPr>
        <w:t xml:space="preserve">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76" w14:textId="77777777" w:rsidTr="001E375C">
        <w:trPr>
          <w:jc w:val="center"/>
        </w:trPr>
        <w:tc>
          <w:tcPr>
            <w:tcW w:w="640" w:type="dxa"/>
            <w:vAlign w:val="center"/>
          </w:tcPr>
          <w:p w14:paraId="79224D73" w14:textId="77777777" w:rsidR="00356346" w:rsidRPr="00D2145A" w:rsidRDefault="00356346" w:rsidP="001E375C">
            <w:pPr>
              <w:rPr>
                <w:szCs w:val="24"/>
              </w:rPr>
            </w:pPr>
          </w:p>
        </w:tc>
        <w:tc>
          <w:tcPr>
            <w:tcW w:w="8359" w:type="dxa"/>
            <w:vAlign w:val="center"/>
            <w:hideMark/>
          </w:tcPr>
          <w:p w14:paraId="79224D74"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r>
                  <w:rPr>
                    <w:rFonts w:ascii="Cambria Math" w:hAnsi="Cambria Math"/>
                    <w:szCs w:val="24"/>
                  </w:rPr>
                  <m:t xml:space="preserve">= </m:t>
                </m:r>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m:t>
                    </m:r>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2</m:t>
                        </m:r>
                      </m:sup>
                    </m:sSup>
                    <m:r>
                      <m:rPr>
                        <m:sty m:val="p"/>
                      </m:rPr>
                      <w:rPr>
                        <w:rFonts w:ascii="Cambria Math" w:hAnsi="Cambria Math"/>
                        <w:szCs w:val="24"/>
                      </w:rPr>
                      <m:t>ψ</m:t>
                    </m:r>
                  </m:e>
                </m:rad>
              </m:oMath>
            </m:oMathPara>
          </w:p>
        </w:tc>
        <w:tc>
          <w:tcPr>
            <w:tcW w:w="640" w:type="dxa"/>
            <w:vAlign w:val="center"/>
            <w:hideMark/>
          </w:tcPr>
          <w:p w14:paraId="79224D75" w14:textId="77777777" w:rsidR="00356346" w:rsidRPr="00D2145A" w:rsidRDefault="00356346" w:rsidP="001E375C">
            <w:pPr>
              <w:jc w:val="right"/>
              <w:rPr>
                <w:szCs w:val="24"/>
              </w:rPr>
            </w:pPr>
            <w:r w:rsidRPr="00D2145A">
              <w:rPr>
                <w:szCs w:val="24"/>
              </w:rPr>
              <w:t>(137)</w:t>
            </w:r>
          </w:p>
        </w:tc>
      </w:tr>
    </w:tbl>
    <w:p w14:paraId="79224D77" w14:textId="77777777" w:rsidR="00356346" w:rsidRPr="00AF36E9" w:rsidRDefault="00356346" w:rsidP="00356346">
      <w:pPr>
        <w:spacing w:after="120"/>
        <w:rPr>
          <w:rFonts w:eastAsia="Calibri"/>
          <w:szCs w:val="24"/>
          <w:lang w:val="en-GB"/>
        </w:rPr>
      </w:pPr>
      <w:r w:rsidRPr="00AF36E9">
        <w:rPr>
          <w:szCs w:val="24"/>
          <w:lang w:val="en-GB"/>
        </w:rPr>
        <w:t xml:space="preserve">where the grazing angle, </w:t>
      </w:r>
      <w:r w:rsidRPr="00D2145A">
        <w:rPr>
          <w:szCs w:val="24"/>
        </w:rPr>
        <w:t>ψ</w:t>
      </w:r>
      <w:r w:rsidRPr="00AF36E9">
        <w:rPr>
          <w:szCs w:val="24"/>
          <w:lang w:val="en-GB"/>
        </w:rPr>
        <w:t>, from Fig. 9 is a starting parameter for ∆</w:t>
      </w:r>
      <w:r w:rsidRPr="00AF36E9">
        <w:rPr>
          <w:i/>
          <w:iCs/>
          <w:szCs w:val="24"/>
          <w:lang w:val="en-GB"/>
        </w:rPr>
        <w:t>r</w:t>
      </w:r>
      <w:r w:rsidRPr="00AF36E9">
        <w:rPr>
          <w:szCs w:val="24"/>
          <w:lang w:val="en-GB"/>
        </w:rPr>
        <w:t xml:space="preserve"> in § 5.1.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7B" w14:textId="77777777" w:rsidTr="001E375C">
        <w:trPr>
          <w:jc w:val="center"/>
        </w:trPr>
        <w:tc>
          <w:tcPr>
            <w:tcW w:w="640" w:type="dxa"/>
            <w:vAlign w:val="center"/>
          </w:tcPr>
          <w:p w14:paraId="79224D78" w14:textId="77777777" w:rsidR="00356346" w:rsidRPr="00AF36E9" w:rsidRDefault="00356346" w:rsidP="001E375C">
            <w:pPr>
              <w:rPr>
                <w:szCs w:val="24"/>
                <w:lang w:val="en-GB"/>
              </w:rPr>
            </w:pPr>
          </w:p>
        </w:tc>
        <w:tc>
          <w:tcPr>
            <w:tcW w:w="8359" w:type="dxa"/>
            <w:vAlign w:val="center"/>
            <w:hideMark/>
          </w:tcPr>
          <w:p w14:paraId="79224D79"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e>
                    </m:func>
                  </m:num>
                  <m:den>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e>
                    </m:func>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sub>
                </m:sSub>
              </m:oMath>
            </m:oMathPara>
          </w:p>
        </w:tc>
        <w:tc>
          <w:tcPr>
            <w:tcW w:w="640" w:type="dxa"/>
            <w:vAlign w:val="center"/>
            <w:hideMark/>
          </w:tcPr>
          <w:p w14:paraId="79224D7A" w14:textId="77777777" w:rsidR="00356346" w:rsidRPr="00D2145A" w:rsidRDefault="00356346" w:rsidP="001E375C">
            <w:pPr>
              <w:jc w:val="right"/>
              <w:rPr>
                <w:szCs w:val="24"/>
              </w:rPr>
            </w:pPr>
            <w:r w:rsidRPr="00D2145A">
              <w:rPr>
                <w:szCs w:val="24"/>
              </w:rPr>
              <w:t>(138a)</w:t>
            </w:r>
          </w:p>
        </w:tc>
      </w:tr>
    </w:tbl>
    <w:p w14:paraId="79224D7C" w14:textId="77777777" w:rsidR="00356346" w:rsidRPr="00D2145A" w:rsidRDefault="00356346" w:rsidP="00356346">
      <w:pPr>
        <w:rPr>
          <w:rFonts w:eastAsia="Calibri"/>
          <w:szCs w:val="24"/>
        </w:rPr>
      </w:pPr>
      <w:r w:rsidRPr="00D2145A">
        <w:rPr>
          <w:szCs w:val="24"/>
        </w:rPr>
        <w:t xml:space="preserve">where </w:t>
      </w:r>
      <w:r w:rsidRPr="00D2145A">
        <w:rPr>
          <w:i/>
          <w:iCs/>
          <w:szCs w:val="24"/>
        </w:rPr>
        <w:t>g</w:t>
      </w:r>
      <w:r w:rsidRPr="00D2145A">
        <w:rPr>
          <w:i/>
          <w:szCs w:val="24"/>
          <w:vertAlign w:val="subscript"/>
        </w:rPr>
        <w:t>R</w:t>
      </w:r>
      <w:r w:rsidRPr="00D2145A">
        <w:rPr>
          <w:szCs w:val="24"/>
        </w:rPr>
        <w:t xml:space="preserve"> is from (126).</w:t>
      </w:r>
    </w:p>
    <w:p w14:paraId="79224D7D" w14:textId="77777777"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rPr>
              <m:t>R</m:t>
            </m:r>
          </m:e>
          <m:sub>
            <m:r>
              <w:rPr>
                <w:rFonts w:ascii="Cambria Math" w:hAnsi="Cambria Math"/>
                <w:lang w:val="en-GB"/>
              </w:rPr>
              <m:t>h</m:t>
            </m:r>
          </m:sub>
        </m:sSub>
        <m:r>
          <m:rPr>
            <m:sty m:val="p"/>
          </m:rPr>
          <w:rPr>
            <w:rFonts w:ascii="Cambria Math" w:hAnsi="Cambria Math"/>
            <w:lang w:val="en-GB"/>
          </w:rPr>
          <m:t xml:space="preserve"> exp</m:t>
        </m:r>
        <m:d>
          <m:dPr>
            <m:begChr m:val="["/>
            <m:endChr m:val="]"/>
            <m:ctrlPr>
              <w:rPr>
                <w:rFonts w:ascii="Cambria Math" w:hAnsi="Cambria Math"/>
              </w:rPr>
            </m:ctrlPr>
          </m:dPr>
          <m:e>
            <m:r>
              <m:rPr>
                <m:sty m:val="p"/>
              </m:rPr>
              <w:rPr>
                <w:rFonts w:ascii="Cambria Math" w:hAnsi="Cambria Math"/>
                <w:lang w:val="en-GB"/>
              </w:rPr>
              <m:t>-</m:t>
            </m:r>
            <m:r>
              <w:rPr>
                <w:rFonts w:ascii="Cambria Math" w:hAnsi="Cambria Math"/>
              </w:rPr>
              <m:t>j</m:t>
            </m:r>
            <m:d>
              <m:dPr>
                <m:ctrlPr>
                  <w:rPr>
                    <w:rFonts w:ascii="Cambria Math" w:hAnsi="Cambria Math"/>
                  </w:rPr>
                </m:ctrlPr>
              </m:dPr>
              <m:e>
                <m:r>
                  <m:rPr>
                    <m:sty m:val="p"/>
                  </m:rPr>
                  <w:rPr>
                    <w:rFonts w:ascii="Cambria Math" w:hAnsi="Cambria Math"/>
                  </w:rPr>
                  <m:t>π</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c</m:t>
                    </m:r>
                  </m:e>
                  <m:sub>
                    <m:r>
                      <w:rPr>
                        <w:rFonts w:ascii="Cambria Math" w:hAnsi="Cambria Math"/>
                        <w:lang w:val="en-GB"/>
                      </w:rPr>
                      <m:t>h</m:t>
                    </m:r>
                  </m:sub>
                </m:sSub>
              </m:e>
            </m:d>
          </m:e>
        </m:d>
        <m:r>
          <m:rPr>
            <m:sty m:val="p"/>
          </m:rPr>
          <w:rPr>
            <w:rFonts w:ascii="Cambria Math" w:hAnsi="Cambria Math"/>
            <w:lang w:val="en-GB"/>
          </w:rPr>
          <m:t xml:space="preserve">= </m:t>
        </m:r>
        <m:f>
          <m:fPr>
            <m:ctrlPr>
              <w:rPr>
                <w:rFonts w:ascii="Cambria Math" w:hAnsi="Cambria Math"/>
              </w:rPr>
            </m:ctrlPr>
          </m:fPr>
          <m:num>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ψ</m:t>
                </m:r>
                <m:r>
                  <m:rPr>
                    <m:sty m:val="p"/>
                  </m:rPr>
                  <w:rPr>
                    <w:rFonts w:ascii="Cambria Math" w:hAnsi="Cambria Math"/>
                    <w:lang w:val="en-GB"/>
                  </w:rPr>
                  <m:t xml:space="preserve"> - </m:t>
                </m:r>
                <m:sSub>
                  <m:sSubPr>
                    <m:ctrlPr>
                      <w:rPr>
                        <w:rFonts w:ascii="Cambria Math" w:hAnsi="Cambria Math"/>
                      </w:rPr>
                    </m:ctrlPr>
                  </m:sSubPr>
                  <m:e>
                    <m:r>
                      <w:rPr>
                        <w:rFonts w:ascii="Cambria Math" w:hAnsi="Cambria Math"/>
                      </w:rPr>
                      <m:t>Y</m:t>
                    </m:r>
                  </m:e>
                  <m:sub>
                    <m:r>
                      <w:rPr>
                        <w:rFonts w:ascii="Cambria Math" w:hAnsi="Cambria Math"/>
                      </w:rPr>
                      <m:t>c</m:t>
                    </m:r>
                  </m:sub>
                </m:sSub>
              </m:e>
            </m:func>
          </m:num>
          <m:den>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ψ</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Y</m:t>
                    </m:r>
                  </m:e>
                  <m:sub>
                    <m:r>
                      <w:rPr>
                        <w:rFonts w:ascii="Cambria Math" w:hAnsi="Cambria Math"/>
                      </w:rPr>
                      <m:t>c</m:t>
                    </m:r>
                  </m:sub>
                </m:sSub>
              </m:e>
            </m:func>
          </m:den>
        </m:f>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g</m:t>
            </m:r>
          </m:e>
          <m:sub>
            <m:r>
              <w:rPr>
                <w:rFonts w:ascii="Cambria Math" w:hAnsi="Cambria Math"/>
              </w:rPr>
              <m:t>R</m:t>
            </m:r>
          </m:sub>
        </m:sSub>
      </m:oMath>
      <w:r w:rsidRPr="00AF36E9">
        <w:rPr>
          <w:lang w:val="en-GB"/>
        </w:rPr>
        <w:tab/>
        <w:t>(138b)</w:t>
      </w:r>
    </w:p>
    <w:p w14:paraId="79224D7E" w14:textId="77777777" w:rsidR="00356346" w:rsidRPr="00AF36E9" w:rsidRDefault="008E7F43" w:rsidP="00356346">
      <w:pPr>
        <w:tabs>
          <w:tab w:val="center" w:pos="5040"/>
          <w:tab w:val="right" w:pos="9648"/>
        </w:tabs>
        <w:jc w:val="center"/>
        <w:rPr>
          <w:szCs w:val="24"/>
          <w:lang w:val="en-GB"/>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lang w:val="en-GB"/>
          </w:rPr>
          <m:t xml:space="preserve"> </m:t>
        </m:r>
        <m:r>
          <m:rPr>
            <m:sty m:val="p"/>
          </m:rPr>
          <w:rPr>
            <w:rFonts w:ascii="Cambria Math" w:hAnsi="Cambria Math"/>
            <w:szCs w:val="24"/>
            <w:lang w:val="en-GB"/>
          </w:rPr>
          <m:t>exp</m:t>
        </m:r>
        <m:d>
          <m:dPr>
            <m:begChr m:val="["/>
            <m:endChr m:val="]"/>
            <m:ctrlPr>
              <w:rPr>
                <w:rFonts w:ascii="Cambria Math" w:hAnsi="Cambria Math"/>
                <w:i/>
                <w:szCs w:val="24"/>
              </w:rPr>
            </m:ctrlPr>
          </m:dPr>
          <m:e>
            <m:r>
              <w:rPr>
                <w:rFonts w:ascii="Cambria Math" w:hAnsi="Cambria Math"/>
                <w:szCs w:val="24"/>
                <w:lang w:val="en-GB"/>
              </w:rPr>
              <m:t>-</m:t>
            </m:r>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e>
            </m:d>
          </m:e>
        </m:d>
        <m:r>
          <w:rPr>
            <w:rFonts w:ascii="Cambria Math" w:hAnsi="Cambria Math"/>
            <w:szCs w:val="24"/>
            <w:lang w:val="en-GB"/>
          </w:rPr>
          <m:t xml:space="preserve">=0.5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r>
                  <w:rPr>
                    <w:rFonts w:ascii="Cambria Math" w:hAnsi="Cambria Math"/>
                    <w:szCs w:val="24"/>
                    <w:lang w:val="en-GB"/>
                  </w:rPr>
                  <m:t>h</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lang w:val="en-GB"/>
                  </w:rPr>
                  <m:t>h</m:t>
                </m:r>
              </m:sub>
            </m:sSub>
            <m:r>
              <w:rPr>
                <w:rFonts w:ascii="Cambria Math" w:hAnsi="Cambria Math"/>
                <w:szCs w:val="24"/>
                <w:lang w:val="en-GB"/>
              </w:rPr>
              <m:t xml:space="preserve"> </m:t>
            </m:r>
            <m:r>
              <m:rPr>
                <m:sty m:val="p"/>
              </m:rPr>
              <w:rPr>
                <w:rFonts w:ascii="Cambria Math" w:hAnsi="Cambria Math"/>
                <w:szCs w:val="24"/>
                <w:lang w:val="en-GB"/>
              </w:rPr>
              <m:t>exp</m:t>
            </m:r>
            <m:d>
              <m:dPr>
                <m:begChr m:val="["/>
                <m:endChr m:val="]"/>
                <m:ctrlPr>
                  <w:rPr>
                    <w:rFonts w:ascii="Cambria Math" w:hAnsi="Cambria Math"/>
                    <w:i/>
                    <w:szCs w:val="24"/>
                  </w:rPr>
                </m:ctrlPr>
              </m:dPr>
              <m:e>
                <m:r>
                  <w:rPr>
                    <w:rFonts w:ascii="Cambria Math" w:hAnsi="Cambria Math"/>
                    <w:szCs w:val="24"/>
                    <w:lang w:val="en-GB"/>
                  </w:rPr>
                  <m:t>-</m:t>
                </m:r>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lang w:val="en-GB"/>
                          </w:rPr>
                          <m:t>h</m:t>
                        </m:r>
                      </m:sub>
                    </m:sSub>
                  </m:e>
                </m:d>
              </m:e>
            </m:d>
          </m:e>
        </m:d>
        <m:r>
          <w:rPr>
            <w:rFonts w:ascii="Cambria Math" w:hAnsi="Cambria Math"/>
            <w:szCs w:val="24"/>
            <w:lang w:val="en-GB"/>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Rv</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lang w:val="en-GB"/>
              </w:rPr>
              <m:t xml:space="preserve"> </m:t>
            </m:r>
            <m:r>
              <m:rPr>
                <m:sty m:val="p"/>
              </m:rPr>
              <w:rPr>
                <w:rFonts w:ascii="Cambria Math" w:hAnsi="Cambria Math"/>
                <w:szCs w:val="24"/>
                <w:lang w:val="en-GB"/>
              </w:rPr>
              <m:t>exp</m:t>
            </m:r>
            <m:d>
              <m:dPr>
                <m:begChr m:val="["/>
                <m:endChr m:val="]"/>
                <m:ctrlPr>
                  <w:rPr>
                    <w:rFonts w:ascii="Cambria Math" w:hAnsi="Cambria Math"/>
                    <w:i/>
                    <w:szCs w:val="24"/>
                  </w:rPr>
                </m:ctrlPr>
              </m:dPr>
              <m:e>
                <m:r>
                  <w:rPr>
                    <w:rFonts w:ascii="Cambria Math" w:hAnsi="Cambria Math"/>
                    <w:szCs w:val="24"/>
                    <w:lang w:val="en-GB"/>
                  </w:rPr>
                  <m:t>-</m:t>
                </m:r>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e>
        </m:d>
      </m:oMath>
      <w:r w:rsidR="00356346" w:rsidRPr="00AF36E9">
        <w:rPr>
          <w:szCs w:val="24"/>
          <w:lang w:val="en-GB"/>
        </w:rPr>
        <w:tab/>
        <w:t>(138c)</w:t>
      </w:r>
    </w:p>
    <w:p w14:paraId="79224D7F" w14:textId="77777777" w:rsidR="00356346" w:rsidRPr="00AF36E9" w:rsidRDefault="00356346" w:rsidP="00356346">
      <w:pPr>
        <w:spacing w:after="120"/>
        <w:rPr>
          <w:rFonts w:eastAsia="Calibri"/>
          <w:szCs w:val="24"/>
          <w:lang w:val="en-GB"/>
        </w:rPr>
      </w:pPr>
      <w:r w:rsidRPr="00AF36E9">
        <w:rPr>
          <w:szCs w:val="24"/>
          <w:lang w:val="en-GB"/>
        </w:rPr>
        <w:t xml:space="preserve">where </w:t>
      </w:r>
      <w:r w:rsidRPr="00AF36E9">
        <w:rPr>
          <w:i/>
          <w:iCs/>
          <w:szCs w:val="24"/>
          <w:lang w:val="en-GB"/>
        </w:rPr>
        <w:t>g</w:t>
      </w:r>
      <w:r w:rsidRPr="00AF36E9">
        <w:rPr>
          <w:i/>
          <w:szCs w:val="24"/>
          <w:vertAlign w:val="subscript"/>
          <w:lang w:val="en-GB"/>
        </w:rPr>
        <w:t>R</w:t>
      </w:r>
      <w:r w:rsidRPr="00AF36E9">
        <w:rPr>
          <w:szCs w:val="24"/>
          <w:vertAlign w:val="subscript"/>
          <w:lang w:val="en-GB"/>
        </w:rPr>
        <w:t>v,</w:t>
      </w:r>
      <w:r w:rsidRPr="00AF36E9">
        <w:rPr>
          <w:i/>
          <w:szCs w:val="24"/>
          <w:vertAlign w:val="subscript"/>
          <w:lang w:val="en-GB"/>
        </w:rPr>
        <w:t>h</w:t>
      </w:r>
      <w:r w:rsidRPr="00AF36E9">
        <w:rPr>
          <w:szCs w:val="24"/>
          <w:lang w:val="en-GB"/>
        </w:rPr>
        <w:t xml:space="preserve"> are from (127) and (128), and</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83" w14:textId="77777777" w:rsidTr="001E375C">
        <w:trPr>
          <w:jc w:val="center"/>
        </w:trPr>
        <w:tc>
          <w:tcPr>
            <w:tcW w:w="640" w:type="dxa"/>
            <w:vAlign w:val="center"/>
          </w:tcPr>
          <w:p w14:paraId="79224D80" w14:textId="77777777" w:rsidR="00356346" w:rsidRPr="00AF36E9" w:rsidRDefault="00356346" w:rsidP="001E375C">
            <w:pPr>
              <w:rPr>
                <w:szCs w:val="24"/>
                <w:lang w:val="en-GB"/>
              </w:rPr>
            </w:pPr>
          </w:p>
        </w:tc>
        <w:tc>
          <w:tcPr>
            <w:tcW w:w="8359" w:type="dxa"/>
            <w:vAlign w:val="center"/>
            <w:hideMark/>
          </w:tcPr>
          <w:p w14:paraId="79224D81" w14:textId="77777777" w:rsidR="00356346" w:rsidRPr="00D2145A" w:rsidRDefault="00356346" w:rsidP="001E375C">
            <w:pPr>
              <w:jc w:val="center"/>
              <w:rPr>
                <w:szCs w:val="24"/>
              </w:rPr>
            </w:pPr>
            <m:oMathPara>
              <m:oMath>
                <m:r>
                  <w:rPr>
                    <w:rFonts w:ascii="Cambria Math" w:hAnsi="Cambria Math"/>
                    <w:szCs w:val="24"/>
                  </w:rPr>
                  <m:t xml:space="preserve">R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-j</m:t>
                    </m:r>
                    <m:r>
                      <m:rPr>
                        <m:sty m:val="p"/>
                      </m:rPr>
                      <w:rPr>
                        <w:rFonts w:ascii="Cambria Math" w:hAnsi="Cambria Math"/>
                        <w:szCs w:val="24"/>
                      </w:rPr>
                      <m:t>ϕ</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r>
                          <w:rPr>
                            <w:rFonts w:ascii="Cambria Math" w:hAnsi="Cambria Math"/>
                            <w:szCs w:val="24"/>
                          </w:rPr>
                          <m:t xml:space="preserve">       </m:t>
                        </m:r>
                        <m:r>
                          <m:rPr>
                            <m:sty m:val="p"/>
                          </m:rPr>
                          <w:rPr>
                            <w:rFonts w:ascii="Cambria Math" w:hAnsi="Cambria Math"/>
                            <w:szCs w:val="24"/>
                          </w:rPr>
                          <m:t xml:space="preserve"> for vertical polarization</m:t>
                        </m:r>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h</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h</m:t>
                                    </m:r>
                                  </m:sub>
                                </m:sSub>
                              </m:e>
                            </m:d>
                          </m:e>
                        </m:d>
                        <m:r>
                          <w:rPr>
                            <w:rFonts w:ascii="Cambria Math" w:hAnsi="Cambria Math"/>
                            <w:szCs w:val="24"/>
                          </w:rPr>
                          <m:t xml:space="preserve">  </m:t>
                        </m:r>
                        <m:r>
                          <m:rPr>
                            <m:sty m:val="p"/>
                          </m:rPr>
                          <w:rPr>
                            <w:rFonts w:ascii="Cambria Math" w:hAnsi="Cambria Math"/>
                            <w:szCs w:val="24"/>
                          </w:rPr>
                          <m:t>for horizontal polarization</m:t>
                        </m:r>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e>
                            </m:d>
                          </m:e>
                        </m:d>
                        <m:r>
                          <w:rPr>
                            <w:rFonts w:ascii="Cambria Math" w:hAnsi="Cambria Math"/>
                            <w:szCs w:val="24"/>
                          </w:rPr>
                          <m:t xml:space="preserve">      </m:t>
                        </m:r>
                        <m:r>
                          <m:rPr>
                            <m:sty m:val="p"/>
                          </m:rPr>
                          <w:rPr>
                            <w:rFonts w:ascii="Cambria Math" w:hAnsi="Cambria Math"/>
                            <w:szCs w:val="24"/>
                          </w:rPr>
                          <m:t>for elliptical polarization</m:t>
                        </m:r>
                      </m:e>
                    </m:eqArr>
                  </m:e>
                </m:d>
              </m:oMath>
            </m:oMathPara>
          </w:p>
        </w:tc>
        <w:tc>
          <w:tcPr>
            <w:tcW w:w="640" w:type="dxa"/>
            <w:vAlign w:val="center"/>
            <w:hideMark/>
          </w:tcPr>
          <w:p w14:paraId="79224D82" w14:textId="77777777" w:rsidR="00356346" w:rsidRPr="00D2145A" w:rsidRDefault="00356346" w:rsidP="001E375C">
            <w:pPr>
              <w:jc w:val="right"/>
              <w:rPr>
                <w:szCs w:val="24"/>
              </w:rPr>
            </w:pPr>
            <w:r w:rsidRPr="00D2145A">
              <w:rPr>
                <w:szCs w:val="24"/>
              </w:rPr>
              <w:t>(139)</w:t>
            </w:r>
          </w:p>
        </w:tc>
      </w:tr>
    </w:tbl>
    <w:p w14:paraId="79224D84" w14:textId="77777777" w:rsidR="00356346" w:rsidRPr="00AF36E9" w:rsidRDefault="00356346" w:rsidP="00356346">
      <w:pPr>
        <w:rPr>
          <w:rFonts w:eastAsia="Calibri"/>
          <w:szCs w:val="24"/>
          <w:lang w:val="en-GB"/>
        </w:rPr>
      </w:pPr>
      <w:r w:rsidRPr="00AF36E9">
        <w:rPr>
          <w:szCs w:val="24"/>
          <w:lang w:val="en-GB"/>
        </w:rPr>
        <w:t>For elliptical polarization, both antennas must have the sense and circular polarization is a special case of elliptical polarization.</w:t>
      </w:r>
    </w:p>
    <w:p w14:paraId="79224D85" w14:textId="77777777" w:rsidR="00356346" w:rsidRPr="00AF36E9" w:rsidRDefault="00356346" w:rsidP="00356346">
      <w:pPr>
        <w:spacing w:after="120"/>
        <w:rPr>
          <w:szCs w:val="24"/>
          <w:lang w:val="en-GB"/>
        </w:rPr>
      </w:pPr>
      <w:r w:rsidRPr="00AF36E9">
        <w:rPr>
          <w:szCs w:val="24"/>
          <w:lang w:val="en-GB"/>
        </w:rPr>
        <w:t xml:space="preserve">When the parameters in equations (134) through (139) use reflection parameters related to earth or ground, the reflection coefficient, </w:t>
      </w:r>
      <w:r w:rsidRPr="00AF36E9">
        <w:rPr>
          <w:i/>
          <w:iCs/>
          <w:szCs w:val="24"/>
          <w:lang w:val="en-GB"/>
        </w:rPr>
        <w:t>R</w:t>
      </w:r>
      <w:r w:rsidRPr="00AF36E9">
        <w:rPr>
          <w:szCs w:val="24"/>
          <w:lang w:val="en-GB"/>
        </w:rPr>
        <w:t xml:space="preserve"> exp (–</w:t>
      </w:r>
      <w:r w:rsidRPr="00AF36E9">
        <w:rPr>
          <w:i/>
          <w:iCs/>
          <w:szCs w:val="24"/>
          <w:lang w:val="en-GB"/>
        </w:rPr>
        <w:t>j</w:t>
      </w:r>
      <w:r w:rsidRPr="00D2145A">
        <w:rPr>
          <w:szCs w:val="24"/>
        </w:rPr>
        <w:t>φ</w:t>
      </w:r>
      <w:r w:rsidRPr="00AF36E9">
        <w:rPr>
          <w:szCs w:val="24"/>
          <w:lang w:val="en-GB"/>
        </w:rPr>
        <w:t>) becomes: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89" w14:textId="77777777" w:rsidTr="001E375C">
        <w:trPr>
          <w:jc w:val="center"/>
        </w:trPr>
        <w:tc>
          <w:tcPr>
            <w:tcW w:w="640" w:type="dxa"/>
            <w:vAlign w:val="center"/>
          </w:tcPr>
          <w:p w14:paraId="79224D86" w14:textId="77777777" w:rsidR="00356346" w:rsidRPr="00AF36E9" w:rsidRDefault="00356346" w:rsidP="001E375C">
            <w:pPr>
              <w:rPr>
                <w:szCs w:val="24"/>
                <w:lang w:val="en-GB"/>
              </w:rPr>
            </w:pPr>
          </w:p>
        </w:tc>
        <w:tc>
          <w:tcPr>
            <w:tcW w:w="8359" w:type="dxa"/>
            <w:vAlign w:val="center"/>
            <w:hideMark/>
          </w:tcPr>
          <w:p w14:paraId="79224D87" w14:textId="3EA5941D"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g</m:t>
                            </m:r>
                          </m:sub>
                        </m:sSub>
                      </m:e>
                    </m:d>
                    <m:r>
                      <w:rPr>
                        <w:rFonts w:ascii="Cambria Math" w:hAnsi="Cambria Math"/>
                        <w:szCs w:val="24"/>
                      </w:rPr>
                      <m:t>=R</m:t>
                    </m:r>
                  </m:e>
                </m:func>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-j</m:t>
                    </m:r>
                    <m:r>
                      <m:rPr>
                        <m:sty m:val="p"/>
                      </m:rPr>
                      <w:rPr>
                        <w:rFonts w:ascii="Cambria Math" w:hAnsi="Cambria Math"/>
                        <w:szCs w:val="24"/>
                      </w:rPr>
                      <w:sym w:font="Symbol" w:char="F06A"/>
                    </m:r>
                  </m:e>
                </m:d>
              </m:oMath>
            </m:oMathPara>
          </w:p>
        </w:tc>
        <w:tc>
          <w:tcPr>
            <w:tcW w:w="640" w:type="dxa"/>
            <w:vAlign w:val="center"/>
            <w:hideMark/>
          </w:tcPr>
          <w:p w14:paraId="79224D88" w14:textId="77777777" w:rsidR="00356346" w:rsidRPr="00D2145A" w:rsidRDefault="00356346" w:rsidP="001E375C">
            <w:pPr>
              <w:jc w:val="right"/>
              <w:rPr>
                <w:szCs w:val="24"/>
              </w:rPr>
            </w:pPr>
            <w:r w:rsidRPr="00D2145A">
              <w:rPr>
                <w:szCs w:val="24"/>
              </w:rPr>
              <w:t>(140)</w:t>
            </w:r>
          </w:p>
        </w:tc>
      </w:tr>
    </w:tbl>
    <w:p w14:paraId="79224D8A" w14:textId="66AF44F9" w:rsidR="00356346" w:rsidRPr="00AF36E9" w:rsidRDefault="00356346" w:rsidP="00356346">
      <w:pPr>
        <w:rPr>
          <w:szCs w:val="24"/>
          <w:lang w:val="en-GB"/>
        </w:rPr>
      </w:pPr>
      <w:r w:rsidRPr="00AF36E9">
        <w:rPr>
          <w:szCs w:val="24"/>
          <w:lang w:val="en-GB"/>
        </w:rPr>
        <w:t xml:space="preserve">For the counterpoise case, the reflection coefficient becomes </w:t>
      </w:r>
      <w:r w:rsidRPr="00AF36E9">
        <w:rPr>
          <w:i/>
          <w:iCs/>
          <w:szCs w:val="24"/>
          <w:lang w:val="en-GB"/>
        </w:rPr>
        <w:t>R</w:t>
      </w:r>
      <w:r w:rsidRPr="00AF36E9">
        <w:rPr>
          <w:i/>
          <w:iCs/>
          <w:szCs w:val="24"/>
          <w:vertAlign w:val="subscript"/>
          <w:lang w:val="en-GB"/>
        </w:rPr>
        <w:t>c</w:t>
      </w:r>
      <w:r w:rsidRPr="00AF36E9">
        <w:rPr>
          <w:szCs w:val="24"/>
          <w:lang w:val="en-GB"/>
        </w:rPr>
        <w:t xml:space="preserve"> exp (–</w:t>
      </w:r>
      <w:r w:rsidRPr="00AF36E9">
        <w:rPr>
          <w:i/>
          <w:iCs/>
          <w:szCs w:val="24"/>
          <w:lang w:val="en-GB"/>
        </w:rPr>
        <w:t>j</w:t>
      </w:r>
      <w:r w:rsidRPr="00D2145A">
        <w:rPr>
          <w:szCs w:val="24"/>
        </w:rPr>
        <w:t>φ</w:t>
      </w:r>
      <w:r w:rsidRPr="00AF36E9">
        <w:rPr>
          <w:i/>
          <w:iCs/>
          <w:szCs w:val="24"/>
          <w:vertAlign w:val="subscript"/>
          <w:lang w:val="en-GB"/>
        </w:rPr>
        <w:t>g</w:t>
      </w:r>
      <w:r w:rsidRPr="00AF36E9">
        <w:rPr>
          <w:szCs w:val="24"/>
          <w:lang w:val="en-GB"/>
        </w:rPr>
        <w:t xml:space="preserve">), see </w:t>
      </w:r>
      <w:r w:rsidRPr="00AF36E9">
        <w:rPr>
          <w:lang w:val="en-GB"/>
        </w:rPr>
        <w:t>Attachment</w:t>
      </w:r>
      <w:r w:rsidRPr="00AF36E9">
        <w:rPr>
          <w:szCs w:val="24"/>
          <w:lang w:val="en-GB"/>
        </w:rPr>
        <w:t xml:space="preserve"> 1. This is true where the geometry used to calculated gain factors in § </w:t>
      </w:r>
      <w:r w:rsidR="006438C9">
        <w:rPr>
          <w:szCs w:val="24"/>
          <w:lang w:val="en-GB"/>
        </w:rPr>
        <w:t>6</w:t>
      </w:r>
      <w:r w:rsidRPr="00AF36E9">
        <w:rPr>
          <w:szCs w:val="24"/>
          <w:lang w:val="en-GB"/>
        </w:rPr>
        <w:t xml:space="preserve">.2.3 use the </w:t>
      </w:r>
      <w:r w:rsidRPr="00AF36E9">
        <w:rPr>
          <w:i/>
          <w:iCs/>
          <w:szCs w:val="24"/>
          <w:lang w:val="en-GB"/>
        </w:rPr>
        <w:t>H</w:t>
      </w:r>
      <w:r w:rsidRPr="00AF36E9">
        <w:rPr>
          <w:szCs w:val="24"/>
          <w:vertAlign w:val="subscript"/>
          <w:lang w:val="en-GB"/>
        </w:rPr>
        <w:t>1,2</w:t>
      </w:r>
      <w:r w:rsidRPr="00AF36E9">
        <w:rPr>
          <w:szCs w:val="24"/>
          <w:lang w:val="en-GB"/>
        </w:rPr>
        <w:t xml:space="preserve"> values from (100a) and (100b).</w:t>
      </w:r>
    </w:p>
    <w:p w14:paraId="79224D8B" w14:textId="77777777" w:rsidR="00356346" w:rsidRPr="00AF36E9" w:rsidRDefault="00356346" w:rsidP="00356346">
      <w:pPr>
        <w:rPr>
          <w:szCs w:val="24"/>
          <w:lang w:val="en-GB"/>
        </w:rPr>
      </w:pPr>
      <w:r w:rsidRPr="00AF36E9">
        <w:rPr>
          <w:szCs w:val="24"/>
          <w:lang w:val="en-GB"/>
        </w:rPr>
        <w:t>The total phase lag between the direct ray and the reflected ray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8F" w14:textId="77777777" w:rsidTr="001E375C">
        <w:trPr>
          <w:jc w:val="center"/>
        </w:trPr>
        <w:tc>
          <w:tcPr>
            <w:tcW w:w="640" w:type="dxa"/>
            <w:vAlign w:val="center"/>
          </w:tcPr>
          <w:p w14:paraId="79224D8C" w14:textId="77777777" w:rsidR="00356346" w:rsidRPr="00AF36E9" w:rsidRDefault="00356346" w:rsidP="001E375C">
            <w:pPr>
              <w:rPr>
                <w:szCs w:val="24"/>
                <w:lang w:val="en-GB"/>
              </w:rPr>
            </w:pPr>
          </w:p>
        </w:tc>
        <w:tc>
          <w:tcPr>
            <w:tcW w:w="8359" w:type="dxa"/>
            <w:vAlign w:val="center"/>
            <w:hideMark/>
          </w:tcPr>
          <w:p w14:paraId="79224D8D" w14:textId="21470945"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Tg</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 xml:space="preserve">2 </m:t>
                    </m:r>
                    <m:r>
                      <m:rPr>
                        <m:sty m:val="p"/>
                      </m:rPr>
                      <w:rPr>
                        <w:rFonts w:ascii="Cambria Math" w:hAnsi="Cambria Math"/>
                        <w:szCs w:val="24"/>
                      </w:rPr>
                      <m:t>π</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num>
                  <m:den>
                    <m:r>
                      <m:rPr>
                        <m:sty m:val="p"/>
                      </m:rPr>
                      <w:rPr>
                        <w:rFonts w:ascii="Cambria Math" w:hAnsi="Cambria Math"/>
                        <w:szCs w:val="24"/>
                      </w:rPr>
                      <m:t>λ</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g</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kg</m:t>
                    </m:r>
                  </m:sub>
                </m:sSub>
                <m: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π</m:t>
                    </m:r>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g</m:t>
                        </m:r>
                      </m:sub>
                      <m:sup>
                        <m:r>
                          <w:rPr>
                            <w:rFonts w:ascii="Cambria Math" w:hAnsi="Cambria Math"/>
                            <w:szCs w:val="24"/>
                          </w:rPr>
                          <m:t>2</m:t>
                        </m:r>
                      </m:sup>
                    </m:sSubSup>
                  </m:num>
                  <m:den>
                    <m:r>
                      <w:rPr>
                        <w:rFonts w:ascii="Cambria Math" w:hAnsi="Cambria Math"/>
                        <w:szCs w:val="24"/>
                      </w:rPr>
                      <m:t>2</m:t>
                    </m:r>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9224D8E" w14:textId="77777777" w:rsidR="00356346" w:rsidRPr="00D2145A" w:rsidRDefault="00356346" w:rsidP="001E375C">
            <w:pPr>
              <w:jc w:val="right"/>
              <w:rPr>
                <w:szCs w:val="24"/>
              </w:rPr>
            </w:pPr>
            <w:r w:rsidRPr="00D2145A">
              <w:rPr>
                <w:szCs w:val="24"/>
              </w:rPr>
              <w:t>(141)</w:t>
            </w:r>
          </w:p>
        </w:tc>
      </w:tr>
    </w:tbl>
    <w:p w14:paraId="79224D90" w14:textId="77777777" w:rsidR="00356346" w:rsidRPr="00AF36E9" w:rsidRDefault="00356346" w:rsidP="00356346">
      <w:pPr>
        <w:rPr>
          <w:rFonts w:eastAsia="Calibri"/>
          <w:szCs w:val="24"/>
          <w:lang w:val="en-GB"/>
        </w:rPr>
      </w:pPr>
      <w:r w:rsidRPr="00AF36E9">
        <w:rPr>
          <w:szCs w:val="24"/>
          <w:lang w:val="en-GB"/>
        </w:rPr>
        <w:t>The value ∆</w:t>
      </w:r>
      <w:r w:rsidRPr="00AF36E9">
        <w:rPr>
          <w:i/>
          <w:iCs/>
          <w:szCs w:val="24"/>
          <w:lang w:val="en-GB"/>
        </w:rPr>
        <w:t>r</w:t>
      </w:r>
      <w:r w:rsidRPr="00AF36E9">
        <w:rPr>
          <w:i/>
          <w:iCs/>
          <w:szCs w:val="24"/>
          <w:vertAlign w:val="subscript"/>
          <w:lang w:val="en-GB"/>
        </w:rPr>
        <w:t>g</w:t>
      </w:r>
      <w:r w:rsidRPr="00AF36E9">
        <w:rPr>
          <w:szCs w:val="24"/>
          <w:lang w:val="en-GB"/>
        </w:rPr>
        <w:t xml:space="preserve"> equals ∆</w:t>
      </w:r>
      <w:r w:rsidRPr="00AF36E9">
        <w:rPr>
          <w:i/>
          <w:iCs/>
          <w:szCs w:val="24"/>
          <w:lang w:val="en-GB"/>
        </w:rPr>
        <w:t>r</w:t>
      </w:r>
      <w:r w:rsidRPr="00AF36E9">
        <w:rPr>
          <w:szCs w:val="24"/>
          <w:lang w:val="en-GB"/>
        </w:rPr>
        <w:t xml:space="preserve"> from (108). The parameters </w:t>
      </w:r>
      <w:r w:rsidRPr="00D2145A">
        <w:rPr>
          <w:szCs w:val="24"/>
        </w:rPr>
        <w:t>φ</w:t>
      </w:r>
      <w:r w:rsidRPr="00AF36E9">
        <w:rPr>
          <w:i/>
          <w:iCs/>
          <w:szCs w:val="24"/>
          <w:vertAlign w:val="subscript"/>
          <w:lang w:val="en-GB"/>
        </w:rPr>
        <w:t>kg</w:t>
      </w:r>
      <w:r w:rsidRPr="00AF36E9">
        <w:rPr>
          <w:szCs w:val="24"/>
          <w:lang w:val="en-GB"/>
        </w:rPr>
        <w:t xml:space="preserve"> and </w:t>
      </w:r>
      <w:r w:rsidRPr="00D2145A">
        <w:rPr>
          <w:szCs w:val="24"/>
        </w:rPr>
        <w:t>ν</w:t>
      </w:r>
      <w:r w:rsidRPr="00AF36E9">
        <w:rPr>
          <w:i/>
          <w:iCs/>
          <w:szCs w:val="24"/>
          <w:vertAlign w:val="subscript"/>
          <w:lang w:val="en-GB"/>
        </w:rPr>
        <w:t>g</w:t>
      </w:r>
      <w:r w:rsidRPr="00AF36E9">
        <w:rPr>
          <w:szCs w:val="24"/>
          <w:lang w:val="en-GB"/>
        </w:rPr>
        <w:t xml:space="preserve"> are not necessary when there is no counterpoise since they are part of the phase lag associated with the knife-edge diffraction over the edge of a counterpoise. The values for </w:t>
      </w:r>
      <w:r w:rsidRPr="00D2145A">
        <w:rPr>
          <w:szCs w:val="24"/>
        </w:rPr>
        <w:t>φ</w:t>
      </w:r>
      <w:r w:rsidRPr="00AF36E9">
        <w:rPr>
          <w:i/>
          <w:iCs/>
          <w:szCs w:val="24"/>
          <w:vertAlign w:val="subscript"/>
          <w:lang w:val="en-GB"/>
        </w:rPr>
        <w:t>kg</w:t>
      </w:r>
      <w:r w:rsidRPr="00AF36E9">
        <w:rPr>
          <w:szCs w:val="24"/>
          <w:lang w:val="en-GB"/>
        </w:rPr>
        <w:t xml:space="preserve"> and </w:t>
      </w:r>
      <w:r w:rsidRPr="00D2145A">
        <w:rPr>
          <w:szCs w:val="24"/>
        </w:rPr>
        <w:t>ν</w:t>
      </w:r>
      <w:r w:rsidRPr="00AF36E9">
        <w:rPr>
          <w:i/>
          <w:iCs/>
          <w:szCs w:val="24"/>
          <w:vertAlign w:val="subscript"/>
          <w:lang w:val="en-GB"/>
        </w:rPr>
        <w:t>g</w:t>
      </w:r>
      <w:r w:rsidRPr="00AF36E9">
        <w:rPr>
          <w:szCs w:val="24"/>
          <w:lang w:val="en-GB"/>
        </w:rPr>
        <w:t xml:space="preserve"> are discussed in </w:t>
      </w:r>
      <w:r w:rsidRPr="00AF36E9">
        <w:rPr>
          <w:lang w:val="en-GB"/>
        </w:rPr>
        <w:t>Attachment</w:t>
      </w:r>
      <w:r w:rsidRPr="00AF36E9">
        <w:rPr>
          <w:szCs w:val="24"/>
          <w:lang w:val="en-GB"/>
        </w:rPr>
        <w:t xml:space="preserve"> 1. </w:t>
      </w:r>
    </w:p>
    <w:p w14:paraId="79224D91" w14:textId="77777777" w:rsidR="00356346" w:rsidRPr="00AF36E9" w:rsidRDefault="00356346" w:rsidP="00356346">
      <w:pPr>
        <w:pStyle w:val="Heading2"/>
        <w:rPr>
          <w:lang w:val="en-GB"/>
        </w:rPr>
      </w:pPr>
      <w:r w:rsidRPr="00AF36E9">
        <w:rPr>
          <w:lang w:val="en-GB"/>
        </w:rPr>
        <w:t>6.3</w:t>
      </w:r>
      <w:r w:rsidRPr="00AF36E9">
        <w:rPr>
          <w:lang w:val="en-GB"/>
        </w:rPr>
        <w:tab/>
        <w:t xml:space="preserve">Line-of-sight transition distance, </w:t>
      </w:r>
      <w:r w:rsidRPr="00AF36E9">
        <w:rPr>
          <w:i/>
          <w:iCs/>
          <w:lang w:val="en-GB"/>
        </w:rPr>
        <w:t>d</w:t>
      </w:r>
      <w:r w:rsidRPr="00AF36E9">
        <w:rPr>
          <w:vertAlign w:val="subscript"/>
          <w:lang w:val="en-GB"/>
        </w:rPr>
        <w:t>0</w:t>
      </w:r>
    </w:p>
    <w:p w14:paraId="79224D92" w14:textId="77777777" w:rsidR="00356346" w:rsidRPr="00D2145A" w:rsidRDefault="00356346" w:rsidP="00356346">
      <w:pPr>
        <w:spacing w:after="120"/>
        <w:rPr>
          <w:szCs w:val="24"/>
        </w:rPr>
      </w:pPr>
      <w:r w:rsidRPr="00AF36E9">
        <w:rPr>
          <w:szCs w:val="24"/>
          <w:lang w:val="en-GB"/>
        </w:rPr>
        <w:t xml:space="preserve">The LoS transition distance, </w:t>
      </w:r>
      <w:r w:rsidRPr="00AF36E9">
        <w:rPr>
          <w:i/>
          <w:iCs/>
          <w:szCs w:val="24"/>
          <w:lang w:val="en-GB"/>
        </w:rPr>
        <w:t>d</w:t>
      </w:r>
      <w:r w:rsidRPr="00AF36E9">
        <w:rPr>
          <w:szCs w:val="24"/>
          <w:vertAlign w:val="subscript"/>
          <w:lang w:val="en-GB"/>
        </w:rPr>
        <w:t>0</w:t>
      </w:r>
      <w:r w:rsidRPr="00AF36E9">
        <w:rPr>
          <w:szCs w:val="24"/>
          <w:lang w:val="en-GB"/>
        </w:rPr>
        <w:t xml:space="preserve">, is the largest distance in the LoS region where the diffraction component is negligible. </w:t>
      </w:r>
      <w:r w:rsidRPr="00D2145A">
        <w:rPr>
          <w:szCs w:val="24"/>
        </w:rPr>
        <w:t>This parameter is determined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96" w14:textId="77777777" w:rsidTr="001E375C">
        <w:trPr>
          <w:jc w:val="center"/>
        </w:trPr>
        <w:tc>
          <w:tcPr>
            <w:tcW w:w="640" w:type="dxa"/>
            <w:vAlign w:val="center"/>
          </w:tcPr>
          <w:p w14:paraId="79224D93" w14:textId="77777777" w:rsidR="00356346" w:rsidRPr="00D2145A" w:rsidRDefault="00356346" w:rsidP="001E375C">
            <w:pPr>
              <w:rPr>
                <w:szCs w:val="24"/>
              </w:rPr>
            </w:pPr>
          </w:p>
        </w:tc>
        <w:tc>
          <w:tcPr>
            <w:tcW w:w="8359" w:type="dxa"/>
            <w:vAlign w:val="center"/>
            <w:hideMark/>
          </w:tcPr>
          <w:p w14:paraId="79224D94"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5</m:t>
                    </m:r>
                  </m:sub>
                </m:sSub>
                <m:r>
                  <w:rPr>
                    <w:rFonts w:ascii="Cambria Math" w:hAnsi="Cambria Math"/>
                    <w:szCs w:val="24"/>
                  </w:rPr>
                  <m:t xml:space="preserve">=2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0.5</m:t>
                            </m:r>
                          </m:num>
                          <m:den>
                            <m:r>
                              <w:rPr>
                                <w:rFonts w:ascii="Cambria Math" w:hAnsi="Cambria Math"/>
                                <w:szCs w:val="24"/>
                              </w:rPr>
                              <m:t>5.1658</m:t>
                            </m:r>
                          </m:den>
                        </m:f>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num>
                              <m:den>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e>
                                </m:d>
                              </m:den>
                            </m:f>
                          </m:e>
                        </m:rad>
                      </m:e>
                    </m:d>
                  </m:e>
                </m:func>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9224D95" w14:textId="77777777" w:rsidR="00356346" w:rsidRPr="00D2145A" w:rsidRDefault="00356346" w:rsidP="001E375C">
            <w:pPr>
              <w:jc w:val="right"/>
              <w:rPr>
                <w:szCs w:val="24"/>
              </w:rPr>
            </w:pPr>
            <w:r w:rsidRPr="00D2145A">
              <w:rPr>
                <w:szCs w:val="24"/>
              </w:rPr>
              <w:t>(142)</w:t>
            </w:r>
          </w:p>
        </w:tc>
      </w:tr>
    </w:tbl>
    <w:p w14:paraId="79224D97" w14:textId="77777777" w:rsidR="00356346" w:rsidRPr="00AF36E9" w:rsidRDefault="00356346" w:rsidP="00356346">
      <w:pPr>
        <w:rPr>
          <w:szCs w:val="24"/>
          <w:lang w:val="en-GB"/>
        </w:rPr>
      </w:pPr>
      <w:r w:rsidRPr="00AF36E9">
        <w:rPr>
          <w:szCs w:val="24"/>
          <w:lang w:val="en-GB"/>
        </w:rPr>
        <w:t xml:space="preserve">where </w:t>
      </w:r>
      <w:r w:rsidRPr="00AF36E9">
        <w:rPr>
          <w:i/>
          <w:iCs/>
          <w:szCs w:val="24"/>
          <w:lang w:val="en-GB"/>
        </w:rPr>
        <w:t>d</w:t>
      </w:r>
      <w:r w:rsidRPr="00AF36E9">
        <w:rPr>
          <w:i/>
          <w:iCs/>
          <w:szCs w:val="24"/>
          <w:vertAlign w:val="subscript"/>
          <w:lang w:val="en-GB"/>
        </w:rPr>
        <w:t>ML</w:t>
      </w:r>
      <w:r w:rsidRPr="00AF36E9">
        <w:rPr>
          <w:szCs w:val="24"/>
          <w:lang w:val="en-GB"/>
        </w:rPr>
        <w:t xml:space="preserve"> is from (40), </w:t>
      </w:r>
      <w:r w:rsidRPr="00AF36E9">
        <w:rPr>
          <w:i/>
          <w:iCs/>
          <w:szCs w:val="24"/>
          <w:lang w:val="en-GB"/>
        </w:rPr>
        <w:t>f</w:t>
      </w:r>
      <w:r w:rsidRPr="00AF36E9">
        <w:rPr>
          <w:szCs w:val="24"/>
          <w:lang w:val="en-GB"/>
        </w:rPr>
        <w:t xml:space="preserve"> is frequency in MHz, and </w:t>
      </w:r>
      <w:r w:rsidRPr="00AF36E9">
        <w:rPr>
          <w:i/>
          <w:iCs/>
          <w:szCs w:val="24"/>
          <w:lang w:val="en-GB"/>
        </w:rPr>
        <w:t>d</w:t>
      </w:r>
      <w:r w:rsidRPr="00AF36E9">
        <w:rPr>
          <w:i/>
          <w:iCs/>
          <w:szCs w:val="24"/>
          <w:vertAlign w:val="subscript"/>
          <w:lang w:val="en-GB"/>
        </w:rPr>
        <w:t>L</w:t>
      </w:r>
      <w:r w:rsidRPr="00AF36E9">
        <w:rPr>
          <w:szCs w:val="24"/>
          <w:vertAlign w:val="subscript"/>
          <w:lang w:val="en-GB"/>
        </w:rPr>
        <w:t>1</w:t>
      </w:r>
      <w:r w:rsidRPr="00AF36E9">
        <w:rPr>
          <w:szCs w:val="24"/>
          <w:lang w:val="en-GB"/>
        </w:rPr>
        <w:t xml:space="preserve"> is from Fig. 6.</w:t>
      </w:r>
    </w:p>
    <w:p w14:paraId="79224D98" w14:textId="77777777" w:rsidR="00356346" w:rsidRPr="00D2145A" w:rsidRDefault="008E7F43" w:rsidP="00356346">
      <w:pP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5</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num>
                    <m:den>
                      <m:r>
                        <w:rPr>
                          <w:rFonts w:ascii="Cambria Math" w:hAnsi="Cambria Math"/>
                          <w:szCs w:val="24"/>
                        </w:rPr>
                        <m:t>2a</m:t>
                      </m:r>
                    </m:den>
                  </m:f>
                </m:e>
              </m:d>
            </m:e>
          </m:func>
          <m:r>
            <w:rPr>
              <w:rFonts w:ascii="Cambria Math" w:hAnsi="Cambria Math"/>
              <w:szCs w:val="24"/>
            </w:rPr>
            <m:t xml:space="preserve">      </m:t>
          </m:r>
          <m:r>
            <m:rPr>
              <m:sty m:val="p"/>
            </m:rPr>
            <w:rPr>
              <w:rFonts w:ascii="Cambria Math" w:hAnsi="Cambria Math"/>
              <w:szCs w:val="24"/>
            </w:rPr>
            <m:t>rad</m:t>
          </m:r>
        </m:oMath>
      </m:oMathPara>
    </w:p>
    <w:p w14:paraId="79224D99" w14:textId="77777777" w:rsidR="00356346" w:rsidRPr="00AF36E9" w:rsidRDefault="00356346" w:rsidP="00356346">
      <w:pPr>
        <w:spacing w:before="0"/>
        <w:jc w:val="right"/>
        <w:rPr>
          <w:szCs w:val="24"/>
          <w:lang w:val="en-GB"/>
        </w:rPr>
      </w:pPr>
      <w:r w:rsidRPr="00AF36E9">
        <w:rPr>
          <w:szCs w:val="24"/>
          <w:lang w:val="en-GB"/>
        </w:rPr>
        <w:t>(143)</w:t>
      </w:r>
    </w:p>
    <w:p w14:paraId="79224D9A" w14:textId="77777777" w:rsidR="00356346" w:rsidRPr="00AF36E9" w:rsidRDefault="00356346" w:rsidP="00356346">
      <w:pPr>
        <w:spacing w:after="120"/>
        <w:rPr>
          <w:szCs w:val="24"/>
          <w:lang w:val="en-GB"/>
        </w:rPr>
      </w:pPr>
      <w:r w:rsidRPr="00AF36E9">
        <w:rPr>
          <w:szCs w:val="24"/>
          <w:lang w:val="en-GB"/>
        </w:rPr>
        <w:t xml:space="preserve">where </w:t>
      </w:r>
      <w:r w:rsidRPr="00AF36E9">
        <w:rPr>
          <w:i/>
          <w:iCs/>
          <w:szCs w:val="24"/>
          <w:lang w:val="en-GB"/>
        </w:rPr>
        <w:t>h</w:t>
      </w:r>
      <w:r w:rsidRPr="00AF36E9">
        <w:rPr>
          <w:i/>
          <w:iCs/>
          <w:szCs w:val="24"/>
          <w:vertAlign w:val="subscript"/>
          <w:lang w:val="en-GB"/>
        </w:rPr>
        <w:t>L</w:t>
      </w:r>
      <w:r w:rsidRPr="00AF36E9">
        <w:rPr>
          <w:szCs w:val="24"/>
          <w:vertAlign w:val="subscript"/>
          <w:lang w:val="en-GB"/>
        </w:rPr>
        <w:t>1</w:t>
      </w:r>
      <w:r w:rsidRPr="00AF36E9">
        <w:rPr>
          <w:szCs w:val="24"/>
          <w:lang w:val="en-GB"/>
        </w:rPr>
        <w:t xml:space="preserve"> is from Fig. 6, </w:t>
      </w:r>
      <w:r w:rsidRPr="00AF36E9">
        <w:rPr>
          <w:i/>
          <w:iCs/>
          <w:szCs w:val="24"/>
          <w:lang w:val="en-GB"/>
        </w:rPr>
        <w:t>a</w:t>
      </w:r>
      <w:r w:rsidRPr="00AF36E9">
        <w:rPr>
          <w:szCs w:val="24"/>
          <w:lang w:val="en-GB"/>
        </w:rPr>
        <w:t xml:space="preserve"> is from (14), and </w:t>
      </w:r>
      <w:r w:rsidRPr="00AF36E9">
        <w:rPr>
          <w:i/>
          <w:iCs/>
          <w:szCs w:val="24"/>
          <w:lang w:val="en-GB"/>
        </w:rPr>
        <w:t>h</w:t>
      </w:r>
      <w:r w:rsidRPr="00AF36E9">
        <w:rPr>
          <w:szCs w:val="24"/>
          <w:vertAlign w:val="subscript"/>
          <w:lang w:val="en-GB"/>
        </w:rPr>
        <w:t>1</w:t>
      </w:r>
      <w:r w:rsidRPr="00AF36E9">
        <w:rPr>
          <w:szCs w:val="24"/>
          <w:lang w:val="en-GB"/>
        </w:rPr>
        <w:t xml:space="preserve"> is the lower antenna height above mean sea level as shown in Fig. 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9E" w14:textId="77777777" w:rsidTr="001E375C">
        <w:trPr>
          <w:jc w:val="center"/>
        </w:trPr>
        <w:tc>
          <w:tcPr>
            <w:tcW w:w="640" w:type="dxa"/>
            <w:vAlign w:val="center"/>
          </w:tcPr>
          <w:p w14:paraId="79224D9B" w14:textId="77777777" w:rsidR="00356346" w:rsidRPr="00AF36E9" w:rsidRDefault="00356346" w:rsidP="001E375C">
            <w:pPr>
              <w:rPr>
                <w:szCs w:val="24"/>
                <w:lang w:val="en-GB"/>
              </w:rPr>
            </w:pPr>
          </w:p>
        </w:tc>
        <w:tc>
          <w:tcPr>
            <w:tcW w:w="8359" w:type="dxa"/>
            <w:vAlign w:val="center"/>
            <w:hideMark/>
          </w:tcPr>
          <w:p w14:paraId="79224D9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D9D" w14:textId="77777777" w:rsidR="00356346" w:rsidRPr="00D2145A" w:rsidRDefault="00356346" w:rsidP="001E375C">
            <w:pPr>
              <w:jc w:val="right"/>
              <w:rPr>
                <w:szCs w:val="24"/>
              </w:rPr>
            </w:pPr>
            <w:r w:rsidRPr="00D2145A">
              <w:rPr>
                <w:szCs w:val="24"/>
              </w:rPr>
              <w:t>(144)</w:t>
            </w:r>
          </w:p>
        </w:tc>
      </w:tr>
    </w:tbl>
    <w:p w14:paraId="79224D9F" w14:textId="77777777" w:rsidR="00356346" w:rsidRPr="00AF36E9" w:rsidRDefault="00356346" w:rsidP="00356346">
      <w:pPr>
        <w:spacing w:after="120"/>
        <w:rPr>
          <w:rFonts w:eastAsia="Calibri"/>
          <w:szCs w:val="24"/>
          <w:lang w:val="en-GB"/>
        </w:rPr>
      </w:pPr>
      <w:r w:rsidRPr="00AF36E9">
        <w:rPr>
          <w:szCs w:val="24"/>
          <w:lang w:val="en-GB"/>
        </w:rPr>
        <w:t xml:space="preserve">where </w:t>
      </w:r>
      <w:r w:rsidRPr="00AF36E9">
        <w:rPr>
          <w:i/>
          <w:iCs/>
          <w:szCs w:val="24"/>
          <w:lang w:val="en-GB"/>
        </w:rPr>
        <w:t>h</w:t>
      </w:r>
      <w:r w:rsidRPr="00AF36E9">
        <w:rPr>
          <w:szCs w:val="24"/>
          <w:vertAlign w:val="subscript"/>
          <w:lang w:val="en-GB"/>
        </w:rPr>
        <w:t>2</w:t>
      </w:r>
      <w:r w:rsidRPr="00AF36E9">
        <w:rPr>
          <w:szCs w:val="24"/>
          <w:lang w:val="en-GB"/>
        </w:rPr>
        <w:t xml:space="preserve"> is the higher antenna height above mean sea level as shown in Fig. 3 and ∆</w:t>
      </w:r>
      <w:r w:rsidRPr="00AF36E9">
        <w:rPr>
          <w:i/>
          <w:iCs/>
          <w:szCs w:val="24"/>
          <w:lang w:val="en-GB"/>
        </w:rPr>
        <w:t>h</w:t>
      </w:r>
      <w:r w:rsidRPr="00AF36E9">
        <w:rPr>
          <w:i/>
          <w:iCs/>
          <w:szCs w:val="24"/>
          <w:vertAlign w:val="subscript"/>
          <w:lang w:val="en-GB"/>
        </w:rPr>
        <w:t>e</w:t>
      </w:r>
      <w:r w:rsidRPr="00AF36E9">
        <w:rPr>
          <w:szCs w:val="24"/>
          <w:vertAlign w:val="subscript"/>
          <w:lang w:val="en-GB"/>
        </w:rPr>
        <w:t>2</w:t>
      </w:r>
      <w:r w:rsidRPr="00AF36E9">
        <w:rPr>
          <w:szCs w:val="24"/>
          <w:lang w:val="en-GB"/>
        </w:rPr>
        <w:t xml:space="preserve"> is from (22).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A3" w14:textId="77777777" w:rsidTr="001E375C">
        <w:trPr>
          <w:jc w:val="center"/>
        </w:trPr>
        <w:tc>
          <w:tcPr>
            <w:tcW w:w="640" w:type="dxa"/>
            <w:vAlign w:val="center"/>
          </w:tcPr>
          <w:p w14:paraId="79224DA0" w14:textId="77777777" w:rsidR="00356346" w:rsidRPr="00AF36E9" w:rsidRDefault="00356346" w:rsidP="001E375C">
            <w:pPr>
              <w:rPr>
                <w:szCs w:val="24"/>
                <w:lang w:val="en-GB"/>
              </w:rPr>
            </w:pPr>
          </w:p>
        </w:tc>
        <w:tc>
          <w:tcPr>
            <w:tcW w:w="8359" w:type="dxa"/>
            <w:vAlign w:val="center"/>
            <w:hideMark/>
          </w:tcPr>
          <w:p w14:paraId="79224DA1"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r>
                  <w:rPr>
                    <w:rFonts w:ascii="Cambria Math" w:hAnsi="Cambria Math"/>
                    <w:szCs w:val="24"/>
                  </w:rPr>
                  <m:t xml:space="preserve">= -a </m:t>
                </m:r>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e>
                    </m:d>
                    <m:r>
                      <w:rPr>
                        <w:rFonts w:ascii="Cambria Math" w:hAnsi="Cambria Math"/>
                        <w:szCs w:val="24"/>
                      </w:rPr>
                      <m:t xml:space="preserve">+ </m:t>
                    </m:r>
                    <m:rad>
                      <m:radPr>
                        <m:degHide m:val="1"/>
                        <m:ctrlPr>
                          <w:rPr>
                            <w:rFonts w:ascii="Cambria Math" w:hAnsi="Cambria Math"/>
                            <w:i/>
                            <w:szCs w:val="24"/>
                          </w:rPr>
                        </m:ctrlPr>
                      </m:radPr>
                      <m:deg/>
                      <m:e>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 xml:space="preserve">a </m:t>
                                </m:r>
                                <m:func>
                                  <m:funcPr>
                                    <m:ctrlPr>
                                      <w:rPr>
                                        <w:rFonts w:ascii="Cambria Math" w:hAnsi="Cambria Math"/>
                                        <w:i/>
                                        <w:szCs w:val="24"/>
                                      </w:rPr>
                                    </m:ctrlPr>
                                  </m:funcPr>
                                  <m:fName>
                                    <m:r>
                                      <m:rPr>
                                        <m:sty m:val="p"/>
                                      </m:rPr>
                                      <w:rPr>
                                        <w:rFonts w:ascii="Cambria Math" w:hAnsi="Cambria Math"/>
                                        <w:szCs w:val="24"/>
                                      </w:rPr>
                                      <m:t>tan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e>
                                </m:func>
                              </m:e>
                            </m:d>
                          </m:e>
                          <m:sup>
                            <m:r>
                              <w:rPr>
                                <w:rFonts w:ascii="Cambria Math" w:hAnsi="Cambria Math"/>
                                <w:szCs w:val="24"/>
                              </w:rPr>
                              <m:t>2</m:t>
                            </m:r>
                          </m:sup>
                        </m:sSup>
                        <m:r>
                          <w:rPr>
                            <w:rFonts w:ascii="Cambria Math" w:hAnsi="Cambria Math"/>
                            <w:szCs w:val="24"/>
                          </w:rPr>
                          <m:t>+2a</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e>
                        </m:d>
                      </m:e>
                    </m:rad>
                  </m:e>
                </m:func>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DA2" w14:textId="77777777" w:rsidR="00356346" w:rsidRPr="00D2145A" w:rsidRDefault="00356346" w:rsidP="001E375C">
            <w:pPr>
              <w:jc w:val="right"/>
              <w:rPr>
                <w:szCs w:val="24"/>
              </w:rPr>
            </w:pPr>
            <w:r w:rsidRPr="00D2145A">
              <w:rPr>
                <w:szCs w:val="24"/>
              </w:rPr>
              <w:t>(145)</w:t>
            </w:r>
          </w:p>
        </w:tc>
      </w:tr>
      <w:tr w:rsidR="00356346" w:rsidRPr="00D2145A" w14:paraId="79224DA7" w14:textId="77777777" w:rsidTr="001E375C">
        <w:trPr>
          <w:jc w:val="center"/>
        </w:trPr>
        <w:tc>
          <w:tcPr>
            <w:tcW w:w="640" w:type="dxa"/>
            <w:vAlign w:val="center"/>
          </w:tcPr>
          <w:p w14:paraId="79224DA4" w14:textId="77777777" w:rsidR="00356346" w:rsidRPr="00D2145A" w:rsidRDefault="00356346" w:rsidP="001E375C">
            <w:pPr>
              <w:rPr>
                <w:szCs w:val="24"/>
              </w:rPr>
            </w:pPr>
          </w:p>
        </w:tc>
        <w:tc>
          <w:tcPr>
            <w:tcW w:w="8359" w:type="dxa"/>
            <w:vAlign w:val="center"/>
            <w:hideMark/>
          </w:tcPr>
          <w:p w14:paraId="79224DA5"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DA6" w14:textId="77777777" w:rsidR="00356346" w:rsidRPr="00D2145A" w:rsidRDefault="00356346" w:rsidP="001E375C">
            <w:pPr>
              <w:jc w:val="right"/>
              <w:rPr>
                <w:szCs w:val="24"/>
              </w:rPr>
            </w:pPr>
            <w:r w:rsidRPr="00D2145A">
              <w:rPr>
                <w:szCs w:val="24"/>
              </w:rPr>
              <w:t>(146)</w:t>
            </w:r>
          </w:p>
        </w:tc>
      </w:tr>
      <w:tr w:rsidR="00356346" w:rsidRPr="00D2145A" w14:paraId="79224DAB" w14:textId="77777777" w:rsidTr="001E375C">
        <w:trPr>
          <w:jc w:val="center"/>
        </w:trPr>
        <w:tc>
          <w:tcPr>
            <w:tcW w:w="640" w:type="dxa"/>
            <w:vAlign w:val="center"/>
          </w:tcPr>
          <w:p w14:paraId="79224DA8" w14:textId="77777777" w:rsidR="00356346" w:rsidRPr="00D2145A" w:rsidRDefault="00356346" w:rsidP="001E375C">
            <w:pPr>
              <w:rPr>
                <w:szCs w:val="24"/>
              </w:rPr>
            </w:pPr>
          </w:p>
        </w:tc>
        <w:tc>
          <w:tcPr>
            <w:tcW w:w="8359" w:type="dxa"/>
            <w:vAlign w:val="center"/>
            <w:hideMark/>
          </w:tcPr>
          <w:p w14:paraId="79224DA9"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e5</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num>
                          <m:den>
                            <m:r>
                              <w:rPr>
                                <w:rFonts w:ascii="Cambria Math" w:hAnsi="Cambria Math"/>
                                <w:szCs w:val="24"/>
                              </w:rPr>
                              <m:t>2a</m:t>
                            </m:r>
                          </m:den>
                        </m:f>
                      </m:e>
                    </m:d>
                  </m:e>
                </m:func>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9224DAA" w14:textId="77777777" w:rsidR="00356346" w:rsidRPr="00D2145A" w:rsidRDefault="00356346" w:rsidP="001E375C">
            <w:pPr>
              <w:jc w:val="right"/>
              <w:rPr>
                <w:szCs w:val="24"/>
              </w:rPr>
            </w:pPr>
            <w:r w:rsidRPr="00D2145A">
              <w:rPr>
                <w:szCs w:val="24"/>
              </w:rPr>
              <w:t>(147)</w:t>
            </w:r>
          </w:p>
        </w:tc>
      </w:tr>
      <w:tr w:rsidR="00356346" w:rsidRPr="00D2145A" w14:paraId="79224DAF" w14:textId="77777777" w:rsidTr="001E375C">
        <w:trPr>
          <w:jc w:val="center"/>
        </w:trPr>
        <w:tc>
          <w:tcPr>
            <w:tcW w:w="640" w:type="dxa"/>
            <w:vAlign w:val="center"/>
          </w:tcPr>
          <w:p w14:paraId="79224DAC" w14:textId="77777777" w:rsidR="00356346" w:rsidRPr="00D2145A" w:rsidRDefault="00356346" w:rsidP="001E375C">
            <w:pPr>
              <w:rPr>
                <w:szCs w:val="24"/>
              </w:rPr>
            </w:pPr>
          </w:p>
        </w:tc>
        <w:tc>
          <w:tcPr>
            <w:tcW w:w="8359" w:type="dxa"/>
            <w:vAlign w:val="center"/>
            <w:hideMark/>
          </w:tcPr>
          <w:p w14:paraId="79224DAD"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6</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e5</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14:paraId="79224DAE" w14:textId="77777777" w:rsidR="00356346" w:rsidRPr="00D2145A" w:rsidRDefault="00356346" w:rsidP="001E375C">
            <w:pPr>
              <w:jc w:val="right"/>
              <w:rPr>
                <w:szCs w:val="24"/>
              </w:rPr>
            </w:pPr>
            <w:r w:rsidRPr="00D2145A">
              <w:rPr>
                <w:szCs w:val="24"/>
              </w:rPr>
              <w:t>(148)</w:t>
            </w:r>
          </w:p>
        </w:tc>
      </w:tr>
    </w:tbl>
    <w:p w14:paraId="79224DB0" w14:textId="77777777" w:rsidR="00356346" w:rsidRPr="00AF36E9" w:rsidRDefault="00356346" w:rsidP="00356346">
      <w:pPr>
        <w:spacing w:after="120"/>
        <w:rPr>
          <w:szCs w:val="24"/>
          <w:lang w:val="en-GB"/>
        </w:rPr>
      </w:pPr>
      <w:r w:rsidRPr="00AF36E9">
        <w:rPr>
          <w:szCs w:val="24"/>
          <w:lang w:val="en-GB"/>
        </w:rPr>
        <w:t xml:space="preserve">The value </w:t>
      </w:r>
      <w:r w:rsidRPr="00D2145A">
        <w:rPr>
          <w:szCs w:val="24"/>
        </w:rPr>
        <w:t>θ</w:t>
      </w:r>
      <w:r w:rsidRPr="00AF36E9">
        <w:rPr>
          <w:i/>
          <w:iCs/>
          <w:szCs w:val="24"/>
          <w:vertAlign w:val="subscript"/>
          <w:lang w:val="en-GB"/>
        </w:rPr>
        <w:t>e</w:t>
      </w:r>
      <w:r w:rsidRPr="00AF36E9">
        <w:rPr>
          <w:szCs w:val="24"/>
          <w:vertAlign w:val="subscript"/>
          <w:lang w:val="en-GB"/>
        </w:rPr>
        <w:t>1</w:t>
      </w:r>
      <w:r w:rsidRPr="00AF36E9">
        <w:rPr>
          <w:szCs w:val="24"/>
          <w:lang w:val="en-GB"/>
        </w:rPr>
        <w:t xml:space="preserve"> is from (38).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B4" w14:textId="77777777" w:rsidTr="001E375C">
        <w:trPr>
          <w:jc w:val="center"/>
        </w:trPr>
        <w:tc>
          <w:tcPr>
            <w:tcW w:w="640" w:type="dxa"/>
            <w:vAlign w:val="center"/>
          </w:tcPr>
          <w:p w14:paraId="79224DB1" w14:textId="77777777" w:rsidR="00356346" w:rsidRPr="00AF36E9" w:rsidRDefault="00356346" w:rsidP="001E375C">
            <w:pPr>
              <w:rPr>
                <w:szCs w:val="24"/>
                <w:lang w:val="en-GB"/>
              </w:rPr>
            </w:pPr>
          </w:p>
        </w:tc>
        <w:tc>
          <w:tcPr>
            <w:tcW w:w="8359" w:type="dxa"/>
            <w:vAlign w:val="center"/>
            <w:hideMark/>
          </w:tcPr>
          <w:p w14:paraId="79224DB2"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r>
                  <w:rPr>
                    <w:rFonts w:ascii="Cambria Math" w:hAnsi="Cambria Math"/>
                    <w:szCs w:val="24"/>
                  </w:rPr>
                  <m:t xml:space="preserve">=5.1658 </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 xml:space="preserve">0.5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6</m:t>
                            </m:r>
                          </m:sub>
                        </m:sSub>
                      </m:e>
                    </m:d>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den>
                        </m:f>
                      </m:e>
                    </m:rad>
                  </m:e>
                </m:func>
              </m:oMath>
            </m:oMathPara>
          </w:p>
        </w:tc>
        <w:tc>
          <w:tcPr>
            <w:tcW w:w="640" w:type="dxa"/>
            <w:vAlign w:val="center"/>
            <w:hideMark/>
          </w:tcPr>
          <w:p w14:paraId="79224DB3" w14:textId="77777777" w:rsidR="00356346" w:rsidRPr="00D2145A" w:rsidRDefault="00356346" w:rsidP="001E375C">
            <w:pPr>
              <w:jc w:val="right"/>
              <w:rPr>
                <w:szCs w:val="24"/>
              </w:rPr>
            </w:pPr>
            <w:r w:rsidRPr="00D2145A">
              <w:rPr>
                <w:szCs w:val="24"/>
              </w:rPr>
              <w:t>(149)</w:t>
            </w:r>
          </w:p>
        </w:tc>
      </w:tr>
    </w:tbl>
    <w:p w14:paraId="79224DB5" w14:textId="77777777" w:rsidR="00356346" w:rsidRPr="00AF36E9" w:rsidRDefault="00356346" w:rsidP="00356346">
      <w:pPr>
        <w:spacing w:after="120"/>
        <w:rPr>
          <w:szCs w:val="24"/>
          <w:lang w:val="en-GB"/>
        </w:rPr>
      </w:pPr>
      <w:r w:rsidRPr="00AF36E9">
        <w:rPr>
          <w:szCs w:val="24"/>
          <w:lang w:val="en-GB"/>
        </w:rPr>
        <w:t xml:space="preserve">The value </w:t>
      </w:r>
      <w:r w:rsidRPr="00AF36E9">
        <w:rPr>
          <w:i/>
          <w:iCs/>
          <w:szCs w:val="24"/>
          <w:lang w:val="en-GB"/>
        </w:rPr>
        <w:t>v</w:t>
      </w:r>
      <w:r w:rsidRPr="00AF36E9">
        <w:rPr>
          <w:szCs w:val="24"/>
          <w:vertAlign w:val="subscript"/>
          <w:lang w:val="en-GB"/>
        </w:rPr>
        <w:t>5</w:t>
      </w:r>
      <w:r w:rsidRPr="00AF36E9">
        <w:rPr>
          <w:szCs w:val="24"/>
          <w:lang w:val="en-GB"/>
        </w:rPr>
        <w:t xml:space="preserve"> is the upper limit of the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B9" w14:textId="77777777" w:rsidTr="001E375C">
        <w:trPr>
          <w:jc w:val="center"/>
        </w:trPr>
        <w:tc>
          <w:tcPr>
            <w:tcW w:w="640" w:type="dxa"/>
            <w:vAlign w:val="center"/>
          </w:tcPr>
          <w:p w14:paraId="79224DB6" w14:textId="77777777" w:rsidR="00356346" w:rsidRPr="00AF36E9" w:rsidRDefault="00356346" w:rsidP="001E375C">
            <w:pPr>
              <w:rPr>
                <w:szCs w:val="24"/>
                <w:lang w:val="en-GB"/>
              </w:rPr>
            </w:pPr>
          </w:p>
        </w:tc>
        <w:tc>
          <w:tcPr>
            <w:tcW w:w="8359" w:type="dxa"/>
            <w:vAlign w:val="center"/>
            <w:hideMark/>
          </w:tcPr>
          <w:p w14:paraId="79224DB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sup>
                  <m:e>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640" w:type="dxa"/>
            <w:vAlign w:val="center"/>
            <w:hideMark/>
          </w:tcPr>
          <w:p w14:paraId="79224DB8" w14:textId="77777777" w:rsidR="00356346" w:rsidRPr="00D2145A" w:rsidRDefault="00356346" w:rsidP="001E375C">
            <w:pPr>
              <w:jc w:val="right"/>
              <w:rPr>
                <w:szCs w:val="24"/>
              </w:rPr>
            </w:pPr>
            <w:r w:rsidRPr="00D2145A">
              <w:rPr>
                <w:szCs w:val="24"/>
              </w:rPr>
              <w:t>(150)</w:t>
            </w:r>
          </w:p>
        </w:tc>
      </w:tr>
      <w:tr w:rsidR="00356346" w:rsidRPr="00D2145A" w14:paraId="79224DBD" w14:textId="77777777" w:rsidTr="001E375C">
        <w:trPr>
          <w:jc w:val="center"/>
        </w:trPr>
        <w:tc>
          <w:tcPr>
            <w:tcW w:w="640" w:type="dxa"/>
            <w:vAlign w:val="center"/>
          </w:tcPr>
          <w:p w14:paraId="79224DBA" w14:textId="77777777" w:rsidR="00356346" w:rsidRPr="00D2145A" w:rsidRDefault="00356346" w:rsidP="001E375C">
            <w:pPr>
              <w:rPr>
                <w:szCs w:val="24"/>
              </w:rPr>
            </w:pPr>
          </w:p>
        </w:tc>
        <w:tc>
          <w:tcPr>
            <w:tcW w:w="8359" w:type="dxa"/>
            <w:vAlign w:val="center"/>
            <w:hideMark/>
          </w:tcPr>
          <w:p w14:paraId="79224DBB"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sup>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e>
                    </m:func>
                    <m:r>
                      <w:rPr>
                        <w:rFonts w:ascii="Cambria Math" w:hAnsi="Cambria Math"/>
                        <w:szCs w:val="24"/>
                      </w:rPr>
                      <m:t xml:space="preserve"> dt</m:t>
                    </m:r>
                  </m:e>
                </m:nary>
              </m:oMath>
            </m:oMathPara>
          </w:p>
        </w:tc>
        <w:tc>
          <w:tcPr>
            <w:tcW w:w="640" w:type="dxa"/>
            <w:vAlign w:val="center"/>
            <w:hideMark/>
          </w:tcPr>
          <w:p w14:paraId="79224DBC" w14:textId="77777777" w:rsidR="00356346" w:rsidRPr="00D2145A" w:rsidRDefault="00356346" w:rsidP="001E375C">
            <w:pPr>
              <w:jc w:val="right"/>
              <w:rPr>
                <w:szCs w:val="24"/>
              </w:rPr>
            </w:pPr>
            <w:r w:rsidRPr="00D2145A">
              <w:rPr>
                <w:szCs w:val="24"/>
              </w:rPr>
              <w:t>(151)</w:t>
            </w:r>
          </w:p>
        </w:tc>
      </w:tr>
      <w:tr w:rsidR="00356346" w:rsidRPr="00D2145A" w14:paraId="79224DC1" w14:textId="77777777" w:rsidTr="001E375C">
        <w:trPr>
          <w:jc w:val="center"/>
        </w:trPr>
        <w:tc>
          <w:tcPr>
            <w:tcW w:w="640" w:type="dxa"/>
            <w:vAlign w:val="center"/>
          </w:tcPr>
          <w:p w14:paraId="79224DBE" w14:textId="77777777" w:rsidR="00356346" w:rsidRPr="00D2145A" w:rsidRDefault="00356346" w:rsidP="001E375C">
            <w:pPr>
              <w:rPr>
                <w:szCs w:val="24"/>
              </w:rPr>
            </w:pPr>
          </w:p>
        </w:tc>
        <w:tc>
          <w:tcPr>
            <w:tcW w:w="8359" w:type="dxa"/>
            <w:vAlign w:val="center"/>
            <w:hideMark/>
          </w:tcPr>
          <w:p w14:paraId="79224DBF"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5</m:t>
                    </m:r>
                  </m:sub>
                </m:sSub>
                <m:r>
                  <w:rPr>
                    <w:rFonts w:ascii="Cambria Math" w:hAnsi="Cambria Math"/>
                    <w:szCs w:val="24"/>
                  </w:rPr>
                  <m:t xml:space="preserve">=0.5 </m:t>
                </m:r>
                <m:rad>
                  <m:radPr>
                    <m:degHide m:val="1"/>
                    <m:ctrlPr>
                      <w:rPr>
                        <w:rFonts w:ascii="Cambria Math" w:hAnsi="Cambria Math"/>
                        <w:i/>
                        <w:szCs w:val="24"/>
                      </w:rPr>
                    </m:ctrlPr>
                  </m:radPr>
                  <m:deg/>
                  <m:e>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e>
                            </m:d>
                          </m:e>
                        </m:d>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e>
                        </m:d>
                      </m:e>
                      <m:sup>
                        <m:r>
                          <w:rPr>
                            <w:rFonts w:ascii="Cambria Math" w:hAnsi="Cambria Math"/>
                            <w:szCs w:val="24"/>
                          </w:rPr>
                          <m:t>2</m:t>
                        </m:r>
                      </m:sup>
                    </m:sSup>
                  </m:e>
                </m:rad>
              </m:oMath>
            </m:oMathPara>
          </w:p>
        </w:tc>
        <w:tc>
          <w:tcPr>
            <w:tcW w:w="640" w:type="dxa"/>
            <w:vAlign w:val="center"/>
            <w:hideMark/>
          </w:tcPr>
          <w:p w14:paraId="79224DC0" w14:textId="77777777" w:rsidR="00356346" w:rsidRPr="00D2145A" w:rsidRDefault="00356346" w:rsidP="001E375C">
            <w:pPr>
              <w:jc w:val="right"/>
              <w:rPr>
                <w:szCs w:val="24"/>
              </w:rPr>
            </w:pPr>
            <w:r w:rsidRPr="00D2145A">
              <w:rPr>
                <w:szCs w:val="24"/>
              </w:rPr>
              <w:t>(152)</w:t>
            </w:r>
          </w:p>
        </w:tc>
      </w:tr>
      <w:tr w:rsidR="00356346" w:rsidRPr="00D2145A" w14:paraId="79224DC5" w14:textId="77777777" w:rsidTr="001E375C">
        <w:trPr>
          <w:jc w:val="center"/>
        </w:trPr>
        <w:tc>
          <w:tcPr>
            <w:tcW w:w="640" w:type="dxa"/>
            <w:vAlign w:val="center"/>
          </w:tcPr>
          <w:p w14:paraId="79224DC2" w14:textId="77777777" w:rsidR="00356346" w:rsidRPr="00D2145A" w:rsidRDefault="00356346" w:rsidP="001E375C">
            <w:pPr>
              <w:rPr>
                <w:szCs w:val="24"/>
              </w:rPr>
            </w:pPr>
          </w:p>
        </w:tc>
        <w:tc>
          <w:tcPr>
            <w:tcW w:w="8359" w:type="dxa"/>
            <w:vAlign w:val="center"/>
            <w:hideMark/>
          </w:tcPr>
          <w:p w14:paraId="79224DC3"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 xml:space="preserve">= -20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5</m:t>
                        </m:r>
                      </m:sub>
                    </m:sSub>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4DC4" w14:textId="77777777" w:rsidR="00356346" w:rsidRPr="00D2145A" w:rsidRDefault="00356346" w:rsidP="001E375C">
            <w:pPr>
              <w:jc w:val="right"/>
              <w:rPr>
                <w:szCs w:val="24"/>
              </w:rPr>
            </w:pPr>
            <w:r w:rsidRPr="00D2145A">
              <w:rPr>
                <w:szCs w:val="24"/>
              </w:rPr>
              <w:t>(153)</w:t>
            </w:r>
          </w:p>
        </w:tc>
      </w:tr>
      <w:tr w:rsidR="00356346" w:rsidRPr="00D2145A" w14:paraId="79224DC9" w14:textId="77777777" w:rsidTr="001E375C">
        <w:trPr>
          <w:jc w:val="center"/>
        </w:trPr>
        <w:tc>
          <w:tcPr>
            <w:tcW w:w="640" w:type="dxa"/>
            <w:vAlign w:val="center"/>
          </w:tcPr>
          <w:p w14:paraId="79224DC6" w14:textId="77777777" w:rsidR="00356346" w:rsidRPr="00D2145A" w:rsidRDefault="00356346" w:rsidP="001E375C">
            <w:pPr>
              <w:rPr>
                <w:szCs w:val="24"/>
              </w:rPr>
            </w:pPr>
          </w:p>
        </w:tc>
        <w:tc>
          <w:tcPr>
            <w:tcW w:w="8359" w:type="dxa"/>
            <w:vAlign w:val="center"/>
            <w:hideMark/>
          </w:tcPr>
          <w:p w14:paraId="79224DC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4DC8" w14:textId="77777777" w:rsidR="00356346" w:rsidRPr="00D2145A" w:rsidRDefault="00356346" w:rsidP="001E375C">
            <w:pPr>
              <w:jc w:val="right"/>
              <w:rPr>
                <w:szCs w:val="24"/>
              </w:rPr>
            </w:pPr>
            <w:r w:rsidRPr="00D2145A">
              <w:rPr>
                <w:szCs w:val="24"/>
              </w:rPr>
              <w:t>(154)</w:t>
            </w:r>
          </w:p>
        </w:tc>
      </w:tr>
    </w:tbl>
    <w:p w14:paraId="79224DCA" w14:textId="77777777" w:rsidR="00356346" w:rsidRPr="00AF36E9" w:rsidRDefault="00356346" w:rsidP="00356346">
      <w:pPr>
        <w:spacing w:after="120"/>
        <w:rPr>
          <w:szCs w:val="24"/>
          <w:lang w:val="en-GB"/>
        </w:rPr>
      </w:pPr>
      <w:r w:rsidRPr="00AF36E9">
        <w:rPr>
          <w:szCs w:val="24"/>
          <w:lang w:val="en-GB"/>
        </w:rPr>
        <w:t xml:space="preserve">where </w:t>
      </w:r>
      <w:r w:rsidRPr="00AF36E9">
        <w:rPr>
          <w:i/>
          <w:iCs/>
          <w:szCs w:val="24"/>
          <w:lang w:val="en-GB"/>
        </w:rPr>
        <w:t>M</w:t>
      </w:r>
      <w:r w:rsidRPr="00AF36E9">
        <w:rPr>
          <w:i/>
          <w:iCs/>
          <w:szCs w:val="24"/>
          <w:vertAlign w:val="subscript"/>
          <w:lang w:val="en-GB"/>
        </w:rPr>
        <w:t>F</w:t>
      </w:r>
      <w:r w:rsidRPr="00AF36E9">
        <w:rPr>
          <w:szCs w:val="24"/>
          <w:lang w:val="en-GB"/>
        </w:rPr>
        <w:t xml:space="preserve"> and </w:t>
      </w:r>
      <w:r w:rsidRPr="00AF36E9">
        <w:rPr>
          <w:i/>
          <w:iCs/>
          <w:szCs w:val="24"/>
          <w:lang w:val="en-GB"/>
        </w:rPr>
        <w:t>A</w:t>
      </w:r>
      <w:r w:rsidRPr="00AF36E9">
        <w:rPr>
          <w:i/>
          <w:iCs/>
          <w:szCs w:val="24"/>
          <w:vertAlign w:val="subscript"/>
          <w:lang w:val="en-GB"/>
        </w:rPr>
        <w:t>F</w:t>
      </w:r>
      <w:r w:rsidRPr="00AF36E9">
        <w:rPr>
          <w:szCs w:val="24"/>
          <w:lang w:val="en-GB"/>
        </w:rPr>
        <w:t xml:space="preserve"> equal </w:t>
      </w:r>
      <w:r w:rsidRPr="00AF36E9">
        <w:rPr>
          <w:i/>
          <w:iCs/>
          <w:szCs w:val="24"/>
          <w:lang w:val="en-GB"/>
        </w:rPr>
        <w:t>M</w:t>
      </w:r>
      <w:r w:rsidRPr="00AF36E9">
        <w:rPr>
          <w:i/>
          <w:iCs/>
          <w:szCs w:val="24"/>
          <w:vertAlign w:val="subscript"/>
          <w:lang w:val="en-GB"/>
        </w:rPr>
        <w:t>p</w:t>
      </w:r>
      <w:r w:rsidRPr="00AF36E9">
        <w:rPr>
          <w:szCs w:val="24"/>
          <w:lang w:val="en-GB"/>
        </w:rPr>
        <w:t xml:space="preserve"> and </w:t>
      </w:r>
      <w:r w:rsidRPr="00AF36E9">
        <w:rPr>
          <w:i/>
          <w:iCs/>
          <w:szCs w:val="24"/>
          <w:lang w:val="en-GB"/>
        </w:rPr>
        <w:t>A</w:t>
      </w:r>
      <w:r w:rsidRPr="00AF36E9">
        <w:rPr>
          <w:i/>
          <w:iCs/>
          <w:szCs w:val="24"/>
          <w:vertAlign w:val="subscript"/>
          <w:lang w:val="en-GB"/>
        </w:rPr>
        <w:t>p</w:t>
      </w:r>
      <w:r w:rsidRPr="00AF36E9">
        <w:rPr>
          <w:szCs w:val="24"/>
          <w:lang w:val="en-GB"/>
        </w:rPr>
        <w:t xml:space="preserve"> from (69, 70) for the F-O-ML path respectively.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CE" w14:textId="77777777" w:rsidTr="001E375C">
        <w:trPr>
          <w:jc w:val="center"/>
        </w:trPr>
        <w:tc>
          <w:tcPr>
            <w:tcW w:w="640" w:type="dxa"/>
            <w:vAlign w:val="center"/>
          </w:tcPr>
          <w:p w14:paraId="79224DCB" w14:textId="77777777" w:rsidR="00356346" w:rsidRPr="00AF36E9" w:rsidRDefault="00356346" w:rsidP="001E375C">
            <w:pPr>
              <w:rPr>
                <w:szCs w:val="24"/>
                <w:lang w:val="en-GB"/>
              </w:rPr>
            </w:pPr>
          </w:p>
        </w:tc>
        <w:tc>
          <w:tcPr>
            <w:tcW w:w="8359" w:type="dxa"/>
            <w:vAlign w:val="center"/>
            <w:hideMark/>
          </w:tcPr>
          <w:p w14:paraId="79224DC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5</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W&gt;0.99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W&lt;0.001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14:paraId="79224DCD" w14:textId="77777777" w:rsidR="00356346" w:rsidRPr="00D2145A" w:rsidRDefault="00356346" w:rsidP="001E375C">
            <w:pPr>
              <w:jc w:val="right"/>
              <w:rPr>
                <w:szCs w:val="24"/>
              </w:rPr>
            </w:pPr>
            <w:r w:rsidRPr="00D2145A">
              <w:rPr>
                <w:szCs w:val="24"/>
              </w:rPr>
              <w:t>(155)</w:t>
            </w:r>
          </w:p>
        </w:tc>
      </w:tr>
    </w:tbl>
    <w:p w14:paraId="79224DCF" w14:textId="77777777" w:rsidR="00356346" w:rsidRPr="00D2145A" w:rsidRDefault="00356346" w:rsidP="00356346">
      <w:pPr>
        <w:rPr>
          <w:szCs w:val="24"/>
        </w:rPr>
      </w:pPr>
      <w:r w:rsidRPr="00D2145A">
        <w:rPr>
          <w:szCs w:val="24"/>
        </w:rPr>
        <w:t xml:space="preserve">where </w:t>
      </w:r>
      <w:r w:rsidRPr="00D2145A">
        <w:rPr>
          <w:i/>
          <w:iCs/>
          <w:szCs w:val="24"/>
        </w:rPr>
        <w:t>W</w:t>
      </w:r>
      <w:r w:rsidRPr="00D2145A">
        <w:rPr>
          <w:szCs w:val="24"/>
        </w:rPr>
        <w:t xml:space="preserve"> is from (89), and</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D3" w14:textId="77777777" w:rsidTr="001E375C">
        <w:trPr>
          <w:jc w:val="center"/>
        </w:trPr>
        <w:tc>
          <w:tcPr>
            <w:tcW w:w="640" w:type="dxa"/>
            <w:vAlign w:val="center"/>
          </w:tcPr>
          <w:p w14:paraId="79224DD0" w14:textId="77777777" w:rsidR="00356346" w:rsidRPr="00D2145A" w:rsidRDefault="00356346" w:rsidP="001E375C">
            <w:pPr>
              <w:rPr>
                <w:szCs w:val="24"/>
              </w:rPr>
            </w:pPr>
          </w:p>
        </w:tc>
        <w:tc>
          <w:tcPr>
            <w:tcW w:w="8359" w:type="dxa"/>
            <w:vAlign w:val="center"/>
            <w:hideMark/>
          </w:tcPr>
          <w:p w14:paraId="79224DD1"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e>
                    </m:d>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5</m:t>
                        </m:r>
                      </m:sub>
                    </m:sSub>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DD2" w14:textId="77777777" w:rsidR="00356346" w:rsidRPr="00D2145A" w:rsidRDefault="00356346" w:rsidP="001E375C">
            <w:pPr>
              <w:jc w:val="right"/>
              <w:rPr>
                <w:szCs w:val="24"/>
              </w:rPr>
            </w:pPr>
            <w:r w:rsidRPr="00D2145A">
              <w:rPr>
                <w:szCs w:val="24"/>
              </w:rPr>
              <w:t>(156)</w:t>
            </w:r>
          </w:p>
        </w:tc>
      </w:tr>
    </w:tbl>
    <w:p w14:paraId="79224DD4" w14:textId="77777777" w:rsidR="00356346" w:rsidRPr="00AF36E9" w:rsidRDefault="00356346" w:rsidP="00356346">
      <w:pPr>
        <w:spacing w:after="120"/>
        <w:rPr>
          <w:szCs w:val="24"/>
          <w:lang w:val="en-GB"/>
        </w:rPr>
      </w:pPr>
      <w:r w:rsidRPr="00AF36E9">
        <w:rPr>
          <w:szCs w:val="24"/>
          <w:lang w:val="en-GB"/>
        </w:rPr>
        <w:t xml:space="preserve">where </w:t>
      </w:r>
      <w:r w:rsidRPr="00AF36E9">
        <w:rPr>
          <w:i/>
          <w:iCs/>
          <w:szCs w:val="24"/>
          <w:lang w:val="en-GB"/>
        </w:rPr>
        <w:t>A</w:t>
      </w:r>
      <w:r w:rsidRPr="00AF36E9">
        <w:rPr>
          <w:i/>
          <w:iCs/>
          <w:szCs w:val="24"/>
          <w:vertAlign w:val="subscript"/>
          <w:lang w:val="en-GB"/>
        </w:rPr>
        <w:t>ML</w:t>
      </w:r>
      <w:r w:rsidRPr="00AF36E9">
        <w:rPr>
          <w:szCs w:val="24"/>
          <w:lang w:val="en-GB"/>
        </w:rPr>
        <w:t xml:space="preserve"> is from (90) and </w:t>
      </w:r>
      <w:r w:rsidRPr="00AF36E9">
        <w:rPr>
          <w:i/>
          <w:iCs/>
          <w:szCs w:val="24"/>
          <w:lang w:val="en-GB"/>
        </w:rPr>
        <w:t>d</w:t>
      </w:r>
      <w:r w:rsidRPr="00AF36E9">
        <w:rPr>
          <w:i/>
          <w:iCs/>
          <w:szCs w:val="24"/>
          <w:vertAlign w:val="subscript"/>
          <w:lang w:val="en-GB"/>
        </w:rPr>
        <w:t>ML</w:t>
      </w:r>
      <w:r w:rsidRPr="00AF36E9">
        <w:rPr>
          <w:szCs w:val="24"/>
          <w:lang w:val="en-GB"/>
        </w:rPr>
        <w:t xml:space="preserve"> is from (40). The parameter </w:t>
      </w:r>
      <w:r w:rsidRPr="00AF36E9">
        <w:rPr>
          <w:i/>
          <w:iCs/>
          <w:szCs w:val="24"/>
          <w:lang w:val="en-GB"/>
        </w:rPr>
        <w:t>d</w:t>
      </w:r>
      <w:r w:rsidRPr="00AF36E9">
        <w:rPr>
          <w:i/>
          <w:iCs/>
          <w:szCs w:val="24"/>
          <w:vertAlign w:val="subscript"/>
          <w:lang w:val="en-GB"/>
        </w:rPr>
        <w:t>d</w:t>
      </w:r>
      <w:r w:rsidRPr="00AF36E9">
        <w:rPr>
          <w:szCs w:val="24"/>
          <w:lang w:val="en-GB"/>
        </w:rPr>
        <w:t xml:space="preserve"> is too short for the LoS transition distance when both antennas have low heights, therefore: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D8" w14:textId="77777777" w:rsidTr="001E375C">
        <w:trPr>
          <w:jc w:val="center"/>
        </w:trPr>
        <w:tc>
          <w:tcPr>
            <w:tcW w:w="640" w:type="dxa"/>
            <w:vAlign w:val="center"/>
          </w:tcPr>
          <w:p w14:paraId="79224DD5" w14:textId="77777777" w:rsidR="00356346" w:rsidRPr="00AF36E9" w:rsidRDefault="00356346" w:rsidP="001E375C">
            <w:pPr>
              <w:rPr>
                <w:szCs w:val="24"/>
                <w:lang w:val="en-GB"/>
              </w:rPr>
            </w:pPr>
          </w:p>
        </w:tc>
        <w:tc>
          <w:tcPr>
            <w:tcW w:w="8359" w:type="dxa"/>
            <w:vAlign w:val="center"/>
            <w:hideMark/>
          </w:tcPr>
          <w:p w14:paraId="79224DD6"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 xml:space="preserve"> 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&gt;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e>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λ/6</m:t>
                            </m:r>
                          </m:sub>
                        </m:sSub>
                        <m:r>
                          <w:rPr>
                            <w:rFonts w:ascii="Cambria Math" w:hAnsi="Cambria Math"/>
                            <w:szCs w:val="24"/>
                          </w:rPr>
                          <m:t xml:space="preserve">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λ/6</m:t>
                            </m:r>
                          </m:sub>
                        </m:sSub>
                        <m:r>
                          <w:rPr>
                            <w:rFonts w:ascii="Cambria Math" w:hAnsi="Cambria Math"/>
                            <w:szCs w:val="24"/>
                          </w:rPr>
                          <m:t xml:space="preserve">&gt;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and</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e>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79224DD7" w14:textId="77777777" w:rsidR="00356346" w:rsidRPr="00D2145A" w:rsidRDefault="00356346" w:rsidP="001E375C">
            <w:pPr>
              <w:jc w:val="right"/>
              <w:rPr>
                <w:szCs w:val="24"/>
              </w:rPr>
            </w:pPr>
            <w:r w:rsidRPr="00D2145A">
              <w:rPr>
                <w:szCs w:val="24"/>
              </w:rPr>
              <w:t>(157)</w:t>
            </w:r>
          </w:p>
        </w:tc>
      </w:tr>
    </w:tbl>
    <w:p w14:paraId="79224DD9" w14:textId="6550C834" w:rsidR="00356346" w:rsidRPr="00AF36E9" w:rsidRDefault="00356346" w:rsidP="00356346">
      <w:pPr>
        <w:rPr>
          <w:szCs w:val="24"/>
          <w:lang w:val="en-GB"/>
        </w:rPr>
      </w:pPr>
      <w:r w:rsidRPr="00AF36E9">
        <w:rPr>
          <w:szCs w:val="24"/>
          <w:lang w:val="en-GB"/>
        </w:rPr>
        <w:t xml:space="preserve">where </w:t>
      </w:r>
      <w:r w:rsidRPr="00AF36E9">
        <w:rPr>
          <w:i/>
          <w:iCs/>
          <w:szCs w:val="24"/>
          <w:lang w:val="en-GB"/>
        </w:rPr>
        <w:t>d</w:t>
      </w:r>
      <w:r w:rsidRPr="00AF36E9">
        <w:rPr>
          <w:i/>
          <w:iCs/>
          <w:szCs w:val="24"/>
          <w:vertAlign w:val="subscript"/>
          <w:lang w:val="en-GB"/>
        </w:rPr>
        <w:t>L</w:t>
      </w:r>
      <w:r w:rsidRPr="00AF36E9">
        <w:rPr>
          <w:szCs w:val="24"/>
          <w:vertAlign w:val="subscript"/>
          <w:lang w:val="en-GB"/>
        </w:rPr>
        <w:t>1</w:t>
      </w:r>
      <w:r w:rsidRPr="00AF36E9">
        <w:rPr>
          <w:szCs w:val="24"/>
          <w:lang w:val="en-GB"/>
        </w:rPr>
        <w:t xml:space="preserve"> is the horizon distance for the lower antenna in </w:t>
      </w:r>
      <w:r w:rsidRPr="00AF36E9">
        <w:rPr>
          <w:lang w:val="en-GB"/>
        </w:rPr>
        <w:t xml:space="preserve">Fig. </w:t>
      </w:r>
      <w:r w:rsidRPr="00AF36E9">
        <w:rPr>
          <w:szCs w:val="24"/>
          <w:lang w:val="en-GB"/>
        </w:rPr>
        <w:t xml:space="preserve">6. The parameter </w:t>
      </w:r>
      <w:r w:rsidRPr="00AF36E9">
        <w:rPr>
          <w:i/>
          <w:iCs/>
          <w:szCs w:val="24"/>
          <w:lang w:val="en-GB"/>
        </w:rPr>
        <w:t>d</w:t>
      </w:r>
      <w:r w:rsidRPr="00D2145A">
        <w:rPr>
          <w:rFonts w:ascii="Cambria Math" w:hAnsi="Cambria Math" w:cs="Cambria Math"/>
          <w:szCs w:val="24"/>
          <w:vertAlign w:val="subscript"/>
        </w:rPr>
        <w:t>λ</w:t>
      </w:r>
      <w:r w:rsidRPr="00AF36E9">
        <w:rPr>
          <w:szCs w:val="24"/>
          <w:vertAlign w:val="subscript"/>
          <w:lang w:val="en-GB"/>
        </w:rPr>
        <w:t>/6</w:t>
      </w:r>
      <w:r w:rsidRPr="00AF36E9">
        <w:rPr>
          <w:szCs w:val="24"/>
          <w:lang w:val="en-GB"/>
        </w:rPr>
        <w:t xml:space="preserve"> is the largest distance using the two</w:t>
      </w:r>
      <w:r w:rsidR="006438C9">
        <w:rPr>
          <w:szCs w:val="24"/>
          <w:lang w:val="en-GB"/>
        </w:rPr>
        <w:t>-</w:t>
      </w:r>
      <w:r w:rsidRPr="00AF36E9">
        <w:rPr>
          <w:szCs w:val="24"/>
          <w:lang w:val="en-GB"/>
        </w:rPr>
        <w:t>ray model from § 6.1 where the reflection coefficient is –1. This is the distance in the set of equations (96) through (108) where ∆</w:t>
      </w:r>
      <w:r w:rsidRPr="00AF36E9">
        <w:rPr>
          <w:i/>
          <w:iCs/>
          <w:szCs w:val="24"/>
          <w:lang w:val="en-GB"/>
        </w:rPr>
        <w:t>r</w:t>
      </w:r>
      <w:r w:rsidRPr="00AF36E9">
        <w:rPr>
          <w:szCs w:val="24"/>
          <w:lang w:val="en-GB"/>
        </w:rPr>
        <w:t xml:space="preserve"> equals </w:t>
      </w:r>
      <w:r w:rsidRPr="00D2145A">
        <w:rPr>
          <w:rFonts w:ascii="Cambria Math" w:hAnsi="Cambria Math" w:cs="Cambria Math"/>
          <w:szCs w:val="24"/>
        </w:rPr>
        <w:t>λ</w:t>
      </w:r>
      <w:r w:rsidRPr="00AF36E9">
        <w:rPr>
          <w:szCs w:val="24"/>
          <w:lang w:val="en-GB"/>
        </w:rPr>
        <w:t>/6 (</w:t>
      </w:r>
      <w:r w:rsidRPr="00D2145A">
        <w:rPr>
          <w:rFonts w:ascii="Cambria Math" w:hAnsi="Cambria Math" w:cs="Cambria Math"/>
          <w:szCs w:val="24"/>
        </w:rPr>
        <w:t>λ</w:t>
      </w:r>
      <w:r w:rsidRPr="00AF36E9">
        <w:rPr>
          <w:szCs w:val="24"/>
          <w:lang w:val="en-GB"/>
        </w:rPr>
        <w:t xml:space="preserve"> is the wavelength.).</w:t>
      </w:r>
    </w:p>
    <w:p w14:paraId="79224DDA" w14:textId="77777777" w:rsidR="00356346" w:rsidRPr="00AF36E9" w:rsidRDefault="00356346" w:rsidP="00356346">
      <w:pPr>
        <w:pStyle w:val="Heading2"/>
        <w:rPr>
          <w:lang w:val="en-GB"/>
        </w:rPr>
      </w:pPr>
      <w:r w:rsidRPr="00AF36E9">
        <w:rPr>
          <w:lang w:val="en-GB"/>
        </w:rPr>
        <w:t>6.4</w:t>
      </w:r>
      <w:r w:rsidRPr="00AF36E9">
        <w:rPr>
          <w:lang w:val="en-GB"/>
        </w:rPr>
        <w:tab/>
        <w:t xml:space="preserve">Line-of-sight attenuation, </w:t>
      </w:r>
      <w:r w:rsidRPr="00AF36E9">
        <w:rPr>
          <w:i/>
          <w:iCs/>
          <w:lang w:val="en-GB"/>
        </w:rPr>
        <w:t>A</w:t>
      </w:r>
      <w:r w:rsidRPr="00AF36E9">
        <w:rPr>
          <w:i/>
          <w:iCs/>
          <w:vertAlign w:val="subscript"/>
          <w:lang w:val="en-GB"/>
        </w:rPr>
        <w:t>LoS</w:t>
      </w:r>
    </w:p>
    <w:p w14:paraId="79224DDB" w14:textId="77777777" w:rsidR="00356346" w:rsidRPr="00AF36E9" w:rsidRDefault="00356346" w:rsidP="00B15C23">
      <w:pPr>
        <w:keepNext/>
        <w:keepLines/>
        <w:spacing w:after="120"/>
        <w:rPr>
          <w:szCs w:val="24"/>
          <w:lang w:val="en-GB"/>
        </w:rPr>
      </w:pPr>
      <w:r w:rsidRPr="00AF36E9">
        <w:rPr>
          <w:szCs w:val="24"/>
          <w:lang w:val="en-GB"/>
        </w:rPr>
        <w:t xml:space="preserve">LoS attenuation, </w:t>
      </w:r>
      <w:r w:rsidRPr="00AF36E9">
        <w:rPr>
          <w:i/>
          <w:iCs/>
          <w:szCs w:val="24"/>
          <w:lang w:val="en-GB"/>
        </w:rPr>
        <w:t>A</w:t>
      </w:r>
      <w:r w:rsidRPr="00AF36E9">
        <w:rPr>
          <w:i/>
          <w:iCs/>
          <w:szCs w:val="24"/>
          <w:vertAlign w:val="subscript"/>
          <w:lang w:val="en-GB"/>
        </w:rPr>
        <w:t>LoS</w:t>
      </w:r>
      <w:r w:rsidRPr="00AF36E9">
        <w:rPr>
          <w:szCs w:val="24"/>
          <w:lang w:val="en-GB"/>
        </w:rPr>
        <w:t>, is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DF" w14:textId="77777777" w:rsidTr="001E375C">
        <w:trPr>
          <w:jc w:val="center"/>
        </w:trPr>
        <w:tc>
          <w:tcPr>
            <w:tcW w:w="640" w:type="dxa"/>
            <w:vAlign w:val="center"/>
          </w:tcPr>
          <w:p w14:paraId="79224DDC" w14:textId="77777777" w:rsidR="00356346" w:rsidRPr="00AF36E9" w:rsidRDefault="00356346" w:rsidP="001E375C">
            <w:pPr>
              <w:rPr>
                <w:szCs w:val="24"/>
                <w:lang w:val="en-GB"/>
              </w:rPr>
            </w:pPr>
          </w:p>
        </w:tc>
        <w:tc>
          <w:tcPr>
            <w:tcW w:w="8359" w:type="dxa"/>
            <w:vAlign w:val="center"/>
            <w:hideMark/>
          </w:tcPr>
          <w:p w14:paraId="79224DDD" w14:textId="733727CE"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fs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 lobing is used and</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&lt;10</m:t>
                        </m:r>
                        <m:r>
                          <m:rPr>
                            <m:sty m:val="p"/>
                          </m:rPr>
                          <w:rPr>
                            <w:rFonts w:ascii="Cambria Math" w:hAnsi="Cambria Math"/>
                            <w:szCs w:val="24"/>
                          </w:rPr>
                          <m:t>λ</m:t>
                        </m:r>
                      </m:e>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≤0.5 </m:t>
                        </m:r>
                        <m:r>
                          <m:rPr>
                            <m:sty m:val="p"/>
                          </m:rPr>
                          <w:rPr>
                            <w:rFonts w:ascii="Cambria Math" w:hAnsi="Cambria Math"/>
                            <w:szCs w:val="24"/>
                          </w:rPr>
                          <m:t>λ</m:t>
                        </m:r>
                        <m:r>
                          <w:rPr>
                            <w:rFonts w:ascii="Cambria Math" w:hAnsi="Cambria Math"/>
                            <w:szCs w:val="24"/>
                          </w:rPr>
                          <m:t xml:space="preserve"> </m:t>
                        </m:r>
                        <m:r>
                          <m:rPr>
                            <m:sty m:val="p"/>
                          </m:rPr>
                          <w:rPr>
                            <w:rFonts w:ascii="Cambria Math" w:hAnsi="Cambria Math"/>
                            <w:szCs w:val="24"/>
                          </w:rPr>
                          <m:t>and</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Tg</m:t>
                                            </m:r>
                                          </m:sub>
                                        </m:sSub>
                                      </m:e>
                                    </m:d>
                                  </m:e>
                                </m:func>
                              </m:e>
                            </m:d>
                            <m:r>
                              <w:rPr>
                                <w:rFonts w:ascii="Cambria Math" w:hAnsi="Cambria Math"/>
                                <w:szCs w:val="24"/>
                              </w:rPr>
                              <m:t xml:space="preserve">&lt;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e>
                        </m:d>
                      </m:e>
                      <m:e>
                        <m:r>
                          <w:rPr>
                            <w:rFonts w:ascii="Cambria Math" w:hAnsi="Cambria Math"/>
                            <w:szCs w:val="24"/>
                          </w:rPr>
                          <m:t xml:space="preserve">0                                                                            </m:t>
                        </m:r>
                        <m:r>
                          <m:rPr>
                            <m:sty m:val="p"/>
                          </m:rPr>
                          <w:rPr>
                            <w:rFonts w:ascii="Cambria Math" w:hAnsi="Cambria Math"/>
                            <w:szCs w:val="24"/>
                          </w:rPr>
                          <m:t xml:space="preserve"> otherwise</m:t>
                        </m:r>
                      </m:e>
                    </m:eqArr>
                  </m:e>
                </m:d>
              </m:oMath>
            </m:oMathPara>
          </w:p>
        </w:tc>
        <w:tc>
          <w:tcPr>
            <w:tcW w:w="640" w:type="dxa"/>
            <w:vAlign w:val="center"/>
            <w:hideMark/>
          </w:tcPr>
          <w:p w14:paraId="79224DDE" w14:textId="77777777" w:rsidR="00356346" w:rsidRPr="00D2145A" w:rsidRDefault="00356346" w:rsidP="001E375C">
            <w:pPr>
              <w:jc w:val="right"/>
              <w:rPr>
                <w:szCs w:val="24"/>
              </w:rPr>
            </w:pPr>
            <w:r w:rsidRPr="00D2145A">
              <w:rPr>
                <w:szCs w:val="24"/>
              </w:rPr>
              <w:t>(158)</w:t>
            </w:r>
          </w:p>
        </w:tc>
      </w:tr>
    </w:tbl>
    <w:p w14:paraId="79224DE0" w14:textId="77777777" w:rsidR="00356346" w:rsidRPr="00AF36E9" w:rsidRDefault="00356346" w:rsidP="00356346">
      <w:pPr>
        <w:spacing w:after="120"/>
        <w:rPr>
          <w:rFonts w:eastAsia="Calibri"/>
          <w:szCs w:val="24"/>
          <w:lang w:val="en-GB"/>
        </w:rPr>
      </w:pPr>
      <w:r w:rsidRPr="00AF36E9">
        <w:rPr>
          <w:szCs w:val="24"/>
          <w:lang w:val="en-GB"/>
        </w:rPr>
        <w:t>where ∆</w:t>
      </w:r>
      <w:r w:rsidRPr="00AF36E9">
        <w:rPr>
          <w:i/>
          <w:iCs/>
          <w:szCs w:val="24"/>
          <w:lang w:val="en-GB"/>
        </w:rPr>
        <w:t>r</w:t>
      </w:r>
      <w:r w:rsidRPr="00AF36E9">
        <w:rPr>
          <w:i/>
          <w:iCs/>
          <w:szCs w:val="24"/>
          <w:vertAlign w:val="subscript"/>
          <w:lang w:val="en-GB"/>
        </w:rPr>
        <w:t>g</w:t>
      </w:r>
      <w:r w:rsidRPr="00AF36E9">
        <w:rPr>
          <w:szCs w:val="24"/>
          <w:lang w:val="en-GB"/>
        </w:rPr>
        <w:t xml:space="preserve"> equals ∆</w:t>
      </w:r>
      <w:r w:rsidRPr="00AF36E9">
        <w:rPr>
          <w:i/>
          <w:iCs/>
          <w:szCs w:val="24"/>
          <w:lang w:val="en-GB"/>
        </w:rPr>
        <w:t>r</w:t>
      </w:r>
      <w:r w:rsidRPr="00AF36E9">
        <w:rPr>
          <w:szCs w:val="24"/>
          <w:lang w:val="en-GB"/>
        </w:rPr>
        <w:t xml:space="preserve"> from (106), </w:t>
      </w:r>
      <w:r w:rsidRPr="00D2145A">
        <w:rPr>
          <w:rFonts w:ascii="Cambria Math" w:hAnsi="Cambria Math" w:cs="Cambria Math"/>
          <w:szCs w:val="24"/>
        </w:rPr>
        <w:t>λ</w:t>
      </w:r>
      <w:r w:rsidRPr="00AF36E9">
        <w:rPr>
          <w:szCs w:val="24"/>
          <w:lang w:val="en-GB"/>
        </w:rPr>
        <w:t xml:space="preserve"> is from (9), </w:t>
      </w:r>
      <w:r w:rsidRPr="00AF36E9">
        <w:rPr>
          <w:i/>
          <w:iCs/>
          <w:szCs w:val="24"/>
          <w:lang w:val="en-GB"/>
        </w:rPr>
        <w:t>g</w:t>
      </w:r>
      <w:r w:rsidRPr="00AF36E9">
        <w:rPr>
          <w:i/>
          <w:iCs/>
          <w:szCs w:val="24"/>
          <w:vertAlign w:val="subscript"/>
          <w:lang w:val="en-GB"/>
        </w:rPr>
        <w:t>D</w:t>
      </w:r>
      <w:r w:rsidRPr="00AF36E9">
        <w:rPr>
          <w:szCs w:val="24"/>
          <w:lang w:val="en-GB"/>
        </w:rPr>
        <w:t xml:space="preserve"> is determined in § 5.2.3, </w:t>
      </w:r>
      <w:r w:rsidRPr="00AF36E9">
        <w:rPr>
          <w:i/>
          <w:iCs/>
          <w:szCs w:val="24"/>
          <w:lang w:val="en-GB"/>
        </w:rPr>
        <w:t>R</w:t>
      </w:r>
      <w:r w:rsidRPr="00AF36E9">
        <w:rPr>
          <w:i/>
          <w:iCs/>
          <w:szCs w:val="24"/>
          <w:vertAlign w:val="subscript"/>
          <w:lang w:val="en-GB"/>
        </w:rPr>
        <w:t>Tg</w:t>
      </w:r>
      <w:r w:rsidRPr="00AF36E9">
        <w:rPr>
          <w:szCs w:val="24"/>
          <w:lang w:val="en-GB"/>
        </w:rPr>
        <w:t xml:space="preserve"> is from (113) and </w:t>
      </w:r>
      <w:r w:rsidRPr="00D2145A">
        <w:rPr>
          <w:szCs w:val="24"/>
        </w:rPr>
        <w:t>φ</w:t>
      </w:r>
      <w:r w:rsidRPr="00AF36E9">
        <w:rPr>
          <w:i/>
          <w:iCs/>
          <w:szCs w:val="24"/>
          <w:vertAlign w:val="subscript"/>
          <w:lang w:val="en-GB"/>
        </w:rPr>
        <w:t>Tg</w:t>
      </w:r>
      <w:r w:rsidRPr="00AF36E9">
        <w:rPr>
          <w:szCs w:val="24"/>
          <w:lang w:val="en-GB"/>
        </w:rPr>
        <w:t xml:space="preserve"> is from (141).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E4" w14:textId="77777777" w:rsidTr="001E375C">
        <w:trPr>
          <w:jc w:val="center"/>
        </w:trPr>
        <w:tc>
          <w:tcPr>
            <w:tcW w:w="640" w:type="dxa"/>
            <w:vAlign w:val="center"/>
          </w:tcPr>
          <w:p w14:paraId="79224DE1" w14:textId="77777777" w:rsidR="00356346" w:rsidRPr="00AF36E9" w:rsidRDefault="00356346" w:rsidP="001E375C">
            <w:pPr>
              <w:rPr>
                <w:szCs w:val="24"/>
                <w:lang w:val="en-GB"/>
              </w:rPr>
            </w:pPr>
          </w:p>
        </w:tc>
        <w:tc>
          <w:tcPr>
            <w:tcW w:w="8359" w:type="dxa"/>
            <w:vAlign w:val="center"/>
            <w:hideMark/>
          </w:tcPr>
          <w:p w14:paraId="79224DE2" w14:textId="630ED28B"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R0</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e>
                    </m:d>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fs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Tg</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Tc</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w:sym w:font="Symbol" w:char="F06A"/>
                                        </m:r>
                                      </m:e>
                                      <m:sub>
                                        <m:r>
                                          <w:rPr>
                                            <w:rFonts w:ascii="Cambria Math" w:hAnsi="Cambria Math"/>
                                            <w:szCs w:val="24"/>
                                          </w:rPr>
                                          <m:t>Tc</m:t>
                                        </m:r>
                                      </m:sub>
                                    </m:sSub>
                                  </m:e>
                                </m:d>
                                <m:r>
                                  <w:rPr>
                                    <w:rFonts w:ascii="Cambria Math" w:hAnsi="Cambria Math"/>
                                    <w:szCs w:val="24"/>
                                  </w:rPr>
                                  <m:t xml:space="preserve"> </m:t>
                                </m:r>
                              </m:e>
                            </m:func>
                          </m:e>
                        </m:func>
                      </m:e>
                    </m:d>
                  </m:e>
                  <m:sup>
                    <m:r>
                      <w:rPr>
                        <w:rFonts w:ascii="Cambria Math" w:hAnsi="Cambria Math"/>
                        <w:szCs w:val="24"/>
                      </w:rPr>
                      <m:t>2</m:t>
                    </m:r>
                  </m:sup>
                </m:sSup>
                <m:r>
                  <w:rPr>
                    <w:rFonts w:ascii="Cambria Math" w:hAnsi="Cambria Math"/>
                    <w:szCs w:val="24"/>
                  </w:rPr>
                  <m:t xml:space="preserve">+0.0001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oMath>
            </m:oMathPara>
          </w:p>
        </w:tc>
        <w:tc>
          <w:tcPr>
            <w:tcW w:w="640" w:type="dxa"/>
            <w:vAlign w:val="center"/>
            <w:hideMark/>
          </w:tcPr>
          <w:p w14:paraId="79224DE3" w14:textId="77777777" w:rsidR="00356346" w:rsidRPr="00D2145A" w:rsidRDefault="00356346" w:rsidP="001E375C">
            <w:pPr>
              <w:jc w:val="right"/>
              <w:rPr>
                <w:szCs w:val="24"/>
              </w:rPr>
            </w:pPr>
            <w:r w:rsidRPr="00D2145A">
              <w:rPr>
                <w:szCs w:val="24"/>
              </w:rPr>
              <w:t>(159)</w:t>
            </w:r>
          </w:p>
        </w:tc>
      </w:tr>
    </w:tbl>
    <w:p w14:paraId="79224DE5" w14:textId="77777777" w:rsidR="00356346" w:rsidRPr="00AF36E9" w:rsidRDefault="00356346" w:rsidP="00356346">
      <w:pPr>
        <w:spacing w:after="120"/>
        <w:rPr>
          <w:szCs w:val="24"/>
          <w:lang w:val="en-GB"/>
        </w:rPr>
      </w:pPr>
      <w:r w:rsidRPr="00AF36E9">
        <w:rPr>
          <w:szCs w:val="24"/>
          <w:lang w:val="en-GB"/>
        </w:rPr>
        <w:t xml:space="preserve">The term </w:t>
      </w:r>
      <w:r w:rsidRPr="00AF36E9">
        <w:rPr>
          <w:i/>
          <w:iCs/>
          <w:szCs w:val="24"/>
          <w:lang w:val="en-GB"/>
        </w:rPr>
        <w:t>R</w:t>
      </w:r>
      <w:r w:rsidRPr="00AF36E9">
        <w:rPr>
          <w:i/>
          <w:iCs/>
          <w:szCs w:val="24"/>
          <w:vertAlign w:val="subscript"/>
          <w:lang w:val="en-GB"/>
        </w:rPr>
        <w:t>Tc</w:t>
      </w:r>
      <w:r w:rsidRPr="00AF36E9">
        <w:rPr>
          <w:szCs w:val="24"/>
          <w:lang w:val="en-GB"/>
        </w:rPr>
        <w:t xml:space="preserve"> exp (–j</w:t>
      </w:r>
      <w:r w:rsidRPr="00D2145A">
        <w:rPr>
          <w:szCs w:val="24"/>
        </w:rPr>
        <w:t>φ</w:t>
      </w:r>
      <w:r w:rsidRPr="00AF36E9">
        <w:rPr>
          <w:i/>
          <w:iCs/>
          <w:szCs w:val="24"/>
          <w:vertAlign w:val="subscript"/>
          <w:lang w:val="en-GB"/>
        </w:rPr>
        <w:t>Tc</w:t>
      </w:r>
      <w:r w:rsidRPr="00AF36E9">
        <w:rPr>
          <w:szCs w:val="24"/>
          <w:lang w:val="en-GB"/>
        </w:rPr>
        <w:t xml:space="preserve">) is due to a counterpoise and is calculated in </w:t>
      </w:r>
      <w:r w:rsidRPr="00AF36E9">
        <w:rPr>
          <w:lang w:val="en-GB"/>
        </w:rPr>
        <w:t>Attachment</w:t>
      </w:r>
      <w:r w:rsidRPr="00AF36E9">
        <w:rPr>
          <w:szCs w:val="24"/>
          <w:lang w:val="en-GB"/>
        </w:rPr>
        <w:t xml:space="preserve"> 1 if a counterpoise is present. When there is no counterpoise, the term is equal to zero.</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E9" w14:textId="77777777" w:rsidTr="001E375C">
        <w:trPr>
          <w:jc w:val="center"/>
        </w:trPr>
        <w:tc>
          <w:tcPr>
            <w:tcW w:w="640" w:type="dxa"/>
            <w:vAlign w:val="center"/>
          </w:tcPr>
          <w:p w14:paraId="79224DE6" w14:textId="77777777" w:rsidR="00356346" w:rsidRPr="00AF36E9" w:rsidRDefault="00356346" w:rsidP="001E375C">
            <w:pPr>
              <w:rPr>
                <w:szCs w:val="24"/>
                <w:lang w:val="en-GB"/>
              </w:rPr>
            </w:pPr>
          </w:p>
        </w:tc>
        <w:tc>
          <w:tcPr>
            <w:tcW w:w="8359" w:type="dxa"/>
            <w:vAlign w:val="center"/>
            <w:hideMark/>
          </w:tcPr>
          <w:p w14:paraId="79224DE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R0</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D</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W</m:t>
                                </m:r>
                              </m:e>
                              <m:sub>
                                <m:r>
                                  <w:rPr>
                                    <w:rFonts w:ascii="Cambria Math" w:hAnsi="Cambria Math"/>
                                    <w:szCs w:val="24"/>
                                  </w:rPr>
                                  <m:t>R0</m:t>
                                </m:r>
                              </m:sub>
                            </m:sSub>
                          </m:den>
                        </m:f>
                      </m:e>
                    </m:d>
                    <m:r>
                      <w:rPr>
                        <w:rFonts w:ascii="Cambria Math" w:hAnsi="Cambria Math"/>
                        <w:szCs w:val="24"/>
                      </w:rPr>
                      <m:t xml:space="preserve">        </m:t>
                    </m:r>
                    <m:r>
                      <m:rPr>
                        <m:sty m:val="p"/>
                      </m:rPr>
                      <w:rPr>
                        <w:rFonts w:ascii="Cambria Math" w:hAnsi="Cambria Math"/>
                        <w:szCs w:val="24"/>
                      </w:rPr>
                      <m:t>dB</m:t>
                    </m:r>
                  </m:e>
                </m:func>
              </m:oMath>
            </m:oMathPara>
          </w:p>
        </w:tc>
        <w:tc>
          <w:tcPr>
            <w:tcW w:w="640" w:type="dxa"/>
            <w:vAlign w:val="center"/>
            <w:hideMark/>
          </w:tcPr>
          <w:p w14:paraId="79224DE8" w14:textId="77777777" w:rsidR="00356346" w:rsidRPr="00D2145A" w:rsidRDefault="00356346" w:rsidP="001E375C">
            <w:pPr>
              <w:jc w:val="right"/>
              <w:rPr>
                <w:szCs w:val="24"/>
              </w:rPr>
            </w:pPr>
            <w:r w:rsidRPr="00D2145A">
              <w:rPr>
                <w:szCs w:val="24"/>
              </w:rPr>
              <w:t>(160)</w:t>
            </w:r>
          </w:p>
        </w:tc>
      </w:tr>
      <w:tr w:rsidR="00356346" w:rsidRPr="00D2145A" w14:paraId="79224DED" w14:textId="77777777" w:rsidTr="001E375C">
        <w:trPr>
          <w:jc w:val="center"/>
        </w:trPr>
        <w:tc>
          <w:tcPr>
            <w:tcW w:w="640" w:type="dxa"/>
            <w:vAlign w:val="center"/>
          </w:tcPr>
          <w:p w14:paraId="79224DEA" w14:textId="77777777" w:rsidR="00356346" w:rsidRPr="00D2145A" w:rsidRDefault="00356346" w:rsidP="001E375C">
            <w:pPr>
              <w:rPr>
                <w:szCs w:val="24"/>
              </w:rPr>
            </w:pPr>
          </w:p>
        </w:tc>
        <w:tc>
          <w:tcPr>
            <w:tcW w:w="8359" w:type="dxa"/>
            <w:vAlign w:val="center"/>
            <w:hideMark/>
          </w:tcPr>
          <w:p w14:paraId="79224DEB"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den>
                </m:f>
                <m:r>
                  <w:rPr>
                    <w:rFonts w:ascii="Cambria Math" w:hAnsi="Cambria Math"/>
                    <w:szCs w:val="24"/>
                  </w:rPr>
                  <m:t xml:space="preserve">           </m:t>
                </m:r>
                <m:r>
                  <m:rPr>
                    <m:sty m:val="p"/>
                  </m:rPr>
                  <w:rPr>
                    <w:rFonts w:ascii="Cambria Math" w:hAnsi="Cambria Math"/>
                    <w:szCs w:val="24"/>
                  </w:rPr>
                  <m:t>dB/km</m:t>
                </m:r>
              </m:oMath>
            </m:oMathPara>
          </w:p>
        </w:tc>
        <w:tc>
          <w:tcPr>
            <w:tcW w:w="640" w:type="dxa"/>
            <w:vAlign w:val="center"/>
            <w:hideMark/>
          </w:tcPr>
          <w:p w14:paraId="79224DEC" w14:textId="77777777" w:rsidR="00356346" w:rsidRPr="00D2145A" w:rsidRDefault="00356346" w:rsidP="001E375C">
            <w:pPr>
              <w:jc w:val="right"/>
              <w:rPr>
                <w:szCs w:val="24"/>
              </w:rPr>
            </w:pPr>
            <w:r w:rsidRPr="00D2145A">
              <w:rPr>
                <w:szCs w:val="24"/>
              </w:rPr>
              <w:t>(161)</w:t>
            </w:r>
          </w:p>
        </w:tc>
      </w:tr>
    </w:tbl>
    <w:p w14:paraId="79224DEE" w14:textId="77777777" w:rsidR="00356346" w:rsidRPr="00AF36E9" w:rsidRDefault="00356346" w:rsidP="00356346">
      <w:pPr>
        <w:spacing w:after="120"/>
        <w:rPr>
          <w:szCs w:val="24"/>
          <w:lang w:val="en-GB"/>
        </w:rPr>
      </w:pPr>
      <w:r w:rsidRPr="00AF36E9">
        <w:rPr>
          <w:szCs w:val="24"/>
          <w:lang w:val="en-GB"/>
        </w:rPr>
        <w:t xml:space="preserve">where </w:t>
      </w:r>
      <w:r w:rsidRPr="00AF36E9">
        <w:rPr>
          <w:i/>
          <w:iCs/>
          <w:szCs w:val="24"/>
          <w:lang w:val="en-GB"/>
        </w:rPr>
        <w:t>A</w:t>
      </w:r>
      <w:r w:rsidRPr="00AF36E9">
        <w:rPr>
          <w:i/>
          <w:iCs/>
          <w:szCs w:val="24"/>
          <w:vertAlign w:val="subscript"/>
          <w:lang w:val="en-GB"/>
        </w:rPr>
        <w:t>ML</w:t>
      </w:r>
      <w:r w:rsidRPr="00AF36E9">
        <w:rPr>
          <w:szCs w:val="24"/>
          <w:lang w:val="en-GB"/>
        </w:rPr>
        <w:t xml:space="preserve"> is from (90), </w:t>
      </w:r>
      <w:r w:rsidRPr="00AF36E9">
        <w:rPr>
          <w:i/>
          <w:iCs/>
          <w:szCs w:val="24"/>
          <w:lang w:val="en-GB"/>
        </w:rPr>
        <w:t>d</w:t>
      </w:r>
      <w:r w:rsidRPr="00AF36E9">
        <w:rPr>
          <w:i/>
          <w:iCs/>
          <w:szCs w:val="24"/>
          <w:vertAlign w:val="subscript"/>
          <w:lang w:val="en-GB"/>
        </w:rPr>
        <w:t>ML</w:t>
      </w:r>
      <w:r w:rsidRPr="00AF36E9">
        <w:rPr>
          <w:szCs w:val="24"/>
          <w:lang w:val="en-GB"/>
        </w:rPr>
        <w:t xml:space="preserve"> is from (40) and </w:t>
      </w:r>
      <w:r w:rsidRPr="00AF36E9">
        <w:rPr>
          <w:i/>
          <w:iCs/>
          <w:szCs w:val="24"/>
          <w:lang w:val="en-GB"/>
        </w:rPr>
        <w:t>d</w:t>
      </w:r>
      <w:r w:rsidRPr="00AF36E9">
        <w:rPr>
          <w:szCs w:val="24"/>
          <w:vertAlign w:val="subscript"/>
          <w:lang w:val="en-GB"/>
        </w:rPr>
        <w:t>0</w:t>
      </w:r>
      <w:r w:rsidRPr="00AF36E9">
        <w:rPr>
          <w:szCs w:val="24"/>
          <w:lang w:val="en-GB"/>
        </w:rPr>
        <w:t xml:space="preserve"> is from (157). The parameter </w:t>
      </w:r>
      <w:r w:rsidRPr="00AF36E9">
        <w:rPr>
          <w:i/>
          <w:iCs/>
          <w:szCs w:val="24"/>
          <w:lang w:val="en-GB"/>
        </w:rPr>
        <w:t>A</w:t>
      </w:r>
      <w:r w:rsidRPr="00AF36E9">
        <w:rPr>
          <w:szCs w:val="24"/>
          <w:vertAlign w:val="subscript"/>
          <w:lang w:val="en-GB"/>
        </w:rPr>
        <w:t>0</w:t>
      </w:r>
      <w:r w:rsidRPr="00AF36E9">
        <w:rPr>
          <w:szCs w:val="24"/>
          <w:lang w:val="en-GB"/>
        </w:rPr>
        <w:t xml:space="preserve"> equals </w:t>
      </w:r>
      <w:r w:rsidRPr="00AF36E9">
        <w:rPr>
          <w:i/>
          <w:iCs/>
          <w:szCs w:val="24"/>
          <w:lang w:val="en-GB"/>
        </w:rPr>
        <w:t>A</w:t>
      </w:r>
      <w:r w:rsidRPr="00AF36E9">
        <w:rPr>
          <w:i/>
          <w:szCs w:val="24"/>
          <w:vertAlign w:val="subscript"/>
          <w:lang w:val="en-GB"/>
        </w:rPr>
        <w:t>R</w:t>
      </w:r>
      <w:r w:rsidRPr="00AF36E9">
        <w:rPr>
          <w:szCs w:val="24"/>
          <w:vertAlign w:val="subscript"/>
          <w:lang w:val="en-GB"/>
        </w:rPr>
        <w:t>0</w:t>
      </w:r>
      <w:r w:rsidRPr="00AF36E9">
        <w:rPr>
          <w:szCs w:val="24"/>
          <w:lang w:val="en-GB"/>
        </w:rPr>
        <w:t xml:space="preserve"> with the </w:t>
      </w:r>
      <w:r w:rsidRPr="00AF36E9">
        <w:rPr>
          <w:i/>
          <w:iCs/>
          <w:szCs w:val="24"/>
          <w:lang w:val="en-GB"/>
        </w:rPr>
        <w:t>g</w:t>
      </w:r>
      <w:r w:rsidRPr="00AF36E9">
        <w:rPr>
          <w:i/>
          <w:iCs/>
          <w:szCs w:val="24"/>
          <w:vertAlign w:val="subscript"/>
          <w:lang w:val="en-GB"/>
        </w:rPr>
        <w:t>D</w:t>
      </w:r>
      <w:r w:rsidRPr="00AF36E9">
        <w:rPr>
          <w:szCs w:val="24"/>
          <w:lang w:val="en-GB"/>
        </w:rPr>
        <w:t xml:space="preserve"> and </w:t>
      </w:r>
      <w:r w:rsidRPr="00AF36E9">
        <w:rPr>
          <w:i/>
          <w:iCs/>
          <w:szCs w:val="24"/>
          <w:lang w:val="en-GB"/>
        </w:rPr>
        <w:t>W</w:t>
      </w:r>
      <w:r w:rsidRPr="00AF36E9">
        <w:rPr>
          <w:i/>
          <w:szCs w:val="24"/>
          <w:vertAlign w:val="subscript"/>
          <w:lang w:val="en-GB"/>
        </w:rPr>
        <w:t>R</w:t>
      </w:r>
      <w:r w:rsidRPr="00AF36E9">
        <w:rPr>
          <w:szCs w:val="24"/>
          <w:vertAlign w:val="subscript"/>
          <w:lang w:val="en-GB"/>
        </w:rPr>
        <w:t>0</w:t>
      </w:r>
      <w:r w:rsidRPr="00AF36E9">
        <w:rPr>
          <w:szCs w:val="24"/>
          <w:lang w:val="en-GB"/>
        </w:rPr>
        <w:t xml:space="preserve"> values evaluated for </w:t>
      </w:r>
      <w:r w:rsidRPr="00AF36E9">
        <w:rPr>
          <w:i/>
          <w:iCs/>
          <w:szCs w:val="24"/>
          <w:lang w:val="en-GB"/>
        </w:rPr>
        <w:t>d = d</w:t>
      </w:r>
      <w:r w:rsidRPr="00AF36E9">
        <w:rPr>
          <w:szCs w:val="24"/>
          <w:vertAlign w:val="subscript"/>
          <w:lang w:val="en-GB"/>
        </w:rPr>
        <w:t>0</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F2" w14:textId="77777777" w:rsidTr="001E375C">
        <w:trPr>
          <w:jc w:val="center"/>
        </w:trPr>
        <w:tc>
          <w:tcPr>
            <w:tcW w:w="640" w:type="dxa"/>
            <w:vAlign w:val="center"/>
          </w:tcPr>
          <w:p w14:paraId="79224DEF" w14:textId="77777777" w:rsidR="00356346" w:rsidRPr="00AF36E9" w:rsidRDefault="00356346" w:rsidP="001E375C">
            <w:pPr>
              <w:rPr>
                <w:szCs w:val="24"/>
                <w:lang w:val="en-GB"/>
              </w:rPr>
            </w:pPr>
          </w:p>
        </w:tc>
        <w:tc>
          <w:tcPr>
            <w:tcW w:w="8359" w:type="dxa"/>
            <w:vAlign w:val="center"/>
            <w:hideMark/>
          </w:tcPr>
          <w:p w14:paraId="79224DF0"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LOS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R0</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d&lt;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e>
                        </m:d>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r>
                          <w:rPr>
                            <w:rFonts w:ascii="Cambria Math" w:hAnsi="Cambria Math"/>
                            <w:szCs w:val="24"/>
                          </w:rPr>
                          <m:t xml:space="preserve">≤d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14:paraId="79224DF1" w14:textId="77777777" w:rsidR="00356346" w:rsidRPr="00D2145A" w:rsidRDefault="00356346" w:rsidP="001E375C">
            <w:pPr>
              <w:jc w:val="right"/>
              <w:rPr>
                <w:szCs w:val="24"/>
              </w:rPr>
            </w:pPr>
            <w:r w:rsidRPr="00D2145A">
              <w:rPr>
                <w:szCs w:val="24"/>
              </w:rPr>
              <w:t>(162)</w:t>
            </w:r>
          </w:p>
        </w:tc>
      </w:tr>
    </w:tbl>
    <w:p w14:paraId="79224DF3" w14:textId="77777777" w:rsidR="00356346" w:rsidRPr="00AF36E9" w:rsidRDefault="00356346" w:rsidP="00356346">
      <w:pPr>
        <w:rPr>
          <w:szCs w:val="24"/>
          <w:lang w:val="en-GB"/>
        </w:rPr>
      </w:pPr>
      <w:r w:rsidRPr="00AF36E9">
        <w:rPr>
          <w:szCs w:val="24"/>
          <w:lang w:val="en-GB"/>
        </w:rPr>
        <w:t xml:space="preserve">where </w:t>
      </w:r>
      <w:r w:rsidRPr="00AF36E9">
        <w:rPr>
          <w:i/>
          <w:iCs/>
          <w:szCs w:val="24"/>
          <w:lang w:val="en-GB"/>
        </w:rPr>
        <w:t>d</w:t>
      </w:r>
      <w:r w:rsidRPr="00AF36E9">
        <w:rPr>
          <w:szCs w:val="24"/>
          <w:lang w:val="en-GB"/>
        </w:rPr>
        <w:t xml:space="preserve"> is from (112). The lobing mentioned in (158) is discussed in </w:t>
      </w:r>
      <w:r w:rsidRPr="00AF36E9">
        <w:rPr>
          <w:lang w:val="en-GB"/>
        </w:rPr>
        <w:t>Attachment</w:t>
      </w:r>
      <w:r w:rsidRPr="00AF36E9">
        <w:rPr>
          <w:szCs w:val="24"/>
          <w:lang w:val="en-GB"/>
        </w:rPr>
        <w:t xml:space="preserve"> 1.</w:t>
      </w:r>
    </w:p>
    <w:p w14:paraId="79224DF4" w14:textId="77777777" w:rsidR="00356346" w:rsidRPr="00AF36E9" w:rsidRDefault="00356346" w:rsidP="00356346">
      <w:pPr>
        <w:pStyle w:val="Heading1"/>
        <w:rPr>
          <w:lang w:val="en-GB"/>
        </w:rPr>
      </w:pPr>
      <w:r w:rsidRPr="00AF36E9">
        <w:rPr>
          <w:lang w:val="en-GB"/>
        </w:rPr>
        <w:t>7</w:t>
      </w:r>
      <w:r w:rsidRPr="00AF36E9">
        <w:rPr>
          <w:lang w:val="en-GB"/>
        </w:rPr>
        <w:tab/>
        <w:t>Scattering region</w:t>
      </w:r>
    </w:p>
    <w:p w14:paraId="79224DF5" w14:textId="77777777" w:rsidR="00356346" w:rsidRPr="00D2145A" w:rsidRDefault="00356346" w:rsidP="00356346">
      <w:pPr>
        <w:spacing w:after="120"/>
        <w:rPr>
          <w:szCs w:val="24"/>
        </w:rPr>
      </w:pPr>
      <w:r w:rsidRPr="00AF36E9">
        <w:rPr>
          <w:szCs w:val="24"/>
          <w:lang w:val="en-GB"/>
        </w:rPr>
        <w:t xml:space="preserve">This formulation to calculate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xml:space="preserve">, contains a ray tracing technique that makes it appropriate for use with high antennas. </w:t>
      </w:r>
      <w:r w:rsidRPr="00D2145A">
        <w:rPr>
          <w:szCs w:val="24"/>
        </w:rPr>
        <w:t>The equation for tropospheric scattering attenuation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F9" w14:textId="77777777" w:rsidTr="001E375C">
        <w:trPr>
          <w:jc w:val="center"/>
        </w:trPr>
        <w:tc>
          <w:tcPr>
            <w:tcW w:w="640" w:type="dxa"/>
            <w:vAlign w:val="center"/>
          </w:tcPr>
          <w:p w14:paraId="79224DF6" w14:textId="77777777" w:rsidR="00356346" w:rsidRPr="00D2145A" w:rsidRDefault="00356346" w:rsidP="001E375C">
            <w:pPr>
              <w:rPr>
                <w:szCs w:val="24"/>
              </w:rPr>
            </w:pPr>
          </w:p>
        </w:tc>
        <w:tc>
          <w:tcPr>
            <w:tcW w:w="8359" w:type="dxa"/>
            <w:vAlign w:val="center"/>
            <w:hideMark/>
          </w:tcPr>
          <w:p w14:paraId="79224DF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κ</m:t>
                            </m:r>
                            <m:sSup>
                              <m:sSupPr>
                                <m:ctrlPr>
                                  <w:rPr>
                                    <w:rFonts w:ascii="Cambria Math" w:hAnsi="Cambria Math"/>
                                    <w:i/>
                                    <w:szCs w:val="24"/>
                                  </w:rPr>
                                </m:ctrlPr>
                              </m:sSupPr>
                              <m:e>
                                <m:r>
                                  <m:rPr>
                                    <m:sty m:val="p"/>
                                  </m:rPr>
                                  <w:rPr>
                                    <w:rFonts w:ascii="Cambria Math" w:hAnsi="Cambria Math"/>
                                    <w:szCs w:val="24"/>
                                  </w:rPr>
                                  <m:t>θ</m:t>
                                </m:r>
                              </m:e>
                              <m:sup>
                                <m:r>
                                  <w:rPr>
                                    <w:rFonts w:ascii="Cambria Math" w:hAnsi="Cambria Math"/>
                                    <w:szCs w:val="24"/>
                                  </w:rPr>
                                  <m:t>3</m:t>
                                </m:r>
                              </m:sup>
                            </m:sSup>
                          </m:num>
                          <m:den>
                            <m:sSub>
                              <m:sSubPr>
                                <m:ctrlPr>
                                  <w:rPr>
                                    <w:rFonts w:ascii="Cambria Math" w:hAnsi="Cambria Math"/>
                                    <w:i/>
                                    <w:szCs w:val="24"/>
                                  </w:rPr>
                                </m:ctrlPr>
                              </m:sSubPr>
                              <m:e>
                                <m:r>
                                  <w:rPr>
                                    <w:rFonts w:ascii="Cambria Math" w:hAnsi="Cambria Math"/>
                                    <w:szCs w:val="24"/>
                                  </w:rPr>
                                  <m:t>l</m:t>
                                </m:r>
                              </m:e>
                              <m:sub>
                                <m:r>
                                  <w:rPr>
                                    <w:rFonts w:ascii="Cambria Math" w:hAnsi="Cambria Math"/>
                                    <w:szCs w:val="24"/>
                                  </w:rPr>
                                  <m:t>s</m:t>
                                </m:r>
                              </m:sub>
                            </m:sSub>
                          </m:den>
                        </m:f>
                      </m:e>
                    </m:d>
                  </m:e>
                </m:func>
                <m:r>
                  <w:rPr>
                    <w:rFonts w:ascii="Cambria Math" w:hAnsi="Cambria Math"/>
                    <w:szCs w:val="24"/>
                  </w:rPr>
                  <m:t xml:space="preserve">     </m:t>
                </m:r>
                <m:r>
                  <m:rPr>
                    <m:sty m:val="p"/>
                  </m:rPr>
                  <w:rPr>
                    <w:rFonts w:ascii="Cambria Math" w:hAnsi="Cambria Math"/>
                    <w:szCs w:val="24"/>
                  </w:rPr>
                  <m:t xml:space="preserve"> dB</m:t>
                </m:r>
              </m:oMath>
            </m:oMathPara>
          </w:p>
        </w:tc>
        <w:tc>
          <w:tcPr>
            <w:tcW w:w="640" w:type="dxa"/>
            <w:vAlign w:val="center"/>
            <w:hideMark/>
          </w:tcPr>
          <w:p w14:paraId="79224DF8" w14:textId="77777777" w:rsidR="00356346" w:rsidRPr="00D2145A" w:rsidRDefault="00356346" w:rsidP="001E375C">
            <w:pPr>
              <w:jc w:val="right"/>
              <w:rPr>
                <w:szCs w:val="24"/>
              </w:rPr>
            </w:pPr>
            <w:r w:rsidRPr="00D2145A">
              <w:rPr>
                <w:szCs w:val="24"/>
              </w:rPr>
              <w:t>(163)</w:t>
            </w:r>
          </w:p>
        </w:tc>
      </w:tr>
    </w:tbl>
    <w:p w14:paraId="79224DFA" w14:textId="77777777" w:rsidR="00356346" w:rsidRPr="00AF36E9" w:rsidRDefault="00356346" w:rsidP="00356346">
      <w:pPr>
        <w:rPr>
          <w:szCs w:val="24"/>
          <w:lang w:val="en-GB"/>
        </w:rPr>
      </w:pPr>
      <w:r w:rsidRPr="00AF36E9">
        <w:rPr>
          <w:i/>
          <w:iCs/>
          <w:szCs w:val="24"/>
          <w:lang w:val="en-GB"/>
        </w:rPr>
        <w:t>S</w:t>
      </w:r>
      <w:r w:rsidRPr="00AF36E9">
        <w:rPr>
          <w:i/>
          <w:iCs/>
          <w:szCs w:val="24"/>
          <w:vertAlign w:val="subscript"/>
          <w:lang w:val="en-GB"/>
        </w:rPr>
        <w:t>e</w:t>
      </w:r>
      <w:r w:rsidRPr="00AF36E9">
        <w:rPr>
          <w:szCs w:val="24"/>
          <w:lang w:val="en-GB"/>
        </w:rPr>
        <w:t xml:space="preserve"> is a scattering efficiency term and </w:t>
      </w:r>
      <w:r w:rsidRPr="00AF36E9">
        <w:rPr>
          <w:i/>
          <w:iCs/>
          <w:szCs w:val="24"/>
          <w:lang w:val="en-GB"/>
        </w:rPr>
        <w:t>S</w:t>
      </w:r>
      <w:r w:rsidRPr="00AF36E9">
        <w:rPr>
          <w:i/>
          <w:iCs/>
          <w:szCs w:val="24"/>
          <w:vertAlign w:val="subscript"/>
          <w:lang w:val="en-GB"/>
        </w:rPr>
        <w:t>v</w:t>
      </w:r>
      <w:r w:rsidRPr="00AF36E9">
        <w:rPr>
          <w:szCs w:val="24"/>
          <w:lang w:val="en-GB"/>
        </w:rPr>
        <w:t xml:space="preserve"> is a scattering volume term. The terms </w:t>
      </w:r>
      <w:r w:rsidRPr="00D2145A">
        <w:rPr>
          <w:szCs w:val="24"/>
        </w:rPr>
        <w:t>κ</w:t>
      </w:r>
      <w:r w:rsidRPr="00AF36E9">
        <w:rPr>
          <w:szCs w:val="24"/>
          <w:lang w:val="en-GB"/>
        </w:rPr>
        <w:t xml:space="preserve">, </w:t>
      </w:r>
      <w:r w:rsidRPr="00D2145A">
        <w:rPr>
          <w:szCs w:val="24"/>
        </w:rPr>
        <w:t>θ</w:t>
      </w:r>
      <w:r w:rsidRPr="00AF36E9">
        <w:rPr>
          <w:szCs w:val="24"/>
          <w:lang w:val="en-GB"/>
        </w:rPr>
        <w:t xml:space="preserve"> and </w:t>
      </w:r>
      <w:r w:rsidRPr="00AF36E9">
        <w:rPr>
          <w:i/>
          <w:szCs w:val="24"/>
          <w:lang w:val="en-GB"/>
        </w:rPr>
        <w:t>l</w:t>
      </w:r>
      <w:r w:rsidRPr="00AF36E9">
        <w:rPr>
          <w:i/>
          <w:iCs/>
          <w:szCs w:val="24"/>
          <w:vertAlign w:val="subscript"/>
          <w:lang w:val="en-GB"/>
        </w:rPr>
        <w:t>s</w:t>
      </w:r>
      <w:r w:rsidRPr="00AF36E9">
        <w:rPr>
          <w:i/>
          <w:iCs/>
          <w:szCs w:val="24"/>
          <w:lang w:val="en-GB"/>
        </w:rPr>
        <w:t xml:space="preserve"> </w:t>
      </w:r>
      <w:r w:rsidRPr="00AF36E9">
        <w:rPr>
          <w:szCs w:val="24"/>
          <w:lang w:val="en-GB"/>
        </w:rPr>
        <w:t>are the wave number, the scattering angle and the total ray length through the scattering volume respectively.</w:t>
      </w:r>
    </w:p>
    <w:p w14:paraId="79224DFB" w14:textId="77777777" w:rsidR="00356346" w:rsidRPr="00AF36E9" w:rsidRDefault="00356346" w:rsidP="00356346">
      <w:pPr>
        <w:rPr>
          <w:szCs w:val="24"/>
          <w:lang w:val="en-GB"/>
        </w:rPr>
      </w:pPr>
      <w:r w:rsidRPr="00AF36E9">
        <w:rPr>
          <w:szCs w:val="24"/>
          <w:lang w:val="en-GB"/>
        </w:rPr>
        <w:t xml:space="preserve">The ray tracing technique for calculating the scattering angle, </w:t>
      </w:r>
      <w:r w:rsidRPr="00D2145A">
        <w:rPr>
          <w:szCs w:val="24"/>
        </w:rPr>
        <w:t>θ</w:t>
      </w:r>
      <w:r w:rsidRPr="00AF36E9">
        <w:rPr>
          <w:szCs w:val="24"/>
          <w:lang w:val="en-GB"/>
        </w:rPr>
        <w:t>, begins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DFF" w14:textId="77777777" w:rsidTr="001E375C">
        <w:trPr>
          <w:trHeight w:val="1483"/>
          <w:jc w:val="center"/>
        </w:trPr>
        <w:tc>
          <w:tcPr>
            <w:tcW w:w="640" w:type="dxa"/>
            <w:vAlign w:val="center"/>
          </w:tcPr>
          <w:p w14:paraId="79224DFC" w14:textId="77777777" w:rsidR="00356346" w:rsidRPr="00AF36E9" w:rsidRDefault="00356346" w:rsidP="001E375C">
            <w:pPr>
              <w:rPr>
                <w:szCs w:val="24"/>
                <w:lang w:val="en-GB"/>
              </w:rPr>
            </w:pPr>
          </w:p>
        </w:tc>
        <w:tc>
          <w:tcPr>
            <w:tcW w:w="8359" w:type="dxa"/>
            <w:vAlign w:val="center"/>
            <w:hideMark/>
          </w:tcPr>
          <w:p w14:paraId="79224DFD"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e>
                            </m:d>
                          </m:num>
                          <m:den>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den>
                        </m:f>
                        <m:r>
                          <w:rPr>
                            <w:rFonts w:ascii="Cambria Math" w:hAnsi="Cambria Math"/>
                            <w:szCs w:val="24"/>
                          </w:rPr>
                          <m:t xml:space="preserve">+2 </m:t>
                        </m:r>
                        <m:func>
                          <m:funcPr>
                            <m:ctrlPr>
                              <w:rPr>
                                <w:rFonts w:ascii="Cambria Math" w:hAnsi="Cambria Math"/>
                                <w:i/>
                                <w:szCs w:val="24"/>
                              </w:rPr>
                            </m:ctrlPr>
                          </m:funcPr>
                          <m:fName>
                            <m:r>
                              <m:rPr>
                                <m:sty m:val="p"/>
                              </m:rPr>
                              <w:rPr>
                                <w:rFonts w:ascii="Cambria Math" w:hAnsi="Cambria Math"/>
                                <w:szCs w:val="24"/>
                              </w:rPr>
                              <m:t>sin</m:t>
                            </m:r>
                          </m:fName>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2a</m:t>
                                        </m:r>
                                      </m:den>
                                    </m:f>
                                  </m:e>
                                </m:d>
                              </m:e>
                              <m:sup>
                                <m:r>
                                  <w:rPr>
                                    <w:rFonts w:ascii="Cambria Math" w:hAnsi="Cambria Math"/>
                                    <w:szCs w:val="24"/>
                                  </w:rPr>
                                  <m:t>2</m:t>
                                </m:r>
                              </m:sup>
                            </m:sSup>
                          </m:e>
                        </m:func>
                      </m:e>
                    </m:d>
                  </m:num>
                  <m:den>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a</m:t>
                                    </m:r>
                                  </m:den>
                                </m:f>
                              </m:e>
                            </m:d>
                          </m:e>
                        </m:func>
                      </m:e>
                    </m:d>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9224DFE" w14:textId="77777777" w:rsidR="00356346" w:rsidRPr="00D2145A" w:rsidRDefault="00356346" w:rsidP="001E375C">
            <w:pPr>
              <w:jc w:val="right"/>
              <w:rPr>
                <w:szCs w:val="24"/>
              </w:rPr>
            </w:pPr>
            <w:r w:rsidRPr="00D2145A">
              <w:rPr>
                <w:szCs w:val="24"/>
              </w:rPr>
              <w:t>(164)</w:t>
            </w:r>
          </w:p>
        </w:tc>
      </w:tr>
    </w:tbl>
    <w:p w14:paraId="79224E00" w14:textId="77777777" w:rsidR="00356346" w:rsidRPr="00AF36E9" w:rsidRDefault="00356346" w:rsidP="00356346">
      <w:pPr>
        <w:spacing w:after="120"/>
        <w:rPr>
          <w:szCs w:val="24"/>
          <w:lang w:val="en-GB"/>
        </w:rPr>
      </w:pPr>
      <w:r w:rsidRPr="00AF36E9">
        <w:rPr>
          <w:szCs w:val="24"/>
          <w:lang w:val="en-GB"/>
        </w:rPr>
        <w:t xml:space="preserve">The heights </w:t>
      </w:r>
      <w:r w:rsidRPr="00AF36E9">
        <w:rPr>
          <w:i/>
          <w:iCs/>
          <w:szCs w:val="24"/>
          <w:lang w:val="en-GB"/>
        </w:rPr>
        <w:t>h</w:t>
      </w:r>
      <w:r w:rsidRPr="00AF36E9">
        <w:rPr>
          <w:i/>
          <w:iCs/>
          <w:szCs w:val="24"/>
          <w:vertAlign w:val="subscript"/>
          <w:lang w:val="en-GB"/>
        </w:rPr>
        <w:t>L</w:t>
      </w:r>
      <w:r w:rsidRPr="00AF36E9">
        <w:rPr>
          <w:i/>
          <w:szCs w:val="24"/>
          <w:vertAlign w:val="subscript"/>
          <w:lang w:val="en-GB"/>
        </w:rPr>
        <w:t>r</w:t>
      </w:r>
      <w:r w:rsidRPr="00AF36E9">
        <w:rPr>
          <w:szCs w:val="24"/>
          <w:vertAlign w:val="subscript"/>
          <w:lang w:val="en-GB"/>
        </w:rPr>
        <w:t>1,2</w:t>
      </w:r>
      <w:r w:rsidRPr="00AF36E9">
        <w:rPr>
          <w:szCs w:val="24"/>
          <w:lang w:val="en-GB"/>
        </w:rPr>
        <w:t xml:space="preserve"> are from (37) and (49) and </w:t>
      </w:r>
      <w:r w:rsidRPr="00AF36E9">
        <w:rPr>
          <w:i/>
          <w:iCs/>
          <w:szCs w:val="24"/>
          <w:lang w:val="en-GB"/>
        </w:rPr>
        <w:t>h</w:t>
      </w:r>
      <w:r w:rsidRPr="00AF36E9">
        <w:rPr>
          <w:i/>
          <w:iCs/>
          <w:szCs w:val="24"/>
          <w:vertAlign w:val="subscript"/>
          <w:lang w:val="en-GB"/>
        </w:rPr>
        <w:t>e</w:t>
      </w:r>
      <w:r w:rsidRPr="00AF36E9">
        <w:rPr>
          <w:szCs w:val="24"/>
          <w:vertAlign w:val="subscript"/>
          <w:lang w:val="en-GB"/>
        </w:rPr>
        <w:t>1,2</w:t>
      </w:r>
      <w:r w:rsidRPr="00AF36E9">
        <w:rPr>
          <w:szCs w:val="24"/>
          <w:lang w:val="en-GB"/>
        </w:rPr>
        <w:t xml:space="preserve"> are from (21) respectively. The value </w:t>
      </w:r>
      <w:r w:rsidRPr="00AF36E9">
        <w:rPr>
          <w:i/>
          <w:iCs/>
          <w:szCs w:val="24"/>
          <w:lang w:val="en-GB"/>
        </w:rPr>
        <w:t>a</w:t>
      </w:r>
      <w:r w:rsidRPr="00AF36E9">
        <w:rPr>
          <w:szCs w:val="24"/>
          <w:lang w:val="en-GB"/>
        </w:rPr>
        <w:t xml:space="preserve"> is from (14) and </w:t>
      </w:r>
      <w:r w:rsidRPr="00AF36E9">
        <w:rPr>
          <w:i/>
          <w:iCs/>
          <w:szCs w:val="24"/>
          <w:lang w:val="en-GB"/>
        </w:rPr>
        <w:t>d</w:t>
      </w:r>
      <w:r w:rsidRPr="00AF36E9">
        <w:rPr>
          <w:i/>
          <w:iCs/>
          <w:szCs w:val="24"/>
          <w:vertAlign w:val="subscript"/>
          <w:lang w:val="en-GB"/>
        </w:rPr>
        <w:t>L</w:t>
      </w:r>
      <w:r w:rsidRPr="00AF36E9">
        <w:rPr>
          <w:szCs w:val="24"/>
          <w:vertAlign w:val="subscript"/>
          <w:lang w:val="en-GB"/>
        </w:rPr>
        <w:t>1,2</w:t>
      </w:r>
      <w:r w:rsidRPr="00AF36E9">
        <w:rPr>
          <w:szCs w:val="24"/>
          <w:lang w:val="en-GB"/>
        </w:rPr>
        <w:t xml:space="preserve"> are from (34) and (43).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04" w14:textId="77777777" w:rsidTr="001E375C">
        <w:trPr>
          <w:jc w:val="center"/>
        </w:trPr>
        <w:tc>
          <w:tcPr>
            <w:tcW w:w="640" w:type="dxa"/>
            <w:vAlign w:val="center"/>
          </w:tcPr>
          <w:p w14:paraId="79224E01" w14:textId="77777777" w:rsidR="00356346" w:rsidRPr="00AF36E9" w:rsidRDefault="00356346" w:rsidP="001E375C">
            <w:pPr>
              <w:rPr>
                <w:szCs w:val="24"/>
                <w:lang w:val="en-GB"/>
              </w:rPr>
            </w:pPr>
          </w:p>
        </w:tc>
        <w:tc>
          <w:tcPr>
            <w:tcW w:w="8359" w:type="dxa"/>
            <w:vAlign w:val="center"/>
            <w:hideMark/>
          </w:tcPr>
          <w:p w14:paraId="79224E02"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03" w14:textId="77777777" w:rsidR="00356346" w:rsidRPr="00D2145A" w:rsidRDefault="00356346" w:rsidP="001E375C">
            <w:pPr>
              <w:jc w:val="right"/>
              <w:rPr>
                <w:szCs w:val="24"/>
              </w:rPr>
            </w:pPr>
            <w:r w:rsidRPr="00D2145A">
              <w:rPr>
                <w:szCs w:val="24"/>
              </w:rPr>
              <w:t>(165)</w:t>
            </w:r>
          </w:p>
        </w:tc>
      </w:tr>
    </w:tbl>
    <w:p w14:paraId="79224E05" w14:textId="77777777" w:rsidR="00356346" w:rsidRPr="00AF36E9" w:rsidRDefault="00356346" w:rsidP="00356346">
      <w:pPr>
        <w:spacing w:after="120"/>
        <w:rPr>
          <w:szCs w:val="24"/>
          <w:lang w:val="en-GB"/>
        </w:rPr>
      </w:pPr>
      <w:r w:rsidRPr="00AF36E9">
        <w:rPr>
          <w:szCs w:val="24"/>
          <w:lang w:val="en-GB"/>
        </w:rPr>
        <w:t xml:space="preserve">where the great circle distance, </w:t>
      </w:r>
      <w:r w:rsidRPr="00AF36E9">
        <w:rPr>
          <w:i/>
          <w:iCs/>
          <w:szCs w:val="24"/>
          <w:lang w:val="en-GB"/>
        </w:rPr>
        <w:t>d</w:t>
      </w:r>
      <w:r w:rsidRPr="00AF36E9">
        <w:rPr>
          <w:szCs w:val="24"/>
          <w:lang w:val="en-GB"/>
        </w:rPr>
        <w:t>, is an input parameter.</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09" w14:textId="77777777" w:rsidTr="001E375C">
        <w:trPr>
          <w:jc w:val="center"/>
        </w:trPr>
        <w:tc>
          <w:tcPr>
            <w:tcW w:w="640" w:type="dxa"/>
            <w:vAlign w:val="center"/>
          </w:tcPr>
          <w:p w14:paraId="79224E06" w14:textId="77777777" w:rsidR="00356346" w:rsidRPr="00AF36E9" w:rsidRDefault="00356346" w:rsidP="001E375C">
            <w:pPr>
              <w:rPr>
                <w:szCs w:val="24"/>
                <w:lang w:val="en-GB"/>
              </w:rPr>
            </w:pPr>
          </w:p>
        </w:tc>
        <w:tc>
          <w:tcPr>
            <w:tcW w:w="8359" w:type="dxa"/>
            <w:vAlign w:val="center"/>
            <w:hideMark/>
          </w:tcPr>
          <w:p w14:paraId="79224E07"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9224E08" w14:textId="77777777" w:rsidR="00356346" w:rsidRPr="00D2145A" w:rsidRDefault="00356346" w:rsidP="001E375C">
            <w:pPr>
              <w:jc w:val="right"/>
              <w:rPr>
                <w:szCs w:val="24"/>
              </w:rPr>
            </w:pPr>
            <w:r w:rsidRPr="00D2145A">
              <w:rPr>
                <w:szCs w:val="24"/>
              </w:rPr>
              <w:t>(166)</w:t>
            </w:r>
          </w:p>
        </w:tc>
      </w:tr>
      <w:tr w:rsidR="00356346" w:rsidRPr="00D2145A" w14:paraId="79224E0D" w14:textId="77777777" w:rsidTr="001E375C">
        <w:trPr>
          <w:jc w:val="center"/>
        </w:trPr>
        <w:tc>
          <w:tcPr>
            <w:tcW w:w="640" w:type="dxa"/>
            <w:vAlign w:val="center"/>
          </w:tcPr>
          <w:p w14:paraId="79224E0A" w14:textId="77777777" w:rsidR="00356346" w:rsidRPr="00D2145A" w:rsidRDefault="00356346" w:rsidP="001E375C">
            <w:pPr>
              <w:rPr>
                <w:szCs w:val="24"/>
              </w:rPr>
            </w:pPr>
          </w:p>
        </w:tc>
        <w:tc>
          <w:tcPr>
            <w:tcW w:w="8359" w:type="dxa"/>
            <w:vAlign w:val="center"/>
            <w:hideMark/>
          </w:tcPr>
          <w:p w14:paraId="79224E0B"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num>
                              <m:den>
                                <m:r>
                                  <w:rPr>
                                    <w:rFonts w:ascii="Cambria Math" w:hAnsi="Cambria Math"/>
                                    <w:szCs w:val="24"/>
                                  </w:rPr>
                                  <m:t>2a</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e>
                    </m:d>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den>
                </m:f>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14:paraId="79224E0C" w14:textId="77777777" w:rsidR="00356346" w:rsidRPr="00D2145A" w:rsidRDefault="00356346" w:rsidP="001E375C">
            <w:pPr>
              <w:jc w:val="right"/>
              <w:rPr>
                <w:szCs w:val="24"/>
              </w:rPr>
            </w:pPr>
            <w:r w:rsidRPr="00D2145A">
              <w:rPr>
                <w:szCs w:val="24"/>
              </w:rPr>
              <w:t>(167)</w:t>
            </w:r>
          </w:p>
        </w:tc>
      </w:tr>
      <w:tr w:rsidR="00356346" w:rsidRPr="00D2145A" w14:paraId="79224E11" w14:textId="77777777" w:rsidTr="001E375C">
        <w:trPr>
          <w:jc w:val="center"/>
        </w:trPr>
        <w:tc>
          <w:tcPr>
            <w:tcW w:w="640" w:type="dxa"/>
            <w:vAlign w:val="center"/>
          </w:tcPr>
          <w:p w14:paraId="79224E0E" w14:textId="77777777" w:rsidR="00356346" w:rsidRPr="00D2145A" w:rsidRDefault="00356346" w:rsidP="001E375C">
            <w:pPr>
              <w:rPr>
                <w:szCs w:val="24"/>
              </w:rPr>
            </w:pPr>
          </w:p>
        </w:tc>
        <w:tc>
          <w:tcPr>
            <w:tcW w:w="8359" w:type="dxa"/>
            <w:vAlign w:val="center"/>
            <w:hideMark/>
          </w:tcPr>
          <w:p w14:paraId="79224E0F"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10" w14:textId="77777777" w:rsidR="00356346" w:rsidRPr="00D2145A" w:rsidRDefault="00356346" w:rsidP="001E375C">
            <w:pPr>
              <w:jc w:val="right"/>
              <w:rPr>
                <w:szCs w:val="24"/>
              </w:rPr>
            </w:pPr>
            <w:r w:rsidRPr="00D2145A">
              <w:rPr>
                <w:szCs w:val="24"/>
              </w:rPr>
              <w:t>(168)</w:t>
            </w:r>
          </w:p>
        </w:tc>
      </w:tr>
    </w:tbl>
    <w:p w14:paraId="79224E12" w14:textId="77777777" w:rsidR="00356346" w:rsidRPr="00AF36E9" w:rsidRDefault="00356346" w:rsidP="00356346">
      <w:pPr>
        <w:spacing w:after="120"/>
        <w:rPr>
          <w:szCs w:val="24"/>
          <w:lang w:val="en-GB"/>
        </w:rPr>
      </w:pPr>
      <w:r w:rsidRPr="00AF36E9">
        <w:rPr>
          <w:szCs w:val="24"/>
          <w:lang w:val="en-GB"/>
        </w:rPr>
        <w:t xml:space="preserve">Here is introduced the upper limit of the gradient of the ray tracing, </w:t>
      </w:r>
      <w:r w:rsidRPr="00AF36E9">
        <w:rPr>
          <w:i/>
          <w:iCs/>
          <w:szCs w:val="24"/>
          <w:lang w:val="en-GB"/>
        </w:rPr>
        <w:t>A</w:t>
      </w:r>
      <w:r w:rsidRPr="00AF36E9">
        <w:rPr>
          <w:i/>
          <w:iCs/>
          <w:szCs w:val="24"/>
          <w:vertAlign w:val="subscript"/>
          <w:lang w:val="en-GB"/>
        </w:rPr>
        <w:t>m</w:t>
      </w:r>
      <w:r w:rsidRPr="00AF36E9">
        <w:rPr>
          <w:szCs w:val="24"/>
          <w:lang w:val="en-GB"/>
        </w:rPr>
        <w:t xml:space="preserve"> = 157 * 10</w:t>
      </w:r>
      <w:r w:rsidRPr="00AF36E9">
        <w:rPr>
          <w:szCs w:val="24"/>
          <w:vertAlign w:val="superscript"/>
          <w:lang w:val="en-GB"/>
        </w:rPr>
        <w:t>–6</w:t>
      </w:r>
      <w:r w:rsidRPr="00AF36E9">
        <w:rPr>
          <w:szCs w:val="24"/>
          <w:lang w:val="en-GB"/>
        </w:rPr>
        <w:t xml:space="preserve"> km</w:t>
      </w:r>
      <w:r w:rsidRPr="00AF36E9">
        <w:rPr>
          <w:szCs w:val="24"/>
          <w:vertAlign w:val="superscript"/>
          <w:lang w:val="en-GB"/>
        </w:rPr>
        <w:t>–1</w:t>
      </w:r>
      <w:r w:rsidRPr="00AF36E9">
        <w:rPr>
          <w:szCs w:val="24"/>
          <w:lang w:val="en-GB"/>
        </w:rPr>
        <w:t xml:space="preserve"> which relates to the edge of super refractivity. Gradients larger than </w:t>
      </w:r>
      <w:r w:rsidRPr="00AF36E9">
        <w:rPr>
          <w:i/>
          <w:iCs/>
          <w:szCs w:val="24"/>
          <w:lang w:val="en-GB"/>
        </w:rPr>
        <w:t>A</w:t>
      </w:r>
      <w:r w:rsidRPr="00AF36E9">
        <w:rPr>
          <w:i/>
          <w:iCs/>
          <w:szCs w:val="24"/>
          <w:vertAlign w:val="subscript"/>
          <w:lang w:val="en-GB"/>
        </w:rPr>
        <w:t>m</w:t>
      </w:r>
      <w:r w:rsidRPr="00AF36E9">
        <w:rPr>
          <w:szCs w:val="24"/>
          <w:lang w:val="en-GB"/>
        </w:rPr>
        <w:t xml:space="preserve"> can produce ducting.</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16" w14:textId="77777777" w:rsidTr="001E375C">
        <w:trPr>
          <w:jc w:val="center"/>
        </w:trPr>
        <w:tc>
          <w:tcPr>
            <w:tcW w:w="640" w:type="dxa"/>
            <w:vAlign w:val="center"/>
          </w:tcPr>
          <w:p w14:paraId="79224E13" w14:textId="77777777" w:rsidR="00356346" w:rsidRPr="00AF36E9" w:rsidRDefault="00356346" w:rsidP="001E375C">
            <w:pPr>
              <w:rPr>
                <w:szCs w:val="24"/>
                <w:lang w:val="en-GB"/>
              </w:rPr>
            </w:pPr>
          </w:p>
        </w:tc>
        <w:tc>
          <w:tcPr>
            <w:tcW w:w="8359" w:type="dxa"/>
            <w:vAlign w:val="center"/>
            <w:hideMark/>
          </w:tcPr>
          <w:p w14:paraId="79224E14" w14:textId="77777777" w:rsidR="00356346" w:rsidRPr="00D2145A" w:rsidRDefault="00356346" w:rsidP="001E375C">
            <w:pPr>
              <w:jc w:val="center"/>
              <w:rPr>
                <w:szCs w:val="24"/>
              </w:rPr>
            </w:pPr>
            <m:oMathPara>
              <m:oMath>
                <m:r>
                  <w:rPr>
                    <w:rFonts w:ascii="Cambria Math" w:hAnsi="Cambria Math"/>
                    <w:szCs w:val="24"/>
                  </w:rPr>
                  <m:t xml:space="preserve">dN=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a</m:t>
                    </m:r>
                  </m:e>
                  <m:sup>
                    <m:r>
                      <w:rPr>
                        <w:rFonts w:ascii="Cambria Math" w:hAnsi="Cambria Math"/>
                        <w:szCs w:val="24"/>
                      </w:rPr>
                      <m:t>-1</m:t>
                    </m:r>
                  </m:sup>
                </m:sSup>
                <m:r>
                  <w:rPr>
                    <w:rFonts w:ascii="Cambria Math" w:hAnsi="Cambria Math"/>
                    <w:szCs w:val="24"/>
                  </w:rPr>
                  <m:t xml:space="preserve">                   </m:t>
                </m:r>
                <m:r>
                  <m:rPr>
                    <m:sty m:val="p"/>
                  </m:rPr>
                  <w:rPr>
                    <w:rFonts w:ascii="Cambria Math" w:hAnsi="Cambria Math"/>
                    <w:szCs w:val="24"/>
                  </w:rPr>
                  <m:t>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79224E15" w14:textId="77777777" w:rsidR="00356346" w:rsidRPr="00D2145A" w:rsidRDefault="00356346" w:rsidP="001E375C">
            <w:pPr>
              <w:jc w:val="right"/>
              <w:rPr>
                <w:szCs w:val="24"/>
              </w:rPr>
            </w:pPr>
            <w:r w:rsidRPr="00D2145A">
              <w:rPr>
                <w:szCs w:val="24"/>
              </w:rPr>
              <w:t>(169)</w:t>
            </w:r>
          </w:p>
        </w:tc>
      </w:tr>
      <w:tr w:rsidR="00356346" w:rsidRPr="00D2145A" w14:paraId="79224E1A" w14:textId="77777777" w:rsidTr="001E375C">
        <w:trPr>
          <w:jc w:val="center"/>
        </w:trPr>
        <w:tc>
          <w:tcPr>
            <w:tcW w:w="640" w:type="dxa"/>
            <w:vAlign w:val="center"/>
          </w:tcPr>
          <w:p w14:paraId="79224E17" w14:textId="77777777" w:rsidR="00356346" w:rsidRPr="00D2145A" w:rsidRDefault="00356346" w:rsidP="001E375C">
            <w:pPr>
              <w:rPr>
                <w:szCs w:val="24"/>
              </w:rPr>
            </w:pPr>
          </w:p>
        </w:tc>
        <w:tc>
          <w:tcPr>
            <w:tcW w:w="8359" w:type="dxa"/>
            <w:vAlign w:val="center"/>
            <w:hideMark/>
          </w:tcPr>
          <w:p w14:paraId="79224E18"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 xml:space="preserve">10 </m:t>
                        </m:r>
                      </m:e>
                      <m:sup>
                        <m:r>
                          <w:rPr>
                            <w:rFonts w:ascii="Cambria Math" w:hAnsi="Cambria Math"/>
                            <w:szCs w:val="24"/>
                          </w:rPr>
                          <m:t>-6</m:t>
                        </m:r>
                      </m:sup>
                    </m:sSup>
                  </m:num>
                  <m:den>
                    <m:r>
                      <w:rPr>
                        <w:rFonts w:ascii="Cambria Math" w:hAnsi="Cambria Math"/>
                        <w:szCs w:val="24"/>
                      </w:rPr>
                      <m:t>dN</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19" w14:textId="77777777" w:rsidR="00356346" w:rsidRPr="00D2145A" w:rsidRDefault="00356346" w:rsidP="001E375C">
            <w:pPr>
              <w:jc w:val="right"/>
              <w:rPr>
                <w:szCs w:val="24"/>
              </w:rPr>
            </w:pPr>
            <w:r w:rsidRPr="00D2145A">
              <w:rPr>
                <w:szCs w:val="24"/>
              </w:rPr>
              <w:t>(170)</w:t>
            </w:r>
          </w:p>
        </w:tc>
      </w:tr>
    </w:tbl>
    <w:p w14:paraId="79224E1B" w14:textId="77777777" w:rsidR="00356346" w:rsidRPr="00D2145A" w:rsidRDefault="00356346" w:rsidP="00356346">
      <w:pPr>
        <w:spacing w:after="120"/>
        <w:rPr>
          <w:szCs w:val="24"/>
        </w:rPr>
      </w:pPr>
      <w:r w:rsidRPr="00D2145A">
        <w:rPr>
          <w:szCs w:val="24"/>
        </w:rPr>
        <w:t xml:space="preserve">where </w:t>
      </w:r>
      <w:r w:rsidRPr="00D2145A">
        <w:rPr>
          <w:i/>
          <w:iCs/>
          <w:szCs w:val="24"/>
        </w:rPr>
        <w:t>N</w:t>
      </w:r>
      <w:r w:rsidRPr="00D2145A">
        <w:rPr>
          <w:i/>
          <w:iCs/>
          <w:szCs w:val="24"/>
          <w:vertAlign w:val="subscript"/>
        </w:rPr>
        <w:t>s</w:t>
      </w:r>
      <w:r w:rsidRPr="00D2145A">
        <w:rPr>
          <w:szCs w:val="24"/>
        </w:rPr>
        <w:t xml:space="preserve"> is from (13).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1F" w14:textId="77777777" w:rsidTr="001E375C">
        <w:trPr>
          <w:jc w:val="center"/>
        </w:trPr>
        <w:tc>
          <w:tcPr>
            <w:tcW w:w="640" w:type="dxa"/>
            <w:vAlign w:val="center"/>
          </w:tcPr>
          <w:p w14:paraId="79224E1C" w14:textId="77777777" w:rsidR="00356346" w:rsidRPr="00D2145A" w:rsidRDefault="00356346" w:rsidP="001E375C">
            <w:pPr>
              <w:rPr>
                <w:szCs w:val="24"/>
              </w:rPr>
            </w:pPr>
          </w:p>
        </w:tc>
        <w:tc>
          <w:tcPr>
            <w:tcW w:w="8359" w:type="dxa"/>
            <w:vAlign w:val="center"/>
            <w:hideMark/>
          </w:tcPr>
          <w:p w14:paraId="79224E1D"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 xml:space="preserve"> km</m:t>
                </m:r>
                <m:r>
                  <w:rPr>
                    <w:rFonts w:ascii="Cambria Math" w:hAnsi="Cambria Math"/>
                    <w:szCs w:val="24"/>
                  </w:rPr>
                  <m:t xml:space="preserve">  </m:t>
                </m:r>
              </m:oMath>
            </m:oMathPara>
          </w:p>
        </w:tc>
        <w:tc>
          <w:tcPr>
            <w:tcW w:w="640" w:type="dxa"/>
            <w:vAlign w:val="center"/>
            <w:hideMark/>
          </w:tcPr>
          <w:p w14:paraId="79224E1E" w14:textId="77777777" w:rsidR="00356346" w:rsidRPr="00D2145A" w:rsidRDefault="00356346" w:rsidP="001E375C">
            <w:pPr>
              <w:jc w:val="right"/>
              <w:rPr>
                <w:szCs w:val="24"/>
              </w:rPr>
            </w:pPr>
            <w:r w:rsidRPr="00D2145A">
              <w:rPr>
                <w:szCs w:val="24"/>
              </w:rPr>
              <w:t>(171)</w:t>
            </w:r>
          </w:p>
        </w:tc>
      </w:tr>
      <w:tr w:rsidR="00356346" w:rsidRPr="00D2145A" w14:paraId="79224E23" w14:textId="77777777" w:rsidTr="001E375C">
        <w:trPr>
          <w:jc w:val="center"/>
        </w:trPr>
        <w:tc>
          <w:tcPr>
            <w:tcW w:w="640" w:type="dxa"/>
            <w:vAlign w:val="center"/>
          </w:tcPr>
          <w:p w14:paraId="79224E20" w14:textId="77777777" w:rsidR="00356346" w:rsidRPr="00D2145A" w:rsidRDefault="00356346" w:rsidP="001E375C">
            <w:pPr>
              <w:rPr>
                <w:szCs w:val="24"/>
              </w:rPr>
            </w:pPr>
          </w:p>
        </w:tc>
        <w:tc>
          <w:tcPr>
            <w:tcW w:w="8359" w:type="dxa"/>
            <w:vAlign w:val="center"/>
            <w:hideMark/>
          </w:tcPr>
          <w:p w14:paraId="79224E21"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22" w14:textId="77777777" w:rsidR="00356346" w:rsidRPr="00D2145A" w:rsidRDefault="00356346" w:rsidP="001E375C">
            <w:pPr>
              <w:jc w:val="right"/>
              <w:rPr>
                <w:szCs w:val="24"/>
              </w:rPr>
            </w:pPr>
            <w:r w:rsidRPr="00D2145A">
              <w:rPr>
                <w:szCs w:val="24"/>
              </w:rPr>
              <w:t>(172)</w:t>
            </w:r>
          </w:p>
        </w:tc>
      </w:tr>
      <w:tr w:rsidR="00356346" w:rsidRPr="00D2145A" w14:paraId="79224E27" w14:textId="77777777" w:rsidTr="001E375C">
        <w:trPr>
          <w:jc w:val="center"/>
        </w:trPr>
        <w:tc>
          <w:tcPr>
            <w:tcW w:w="640" w:type="dxa"/>
            <w:vAlign w:val="center"/>
          </w:tcPr>
          <w:p w14:paraId="79224E24" w14:textId="77777777" w:rsidR="00356346" w:rsidRPr="00D2145A" w:rsidRDefault="00356346" w:rsidP="001E375C">
            <w:pPr>
              <w:rPr>
                <w:szCs w:val="24"/>
              </w:rPr>
            </w:pPr>
          </w:p>
        </w:tc>
        <w:tc>
          <w:tcPr>
            <w:tcW w:w="8359" w:type="dxa"/>
            <w:vAlign w:val="center"/>
            <w:hideMark/>
          </w:tcPr>
          <w:p w14:paraId="79224E25"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km</m:t>
                    </m:r>
                  </m:e>
                  <m:sup>
                    <m:r>
                      <w:rPr>
                        <w:rFonts w:ascii="Cambria Math" w:hAnsi="Cambria Math"/>
                        <w:szCs w:val="24"/>
                      </w:rPr>
                      <m:t>-1</m:t>
                    </m:r>
                  </m:sup>
                </m:sSup>
              </m:oMath>
            </m:oMathPara>
          </w:p>
        </w:tc>
        <w:tc>
          <w:tcPr>
            <w:tcW w:w="640" w:type="dxa"/>
            <w:vAlign w:val="center"/>
            <w:hideMark/>
          </w:tcPr>
          <w:p w14:paraId="79224E26" w14:textId="77777777" w:rsidR="00356346" w:rsidRPr="00D2145A" w:rsidRDefault="00356346" w:rsidP="001E375C">
            <w:pPr>
              <w:jc w:val="right"/>
              <w:rPr>
                <w:szCs w:val="24"/>
              </w:rPr>
            </w:pPr>
            <w:r w:rsidRPr="00D2145A">
              <w:rPr>
                <w:szCs w:val="24"/>
              </w:rPr>
              <w:t>(173)</w:t>
            </w:r>
          </w:p>
        </w:tc>
      </w:tr>
      <w:tr w:rsidR="00356346" w:rsidRPr="00D2145A" w14:paraId="79224E2B" w14:textId="77777777" w:rsidTr="001E375C">
        <w:trPr>
          <w:jc w:val="center"/>
        </w:trPr>
        <w:tc>
          <w:tcPr>
            <w:tcW w:w="640" w:type="dxa"/>
            <w:vAlign w:val="center"/>
          </w:tcPr>
          <w:p w14:paraId="79224E28" w14:textId="77777777" w:rsidR="00356346" w:rsidRPr="00D2145A" w:rsidRDefault="00356346" w:rsidP="001E375C">
            <w:pPr>
              <w:rPr>
                <w:szCs w:val="24"/>
              </w:rPr>
            </w:pPr>
          </w:p>
        </w:tc>
        <w:tc>
          <w:tcPr>
            <w:tcW w:w="8359" w:type="dxa"/>
            <w:vAlign w:val="center"/>
            <w:hideMark/>
          </w:tcPr>
          <w:p w14:paraId="79224E29"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79224E2A" w14:textId="77777777" w:rsidR="00356346" w:rsidRPr="00D2145A" w:rsidRDefault="00356346" w:rsidP="001E375C">
            <w:pPr>
              <w:jc w:val="right"/>
              <w:rPr>
                <w:szCs w:val="24"/>
              </w:rPr>
            </w:pPr>
            <w:r w:rsidRPr="00D2145A">
              <w:rPr>
                <w:szCs w:val="24"/>
              </w:rPr>
              <w:t>(174)</w:t>
            </w:r>
          </w:p>
        </w:tc>
      </w:tr>
      <w:tr w:rsidR="00356346" w:rsidRPr="00D2145A" w14:paraId="79224E2F" w14:textId="77777777" w:rsidTr="001E375C">
        <w:trPr>
          <w:jc w:val="center"/>
        </w:trPr>
        <w:tc>
          <w:tcPr>
            <w:tcW w:w="640" w:type="dxa"/>
            <w:vAlign w:val="center"/>
          </w:tcPr>
          <w:p w14:paraId="79224E2C" w14:textId="77777777" w:rsidR="00356346" w:rsidRPr="00D2145A" w:rsidRDefault="00356346" w:rsidP="001E375C">
            <w:pPr>
              <w:rPr>
                <w:szCs w:val="24"/>
              </w:rPr>
            </w:pPr>
          </w:p>
        </w:tc>
        <w:tc>
          <w:tcPr>
            <w:tcW w:w="8359" w:type="dxa"/>
            <w:vAlign w:val="center"/>
            <w:hideMark/>
          </w:tcPr>
          <w:p w14:paraId="79224E2D"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79224E2E" w14:textId="77777777" w:rsidR="00356346" w:rsidRPr="00D2145A" w:rsidRDefault="00356346" w:rsidP="001E375C">
            <w:pPr>
              <w:jc w:val="right"/>
              <w:rPr>
                <w:szCs w:val="24"/>
              </w:rPr>
            </w:pPr>
            <w:r w:rsidRPr="00D2145A">
              <w:rPr>
                <w:szCs w:val="24"/>
              </w:rPr>
              <w:t>(175)</w:t>
            </w:r>
          </w:p>
        </w:tc>
      </w:tr>
      <w:tr w:rsidR="00356346" w:rsidRPr="00D2145A" w14:paraId="79224E33" w14:textId="77777777" w:rsidTr="001E375C">
        <w:trPr>
          <w:jc w:val="center"/>
        </w:trPr>
        <w:tc>
          <w:tcPr>
            <w:tcW w:w="640" w:type="dxa"/>
            <w:vAlign w:val="center"/>
          </w:tcPr>
          <w:p w14:paraId="79224E30" w14:textId="77777777" w:rsidR="00356346" w:rsidRPr="00D2145A" w:rsidRDefault="00356346" w:rsidP="001E375C">
            <w:pPr>
              <w:rPr>
                <w:szCs w:val="24"/>
              </w:rPr>
            </w:pPr>
          </w:p>
        </w:tc>
        <w:tc>
          <w:tcPr>
            <w:tcW w:w="8359" w:type="dxa"/>
            <w:vAlign w:val="center"/>
            <w:hideMark/>
          </w:tcPr>
          <w:p w14:paraId="79224E31"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7</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+6</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e>
                    </m:d>
                  </m:num>
                  <m:den>
                    <m:r>
                      <w:rPr>
                        <w:rFonts w:ascii="Cambria Math" w:hAnsi="Cambria Math"/>
                        <w:szCs w:val="24"/>
                      </w:rPr>
                      <m:t>24</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14:paraId="79224E32" w14:textId="77777777" w:rsidR="00356346" w:rsidRPr="00D2145A" w:rsidRDefault="00356346" w:rsidP="001E375C">
            <w:pPr>
              <w:jc w:val="right"/>
              <w:rPr>
                <w:szCs w:val="24"/>
              </w:rPr>
            </w:pPr>
            <w:r w:rsidRPr="00D2145A">
              <w:rPr>
                <w:szCs w:val="24"/>
              </w:rPr>
              <w:t>(176)</w:t>
            </w:r>
          </w:p>
        </w:tc>
      </w:tr>
      <w:tr w:rsidR="00356346" w:rsidRPr="00D2145A" w14:paraId="79224E37" w14:textId="77777777" w:rsidTr="001E375C">
        <w:trPr>
          <w:jc w:val="center"/>
        </w:trPr>
        <w:tc>
          <w:tcPr>
            <w:tcW w:w="640" w:type="dxa"/>
            <w:vAlign w:val="center"/>
          </w:tcPr>
          <w:p w14:paraId="79224E34" w14:textId="77777777" w:rsidR="00356346" w:rsidRPr="00D2145A" w:rsidRDefault="00356346" w:rsidP="001E375C">
            <w:pPr>
              <w:rPr>
                <w:szCs w:val="24"/>
              </w:rPr>
            </w:pPr>
          </w:p>
        </w:tc>
        <w:tc>
          <w:tcPr>
            <w:tcW w:w="8359" w:type="dxa"/>
            <w:vAlign w:val="center"/>
            <w:hideMark/>
          </w:tcPr>
          <w:p w14:paraId="79224E35"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+2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e>
                    </m:d>
                  </m:num>
                  <m:den>
                    <m:r>
                      <w:rPr>
                        <w:rFonts w:ascii="Cambria Math" w:hAnsi="Cambria Math"/>
                        <w:szCs w:val="24"/>
                      </w:rPr>
                      <m:t>6</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36" w14:textId="77777777" w:rsidR="00356346" w:rsidRPr="00D2145A" w:rsidRDefault="00356346" w:rsidP="001E375C">
            <w:pPr>
              <w:jc w:val="right"/>
              <w:rPr>
                <w:szCs w:val="24"/>
              </w:rPr>
            </w:pPr>
            <w:r w:rsidRPr="00D2145A">
              <w:rPr>
                <w:szCs w:val="24"/>
              </w:rPr>
              <w:t>(177)</w:t>
            </w:r>
          </w:p>
        </w:tc>
      </w:tr>
      <w:tr w:rsidR="00356346" w:rsidRPr="00D2145A" w14:paraId="79224E3B" w14:textId="77777777" w:rsidTr="001E375C">
        <w:trPr>
          <w:jc w:val="center"/>
        </w:trPr>
        <w:tc>
          <w:tcPr>
            <w:tcW w:w="640" w:type="dxa"/>
            <w:vAlign w:val="center"/>
          </w:tcPr>
          <w:p w14:paraId="79224E38" w14:textId="77777777" w:rsidR="00356346" w:rsidRPr="00D2145A" w:rsidRDefault="00356346" w:rsidP="001E375C">
            <w:pPr>
              <w:rPr>
                <w:szCs w:val="24"/>
              </w:rPr>
            </w:pPr>
          </w:p>
        </w:tc>
        <w:tc>
          <w:tcPr>
            <w:tcW w:w="8359" w:type="dxa"/>
            <w:vAlign w:val="center"/>
            <w:hideMark/>
          </w:tcPr>
          <w:p w14:paraId="79224E39"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79224E3A" w14:textId="77777777" w:rsidR="00356346" w:rsidRPr="00D2145A" w:rsidRDefault="00356346" w:rsidP="001E375C">
            <w:pPr>
              <w:jc w:val="right"/>
              <w:rPr>
                <w:szCs w:val="24"/>
              </w:rPr>
            </w:pPr>
            <w:r w:rsidRPr="00D2145A">
              <w:rPr>
                <w:szCs w:val="24"/>
              </w:rPr>
              <w:t>(178)</w:t>
            </w:r>
          </w:p>
        </w:tc>
      </w:tr>
      <w:tr w:rsidR="00356346" w:rsidRPr="00D2145A" w14:paraId="79224E3F" w14:textId="77777777" w:rsidTr="001E375C">
        <w:trPr>
          <w:jc w:val="center"/>
        </w:trPr>
        <w:tc>
          <w:tcPr>
            <w:tcW w:w="640" w:type="dxa"/>
            <w:vAlign w:val="center"/>
          </w:tcPr>
          <w:p w14:paraId="79224E3C" w14:textId="77777777" w:rsidR="00356346" w:rsidRPr="00D2145A" w:rsidRDefault="00356346" w:rsidP="001E375C">
            <w:pPr>
              <w:rPr>
                <w:szCs w:val="24"/>
              </w:rPr>
            </w:pPr>
          </w:p>
        </w:tc>
        <w:tc>
          <w:tcPr>
            <w:tcW w:w="8359" w:type="dxa"/>
            <w:vAlign w:val="center"/>
            <w:hideMark/>
          </w:tcPr>
          <w:p w14:paraId="79224E3D"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14:paraId="79224E3E" w14:textId="77777777" w:rsidR="00356346" w:rsidRPr="00D2145A" w:rsidRDefault="00356346" w:rsidP="001E375C">
            <w:pPr>
              <w:jc w:val="right"/>
              <w:rPr>
                <w:szCs w:val="24"/>
              </w:rPr>
            </w:pPr>
            <w:r w:rsidRPr="00D2145A">
              <w:rPr>
                <w:szCs w:val="24"/>
              </w:rPr>
              <w:t>(179)</w:t>
            </w:r>
          </w:p>
        </w:tc>
      </w:tr>
      <w:tr w:rsidR="00356346" w:rsidRPr="00D2145A" w14:paraId="79224E43" w14:textId="77777777" w:rsidTr="001E375C">
        <w:trPr>
          <w:jc w:val="center"/>
        </w:trPr>
        <w:tc>
          <w:tcPr>
            <w:tcW w:w="640" w:type="dxa"/>
            <w:vAlign w:val="center"/>
          </w:tcPr>
          <w:p w14:paraId="79224E40" w14:textId="77777777" w:rsidR="00356346" w:rsidRPr="00D2145A" w:rsidRDefault="00356346" w:rsidP="001E375C">
            <w:pPr>
              <w:rPr>
                <w:szCs w:val="24"/>
              </w:rPr>
            </w:pPr>
          </w:p>
        </w:tc>
        <w:tc>
          <w:tcPr>
            <w:tcW w:w="8359" w:type="dxa"/>
            <w:vAlign w:val="center"/>
            <w:hideMark/>
          </w:tcPr>
          <w:p w14:paraId="79224E41"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+4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e>
                    </m:d>
                  </m:num>
                  <m:den>
                    <m:r>
                      <w:rPr>
                        <w:rFonts w:ascii="Cambria Math" w:hAnsi="Cambria Math"/>
                        <w:szCs w:val="24"/>
                      </w:rPr>
                      <m:t>6</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9224E42" w14:textId="77777777" w:rsidR="00356346" w:rsidRPr="00D2145A" w:rsidRDefault="00356346" w:rsidP="001E375C">
            <w:pPr>
              <w:jc w:val="right"/>
              <w:rPr>
                <w:szCs w:val="24"/>
              </w:rPr>
            </w:pPr>
            <w:r w:rsidRPr="00D2145A">
              <w:rPr>
                <w:szCs w:val="24"/>
              </w:rPr>
              <w:t>(180)</w:t>
            </w:r>
          </w:p>
        </w:tc>
      </w:tr>
      <w:tr w:rsidR="00356346" w:rsidRPr="00D2145A" w14:paraId="79224E47" w14:textId="77777777" w:rsidTr="001E375C">
        <w:trPr>
          <w:jc w:val="center"/>
        </w:trPr>
        <w:tc>
          <w:tcPr>
            <w:tcW w:w="640" w:type="dxa"/>
            <w:vAlign w:val="center"/>
          </w:tcPr>
          <w:p w14:paraId="79224E44" w14:textId="77777777" w:rsidR="00356346" w:rsidRPr="00D2145A" w:rsidRDefault="00356346" w:rsidP="001E375C">
            <w:pPr>
              <w:rPr>
                <w:szCs w:val="24"/>
              </w:rPr>
            </w:pPr>
          </w:p>
        </w:tc>
        <w:tc>
          <w:tcPr>
            <w:tcW w:w="8359" w:type="dxa"/>
            <w:vAlign w:val="center"/>
            <w:hideMark/>
          </w:tcPr>
          <w:p w14:paraId="79224E45" w14:textId="77777777" w:rsidR="00356346" w:rsidRPr="00D2145A" w:rsidRDefault="00356346" w:rsidP="001E375C">
            <w:pPr>
              <w:jc w:val="center"/>
              <w:rPr>
                <w:szCs w:val="24"/>
              </w:rPr>
            </w:pPr>
            <m:oMathPara>
              <m:oMath>
                <m:r>
                  <m:rPr>
                    <m:sty m:val="p"/>
                  </m:rPr>
                  <w:rPr>
                    <w:rFonts w:ascii="Cambria Math" w:hAnsi="Cambria Math"/>
                    <w:szCs w:val="24"/>
                  </w:rPr>
                  <m:t>θ</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θ</m:t>
                    </m:r>
                  </m:e>
                  <m:sub>
                    <m:r>
                      <w:rPr>
                        <w:rFonts w:ascii="Cambria Math" w:hAnsi="Cambria Math"/>
                        <w:szCs w:val="24"/>
                      </w:rPr>
                      <m:t>A</m:t>
                    </m:r>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14:paraId="79224E46" w14:textId="77777777" w:rsidR="00356346" w:rsidRPr="00D2145A" w:rsidRDefault="00356346" w:rsidP="001E375C">
            <w:pPr>
              <w:jc w:val="right"/>
              <w:rPr>
                <w:szCs w:val="24"/>
              </w:rPr>
            </w:pPr>
            <w:r w:rsidRPr="00D2145A">
              <w:rPr>
                <w:szCs w:val="24"/>
              </w:rPr>
              <w:t>(181)</w:t>
            </w:r>
          </w:p>
        </w:tc>
      </w:tr>
    </w:tbl>
    <w:p w14:paraId="79224E48" w14:textId="77777777" w:rsidR="00356346" w:rsidRPr="00AF36E9" w:rsidRDefault="00356346" w:rsidP="00356346">
      <w:pPr>
        <w:spacing w:after="120"/>
        <w:rPr>
          <w:szCs w:val="24"/>
          <w:lang w:val="en-GB"/>
        </w:rPr>
      </w:pPr>
      <w:r w:rsidRPr="00AF36E9">
        <w:rPr>
          <w:szCs w:val="24"/>
          <w:lang w:val="en-GB"/>
        </w:rPr>
        <w:t xml:space="preserve">The value </w:t>
      </w:r>
      <w:r w:rsidRPr="00D2145A">
        <w:rPr>
          <w:szCs w:val="24"/>
        </w:rPr>
        <w:t>θ</w:t>
      </w:r>
      <w:r w:rsidRPr="00AF36E9">
        <w:rPr>
          <w:szCs w:val="24"/>
          <w:lang w:val="en-GB"/>
        </w:rPr>
        <w:t xml:space="preserve"> is the scattering angle for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from (163).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4C" w14:textId="77777777" w:rsidTr="001E375C">
        <w:trPr>
          <w:jc w:val="center"/>
        </w:trPr>
        <w:tc>
          <w:tcPr>
            <w:tcW w:w="640" w:type="dxa"/>
            <w:vAlign w:val="center"/>
          </w:tcPr>
          <w:p w14:paraId="79224E49" w14:textId="77777777" w:rsidR="00356346" w:rsidRPr="00AF36E9" w:rsidRDefault="00356346" w:rsidP="001E375C">
            <w:pPr>
              <w:rPr>
                <w:szCs w:val="24"/>
                <w:lang w:val="en-GB"/>
              </w:rPr>
            </w:pPr>
          </w:p>
        </w:tc>
        <w:tc>
          <w:tcPr>
            <w:tcW w:w="8359" w:type="dxa"/>
            <w:vAlign w:val="center"/>
            <w:hideMark/>
          </w:tcPr>
          <w:p w14:paraId="79224E4A"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+2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e>
                    </m:d>
                  </m:num>
                  <m:den>
                    <m:r>
                      <w:rPr>
                        <w:rFonts w:ascii="Cambria Math" w:hAnsi="Cambria Math"/>
                        <w:szCs w:val="24"/>
                      </w:rPr>
                      <m:t>6</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4B" w14:textId="77777777" w:rsidR="00356346" w:rsidRPr="00D2145A" w:rsidRDefault="00356346" w:rsidP="001E375C">
            <w:pPr>
              <w:jc w:val="right"/>
              <w:rPr>
                <w:szCs w:val="24"/>
              </w:rPr>
            </w:pPr>
            <w:r w:rsidRPr="00D2145A">
              <w:rPr>
                <w:szCs w:val="24"/>
              </w:rPr>
              <w:t>(182)</w:t>
            </w:r>
          </w:p>
        </w:tc>
      </w:tr>
      <w:tr w:rsidR="00356346" w:rsidRPr="00D2145A" w14:paraId="79224E50" w14:textId="77777777" w:rsidTr="001E375C">
        <w:trPr>
          <w:jc w:val="center"/>
        </w:trPr>
        <w:tc>
          <w:tcPr>
            <w:tcW w:w="640" w:type="dxa"/>
            <w:vAlign w:val="center"/>
          </w:tcPr>
          <w:p w14:paraId="79224E4D" w14:textId="77777777" w:rsidR="00356346" w:rsidRPr="00D2145A" w:rsidRDefault="00356346" w:rsidP="001E375C">
            <w:pPr>
              <w:rPr>
                <w:szCs w:val="24"/>
              </w:rPr>
            </w:pPr>
          </w:p>
        </w:tc>
        <w:tc>
          <w:tcPr>
            <w:tcW w:w="8359" w:type="dxa"/>
            <w:vAlign w:val="center"/>
            <w:hideMark/>
          </w:tcPr>
          <w:p w14:paraId="79224E4E"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Z</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A1</m:t>
                            </m:r>
                          </m:sub>
                        </m:sSub>
                      </m:e>
                    </m:d>
                  </m:num>
                  <m:den>
                    <m:r>
                      <m:rPr>
                        <m:sty m:val="p"/>
                      </m:rPr>
                      <w:rPr>
                        <w:rFonts w:ascii="Cambria Math" w:hAnsi="Cambria Math"/>
                        <w:szCs w:val="24"/>
                      </w:rPr>
                      <m:t>θ</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4F" w14:textId="77777777" w:rsidR="00356346" w:rsidRPr="00D2145A" w:rsidRDefault="00356346" w:rsidP="001E375C">
            <w:pPr>
              <w:jc w:val="right"/>
              <w:rPr>
                <w:szCs w:val="24"/>
              </w:rPr>
            </w:pPr>
            <w:r w:rsidRPr="00D2145A">
              <w:rPr>
                <w:szCs w:val="24"/>
              </w:rPr>
              <w:t>(183)</w:t>
            </w:r>
          </w:p>
        </w:tc>
      </w:tr>
      <w:tr w:rsidR="00356346" w:rsidRPr="00D2145A" w14:paraId="79224E54" w14:textId="77777777" w:rsidTr="001E375C">
        <w:trPr>
          <w:jc w:val="center"/>
        </w:trPr>
        <w:tc>
          <w:tcPr>
            <w:tcW w:w="640" w:type="dxa"/>
            <w:vAlign w:val="center"/>
          </w:tcPr>
          <w:p w14:paraId="79224E51" w14:textId="77777777" w:rsidR="00356346" w:rsidRPr="00D2145A" w:rsidRDefault="00356346" w:rsidP="001E375C">
            <w:pPr>
              <w:rPr>
                <w:szCs w:val="24"/>
              </w:rPr>
            </w:pPr>
          </w:p>
        </w:tc>
        <w:tc>
          <w:tcPr>
            <w:tcW w:w="8359" w:type="dxa"/>
            <w:vAlign w:val="center"/>
            <w:hideMark/>
          </w:tcPr>
          <w:p w14:paraId="79224E52"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53" w14:textId="77777777" w:rsidR="00356346" w:rsidRPr="00D2145A" w:rsidRDefault="00356346" w:rsidP="001E375C">
            <w:pPr>
              <w:jc w:val="right"/>
              <w:rPr>
                <w:szCs w:val="24"/>
              </w:rPr>
            </w:pPr>
            <w:r w:rsidRPr="00D2145A">
              <w:rPr>
                <w:szCs w:val="24"/>
              </w:rPr>
              <w:t>(184)</w:t>
            </w:r>
          </w:p>
        </w:tc>
      </w:tr>
      <w:tr w:rsidR="00356346" w:rsidRPr="00D2145A" w14:paraId="79224E58" w14:textId="77777777" w:rsidTr="001E375C">
        <w:trPr>
          <w:jc w:val="center"/>
        </w:trPr>
        <w:tc>
          <w:tcPr>
            <w:tcW w:w="640" w:type="dxa"/>
            <w:vAlign w:val="center"/>
          </w:tcPr>
          <w:p w14:paraId="79224E55" w14:textId="77777777" w:rsidR="00356346" w:rsidRPr="00D2145A" w:rsidRDefault="00356346" w:rsidP="001E375C">
            <w:pPr>
              <w:rPr>
                <w:szCs w:val="24"/>
              </w:rPr>
            </w:pPr>
          </w:p>
        </w:tc>
        <w:tc>
          <w:tcPr>
            <w:tcW w:w="8359" w:type="dxa"/>
            <w:vAlign w:val="center"/>
            <w:hideMark/>
          </w:tcPr>
          <w:p w14:paraId="79224E56"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57" w14:textId="77777777" w:rsidR="00356346" w:rsidRPr="00D2145A" w:rsidRDefault="00356346" w:rsidP="001E375C">
            <w:pPr>
              <w:jc w:val="right"/>
              <w:rPr>
                <w:szCs w:val="24"/>
              </w:rPr>
            </w:pPr>
            <w:r w:rsidRPr="00D2145A">
              <w:rPr>
                <w:szCs w:val="24"/>
              </w:rPr>
              <w:t>(185)</w:t>
            </w:r>
          </w:p>
        </w:tc>
      </w:tr>
      <w:tr w:rsidR="00356346" w:rsidRPr="00D2145A" w14:paraId="79224E5C" w14:textId="77777777" w:rsidTr="001E375C">
        <w:trPr>
          <w:jc w:val="center"/>
        </w:trPr>
        <w:tc>
          <w:tcPr>
            <w:tcW w:w="640" w:type="dxa"/>
            <w:vAlign w:val="center"/>
          </w:tcPr>
          <w:p w14:paraId="79224E59" w14:textId="77777777" w:rsidR="00356346" w:rsidRPr="00D2145A" w:rsidRDefault="00356346" w:rsidP="001E375C">
            <w:pPr>
              <w:rPr>
                <w:szCs w:val="24"/>
              </w:rPr>
            </w:pPr>
          </w:p>
        </w:tc>
        <w:tc>
          <w:tcPr>
            <w:tcW w:w="8359" w:type="dxa"/>
            <w:vAlign w:val="center"/>
            <w:hideMark/>
          </w:tcPr>
          <w:p w14:paraId="79224E5A"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sSub>
                          <m:sSubPr>
                            <m:ctrlPr>
                              <w:rPr>
                                <w:rFonts w:ascii="Cambria Math" w:hAnsi="Cambria Math"/>
                                <w:i/>
                                <w:szCs w:val="24"/>
                              </w:rPr>
                            </m:ctrlPr>
                          </m:sSubPr>
                          <m:e>
                            <m:r>
                              <w:rPr>
                                <w:rFonts w:ascii="Cambria Math" w:hAnsi="Cambria Math"/>
                                <w:szCs w:val="24"/>
                              </w:rPr>
                              <m:t>Z</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sSub>
                          <m:sSubPr>
                            <m:ctrlPr>
                              <w:rPr>
                                <w:rFonts w:ascii="Cambria Math" w:hAnsi="Cambria Math"/>
                                <w:i/>
                                <w:szCs w:val="24"/>
                              </w:rPr>
                            </m:ctrlPr>
                          </m:sSubPr>
                          <m:e>
                            <m:r>
                              <w:rPr>
                                <w:rFonts w:ascii="Cambria Math" w:hAnsi="Cambria Math"/>
                                <w:szCs w:val="24"/>
                              </w:rPr>
                              <m:t>Z</m:t>
                            </m:r>
                          </m:e>
                          <m:sub>
                            <m:r>
                              <w:rPr>
                                <w:rFonts w:ascii="Cambria Math" w:hAnsi="Cambria Math"/>
                                <w:szCs w:val="24"/>
                              </w:rPr>
                              <m:t>A1</m:t>
                            </m:r>
                          </m:sub>
                        </m:sSub>
                      </m:e>
                    </m:d>
                  </m:num>
                  <m:den>
                    <m:r>
                      <m:rPr>
                        <m:sty m:val="p"/>
                      </m:rPr>
                      <w:rPr>
                        <w:rFonts w:ascii="Cambria Math" w:hAnsi="Cambria Math"/>
                        <w:szCs w:val="24"/>
                      </w:rPr>
                      <m:t>θ</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5B" w14:textId="77777777" w:rsidR="00356346" w:rsidRPr="00D2145A" w:rsidRDefault="00356346" w:rsidP="001E375C">
            <w:pPr>
              <w:jc w:val="right"/>
              <w:rPr>
                <w:szCs w:val="24"/>
              </w:rPr>
            </w:pPr>
            <w:r w:rsidRPr="00D2145A">
              <w:rPr>
                <w:szCs w:val="24"/>
              </w:rPr>
              <w:t>(186)</w:t>
            </w:r>
          </w:p>
        </w:tc>
      </w:tr>
    </w:tbl>
    <w:p w14:paraId="79224E5D" w14:textId="77777777" w:rsidR="00356346" w:rsidRPr="00AF36E9" w:rsidRDefault="00356346" w:rsidP="00356346">
      <w:pPr>
        <w:spacing w:after="120"/>
        <w:rPr>
          <w:szCs w:val="24"/>
          <w:lang w:val="en-GB"/>
        </w:rPr>
      </w:pPr>
      <w:r w:rsidRPr="00AF36E9">
        <w:rPr>
          <w:szCs w:val="24"/>
          <w:lang w:val="en-GB"/>
        </w:rPr>
        <w:t xml:space="preserve">The value, </w:t>
      </w:r>
      <w:r w:rsidRPr="00AF36E9">
        <w:rPr>
          <w:i/>
          <w:iCs/>
          <w:szCs w:val="24"/>
          <w:lang w:val="en-GB"/>
        </w:rPr>
        <w:t>h</w:t>
      </w:r>
      <w:r w:rsidRPr="00AF36E9">
        <w:rPr>
          <w:i/>
          <w:iCs/>
          <w:szCs w:val="24"/>
          <w:vertAlign w:val="subscript"/>
          <w:lang w:val="en-GB"/>
        </w:rPr>
        <w:t>ʋ</w:t>
      </w:r>
      <w:r w:rsidRPr="00AF36E9">
        <w:rPr>
          <w:szCs w:val="24"/>
          <w:lang w:val="en-GB"/>
        </w:rPr>
        <w:t>, is the height of the scattering volume.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61" w14:textId="77777777" w:rsidTr="001E375C">
        <w:trPr>
          <w:jc w:val="center"/>
        </w:trPr>
        <w:tc>
          <w:tcPr>
            <w:tcW w:w="640" w:type="dxa"/>
            <w:vAlign w:val="center"/>
          </w:tcPr>
          <w:p w14:paraId="79224E5E" w14:textId="77777777" w:rsidR="00356346" w:rsidRPr="00AF36E9" w:rsidRDefault="00356346" w:rsidP="001E375C">
            <w:pPr>
              <w:rPr>
                <w:szCs w:val="24"/>
                <w:lang w:val="en-GB"/>
              </w:rPr>
            </w:pPr>
          </w:p>
        </w:tc>
        <w:tc>
          <w:tcPr>
            <w:tcW w:w="8359" w:type="dxa"/>
            <w:vAlign w:val="center"/>
            <w:hideMark/>
          </w:tcPr>
          <w:p w14:paraId="79224E5F"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A1,2</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e>
                </m:d>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2a</m:t>
                                </m:r>
                              </m:den>
                            </m:f>
                          </m:e>
                        </m:d>
                      </m:e>
                      <m:sup>
                        <m:r>
                          <w:rPr>
                            <w:rFonts w:ascii="Cambria Math" w:hAnsi="Cambria Math"/>
                            <w:szCs w:val="24"/>
                          </w:rPr>
                          <m:t>2</m:t>
                        </m:r>
                      </m:sup>
                    </m:sSup>
                  </m:e>
                </m:func>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60" w14:textId="77777777" w:rsidR="00356346" w:rsidRPr="00D2145A" w:rsidRDefault="00356346" w:rsidP="001E375C">
            <w:pPr>
              <w:jc w:val="right"/>
              <w:rPr>
                <w:szCs w:val="24"/>
              </w:rPr>
            </w:pPr>
            <w:r w:rsidRPr="00D2145A">
              <w:rPr>
                <w:szCs w:val="24"/>
              </w:rPr>
              <w:t>(187)</w:t>
            </w:r>
          </w:p>
        </w:tc>
      </w:tr>
      <w:tr w:rsidR="00356346" w:rsidRPr="00D2145A" w14:paraId="79224E65" w14:textId="77777777" w:rsidTr="001E375C">
        <w:trPr>
          <w:jc w:val="center"/>
        </w:trPr>
        <w:tc>
          <w:tcPr>
            <w:tcW w:w="640" w:type="dxa"/>
            <w:vAlign w:val="center"/>
          </w:tcPr>
          <w:p w14:paraId="79224E62" w14:textId="77777777" w:rsidR="00356346" w:rsidRPr="00D2145A" w:rsidRDefault="00356346" w:rsidP="001E375C">
            <w:pPr>
              <w:rPr>
                <w:szCs w:val="24"/>
              </w:rPr>
            </w:pPr>
          </w:p>
        </w:tc>
        <w:tc>
          <w:tcPr>
            <w:tcW w:w="8359" w:type="dxa"/>
            <w:vAlign w:val="center"/>
            <w:hideMark/>
          </w:tcPr>
          <w:p w14:paraId="79224E63"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1,2</m:t>
                    </m:r>
                  </m:sub>
                </m:sSub>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A1,2</m:t>
                    </m:r>
                  </m:sub>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bSup>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64" w14:textId="77777777" w:rsidR="00356346" w:rsidRPr="00D2145A" w:rsidRDefault="00356346" w:rsidP="001E375C">
            <w:pPr>
              <w:jc w:val="right"/>
              <w:rPr>
                <w:szCs w:val="24"/>
              </w:rPr>
            </w:pPr>
            <w:r w:rsidRPr="00D2145A">
              <w:rPr>
                <w:szCs w:val="24"/>
              </w:rPr>
              <w:t>(188)</w:t>
            </w:r>
          </w:p>
        </w:tc>
      </w:tr>
      <w:tr w:rsidR="00356346" w:rsidRPr="00D2145A" w14:paraId="79224E69" w14:textId="77777777" w:rsidTr="001E375C">
        <w:trPr>
          <w:jc w:val="center"/>
        </w:trPr>
        <w:tc>
          <w:tcPr>
            <w:tcW w:w="640" w:type="dxa"/>
            <w:vAlign w:val="center"/>
          </w:tcPr>
          <w:p w14:paraId="79224E66" w14:textId="77777777" w:rsidR="00356346" w:rsidRPr="00D2145A" w:rsidRDefault="00356346" w:rsidP="001E375C">
            <w:pPr>
              <w:rPr>
                <w:szCs w:val="24"/>
              </w:rPr>
            </w:pPr>
          </w:p>
        </w:tc>
        <w:tc>
          <w:tcPr>
            <w:tcW w:w="8359" w:type="dxa"/>
            <w:vAlign w:val="center"/>
            <w:hideMark/>
          </w:tcPr>
          <w:p w14:paraId="79224E67" w14:textId="77777777" w:rsidR="00356346" w:rsidRPr="00D2145A" w:rsidRDefault="00356346" w:rsidP="001E375C">
            <w:pPr>
              <w:jc w:val="center"/>
              <w:rPr>
                <w:szCs w:val="24"/>
              </w:rPr>
            </w:pPr>
            <m:oMathPara>
              <m:oMath>
                <m:r>
                  <w:rPr>
                    <w:rFonts w:ascii="Cambria Math" w:hAnsi="Cambria Math"/>
                    <w:szCs w:val="24"/>
                  </w:rPr>
                  <m:t xml:space="preserve">l=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14:paraId="79224E68" w14:textId="77777777" w:rsidR="00356346" w:rsidRPr="00D2145A" w:rsidRDefault="00356346" w:rsidP="001E375C">
            <w:pPr>
              <w:jc w:val="right"/>
              <w:rPr>
                <w:szCs w:val="24"/>
              </w:rPr>
            </w:pPr>
            <w:r w:rsidRPr="00D2145A">
              <w:rPr>
                <w:szCs w:val="24"/>
              </w:rPr>
              <w:t>(189)</w:t>
            </w:r>
          </w:p>
        </w:tc>
      </w:tr>
    </w:tbl>
    <w:p w14:paraId="79224E6A" w14:textId="77777777" w:rsidR="00356346" w:rsidRPr="00AF36E9" w:rsidRDefault="00356346" w:rsidP="00356346">
      <w:pPr>
        <w:spacing w:after="120"/>
        <w:rPr>
          <w:szCs w:val="24"/>
          <w:lang w:val="en-GB"/>
        </w:rPr>
      </w:pPr>
      <w:r w:rsidRPr="00AF36E9">
        <w:rPr>
          <w:szCs w:val="24"/>
          <w:lang w:val="en-GB"/>
        </w:rPr>
        <w:t xml:space="preserve">The value, </w:t>
      </w:r>
      <w:r w:rsidRPr="00AF36E9">
        <w:rPr>
          <w:i/>
          <w:szCs w:val="24"/>
          <w:lang w:val="en-GB"/>
        </w:rPr>
        <w:t>l</w:t>
      </w:r>
      <w:r w:rsidRPr="00AF36E9">
        <w:rPr>
          <w:szCs w:val="24"/>
          <w:lang w:val="en-GB"/>
        </w:rPr>
        <w:t xml:space="preserve">, is the total ray length for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from (163).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6E" w14:textId="77777777" w:rsidTr="001E375C">
        <w:trPr>
          <w:jc w:val="center"/>
        </w:trPr>
        <w:tc>
          <w:tcPr>
            <w:tcW w:w="640" w:type="dxa"/>
            <w:vAlign w:val="center"/>
          </w:tcPr>
          <w:p w14:paraId="79224E6B" w14:textId="77777777" w:rsidR="00356346" w:rsidRPr="00AF36E9" w:rsidRDefault="00356346" w:rsidP="001E375C">
            <w:pPr>
              <w:rPr>
                <w:szCs w:val="24"/>
                <w:lang w:val="en-GB"/>
              </w:rPr>
            </w:pPr>
          </w:p>
        </w:tc>
        <w:tc>
          <w:tcPr>
            <w:tcW w:w="8359" w:type="dxa"/>
            <w:vAlign w:val="center"/>
            <w:hideMark/>
          </w:tcPr>
          <w:p w14:paraId="79224E6C"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1</m:t>
                    </m:r>
                  </m:sub>
                </m:sSub>
                <m:r>
                  <w:rPr>
                    <w:rFonts w:ascii="Cambria Math" w:hAnsi="Cambria Math"/>
                    <w:szCs w:val="24"/>
                  </w:rPr>
                  <m:t>=</m:t>
                </m:r>
                <m:d>
                  <m:dPr>
                    <m:ctrlPr>
                      <w:rPr>
                        <w:rFonts w:ascii="Cambria Math" w:hAnsi="Cambria Math"/>
                        <w:i/>
                        <w:szCs w:val="24"/>
                      </w:rPr>
                    </m:ctrlPr>
                  </m:dPr>
                  <m:e>
                    <m:r>
                      <w:rPr>
                        <w:rFonts w:ascii="Cambria Math" w:hAnsi="Cambria Math"/>
                        <w:szCs w:val="24"/>
                      </w:rPr>
                      <m:t xml:space="preserve">5.67*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s</m:t>
                    </m:r>
                  </m:sub>
                  <m:sup>
                    <m:r>
                      <w:rPr>
                        <w:rFonts w:ascii="Cambria Math" w:hAnsi="Cambria Math"/>
                        <w:szCs w:val="24"/>
                      </w:rPr>
                      <m:t>2</m:t>
                    </m:r>
                  </m:sup>
                </m:sSubSup>
                <m:r>
                  <w:rPr>
                    <w:rFonts w:ascii="Cambria Math" w:hAnsi="Cambria Math"/>
                    <w:szCs w:val="24"/>
                  </w:rPr>
                  <m:t>-</m:t>
                </m:r>
                <m:d>
                  <m:dPr>
                    <m:ctrlPr>
                      <w:rPr>
                        <w:rFonts w:ascii="Cambria Math" w:hAnsi="Cambria Math"/>
                        <w:i/>
                        <w:szCs w:val="24"/>
                      </w:rPr>
                    </m:ctrlPr>
                  </m:dPr>
                  <m:e>
                    <m:r>
                      <w:rPr>
                        <w:rFonts w:ascii="Cambria Math" w:hAnsi="Cambria Math"/>
                        <w:szCs w:val="24"/>
                      </w:rPr>
                      <m:t xml:space="preserve">2.32*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+0.031     </m:t>
                </m:r>
              </m:oMath>
            </m:oMathPara>
          </w:p>
        </w:tc>
        <w:tc>
          <w:tcPr>
            <w:tcW w:w="640" w:type="dxa"/>
            <w:vAlign w:val="center"/>
            <w:hideMark/>
          </w:tcPr>
          <w:p w14:paraId="79224E6D" w14:textId="77777777" w:rsidR="00356346" w:rsidRPr="00D2145A" w:rsidRDefault="00356346" w:rsidP="001E375C">
            <w:pPr>
              <w:jc w:val="right"/>
              <w:rPr>
                <w:szCs w:val="24"/>
              </w:rPr>
            </w:pPr>
            <w:r w:rsidRPr="00D2145A">
              <w:rPr>
                <w:szCs w:val="24"/>
              </w:rPr>
              <w:t>(190)</w:t>
            </w:r>
          </w:p>
        </w:tc>
      </w:tr>
      <w:tr w:rsidR="00356346" w:rsidRPr="00D2145A" w14:paraId="79224E72" w14:textId="77777777" w:rsidTr="001E375C">
        <w:trPr>
          <w:jc w:val="center"/>
        </w:trPr>
        <w:tc>
          <w:tcPr>
            <w:tcW w:w="640" w:type="dxa"/>
            <w:vAlign w:val="center"/>
          </w:tcPr>
          <w:p w14:paraId="79224E6F" w14:textId="77777777" w:rsidR="00356346" w:rsidRPr="00D2145A" w:rsidRDefault="00356346" w:rsidP="001E375C">
            <w:pPr>
              <w:rPr>
                <w:szCs w:val="24"/>
              </w:rPr>
            </w:pPr>
          </w:p>
        </w:tc>
        <w:tc>
          <w:tcPr>
            <w:tcW w:w="8359" w:type="dxa"/>
            <w:vAlign w:val="center"/>
            <w:hideMark/>
          </w:tcPr>
          <w:p w14:paraId="79224E70"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2</m:t>
                    </m:r>
                  </m:sub>
                </m:sSub>
                <m:r>
                  <w:rPr>
                    <w:rFonts w:ascii="Cambria Math" w:hAnsi="Cambria Math"/>
                    <w:szCs w:val="24"/>
                  </w:rPr>
                  <m:t xml:space="preserve">=0.0002 </m:t>
                </m:r>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s</m:t>
                    </m:r>
                  </m:sub>
                  <m:sup>
                    <m:r>
                      <w:rPr>
                        <w:rFonts w:ascii="Cambria Math" w:hAnsi="Cambria Math"/>
                        <w:szCs w:val="24"/>
                      </w:rPr>
                      <m:t>2</m:t>
                    </m:r>
                  </m:sup>
                </m:sSubSup>
                <m:r>
                  <w:rPr>
                    <w:rFonts w:ascii="Cambria Math" w:hAnsi="Cambria Math"/>
                    <w:szCs w:val="24"/>
                  </w:rPr>
                  <m:t xml:space="preserve">-0.06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+6.6     </m:t>
                </m:r>
              </m:oMath>
            </m:oMathPara>
          </w:p>
        </w:tc>
        <w:tc>
          <w:tcPr>
            <w:tcW w:w="640" w:type="dxa"/>
            <w:vAlign w:val="center"/>
            <w:hideMark/>
          </w:tcPr>
          <w:p w14:paraId="79224E71" w14:textId="77777777" w:rsidR="00356346" w:rsidRPr="00D2145A" w:rsidRDefault="00356346" w:rsidP="001E375C">
            <w:pPr>
              <w:jc w:val="right"/>
              <w:rPr>
                <w:szCs w:val="24"/>
              </w:rPr>
            </w:pPr>
            <w:r w:rsidRPr="00D2145A">
              <w:rPr>
                <w:szCs w:val="24"/>
              </w:rPr>
              <w:t>(191)</w:t>
            </w:r>
          </w:p>
        </w:tc>
      </w:tr>
      <w:tr w:rsidR="00356346" w:rsidRPr="00D2145A" w14:paraId="79224E76" w14:textId="77777777" w:rsidTr="001E375C">
        <w:trPr>
          <w:jc w:val="center"/>
        </w:trPr>
        <w:tc>
          <w:tcPr>
            <w:tcW w:w="640" w:type="dxa"/>
            <w:vAlign w:val="center"/>
          </w:tcPr>
          <w:p w14:paraId="79224E73" w14:textId="77777777" w:rsidR="00356346" w:rsidRPr="00D2145A" w:rsidRDefault="00356346" w:rsidP="001E375C">
            <w:pPr>
              <w:rPr>
                <w:szCs w:val="24"/>
              </w:rPr>
            </w:pPr>
          </w:p>
        </w:tc>
        <w:tc>
          <w:tcPr>
            <w:tcW w:w="8359" w:type="dxa"/>
            <w:vAlign w:val="center"/>
            <w:hideMark/>
          </w:tcPr>
          <w:p w14:paraId="79224E74" w14:textId="77777777" w:rsidR="00356346" w:rsidRPr="00D2145A" w:rsidRDefault="00356346" w:rsidP="001E375C">
            <w:pPr>
              <w:jc w:val="center"/>
              <w:rPr>
                <w:szCs w:val="24"/>
              </w:rPr>
            </w:pPr>
            <m:oMathPara>
              <m:oMath>
                <m:r>
                  <m:rPr>
                    <m:sty m:val="p"/>
                  </m:rPr>
                  <w:rPr>
                    <w:rFonts w:ascii="Cambria Math" w:hAnsi="Cambria Math"/>
                    <w:szCs w:val="24"/>
                  </w:rPr>
                  <m:t>ϑ</m:t>
                </m:r>
                <m:r>
                  <w:rPr>
                    <w:rFonts w:ascii="Cambria Math" w:hAnsi="Cambria Math"/>
                    <w:szCs w:val="24"/>
                  </w:rPr>
                  <m:t xml:space="preserve">=0.1424 </m:t>
                </m:r>
                <m:d>
                  <m:dPr>
                    <m:begChr m:val="{"/>
                    <m:endChr m:val="}"/>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1</m:t>
                            </m:r>
                          </m:sub>
                        </m:sSub>
                      </m:num>
                      <m:den>
                        <m:func>
                          <m:funcPr>
                            <m:ctrlPr>
                              <w:rPr>
                                <w:rFonts w:ascii="Cambria Math" w:hAnsi="Cambria Math"/>
                                <w:i/>
                                <w:szCs w:val="24"/>
                              </w:rPr>
                            </m:ctrlPr>
                          </m:funcPr>
                          <m:fName>
                            <m:r>
                              <m:rPr>
                                <m:sty m:val="p"/>
                              </m:rPr>
                              <w:rPr>
                                <w:rFonts w:ascii="Cambria Math" w:hAnsi="Cambria Math"/>
                                <w:szCs w:val="24"/>
                              </w:rPr>
                              <m:t>exp</m:t>
                            </m:r>
                          </m:fName>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num>
                                          <m:den>
                                            <m:r>
                                              <w:rPr>
                                                <w:rFonts w:ascii="Cambria Math" w:hAnsi="Cambria Math"/>
                                                <w:szCs w:val="24"/>
                                              </w:rPr>
                                              <m:t>4</m:t>
                                            </m:r>
                                          </m:den>
                                        </m:f>
                                      </m:e>
                                    </m:d>
                                  </m:e>
                                  <m:sup>
                                    <m:r>
                                      <w:rPr>
                                        <w:rFonts w:ascii="Cambria Math" w:hAnsi="Cambria Math"/>
                                        <w:szCs w:val="24"/>
                                      </w:rPr>
                                      <m:t>6</m:t>
                                    </m:r>
                                  </m:sup>
                                </m:sSup>
                              </m:e>
                            </m:d>
                          </m:e>
                        </m:func>
                      </m:den>
                    </m:f>
                  </m:e>
                </m:d>
                <m:r>
                  <w:rPr>
                    <w:rFonts w:ascii="Cambria Math" w:hAnsi="Cambria Math"/>
                    <w:szCs w:val="24"/>
                  </w:rPr>
                  <m:t xml:space="preserve">            </m:t>
                </m:r>
                <m:r>
                  <m:rPr>
                    <m:sty m:val="p"/>
                  </m:rPr>
                  <w:rPr>
                    <w:rFonts w:ascii="Cambria Math" w:hAnsi="Cambria Math"/>
                    <w:szCs w:val="24"/>
                  </w:rPr>
                  <m:t xml:space="preserve"> </m:t>
                </m:r>
                <m:sSup>
                  <m:sSupPr>
                    <m:ctrlPr>
                      <w:rPr>
                        <w:rFonts w:ascii="Cambria Math" w:hAnsi="Cambria Math"/>
                        <w:szCs w:val="24"/>
                      </w:rPr>
                    </m:ctrlPr>
                  </m:sSupPr>
                  <m:e>
                    <m:r>
                      <w:rPr>
                        <w:rFonts w:ascii="Cambria Math" w:hAnsi="Cambria Math"/>
                        <w:szCs w:val="24"/>
                      </w:rPr>
                      <m:t>km</m:t>
                    </m:r>
                  </m:e>
                  <m:sup>
                    <m:r>
                      <w:rPr>
                        <w:rFonts w:ascii="Cambria Math" w:hAnsi="Cambria Math"/>
                        <w:szCs w:val="24"/>
                      </w:rPr>
                      <m:t>-1</m:t>
                    </m:r>
                  </m:sup>
                </m:sSup>
              </m:oMath>
            </m:oMathPara>
          </w:p>
        </w:tc>
        <w:tc>
          <w:tcPr>
            <w:tcW w:w="640" w:type="dxa"/>
            <w:vAlign w:val="center"/>
            <w:hideMark/>
          </w:tcPr>
          <w:p w14:paraId="79224E75" w14:textId="77777777" w:rsidR="00356346" w:rsidRPr="00D2145A" w:rsidRDefault="00356346" w:rsidP="001E375C">
            <w:pPr>
              <w:jc w:val="right"/>
              <w:rPr>
                <w:szCs w:val="24"/>
              </w:rPr>
            </w:pPr>
            <w:r w:rsidRPr="00D2145A">
              <w:rPr>
                <w:szCs w:val="24"/>
              </w:rPr>
              <w:t>(192)</w:t>
            </w:r>
          </w:p>
        </w:tc>
      </w:tr>
      <w:tr w:rsidR="00356346" w:rsidRPr="00D2145A" w14:paraId="79224E7A" w14:textId="77777777" w:rsidTr="001E375C">
        <w:trPr>
          <w:jc w:val="center"/>
        </w:trPr>
        <w:tc>
          <w:tcPr>
            <w:tcW w:w="640" w:type="dxa"/>
            <w:vAlign w:val="center"/>
          </w:tcPr>
          <w:p w14:paraId="79224E77" w14:textId="77777777" w:rsidR="00356346" w:rsidRPr="00D2145A" w:rsidRDefault="00356346" w:rsidP="001E375C">
            <w:pPr>
              <w:rPr>
                <w:szCs w:val="24"/>
              </w:rPr>
            </w:pPr>
          </w:p>
        </w:tc>
        <w:tc>
          <w:tcPr>
            <w:tcW w:w="8359" w:type="dxa"/>
            <w:vAlign w:val="center"/>
            <w:hideMark/>
          </w:tcPr>
          <w:p w14:paraId="79224E78"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e</m:t>
                    </m:r>
                  </m:sub>
                </m:sSub>
                <m:r>
                  <w:rPr>
                    <w:rFonts w:ascii="Cambria Math" w:hAnsi="Cambria Math"/>
                    <w:szCs w:val="24"/>
                  </w:rPr>
                  <m:t xml:space="preserve">=83.1- </m:t>
                </m:r>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2</m:t>
                        </m:r>
                      </m:sub>
                    </m:sSub>
                  </m:num>
                  <m:den>
                    <m:r>
                      <w:rPr>
                        <w:rFonts w:ascii="Cambria Math" w:hAnsi="Cambria Math"/>
                        <w:szCs w:val="24"/>
                      </w:rPr>
                      <m:t xml:space="preserve">1+0.07716 </m:t>
                    </m:r>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v</m:t>
                        </m:r>
                      </m:sub>
                      <m:sup>
                        <m:r>
                          <w:rPr>
                            <w:rFonts w:ascii="Cambria Math" w:hAnsi="Cambria Math"/>
                            <w:szCs w:val="24"/>
                          </w:rPr>
                          <m:t>2</m:t>
                        </m:r>
                      </m:sup>
                    </m:sSubSup>
                  </m:den>
                </m:f>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0.1424</m:t>
                                    </m:r>
                                  </m:num>
                                  <m:den>
                                    <m:r>
                                      <m:rPr>
                                        <m:sty m:val="p"/>
                                      </m:rPr>
                                      <w:rPr>
                                        <w:rFonts w:ascii="Cambria Math" w:hAnsi="Cambria Math"/>
                                        <w:szCs w:val="24"/>
                                      </w:rPr>
                                      <m:t>ϑ</m:t>
                                    </m:r>
                                  </m:den>
                                </m:f>
                              </m:e>
                            </m:d>
                          </m:e>
                          <m:sup>
                            <m:r>
                              <w:rPr>
                                <w:rFonts w:ascii="Cambria Math" w:hAnsi="Cambria Math"/>
                                <w:szCs w:val="24"/>
                              </w:rPr>
                              <m:t>2</m:t>
                            </m:r>
                          </m:sup>
                        </m:sSup>
                        <m:r>
                          <w:rPr>
                            <w:rFonts w:ascii="Cambria Math" w:hAnsi="Cambria Math"/>
                            <w:szCs w:val="24"/>
                          </w:rPr>
                          <m:t xml:space="preserve"> </m:t>
                        </m:r>
                        <m:r>
                          <m:rPr>
                            <m:sty m:val="p"/>
                          </m:rPr>
                          <w:rPr>
                            <w:rFonts w:ascii="Cambria Math" w:hAnsi="Cambria Math"/>
                            <w:szCs w:val="24"/>
                          </w:rPr>
                          <m:t>exp</m:t>
                        </m:r>
                        <m:d>
                          <m:dPr>
                            <m:ctrlPr>
                              <w:rPr>
                                <w:rFonts w:ascii="Cambria Math" w:hAnsi="Cambria Math"/>
                                <w:i/>
                                <w:szCs w:val="24"/>
                              </w:rPr>
                            </m:ctrlPr>
                          </m:dPr>
                          <m:e>
                            <m:r>
                              <m:rPr>
                                <m:sty m:val="p"/>
                              </m:rPr>
                              <w:rPr>
                                <w:rFonts w:ascii="Cambria Math" w:hAnsi="Cambria Math"/>
                                <w:szCs w:val="24"/>
                              </w:rPr>
                              <m:t>ϑ</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e>
                        </m:d>
                      </m:e>
                    </m:d>
                    <m:r>
                      <w:rPr>
                        <w:rFonts w:ascii="Cambria Math" w:hAnsi="Cambria Math"/>
                        <w:szCs w:val="24"/>
                      </w:rPr>
                      <m:t xml:space="preserve">           </m:t>
                    </m:r>
                    <m:r>
                      <m:rPr>
                        <m:sty m:val="p"/>
                      </m:rPr>
                      <w:rPr>
                        <w:rFonts w:ascii="Cambria Math" w:hAnsi="Cambria Math"/>
                        <w:szCs w:val="24"/>
                      </w:rPr>
                      <m:t>dB</m:t>
                    </m:r>
                  </m:e>
                </m:func>
              </m:oMath>
            </m:oMathPara>
          </w:p>
        </w:tc>
        <w:tc>
          <w:tcPr>
            <w:tcW w:w="640" w:type="dxa"/>
            <w:vAlign w:val="center"/>
            <w:hideMark/>
          </w:tcPr>
          <w:p w14:paraId="79224E79" w14:textId="77777777" w:rsidR="00356346" w:rsidRPr="00D2145A" w:rsidRDefault="00356346" w:rsidP="001E375C">
            <w:pPr>
              <w:jc w:val="right"/>
              <w:rPr>
                <w:szCs w:val="24"/>
              </w:rPr>
            </w:pPr>
            <w:r w:rsidRPr="00D2145A">
              <w:rPr>
                <w:szCs w:val="24"/>
              </w:rPr>
              <w:t>(193)</w:t>
            </w:r>
          </w:p>
        </w:tc>
      </w:tr>
      <w:tr w:rsidR="00356346" w:rsidRPr="00D2145A" w14:paraId="79224E7E" w14:textId="77777777" w:rsidTr="001E375C">
        <w:trPr>
          <w:jc w:val="center"/>
        </w:trPr>
        <w:tc>
          <w:tcPr>
            <w:tcW w:w="640" w:type="dxa"/>
            <w:vAlign w:val="center"/>
          </w:tcPr>
          <w:p w14:paraId="79224E7B" w14:textId="77777777" w:rsidR="00356346" w:rsidRPr="00D2145A" w:rsidRDefault="00356346" w:rsidP="001E375C">
            <w:pPr>
              <w:rPr>
                <w:szCs w:val="24"/>
              </w:rPr>
            </w:pPr>
          </w:p>
        </w:tc>
        <w:tc>
          <w:tcPr>
            <w:tcW w:w="8359" w:type="dxa"/>
            <w:vAlign w:val="center"/>
            <w:hideMark/>
          </w:tcPr>
          <w:p w14:paraId="79224E7C" w14:textId="77777777" w:rsidR="00356346" w:rsidRPr="00D2145A" w:rsidRDefault="00356346" w:rsidP="001E375C">
            <w:pPr>
              <w:jc w:val="center"/>
              <w:rPr>
                <w:szCs w:val="24"/>
              </w:rPr>
            </w:pPr>
            <m:oMathPara>
              <m:oMath>
                <m:r>
                  <w:rPr>
                    <w:rFonts w:ascii="Cambria Math" w:hAnsi="Cambria Math"/>
                    <w:szCs w:val="24"/>
                  </w:rPr>
                  <m:t xml:space="preserve">s=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e>
                    </m:d>
                  </m:num>
                  <m:den>
                    <m:r>
                      <w:rPr>
                        <w:rFonts w:ascii="Cambria Math" w:hAnsi="Cambria Math"/>
                        <w:szCs w:val="24"/>
                      </w:rPr>
                      <m:t>l</m:t>
                    </m:r>
                  </m:den>
                </m:f>
              </m:oMath>
            </m:oMathPara>
          </w:p>
        </w:tc>
        <w:tc>
          <w:tcPr>
            <w:tcW w:w="640" w:type="dxa"/>
            <w:vAlign w:val="center"/>
            <w:hideMark/>
          </w:tcPr>
          <w:p w14:paraId="79224E7D" w14:textId="77777777" w:rsidR="00356346" w:rsidRPr="00D2145A" w:rsidRDefault="00356346" w:rsidP="001E375C">
            <w:pPr>
              <w:jc w:val="right"/>
              <w:rPr>
                <w:szCs w:val="24"/>
              </w:rPr>
            </w:pPr>
            <w:r w:rsidRPr="00D2145A">
              <w:rPr>
                <w:szCs w:val="24"/>
              </w:rPr>
              <w:t>(194)</w:t>
            </w:r>
          </w:p>
        </w:tc>
      </w:tr>
    </w:tbl>
    <w:p w14:paraId="79224E7F" w14:textId="77777777" w:rsidR="00356346" w:rsidRPr="00AF36E9" w:rsidRDefault="00356346" w:rsidP="00356346">
      <w:pPr>
        <w:spacing w:after="120"/>
        <w:rPr>
          <w:szCs w:val="24"/>
          <w:lang w:val="en-GB"/>
        </w:rPr>
      </w:pPr>
      <w:r w:rsidRPr="00AF36E9">
        <w:rPr>
          <w:i/>
          <w:iCs/>
          <w:szCs w:val="24"/>
          <w:lang w:val="en-GB"/>
        </w:rPr>
        <w:t>S</w:t>
      </w:r>
      <w:r w:rsidRPr="00AF36E9">
        <w:rPr>
          <w:i/>
          <w:iCs/>
          <w:szCs w:val="24"/>
          <w:vertAlign w:val="subscript"/>
          <w:lang w:val="en-GB"/>
        </w:rPr>
        <w:t>e</w:t>
      </w:r>
      <w:r w:rsidRPr="00AF36E9">
        <w:rPr>
          <w:szCs w:val="24"/>
          <w:lang w:val="en-GB"/>
        </w:rPr>
        <w:t xml:space="preserve"> is the scattering efficiency term for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xml:space="preserve">, from (163) and </w:t>
      </w:r>
      <w:r w:rsidRPr="00AF36E9">
        <w:rPr>
          <w:i/>
          <w:iCs/>
          <w:szCs w:val="24"/>
          <w:lang w:val="en-GB"/>
        </w:rPr>
        <w:t>s</w:t>
      </w:r>
      <w:r w:rsidRPr="00AF36E9">
        <w:rPr>
          <w:szCs w:val="24"/>
          <w:lang w:val="en-GB"/>
        </w:rPr>
        <w:t xml:space="preserve"> is the modulus of asymmetry.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83" w14:textId="77777777" w:rsidTr="001E375C">
        <w:trPr>
          <w:jc w:val="center"/>
        </w:trPr>
        <w:tc>
          <w:tcPr>
            <w:tcW w:w="640" w:type="dxa"/>
            <w:vAlign w:val="center"/>
          </w:tcPr>
          <w:p w14:paraId="79224E80" w14:textId="77777777" w:rsidR="00356346" w:rsidRPr="00AF36E9" w:rsidRDefault="00356346" w:rsidP="001E375C">
            <w:pPr>
              <w:rPr>
                <w:szCs w:val="24"/>
                <w:lang w:val="en-GB"/>
              </w:rPr>
            </w:pPr>
          </w:p>
        </w:tc>
        <w:tc>
          <w:tcPr>
            <w:tcW w:w="8359" w:type="dxa"/>
            <w:vAlign w:val="center"/>
            <w:hideMark/>
          </w:tcPr>
          <w:p w14:paraId="79224E81" w14:textId="77777777" w:rsidR="00356346" w:rsidRPr="00D2145A" w:rsidRDefault="00356346" w:rsidP="001E375C">
            <w:pPr>
              <w:jc w:val="center"/>
              <w:rPr>
                <w:szCs w:val="24"/>
              </w:rPr>
            </w:pPr>
            <m:oMathPara>
              <m:oMath>
                <m:r>
                  <m:rPr>
                    <m:sty m:val="p"/>
                  </m:rPr>
                  <w:rPr>
                    <w:rFonts w:ascii="Cambria Math" w:hAnsi="Cambria Math"/>
                    <w:szCs w:val="24"/>
                  </w:rPr>
                  <m:t>η</m:t>
                </m:r>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ϑθ</m:t>
                    </m:r>
                    <m:r>
                      <w:rPr>
                        <w:rFonts w:ascii="Cambria Math" w:hAnsi="Cambria Math"/>
                        <w:szCs w:val="24"/>
                      </w:rPr>
                      <m:t>l</m:t>
                    </m:r>
                  </m:num>
                  <m:den>
                    <m:r>
                      <w:rPr>
                        <w:rFonts w:ascii="Cambria Math" w:hAnsi="Cambria Math"/>
                        <w:szCs w:val="24"/>
                      </w:rPr>
                      <m:t>2</m:t>
                    </m:r>
                  </m:den>
                </m:f>
              </m:oMath>
            </m:oMathPara>
          </w:p>
        </w:tc>
        <w:tc>
          <w:tcPr>
            <w:tcW w:w="640" w:type="dxa"/>
            <w:vAlign w:val="center"/>
            <w:hideMark/>
          </w:tcPr>
          <w:p w14:paraId="79224E82" w14:textId="77777777" w:rsidR="00356346" w:rsidRPr="00D2145A" w:rsidRDefault="00356346" w:rsidP="001E375C">
            <w:pPr>
              <w:jc w:val="right"/>
              <w:rPr>
                <w:szCs w:val="24"/>
              </w:rPr>
            </w:pPr>
            <w:r w:rsidRPr="00D2145A">
              <w:rPr>
                <w:szCs w:val="24"/>
              </w:rPr>
              <w:t>(195)</w:t>
            </w:r>
          </w:p>
        </w:tc>
      </w:tr>
      <w:tr w:rsidR="00356346" w:rsidRPr="00D2145A" w14:paraId="79224E87" w14:textId="77777777" w:rsidTr="001E375C">
        <w:trPr>
          <w:jc w:val="center"/>
        </w:trPr>
        <w:tc>
          <w:tcPr>
            <w:tcW w:w="640" w:type="dxa"/>
            <w:vAlign w:val="center"/>
          </w:tcPr>
          <w:p w14:paraId="79224E84" w14:textId="77777777" w:rsidR="00356346" w:rsidRPr="00D2145A" w:rsidRDefault="00356346" w:rsidP="001E375C">
            <w:pPr>
              <w:rPr>
                <w:szCs w:val="24"/>
              </w:rPr>
            </w:pPr>
          </w:p>
        </w:tc>
        <w:tc>
          <w:tcPr>
            <w:tcW w:w="8359" w:type="dxa"/>
            <w:vAlign w:val="center"/>
            <w:hideMark/>
          </w:tcPr>
          <w:p w14:paraId="79224E85" w14:textId="77777777" w:rsidR="00356346" w:rsidRPr="00D2145A" w:rsidRDefault="00356346" w:rsidP="001E375C">
            <w:pPr>
              <w:jc w:val="center"/>
              <w:rPr>
                <w:szCs w:val="24"/>
              </w:rPr>
            </w:pPr>
            <m:oMathPara>
              <m:oMath>
                <m:r>
                  <w:rPr>
                    <w:rFonts w:ascii="Cambria Math" w:hAnsi="Cambria Math"/>
                    <w:szCs w:val="24"/>
                  </w:rPr>
                  <m:t xml:space="preserve">κ= </m:t>
                </m:r>
                <m:f>
                  <m:fPr>
                    <m:type m:val="skw"/>
                    <m:ctrlPr>
                      <w:rPr>
                        <w:rFonts w:ascii="Cambria Math" w:hAnsi="Cambria Math"/>
                        <w:i/>
                        <w:szCs w:val="24"/>
                      </w:rPr>
                    </m:ctrlPr>
                  </m:fPr>
                  <m:num>
                    <m:r>
                      <w:rPr>
                        <w:rFonts w:ascii="Cambria Math" w:hAnsi="Cambria Math"/>
                        <w:szCs w:val="24"/>
                      </w:rPr>
                      <m:t>2</m:t>
                    </m:r>
                    <m:r>
                      <m:rPr>
                        <m:sty m:val="p"/>
                      </m:rPr>
                      <w:rPr>
                        <w:rFonts w:ascii="Cambria Math" w:hAnsi="Cambria Math"/>
                        <w:szCs w:val="24"/>
                      </w:rPr>
                      <m:t>π</m:t>
                    </m:r>
                  </m:num>
                  <m:den>
                    <m:r>
                      <m:rPr>
                        <m:sty m:val="p"/>
                      </m:rPr>
                      <w:rPr>
                        <w:rFonts w:ascii="Cambria Math" w:hAnsi="Cambria Math"/>
                        <w:szCs w:val="24"/>
                      </w:rPr>
                      <m:t>λ</m:t>
                    </m:r>
                  </m:den>
                </m:f>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km</m:t>
                    </m:r>
                  </m:e>
                  <m:sup>
                    <m:r>
                      <w:rPr>
                        <w:rFonts w:ascii="Cambria Math" w:hAnsi="Cambria Math"/>
                        <w:szCs w:val="24"/>
                      </w:rPr>
                      <m:t>-1</m:t>
                    </m:r>
                  </m:sup>
                </m:sSup>
              </m:oMath>
            </m:oMathPara>
          </w:p>
        </w:tc>
        <w:tc>
          <w:tcPr>
            <w:tcW w:w="640" w:type="dxa"/>
            <w:vAlign w:val="center"/>
            <w:hideMark/>
          </w:tcPr>
          <w:p w14:paraId="79224E86" w14:textId="77777777" w:rsidR="00356346" w:rsidRPr="00D2145A" w:rsidRDefault="00356346" w:rsidP="001E375C">
            <w:pPr>
              <w:jc w:val="right"/>
              <w:rPr>
                <w:szCs w:val="24"/>
              </w:rPr>
            </w:pPr>
            <w:r w:rsidRPr="00D2145A">
              <w:rPr>
                <w:szCs w:val="24"/>
              </w:rPr>
              <w:t>(196)</w:t>
            </w:r>
          </w:p>
        </w:tc>
      </w:tr>
    </w:tbl>
    <w:p w14:paraId="79224E88" w14:textId="77777777" w:rsidR="00356346" w:rsidRPr="00AF36E9" w:rsidRDefault="00356346" w:rsidP="00356346">
      <w:pPr>
        <w:spacing w:after="120"/>
        <w:rPr>
          <w:szCs w:val="24"/>
          <w:lang w:val="en-GB"/>
        </w:rPr>
      </w:pPr>
      <w:r w:rsidRPr="00AF36E9">
        <w:rPr>
          <w:szCs w:val="24"/>
          <w:lang w:val="en-GB"/>
        </w:rPr>
        <w:t xml:space="preserve">where </w:t>
      </w:r>
      <w:r w:rsidRPr="00D2145A">
        <w:rPr>
          <w:rFonts w:ascii="Cambria Math" w:hAnsi="Cambria Math" w:cs="Cambria Math"/>
          <w:szCs w:val="24"/>
        </w:rPr>
        <w:t>λ</w:t>
      </w:r>
      <w:r w:rsidRPr="00AF36E9">
        <w:rPr>
          <w:szCs w:val="24"/>
          <w:lang w:val="en-GB"/>
        </w:rPr>
        <w:t xml:space="preserve"> is the wavelength in km. This is equal to </w:t>
      </w:r>
      <w:r w:rsidRPr="00D2145A">
        <w:rPr>
          <w:rFonts w:ascii="Cambria Math" w:hAnsi="Cambria Math" w:cs="Cambria Math"/>
          <w:szCs w:val="24"/>
        </w:rPr>
        <w:t>λ</w:t>
      </w:r>
      <w:r w:rsidRPr="00AF36E9">
        <w:rPr>
          <w:i/>
          <w:iCs/>
          <w:szCs w:val="24"/>
          <w:vertAlign w:val="subscript"/>
          <w:lang w:val="en-GB"/>
        </w:rPr>
        <w:t>m</w:t>
      </w:r>
      <w:r w:rsidRPr="00AF36E9">
        <w:rPr>
          <w:szCs w:val="24"/>
          <w:lang w:val="en-GB"/>
        </w:rPr>
        <w:t xml:space="preserve">/1000 where </w:t>
      </w:r>
      <w:r w:rsidRPr="00D2145A">
        <w:rPr>
          <w:rFonts w:ascii="Cambria Math" w:hAnsi="Cambria Math" w:cs="Cambria Math"/>
          <w:szCs w:val="24"/>
        </w:rPr>
        <w:t>λ</w:t>
      </w:r>
      <w:r w:rsidRPr="00AF36E9">
        <w:rPr>
          <w:i/>
          <w:iCs/>
          <w:szCs w:val="24"/>
          <w:vertAlign w:val="subscript"/>
          <w:lang w:val="en-GB"/>
        </w:rPr>
        <w:t>m</w:t>
      </w:r>
      <w:r w:rsidRPr="00AF36E9">
        <w:rPr>
          <w:szCs w:val="24"/>
          <w:lang w:val="en-GB"/>
        </w:rPr>
        <w:t xml:space="preserve"> is from (9). The value </w:t>
      </w:r>
      <w:r w:rsidRPr="00D2145A">
        <w:rPr>
          <w:szCs w:val="24"/>
        </w:rPr>
        <w:t>κ</w:t>
      </w:r>
      <w:r w:rsidRPr="00AF36E9">
        <w:rPr>
          <w:szCs w:val="24"/>
          <w:lang w:val="en-GB"/>
        </w:rPr>
        <w:t xml:space="preserve"> is the wave number. The values </w:t>
      </w:r>
      <w:r w:rsidRPr="00AF36E9">
        <w:rPr>
          <w:i/>
          <w:iCs/>
          <w:szCs w:val="24"/>
          <w:lang w:val="en-GB"/>
        </w:rPr>
        <w:t>h</w:t>
      </w:r>
      <w:r w:rsidRPr="00AF36E9">
        <w:rPr>
          <w:i/>
          <w:iCs/>
          <w:szCs w:val="24"/>
          <w:vertAlign w:val="subscript"/>
          <w:lang w:val="en-GB"/>
        </w:rPr>
        <w:t>e</w:t>
      </w:r>
      <w:r w:rsidRPr="00AF36E9">
        <w:rPr>
          <w:szCs w:val="24"/>
          <w:vertAlign w:val="subscript"/>
          <w:lang w:val="en-GB"/>
        </w:rPr>
        <w:t>1,2</w:t>
      </w:r>
      <w:r w:rsidRPr="00AF36E9">
        <w:rPr>
          <w:szCs w:val="24"/>
          <w:lang w:val="en-GB"/>
        </w:rPr>
        <w:t xml:space="preserve"> from (21) are used to find </w:t>
      </w:r>
      <w:r w:rsidRPr="00D2145A">
        <w:rPr>
          <w:szCs w:val="24"/>
        </w:rPr>
        <w:t>ρ</w:t>
      </w:r>
      <w:r w:rsidRPr="00AF36E9">
        <w:rPr>
          <w:szCs w:val="24"/>
          <w:vertAlign w:val="subscript"/>
          <w:lang w:val="en-GB"/>
        </w:rPr>
        <w:t>1,2</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8C" w14:textId="77777777" w:rsidTr="001E375C">
        <w:trPr>
          <w:jc w:val="center"/>
        </w:trPr>
        <w:tc>
          <w:tcPr>
            <w:tcW w:w="640" w:type="dxa"/>
            <w:vAlign w:val="center"/>
          </w:tcPr>
          <w:p w14:paraId="79224E89" w14:textId="77777777" w:rsidR="00356346" w:rsidRPr="00AF36E9" w:rsidRDefault="00356346" w:rsidP="001E375C">
            <w:pPr>
              <w:rPr>
                <w:szCs w:val="24"/>
                <w:lang w:val="en-GB"/>
              </w:rPr>
            </w:pPr>
          </w:p>
        </w:tc>
        <w:tc>
          <w:tcPr>
            <w:tcW w:w="8359" w:type="dxa"/>
            <w:vAlign w:val="center"/>
            <w:hideMark/>
          </w:tcPr>
          <w:p w14:paraId="79224E8A" w14:textId="77777777" w:rsidR="00356346" w:rsidRPr="00D2145A" w:rsidRDefault="008E7F43"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1,2</m:t>
                    </m:r>
                  </m:sub>
                </m:sSub>
                <m:r>
                  <w:rPr>
                    <w:rFonts w:ascii="Cambria Math" w:hAnsi="Cambria Math"/>
                    <w:szCs w:val="24"/>
                  </w:rPr>
                  <m:t>=2</m:t>
                </m:r>
                <m:r>
                  <m:rPr>
                    <m:sty m:val="p"/>
                  </m:rPr>
                  <w:rPr>
                    <w:rFonts w:ascii="Cambria Math" w:hAnsi="Cambria Math"/>
                    <w:szCs w:val="24"/>
                  </w:rPr>
                  <m:t>κθ</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oMath>
            </m:oMathPara>
          </w:p>
        </w:tc>
        <w:tc>
          <w:tcPr>
            <w:tcW w:w="640" w:type="dxa"/>
            <w:vAlign w:val="center"/>
            <w:hideMark/>
          </w:tcPr>
          <w:p w14:paraId="79224E8B" w14:textId="77777777" w:rsidR="00356346" w:rsidRPr="00D2145A" w:rsidRDefault="00356346" w:rsidP="001E375C">
            <w:pPr>
              <w:jc w:val="right"/>
              <w:rPr>
                <w:szCs w:val="24"/>
              </w:rPr>
            </w:pPr>
            <w:r w:rsidRPr="00D2145A">
              <w:rPr>
                <w:szCs w:val="24"/>
              </w:rPr>
              <w:t>(197)</w:t>
            </w:r>
          </w:p>
        </w:tc>
      </w:tr>
      <w:tr w:rsidR="00356346" w:rsidRPr="00D2145A" w14:paraId="79224E90" w14:textId="77777777" w:rsidTr="001E375C">
        <w:trPr>
          <w:jc w:val="center"/>
        </w:trPr>
        <w:tc>
          <w:tcPr>
            <w:tcW w:w="640" w:type="dxa"/>
            <w:vAlign w:val="center"/>
          </w:tcPr>
          <w:p w14:paraId="79224E8D" w14:textId="77777777" w:rsidR="00356346" w:rsidRPr="00D2145A" w:rsidRDefault="00356346" w:rsidP="001E375C">
            <w:pPr>
              <w:rPr>
                <w:szCs w:val="24"/>
              </w:rPr>
            </w:pPr>
          </w:p>
        </w:tc>
        <w:tc>
          <w:tcPr>
            <w:tcW w:w="8359" w:type="dxa"/>
            <w:vAlign w:val="center"/>
            <w:hideMark/>
          </w:tcPr>
          <w:p w14:paraId="79224E8E" w14:textId="77777777" w:rsidR="00356346" w:rsidRPr="00D2145A" w:rsidRDefault="00356346" w:rsidP="001E375C">
            <w:pPr>
              <w:jc w:val="center"/>
              <w:rPr>
                <w:szCs w:val="24"/>
              </w:rPr>
            </w:pPr>
            <m:oMathPara>
              <m:oMath>
                <m:r>
                  <w:rPr>
                    <w:rFonts w:ascii="Cambria Math" w:hAnsi="Cambria Math"/>
                    <w:szCs w:val="24"/>
                  </w:rPr>
                  <m:t xml:space="preserve">A=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e>
                  <m:sup>
                    <m:r>
                      <w:rPr>
                        <w:rFonts w:ascii="Cambria Math" w:hAnsi="Cambria Math"/>
                        <w:szCs w:val="24"/>
                      </w:rPr>
                      <m:t>2</m:t>
                    </m:r>
                  </m:sup>
                </m:sSup>
              </m:oMath>
            </m:oMathPara>
          </w:p>
        </w:tc>
        <w:tc>
          <w:tcPr>
            <w:tcW w:w="640" w:type="dxa"/>
            <w:vAlign w:val="center"/>
            <w:hideMark/>
          </w:tcPr>
          <w:p w14:paraId="79224E8F" w14:textId="77777777" w:rsidR="00356346" w:rsidRPr="00D2145A" w:rsidRDefault="00356346" w:rsidP="001E375C">
            <w:pPr>
              <w:jc w:val="right"/>
              <w:rPr>
                <w:szCs w:val="24"/>
              </w:rPr>
            </w:pPr>
            <w:r w:rsidRPr="00D2145A">
              <w:rPr>
                <w:szCs w:val="24"/>
              </w:rPr>
              <w:t>(198)</w:t>
            </w:r>
          </w:p>
        </w:tc>
      </w:tr>
      <w:tr w:rsidR="00356346" w:rsidRPr="00D2145A" w14:paraId="79224E94" w14:textId="77777777" w:rsidTr="001E375C">
        <w:trPr>
          <w:jc w:val="center"/>
        </w:trPr>
        <w:tc>
          <w:tcPr>
            <w:tcW w:w="640" w:type="dxa"/>
            <w:vAlign w:val="center"/>
          </w:tcPr>
          <w:p w14:paraId="79224E91" w14:textId="77777777" w:rsidR="00356346" w:rsidRPr="00D2145A" w:rsidRDefault="00356346" w:rsidP="001E375C">
            <w:pPr>
              <w:rPr>
                <w:szCs w:val="24"/>
              </w:rPr>
            </w:pPr>
          </w:p>
        </w:tc>
        <w:tc>
          <w:tcPr>
            <w:tcW w:w="8359" w:type="dxa"/>
            <w:vAlign w:val="center"/>
            <w:hideMark/>
          </w:tcPr>
          <w:p w14:paraId="79224E92"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v1</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1+s</m:t>
                        </m:r>
                      </m:e>
                    </m:d>
                  </m:e>
                  <m:sup>
                    <m:r>
                      <w:rPr>
                        <w:rFonts w:ascii="Cambria Math" w:hAnsi="Cambria Math"/>
                        <w:szCs w:val="24"/>
                      </w:rPr>
                      <m:t>2</m:t>
                    </m:r>
                  </m:sup>
                </m:sSup>
                <m:r>
                  <m:rPr>
                    <m:sty m:val="p"/>
                  </m:rPr>
                  <w:rPr>
                    <w:rFonts w:ascii="Cambria Math" w:hAnsi="Cambria Math"/>
                    <w:szCs w:val="24"/>
                  </w:rPr>
                  <m:t>η</m:t>
                </m:r>
              </m:oMath>
            </m:oMathPara>
          </w:p>
        </w:tc>
        <w:tc>
          <w:tcPr>
            <w:tcW w:w="640" w:type="dxa"/>
            <w:vAlign w:val="center"/>
            <w:hideMark/>
          </w:tcPr>
          <w:p w14:paraId="79224E93" w14:textId="77777777" w:rsidR="00356346" w:rsidRPr="00D2145A" w:rsidRDefault="00356346" w:rsidP="001E375C">
            <w:pPr>
              <w:jc w:val="right"/>
              <w:rPr>
                <w:szCs w:val="24"/>
              </w:rPr>
            </w:pPr>
            <w:r w:rsidRPr="00D2145A">
              <w:rPr>
                <w:szCs w:val="24"/>
              </w:rPr>
              <w:t>(199)</w:t>
            </w:r>
          </w:p>
        </w:tc>
      </w:tr>
      <w:tr w:rsidR="00356346" w:rsidRPr="00D2145A" w14:paraId="79224E98" w14:textId="77777777" w:rsidTr="001E375C">
        <w:trPr>
          <w:jc w:val="center"/>
        </w:trPr>
        <w:tc>
          <w:tcPr>
            <w:tcW w:w="640" w:type="dxa"/>
            <w:vAlign w:val="center"/>
          </w:tcPr>
          <w:p w14:paraId="79224E95" w14:textId="77777777" w:rsidR="00356346" w:rsidRPr="00D2145A" w:rsidRDefault="00356346" w:rsidP="001E375C">
            <w:pPr>
              <w:rPr>
                <w:szCs w:val="24"/>
              </w:rPr>
            </w:pPr>
          </w:p>
        </w:tc>
        <w:tc>
          <w:tcPr>
            <w:tcW w:w="8359" w:type="dxa"/>
            <w:vAlign w:val="center"/>
            <w:hideMark/>
          </w:tcPr>
          <w:p w14:paraId="79224E96"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v2</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1-s</m:t>
                        </m:r>
                      </m:e>
                    </m:d>
                  </m:e>
                  <m:sup>
                    <m:r>
                      <w:rPr>
                        <w:rFonts w:ascii="Cambria Math" w:hAnsi="Cambria Math"/>
                        <w:szCs w:val="24"/>
                      </w:rPr>
                      <m:t>2</m:t>
                    </m:r>
                  </m:sup>
                </m:sSup>
                <m:r>
                  <m:rPr>
                    <m:sty m:val="p"/>
                  </m:rPr>
                  <w:rPr>
                    <w:rFonts w:ascii="Cambria Math" w:hAnsi="Cambria Math"/>
                    <w:szCs w:val="24"/>
                  </w:rPr>
                  <m:t>η</m:t>
                </m:r>
              </m:oMath>
            </m:oMathPara>
          </w:p>
        </w:tc>
        <w:tc>
          <w:tcPr>
            <w:tcW w:w="640" w:type="dxa"/>
            <w:vAlign w:val="center"/>
            <w:hideMark/>
          </w:tcPr>
          <w:p w14:paraId="79224E97" w14:textId="77777777" w:rsidR="00356346" w:rsidRPr="00D2145A" w:rsidRDefault="00356346" w:rsidP="001E375C">
            <w:pPr>
              <w:jc w:val="right"/>
              <w:rPr>
                <w:szCs w:val="24"/>
              </w:rPr>
            </w:pPr>
            <w:r w:rsidRPr="00D2145A">
              <w:rPr>
                <w:szCs w:val="24"/>
              </w:rPr>
              <w:t>(200)</w:t>
            </w:r>
          </w:p>
        </w:tc>
      </w:tr>
      <w:tr w:rsidR="00356346" w:rsidRPr="00D2145A" w14:paraId="79224E9C" w14:textId="77777777" w:rsidTr="001E375C">
        <w:trPr>
          <w:jc w:val="center"/>
        </w:trPr>
        <w:tc>
          <w:tcPr>
            <w:tcW w:w="640" w:type="dxa"/>
            <w:vAlign w:val="center"/>
          </w:tcPr>
          <w:p w14:paraId="79224E99" w14:textId="77777777" w:rsidR="00356346" w:rsidRPr="00D2145A" w:rsidRDefault="00356346" w:rsidP="001E375C">
            <w:pPr>
              <w:rPr>
                <w:szCs w:val="24"/>
              </w:rPr>
            </w:pPr>
          </w:p>
        </w:tc>
        <w:tc>
          <w:tcPr>
            <w:tcW w:w="8359" w:type="dxa"/>
            <w:vAlign w:val="center"/>
            <w:hideMark/>
          </w:tcPr>
          <w:p w14:paraId="79224E9A"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1,2</m:t>
                    </m:r>
                  </m:sub>
                </m:sSub>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v1,2</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1,2</m:t>
                    </m:r>
                  </m:sub>
                  <m:sup>
                    <m:r>
                      <w:rPr>
                        <w:rFonts w:ascii="Cambria Math" w:hAnsi="Cambria Math"/>
                        <w:szCs w:val="24"/>
                      </w:rPr>
                      <m:t>2</m:t>
                    </m:r>
                  </m:sup>
                </m:sSubSup>
              </m:oMath>
            </m:oMathPara>
          </w:p>
        </w:tc>
        <w:tc>
          <w:tcPr>
            <w:tcW w:w="640" w:type="dxa"/>
            <w:vAlign w:val="center"/>
            <w:hideMark/>
          </w:tcPr>
          <w:p w14:paraId="79224E9B" w14:textId="77777777" w:rsidR="00356346" w:rsidRPr="00D2145A" w:rsidRDefault="00356346" w:rsidP="001E375C">
            <w:pPr>
              <w:jc w:val="right"/>
              <w:rPr>
                <w:szCs w:val="24"/>
              </w:rPr>
            </w:pPr>
            <w:r w:rsidRPr="00D2145A">
              <w:rPr>
                <w:szCs w:val="24"/>
              </w:rPr>
              <w:t>(201)</w:t>
            </w:r>
          </w:p>
        </w:tc>
      </w:tr>
      <w:tr w:rsidR="00356346" w:rsidRPr="00D2145A" w14:paraId="79224EA0" w14:textId="77777777" w:rsidTr="001E375C">
        <w:trPr>
          <w:jc w:val="center"/>
        </w:trPr>
        <w:tc>
          <w:tcPr>
            <w:tcW w:w="640" w:type="dxa"/>
            <w:vAlign w:val="center"/>
          </w:tcPr>
          <w:p w14:paraId="79224E9D" w14:textId="77777777" w:rsidR="00356346" w:rsidRPr="00D2145A" w:rsidRDefault="00356346" w:rsidP="001E375C">
            <w:pPr>
              <w:rPr>
                <w:szCs w:val="24"/>
              </w:rPr>
            </w:pPr>
          </w:p>
        </w:tc>
        <w:tc>
          <w:tcPr>
            <w:tcW w:w="8359" w:type="dxa"/>
            <w:vAlign w:val="center"/>
            <w:hideMark/>
          </w:tcPr>
          <w:p w14:paraId="79224E9E"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r>
                  <w:rPr>
                    <w:rFonts w:ascii="Cambria Math" w:hAnsi="Cambria Math"/>
                    <w:szCs w:val="24"/>
                  </w:rPr>
                  <m:t>=6+8</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r>
                  <w:rPr>
                    <w:rFonts w:ascii="Cambria Math" w:hAnsi="Cambria Math"/>
                    <w:szCs w:val="24"/>
                  </w:rPr>
                  <m:t>+8</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1+s</m:t>
                        </m:r>
                      </m:e>
                    </m:d>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v2</m:t>
                        </m:r>
                      </m:sub>
                      <m:sup>
                        <m:r>
                          <w:rPr>
                            <w:rFonts w:ascii="Cambria Math" w:hAnsi="Cambria Math"/>
                            <w:szCs w:val="24"/>
                          </w:rPr>
                          <m:t>2</m:t>
                        </m:r>
                      </m:sup>
                    </m:sSubSup>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2</m:t>
                        </m:r>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2</m:t>
                        </m:r>
                      </m:sub>
                      <m:sup>
                        <m:r>
                          <w:rPr>
                            <w:rFonts w:ascii="Cambria Math" w:hAnsi="Cambria Math"/>
                            <w:szCs w:val="24"/>
                          </w:rPr>
                          <m:t>2</m:t>
                        </m:r>
                      </m:sup>
                    </m:sSubSup>
                  </m:den>
                </m:f>
                <m:r>
                  <w:rPr>
                    <w:rFonts w:ascii="Cambria Math" w:hAnsi="Cambria Math"/>
                    <w:szCs w:val="24"/>
                  </w:rPr>
                  <m:t xml:space="preserve">+8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1-s</m:t>
                        </m:r>
                      </m:e>
                    </m:d>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m:t>
                        </m:r>
                      </m:sub>
                      <m:sup>
                        <m:r>
                          <w:rPr>
                            <w:rFonts w:ascii="Cambria Math" w:hAnsi="Cambria Math"/>
                            <w:szCs w:val="24"/>
                          </w:rPr>
                          <m:t>2</m:t>
                        </m:r>
                      </m:sup>
                    </m:sSubSup>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1</m:t>
                        </m:r>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1</m:t>
                        </m:r>
                      </m:sub>
                      <m:sup>
                        <m:r>
                          <w:rPr>
                            <w:rFonts w:ascii="Cambria Math" w:hAnsi="Cambria Math"/>
                            <w:szCs w:val="24"/>
                          </w:rPr>
                          <m:t>2</m:t>
                        </m:r>
                      </m:sup>
                    </m:sSubSup>
                  </m:den>
                </m:f>
                <m:r>
                  <w:rPr>
                    <w:rFonts w:ascii="Cambria Math" w:hAnsi="Cambria Math"/>
                    <w:szCs w:val="24"/>
                  </w:rPr>
                  <m:t>+2</m:t>
                </m:r>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den>
                    </m:f>
                  </m:e>
                </m:d>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v2</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den>
                    </m:f>
                  </m:e>
                </m:d>
              </m:oMath>
            </m:oMathPara>
          </w:p>
        </w:tc>
        <w:tc>
          <w:tcPr>
            <w:tcW w:w="640" w:type="dxa"/>
            <w:vAlign w:val="center"/>
            <w:hideMark/>
          </w:tcPr>
          <w:p w14:paraId="79224E9F" w14:textId="77777777" w:rsidR="00356346" w:rsidRPr="00D2145A" w:rsidRDefault="00356346" w:rsidP="001E375C">
            <w:pPr>
              <w:jc w:val="right"/>
              <w:rPr>
                <w:szCs w:val="24"/>
              </w:rPr>
            </w:pPr>
            <w:r w:rsidRPr="00D2145A">
              <w:rPr>
                <w:szCs w:val="24"/>
              </w:rPr>
              <w:t>(202)</w:t>
            </w:r>
          </w:p>
        </w:tc>
      </w:tr>
      <w:tr w:rsidR="00356346" w:rsidRPr="00D2145A" w14:paraId="79224EA4" w14:textId="77777777" w:rsidTr="001E375C">
        <w:trPr>
          <w:jc w:val="center"/>
        </w:trPr>
        <w:tc>
          <w:tcPr>
            <w:tcW w:w="640" w:type="dxa"/>
            <w:vAlign w:val="center"/>
          </w:tcPr>
          <w:p w14:paraId="79224EA1" w14:textId="77777777" w:rsidR="00356346" w:rsidRPr="00D2145A" w:rsidRDefault="00356346" w:rsidP="001E375C">
            <w:pPr>
              <w:rPr>
                <w:szCs w:val="24"/>
              </w:rPr>
            </w:pPr>
          </w:p>
        </w:tc>
        <w:tc>
          <w:tcPr>
            <w:tcW w:w="8359" w:type="dxa"/>
            <w:vAlign w:val="center"/>
            <w:hideMark/>
          </w:tcPr>
          <w:p w14:paraId="79224EA2"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r>
                  <w:rPr>
                    <w:rFonts w:ascii="Cambria Math" w:hAnsi="Cambria Math"/>
                    <w:szCs w:val="24"/>
                  </w:rPr>
                  <m:t>=12</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1</m:t>
                                </m:r>
                              </m:sub>
                            </m:sSub>
                            <m:r>
                              <w:rPr>
                                <w:rFonts w:ascii="Cambria Math" w:hAnsi="Cambria Math"/>
                                <w:szCs w:val="24"/>
                              </w:rPr>
                              <m:t xml:space="preserve">+ </m:t>
                            </m:r>
                            <m:rad>
                              <m:radPr>
                                <m:degHide m:val="1"/>
                                <m:ctrlPr>
                                  <w:rPr>
                                    <w:rFonts w:ascii="Cambria Math" w:hAnsi="Cambria Math"/>
                                    <w:i/>
                                    <w:szCs w:val="24"/>
                                  </w:rPr>
                                </m:ctrlPr>
                              </m:radPr>
                              <m:deg/>
                              <m:e>
                                <m:r>
                                  <w:rPr>
                                    <w:rFonts w:ascii="Cambria Math" w:hAnsi="Cambria Math"/>
                                    <w:szCs w:val="24"/>
                                  </w:rPr>
                                  <m:t>2</m:t>
                                </m:r>
                              </m:e>
                            </m:rad>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den>
                        </m:f>
                      </m:e>
                    </m:d>
                  </m:e>
                  <m:sup>
                    <m:r>
                      <w:rPr>
                        <w:rFonts w:ascii="Cambria Math" w:hAnsi="Cambria Math"/>
                        <w:szCs w:val="24"/>
                      </w:rPr>
                      <m:t>2</m:t>
                    </m:r>
                  </m:sup>
                </m:sSup>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r>
                              <w:rPr>
                                <w:rFonts w:ascii="Cambria Math" w:hAnsi="Cambria Math"/>
                                <w:szCs w:val="24"/>
                              </w:rPr>
                              <m:t xml:space="preserve">+ </m:t>
                            </m:r>
                            <m:rad>
                              <m:radPr>
                                <m:degHide m:val="1"/>
                                <m:ctrlPr>
                                  <w:rPr>
                                    <w:rFonts w:ascii="Cambria Math" w:hAnsi="Cambria Math"/>
                                    <w:i/>
                                    <w:szCs w:val="24"/>
                                  </w:rPr>
                                </m:ctrlPr>
                              </m:radPr>
                              <m:deg/>
                              <m:e>
                                <m:r>
                                  <w:rPr>
                                    <w:rFonts w:ascii="Cambria Math" w:hAnsi="Cambria Math"/>
                                    <w:szCs w:val="24"/>
                                  </w:rPr>
                                  <m:t>2</m:t>
                                </m:r>
                              </m:e>
                            </m:rad>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den>
                        </m:f>
                      </m:e>
                    </m:d>
                  </m:e>
                  <m:sup>
                    <m:r>
                      <w:rPr>
                        <w:rFonts w:ascii="Cambria Math" w:hAnsi="Cambria Math"/>
                        <w:szCs w:val="24"/>
                      </w:rPr>
                      <m:t>2</m:t>
                    </m:r>
                  </m:sup>
                </m:sSup>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r>
                          <m:rPr>
                            <m:sty m:val="p"/>
                          </m:rP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den>
                    </m:f>
                  </m:e>
                </m:d>
              </m:oMath>
            </m:oMathPara>
          </w:p>
        </w:tc>
        <w:tc>
          <w:tcPr>
            <w:tcW w:w="640" w:type="dxa"/>
            <w:vAlign w:val="center"/>
            <w:hideMark/>
          </w:tcPr>
          <w:p w14:paraId="79224EA3" w14:textId="77777777" w:rsidR="00356346" w:rsidRPr="00D2145A" w:rsidRDefault="00356346" w:rsidP="001E375C">
            <w:pPr>
              <w:jc w:val="right"/>
              <w:rPr>
                <w:szCs w:val="24"/>
              </w:rPr>
            </w:pPr>
            <w:r w:rsidRPr="00D2145A">
              <w:rPr>
                <w:szCs w:val="24"/>
              </w:rPr>
              <w:t>(203)</w:t>
            </w:r>
          </w:p>
        </w:tc>
      </w:tr>
      <w:tr w:rsidR="00356346" w:rsidRPr="00D2145A" w14:paraId="79224EA8" w14:textId="77777777" w:rsidTr="001E375C">
        <w:trPr>
          <w:jc w:val="center"/>
        </w:trPr>
        <w:tc>
          <w:tcPr>
            <w:tcW w:w="640" w:type="dxa"/>
            <w:vAlign w:val="center"/>
          </w:tcPr>
          <w:p w14:paraId="79224EA5" w14:textId="77777777" w:rsidR="00356346" w:rsidRPr="00D2145A" w:rsidRDefault="00356346" w:rsidP="001E375C">
            <w:pPr>
              <w:rPr>
                <w:szCs w:val="24"/>
              </w:rPr>
            </w:pPr>
          </w:p>
        </w:tc>
        <w:tc>
          <w:tcPr>
            <w:tcW w:w="8359" w:type="dxa"/>
            <w:vAlign w:val="center"/>
            <w:hideMark/>
          </w:tcPr>
          <w:p w14:paraId="79224EA6"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A</m:t>
                                </m:r>
                                <m:sSup>
                                  <m:sSupPr>
                                    <m:ctrlPr>
                                      <w:rPr>
                                        <w:rFonts w:ascii="Cambria Math" w:hAnsi="Cambria Math"/>
                                        <w:iCs/>
                                        <w:szCs w:val="24"/>
                                      </w:rPr>
                                    </m:ctrlPr>
                                  </m:sSupPr>
                                  <m:e>
                                    <m:r>
                                      <m:rPr>
                                        <m:sty m:val="p"/>
                                      </m:rPr>
                                      <w:rPr>
                                        <w:rFonts w:ascii="Cambria Math" w:hAnsi="Cambria Math"/>
                                        <w:szCs w:val="24"/>
                                      </w:rPr>
                                      <m:t>η</m:t>
                                    </m:r>
                                  </m:e>
                                  <m:sup>
                                    <m:r>
                                      <m:rPr>
                                        <m:sty m:val="p"/>
                                      </m:rP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r>
                                  <m:rPr>
                                    <m:sty m:val="p"/>
                                  </m:rPr>
                                  <w:rPr>
                                    <w:rFonts w:ascii="Cambria Math" w:hAnsi="Cambria Math"/>
                                    <w:szCs w:val="24"/>
                                  </w:rPr>
                                  <m:t>η</m:t>
                                </m:r>
                              </m:e>
                            </m:d>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bSup>
                              <m:sSubSupPr>
                                <m:ctrlPr>
                                  <w:rPr>
                                    <w:rFonts w:ascii="Cambria Math" w:hAnsi="Cambria Math"/>
                                    <w:iCs/>
                                    <w:szCs w:val="24"/>
                                  </w:rPr>
                                </m:ctrlPr>
                              </m:sSubSupPr>
                              <m:e>
                                <m:r>
                                  <m:rPr>
                                    <m:sty m:val="p"/>
                                  </m:rPr>
                                  <w:rPr>
                                    <w:rFonts w:ascii="Cambria Math" w:hAnsi="Cambria Math"/>
                                    <w:szCs w:val="24"/>
                                  </w:rPr>
                                  <m:t>ρ</m:t>
                                </m:r>
                              </m:e>
                              <m:sub>
                                <m:r>
                                  <m:rPr>
                                    <m:sty m:val="p"/>
                                  </m:rPr>
                                  <w:rPr>
                                    <w:rFonts w:ascii="Cambria Math" w:hAnsi="Cambria Math"/>
                                    <w:szCs w:val="24"/>
                                  </w:rPr>
                                  <m:t>1</m:t>
                                </m:r>
                              </m:sub>
                              <m:sup>
                                <m:r>
                                  <m:rPr>
                                    <m:sty m:val="p"/>
                                  </m:rPr>
                                  <w:rPr>
                                    <w:rFonts w:ascii="Cambria Math" w:hAnsi="Cambria Math"/>
                                    <w:szCs w:val="24"/>
                                  </w:rPr>
                                  <m:t>2</m:t>
                                </m:r>
                              </m:sup>
                            </m:sSubSup>
                            <m:sSubSup>
                              <m:sSubSupPr>
                                <m:ctrlPr>
                                  <w:rPr>
                                    <w:rFonts w:ascii="Cambria Math" w:hAnsi="Cambria Math"/>
                                    <w:iCs/>
                                    <w:szCs w:val="24"/>
                                  </w:rPr>
                                </m:ctrlPr>
                              </m:sSubSupPr>
                              <m:e>
                                <m:r>
                                  <m:rPr>
                                    <m:sty m:val="p"/>
                                  </m:rPr>
                                  <w:rPr>
                                    <w:rFonts w:ascii="Cambria Math" w:hAnsi="Cambria Math"/>
                                    <w:szCs w:val="24"/>
                                  </w:rPr>
                                  <m:t>ρ</m:t>
                                </m:r>
                              </m:e>
                              <m:sub>
                                <m:r>
                                  <m:rPr>
                                    <m:sty m:val="p"/>
                                  </m:rPr>
                                  <w:rPr>
                                    <w:rFonts w:ascii="Cambria Math" w:hAnsi="Cambria Math"/>
                                    <w:szCs w:val="24"/>
                                  </w:rPr>
                                  <m:t>1</m:t>
                                </m:r>
                              </m:sub>
                              <m:sup>
                                <m:r>
                                  <m:rPr>
                                    <m:sty m:val="p"/>
                                  </m:rPr>
                                  <w:rPr>
                                    <w:rFonts w:ascii="Cambria Math" w:hAnsi="Cambria Math"/>
                                    <w:szCs w:val="24"/>
                                  </w:rPr>
                                  <m:t>2</m:t>
                                </m:r>
                              </m:sup>
                            </m:sSubSup>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e>
                    </m:d>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4EA7" w14:textId="77777777" w:rsidR="00356346" w:rsidRPr="00D2145A" w:rsidRDefault="00356346" w:rsidP="001E375C">
            <w:pPr>
              <w:jc w:val="right"/>
              <w:rPr>
                <w:szCs w:val="24"/>
              </w:rPr>
            </w:pPr>
            <w:r w:rsidRPr="00D2145A">
              <w:rPr>
                <w:szCs w:val="24"/>
              </w:rPr>
              <w:t>(204)</w:t>
            </w:r>
          </w:p>
        </w:tc>
      </w:tr>
    </w:tbl>
    <w:p w14:paraId="79224EA9" w14:textId="77777777" w:rsidR="00356346" w:rsidRPr="00AF36E9" w:rsidRDefault="00356346" w:rsidP="00356346">
      <w:pPr>
        <w:rPr>
          <w:szCs w:val="24"/>
          <w:lang w:val="en-GB"/>
        </w:rPr>
      </w:pPr>
      <w:r w:rsidRPr="00AF36E9">
        <w:rPr>
          <w:i/>
          <w:iCs/>
          <w:szCs w:val="24"/>
          <w:lang w:val="en-GB"/>
        </w:rPr>
        <w:t>S</w:t>
      </w:r>
      <w:r w:rsidRPr="00AF36E9">
        <w:rPr>
          <w:i/>
          <w:iCs/>
          <w:szCs w:val="24"/>
          <w:vertAlign w:val="subscript"/>
          <w:lang w:val="en-GB"/>
        </w:rPr>
        <w:t>v</w:t>
      </w:r>
      <w:r w:rsidRPr="00AF36E9">
        <w:rPr>
          <w:szCs w:val="24"/>
          <w:lang w:val="en-GB"/>
        </w:rPr>
        <w:t xml:space="preserve"> is the scattering volume term for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from (163).</w:t>
      </w:r>
    </w:p>
    <w:p w14:paraId="79224EAA" w14:textId="77777777" w:rsidR="00356346" w:rsidRPr="00AF36E9" w:rsidRDefault="00356346" w:rsidP="00356346">
      <w:pPr>
        <w:pStyle w:val="Heading1"/>
        <w:rPr>
          <w:lang w:val="en-GB"/>
        </w:rPr>
      </w:pPr>
      <w:r w:rsidRPr="00AF36E9">
        <w:rPr>
          <w:lang w:val="en-GB"/>
        </w:rPr>
        <w:t>8</w:t>
      </w:r>
      <w:r w:rsidRPr="00AF36E9">
        <w:rPr>
          <w:lang w:val="en-GB"/>
        </w:rPr>
        <w:tab/>
        <w:t>Terrain attenuation</w:t>
      </w:r>
    </w:p>
    <w:p w14:paraId="79224EAB" w14:textId="77777777" w:rsidR="00356346" w:rsidRPr="00AF36E9" w:rsidRDefault="00356346" w:rsidP="00356346">
      <w:pPr>
        <w:rPr>
          <w:szCs w:val="24"/>
          <w:lang w:val="en-GB"/>
        </w:rPr>
      </w:pPr>
      <w:r w:rsidRPr="00AF36E9">
        <w:rPr>
          <w:szCs w:val="24"/>
          <w:lang w:val="en-GB"/>
        </w:rPr>
        <w:t xml:space="preserve">Calculations for the terrain attenuation, </w:t>
      </w:r>
      <w:r w:rsidRPr="00AF36E9">
        <w:rPr>
          <w:i/>
          <w:iCs/>
          <w:szCs w:val="24"/>
          <w:lang w:val="en-GB"/>
        </w:rPr>
        <w:t>A</w:t>
      </w:r>
      <w:r w:rsidRPr="00AF36E9">
        <w:rPr>
          <w:i/>
          <w:iCs/>
          <w:szCs w:val="24"/>
          <w:vertAlign w:val="subscript"/>
          <w:lang w:val="en-GB"/>
        </w:rPr>
        <w:t>T</w:t>
      </w:r>
      <w:r w:rsidRPr="00AF36E9">
        <w:rPr>
          <w:szCs w:val="24"/>
          <w:lang w:val="en-GB"/>
        </w:rPr>
        <w:t>, change for different regions.</w:t>
      </w:r>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640"/>
      </w:tblGrid>
      <w:tr w:rsidR="00356346" w:rsidRPr="00D2145A" w14:paraId="79224EAE" w14:textId="77777777" w:rsidTr="001E375C">
        <w:trPr>
          <w:jc w:val="center"/>
        </w:trPr>
        <w:tc>
          <w:tcPr>
            <w:tcW w:w="8999" w:type="dxa"/>
            <w:vAlign w:val="center"/>
          </w:tcPr>
          <w:p w14:paraId="79224EA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LOS</m:t>
                            </m:r>
                          </m:sub>
                        </m:sSub>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d &lt;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dx</m:t>
                                    </m:r>
                                  </m:sub>
                                </m:sSub>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den>
                                </m:f>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e>
                                </m:d>
                                <m:r>
                                  <w:rPr>
                                    <w:rFonts w:ascii="Cambria Math" w:hAnsi="Cambria Math"/>
                                    <w:szCs w:val="24"/>
                                  </w:rPr>
                                  <m:t xml:space="preserve">  </m:t>
                                </m:r>
                                <m:r>
                                  <m:rPr>
                                    <m:sty m:val="p"/>
                                  </m:rPr>
                                  <w:rPr>
                                    <w:rFonts w:ascii="Cambria Math" w:hAnsi="Cambria Math"/>
                                    <w:szCs w:val="24"/>
                                  </w:rPr>
                                  <m:t xml:space="preserve"> otherwise</m:t>
                                </m:r>
                              </m:e>
                            </m:eqArr>
                          </m:e>
                        </m:d>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e>
                      <m:e>
                        <m:d>
                          <m:dPr>
                            <m:begChr m:val="["/>
                            <m:endChr m:val="]"/>
                            <m:ctrlPr>
                              <w:rPr>
                                <w:rFonts w:ascii="Cambria Math" w:hAnsi="Cambria Math"/>
                                <w:i/>
                                <w:szCs w:val="24"/>
                              </w:rPr>
                            </m:ctrlPr>
                          </m:dPr>
                          <m:e>
                            <m:eqArr>
                              <m:eqArrPr>
                                <m:ctrlPr>
                                  <w:rPr>
                                    <w:rFonts w:ascii="Cambria Math" w:hAnsi="Cambria Math"/>
                                    <w:i/>
                                    <w:szCs w:val="24"/>
                                  </w:rPr>
                                </m:ctrlPr>
                              </m:eqArrPr>
                              <m:e>
                                <m:r>
                                  <m:rPr>
                                    <m:sty m:val="p"/>
                                  </m:rPr>
                                  <w:rPr>
                                    <w:rFonts w:ascii="Cambria Math" w:hAnsi="Cambria Math"/>
                                    <w:szCs w:val="24"/>
                                  </w:rPr>
                                  <m:t>lesser</m:t>
                                </m:r>
                                <m:r>
                                  <w:rPr>
                                    <w:rFonts w:ascii="Cambria Math" w:hAnsi="Cambria Math"/>
                                    <w:szCs w:val="24"/>
                                  </w:rPr>
                                  <m:t xml:space="preserve"> of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e>
                              <m:e>
                                <m:r>
                                  <m:rPr>
                                    <m:sty m:val="p"/>
                                  </m:rPr>
                                  <w:rPr>
                                    <w:rFonts w:ascii="Cambria Math" w:hAnsi="Cambria Math"/>
                                    <w:szCs w:val="24"/>
                                  </w:rPr>
                                  <m:t>where</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 xml:space="preserve"> </m:t>
                                </m:r>
                                <m:r>
                                  <m:rPr>
                                    <m:sty m:val="p"/>
                                  </m:rPr>
                                  <w:rPr>
                                    <w:rFonts w:ascii="Cambria Math" w:hAnsi="Cambria Math"/>
                                    <w:szCs w:val="24"/>
                                  </w:rPr>
                                  <m:t>has been selected for a shorter distance</m:t>
                                </m:r>
                              </m:e>
                            </m:eqArr>
                          </m:e>
                        </m:d>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&lt;d</m:t>
                        </m:r>
                      </m:e>
                    </m:eqAr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4EAD" w14:textId="77777777" w:rsidR="00356346" w:rsidRPr="00D2145A" w:rsidRDefault="00356346" w:rsidP="001E375C">
            <w:pPr>
              <w:jc w:val="right"/>
              <w:rPr>
                <w:szCs w:val="24"/>
              </w:rPr>
            </w:pPr>
            <w:r w:rsidRPr="00D2145A">
              <w:rPr>
                <w:szCs w:val="24"/>
              </w:rPr>
              <w:t>(205)</w:t>
            </w:r>
          </w:p>
        </w:tc>
      </w:tr>
    </w:tbl>
    <w:p w14:paraId="79224EAF" w14:textId="77777777" w:rsidR="00356346" w:rsidRPr="00AF36E9" w:rsidRDefault="00356346" w:rsidP="00356346">
      <w:pPr>
        <w:rPr>
          <w:szCs w:val="24"/>
          <w:lang w:val="en-GB"/>
        </w:rPr>
      </w:pPr>
      <w:r w:rsidRPr="00AF36E9">
        <w:rPr>
          <w:i/>
          <w:iCs/>
          <w:szCs w:val="24"/>
          <w:lang w:val="en-GB"/>
        </w:rPr>
        <w:t>A</w:t>
      </w:r>
      <w:r w:rsidRPr="00AF36E9">
        <w:rPr>
          <w:i/>
          <w:iCs/>
          <w:szCs w:val="24"/>
          <w:vertAlign w:val="subscript"/>
          <w:lang w:val="en-GB"/>
        </w:rPr>
        <w:t>LoS</w:t>
      </w:r>
      <w:r w:rsidRPr="00AF36E9">
        <w:rPr>
          <w:szCs w:val="24"/>
          <w:lang w:val="en-GB"/>
        </w:rPr>
        <w:t xml:space="preserve"> is from (162). The value </w:t>
      </w:r>
      <w:r w:rsidRPr="00AF36E9">
        <w:rPr>
          <w:i/>
          <w:iCs/>
          <w:szCs w:val="24"/>
          <w:lang w:val="en-GB"/>
        </w:rPr>
        <w:t>d</w:t>
      </w:r>
      <w:r w:rsidRPr="00AF36E9">
        <w:rPr>
          <w:szCs w:val="24"/>
          <w:lang w:val="en-GB"/>
        </w:rPr>
        <w:t xml:space="preserve"> is a specified parameter except in the LoS region where it is from (112). </w:t>
      </w:r>
      <w:r w:rsidRPr="00AF36E9">
        <w:rPr>
          <w:i/>
          <w:iCs/>
          <w:szCs w:val="24"/>
          <w:lang w:val="en-GB"/>
        </w:rPr>
        <w:t>A</w:t>
      </w:r>
      <w:r w:rsidRPr="00AF36E9">
        <w:rPr>
          <w:i/>
          <w:iCs/>
          <w:szCs w:val="24"/>
          <w:vertAlign w:val="subscript"/>
          <w:lang w:val="en-GB"/>
        </w:rPr>
        <w:t>d</w:t>
      </w:r>
      <w:r w:rsidRPr="00AF36E9">
        <w:rPr>
          <w:szCs w:val="24"/>
          <w:lang w:val="en-GB"/>
        </w:rPr>
        <w:t xml:space="preserve"> is from (94). </w:t>
      </w:r>
      <w:r w:rsidRPr="00AF36E9">
        <w:rPr>
          <w:i/>
          <w:iCs/>
          <w:szCs w:val="24"/>
          <w:lang w:val="en-GB"/>
        </w:rPr>
        <w:t>A</w:t>
      </w:r>
      <w:r w:rsidRPr="00AF36E9">
        <w:rPr>
          <w:i/>
          <w:iCs/>
          <w:szCs w:val="24"/>
          <w:vertAlign w:val="subscript"/>
          <w:lang w:val="en-GB"/>
        </w:rPr>
        <w:t>sx</w:t>
      </w:r>
      <w:r w:rsidRPr="00AF36E9">
        <w:rPr>
          <w:i/>
          <w:iCs/>
          <w:szCs w:val="24"/>
          <w:lang w:val="en-GB"/>
        </w:rPr>
        <w:t xml:space="preserve"> = A</w:t>
      </w:r>
      <w:r w:rsidRPr="00AF36E9">
        <w:rPr>
          <w:i/>
          <w:iCs/>
          <w:szCs w:val="24"/>
          <w:vertAlign w:val="subscript"/>
          <w:lang w:val="en-GB"/>
        </w:rPr>
        <w:t>s</w:t>
      </w:r>
      <w:r w:rsidRPr="00AF36E9">
        <w:rPr>
          <w:szCs w:val="24"/>
          <w:lang w:val="en-GB"/>
        </w:rPr>
        <w:t xml:space="preserve"> from (163) and </w:t>
      </w:r>
      <w:r w:rsidRPr="00AF36E9">
        <w:rPr>
          <w:i/>
          <w:iCs/>
          <w:szCs w:val="24"/>
          <w:lang w:val="en-GB"/>
        </w:rPr>
        <w:t>A</w:t>
      </w:r>
      <w:r w:rsidRPr="00AF36E9">
        <w:rPr>
          <w:i/>
          <w:iCs/>
          <w:szCs w:val="24"/>
          <w:vertAlign w:val="subscript"/>
          <w:lang w:val="en-GB"/>
        </w:rPr>
        <w:t>dx</w:t>
      </w:r>
      <w:r w:rsidRPr="00AF36E9">
        <w:rPr>
          <w:i/>
          <w:iCs/>
          <w:szCs w:val="24"/>
          <w:lang w:val="en-GB"/>
        </w:rPr>
        <w:t xml:space="preserve"> = A</w:t>
      </w:r>
      <w:r w:rsidRPr="00AF36E9">
        <w:rPr>
          <w:i/>
          <w:iCs/>
          <w:szCs w:val="24"/>
          <w:vertAlign w:val="subscript"/>
          <w:lang w:val="en-GB"/>
        </w:rPr>
        <w:t>d</w:t>
      </w:r>
      <w:r w:rsidRPr="00AF36E9">
        <w:rPr>
          <w:szCs w:val="24"/>
          <w:lang w:val="en-GB"/>
        </w:rPr>
        <w:t xml:space="preserve"> from (94) both for </w:t>
      </w:r>
      <w:r w:rsidRPr="00AF36E9">
        <w:rPr>
          <w:i/>
          <w:iCs/>
          <w:szCs w:val="24"/>
          <w:lang w:val="en-GB"/>
        </w:rPr>
        <w:t>d = d</w:t>
      </w:r>
      <w:r w:rsidRPr="00AF36E9">
        <w:rPr>
          <w:i/>
          <w:iCs/>
          <w:szCs w:val="24"/>
          <w:vertAlign w:val="subscript"/>
          <w:lang w:val="en-GB"/>
        </w:rPr>
        <w:t>x</w:t>
      </w:r>
      <w:r w:rsidRPr="00AF36E9">
        <w:rPr>
          <w:szCs w:val="24"/>
          <w:lang w:val="en-GB"/>
        </w:rPr>
        <w:t xml:space="preserve">. </w:t>
      </w:r>
      <w:r w:rsidRPr="00AF36E9">
        <w:rPr>
          <w:i/>
          <w:iCs/>
          <w:szCs w:val="24"/>
          <w:lang w:val="en-GB"/>
        </w:rPr>
        <w:t>A</w:t>
      </w:r>
      <w:r w:rsidRPr="00AF36E9">
        <w:rPr>
          <w:i/>
          <w:iCs/>
          <w:szCs w:val="24"/>
          <w:vertAlign w:val="subscript"/>
          <w:lang w:val="en-GB"/>
        </w:rPr>
        <w:t>ML</w:t>
      </w:r>
      <w:r w:rsidRPr="00AF36E9">
        <w:rPr>
          <w:szCs w:val="24"/>
          <w:lang w:val="en-GB"/>
        </w:rPr>
        <w:t xml:space="preserve"> is from (90) and </w:t>
      </w:r>
      <w:r w:rsidRPr="00AF36E9">
        <w:rPr>
          <w:i/>
          <w:iCs/>
          <w:szCs w:val="24"/>
          <w:lang w:val="en-GB"/>
        </w:rPr>
        <w:t>d</w:t>
      </w:r>
      <w:r w:rsidRPr="00AF36E9">
        <w:rPr>
          <w:i/>
          <w:iCs/>
          <w:szCs w:val="24"/>
          <w:vertAlign w:val="subscript"/>
          <w:lang w:val="en-GB"/>
        </w:rPr>
        <w:t>ML</w:t>
      </w:r>
      <w:r w:rsidRPr="00AF36E9">
        <w:rPr>
          <w:szCs w:val="24"/>
          <w:lang w:val="en-GB"/>
        </w:rPr>
        <w:t xml:space="preserve"> is from (40).</w:t>
      </w:r>
    </w:p>
    <w:p w14:paraId="79224EB0" w14:textId="0C924E85" w:rsidR="00356346" w:rsidRPr="00AF36E9" w:rsidRDefault="00356346" w:rsidP="00356346">
      <w:pPr>
        <w:rPr>
          <w:szCs w:val="24"/>
          <w:lang w:val="en-GB"/>
        </w:rPr>
      </w:pPr>
      <w:r w:rsidRPr="00AF36E9">
        <w:rPr>
          <w:szCs w:val="24"/>
          <w:lang w:val="en-GB"/>
        </w:rPr>
        <w:t xml:space="preserve">The distance, </w:t>
      </w:r>
      <w:r w:rsidRPr="00AF36E9">
        <w:rPr>
          <w:i/>
          <w:iCs/>
          <w:szCs w:val="24"/>
          <w:lang w:val="en-GB"/>
        </w:rPr>
        <w:t>d</w:t>
      </w:r>
      <w:r w:rsidRPr="00AF36E9">
        <w:rPr>
          <w:i/>
          <w:iCs/>
          <w:szCs w:val="24"/>
          <w:vertAlign w:val="subscript"/>
          <w:lang w:val="en-GB"/>
        </w:rPr>
        <w:t>x</w:t>
      </w:r>
      <w:r w:rsidRPr="00AF36E9">
        <w:rPr>
          <w:szCs w:val="24"/>
          <w:lang w:val="en-GB"/>
        </w:rPr>
        <w:t xml:space="preserve">, is the shortest distance beyond the radio horizon at which </w:t>
      </w:r>
      <w:r w:rsidRPr="00AF36E9">
        <w:rPr>
          <w:i/>
          <w:iCs/>
          <w:szCs w:val="24"/>
          <w:lang w:val="en-GB"/>
        </w:rPr>
        <w:t>A</w:t>
      </w:r>
      <w:r w:rsidRPr="00AF36E9">
        <w:rPr>
          <w:i/>
          <w:iCs/>
          <w:szCs w:val="24"/>
          <w:vertAlign w:val="subscript"/>
          <w:lang w:val="en-GB"/>
        </w:rPr>
        <w:t>s</w:t>
      </w:r>
      <w:r w:rsidRPr="00AF36E9">
        <w:rPr>
          <w:szCs w:val="24"/>
          <w:lang w:val="en-GB"/>
        </w:rPr>
        <w:t xml:space="preserve"> &gt; 20 dB and </w:t>
      </w:r>
      <w:r w:rsidRPr="00AF36E9">
        <w:rPr>
          <w:i/>
          <w:iCs/>
          <w:szCs w:val="24"/>
          <w:lang w:val="en-GB"/>
        </w:rPr>
        <w:t>M</w:t>
      </w:r>
      <w:r w:rsidRPr="00AF36E9">
        <w:rPr>
          <w:i/>
          <w:iCs/>
          <w:szCs w:val="24"/>
          <w:vertAlign w:val="subscript"/>
          <w:lang w:val="en-GB"/>
        </w:rPr>
        <w:t>s</w:t>
      </w:r>
      <w:r w:rsidRPr="00AF36E9">
        <w:rPr>
          <w:szCs w:val="24"/>
          <w:lang w:val="en-GB"/>
        </w:rPr>
        <w:t xml:space="preserve"> ≤ </w:t>
      </w:r>
      <w:r w:rsidRPr="00AF36E9">
        <w:rPr>
          <w:i/>
          <w:iCs/>
          <w:szCs w:val="24"/>
          <w:lang w:val="en-GB"/>
        </w:rPr>
        <w:t>M</w:t>
      </w:r>
      <w:r w:rsidRPr="00AF36E9">
        <w:rPr>
          <w:i/>
          <w:iCs/>
          <w:szCs w:val="24"/>
          <w:vertAlign w:val="subscript"/>
          <w:lang w:val="en-GB"/>
        </w:rPr>
        <w:t>d</w:t>
      </w:r>
      <w:r w:rsidRPr="00AF36E9">
        <w:rPr>
          <w:szCs w:val="24"/>
          <w:lang w:val="en-GB"/>
        </w:rPr>
        <w:t xml:space="preserve">. </w:t>
      </w:r>
      <w:r w:rsidRPr="00AF36E9">
        <w:rPr>
          <w:i/>
          <w:iCs/>
          <w:szCs w:val="24"/>
          <w:lang w:val="en-GB"/>
        </w:rPr>
        <w:t>M</w:t>
      </w:r>
      <w:r w:rsidRPr="00AF36E9">
        <w:rPr>
          <w:i/>
          <w:iCs/>
          <w:szCs w:val="24"/>
          <w:vertAlign w:val="subscript"/>
          <w:lang w:val="en-GB"/>
        </w:rPr>
        <w:t>s</w:t>
      </w:r>
      <w:r w:rsidRPr="00AF36E9">
        <w:rPr>
          <w:szCs w:val="24"/>
          <w:lang w:val="en-GB"/>
        </w:rPr>
        <w:t xml:space="preserve"> is the slope of the curve for </w:t>
      </w:r>
      <w:r w:rsidRPr="00AF36E9">
        <w:rPr>
          <w:i/>
          <w:iCs/>
          <w:szCs w:val="24"/>
          <w:lang w:val="en-GB"/>
        </w:rPr>
        <w:t>A</w:t>
      </w:r>
      <w:r w:rsidRPr="00AF36E9">
        <w:rPr>
          <w:i/>
          <w:iCs/>
          <w:szCs w:val="24"/>
          <w:vertAlign w:val="subscript"/>
          <w:lang w:val="en-GB"/>
        </w:rPr>
        <w:t>s</w:t>
      </w:r>
      <w:r w:rsidRPr="00AF36E9">
        <w:rPr>
          <w:szCs w:val="24"/>
          <w:lang w:val="en-GB"/>
        </w:rPr>
        <w:t xml:space="preserve"> versus distance determined by successive </w:t>
      </w:r>
      <w:r w:rsidRPr="00AF36E9">
        <w:rPr>
          <w:i/>
          <w:iCs/>
          <w:szCs w:val="24"/>
          <w:lang w:val="en-GB"/>
        </w:rPr>
        <w:t>A</w:t>
      </w:r>
      <w:r w:rsidRPr="00AF36E9">
        <w:rPr>
          <w:i/>
          <w:iCs/>
          <w:szCs w:val="24"/>
          <w:vertAlign w:val="subscript"/>
          <w:lang w:val="en-GB"/>
        </w:rPr>
        <w:t>s</w:t>
      </w:r>
      <w:r w:rsidRPr="00AF36E9">
        <w:rPr>
          <w:szCs w:val="24"/>
          <w:lang w:val="en-GB"/>
        </w:rPr>
        <w:t xml:space="preserve"> calculations (</w:t>
      </w:r>
      <w:r w:rsidR="00826FD8">
        <w:rPr>
          <w:szCs w:val="24"/>
          <w:lang w:val="en-GB"/>
        </w:rPr>
        <w:t xml:space="preserve"> see </w:t>
      </w:r>
      <w:r w:rsidRPr="00AF36E9">
        <w:rPr>
          <w:szCs w:val="24"/>
          <w:lang w:val="en-GB"/>
        </w:rPr>
        <w:t xml:space="preserve">§ 7). </w:t>
      </w:r>
      <w:r w:rsidRPr="00AF36E9">
        <w:rPr>
          <w:i/>
          <w:iCs/>
          <w:szCs w:val="24"/>
          <w:lang w:val="en-GB"/>
        </w:rPr>
        <w:t>M</w:t>
      </w:r>
      <w:r w:rsidRPr="00AF36E9">
        <w:rPr>
          <w:i/>
          <w:iCs/>
          <w:szCs w:val="24"/>
          <w:vertAlign w:val="subscript"/>
          <w:lang w:val="en-GB"/>
        </w:rPr>
        <w:t>d</w:t>
      </w:r>
      <w:r w:rsidRPr="00AF36E9">
        <w:rPr>
          <w:szCs w:val="24"/>
          <w:lang w:val="en-GB"/>
        </w:rPr>
        <w:t> is from (93).</w:t>
      </w:r>
    </w:p>
    <w:p w14:paraId="79224EB1" w14:textId="77777777" w:rsidR="00356346" w:rsidRPr="00AF36E9" w:rsidRDefault="00356346" w:rsidP="00356346">
      <w:pPr>
        <w:pStyle w:val="Heading1"/>
        <w:rPr>
          <w:lang w:val="en-GB"/>
        </w:rPr>
      </w:pPr>
      <w:r w:rsidRPr="00AF36E9">
        <w:rPr>
          <w:lang w:val="en-GB"/>
        </w:rPr>
        <w:t>9</w:t>
      </w:r>
      <w:r w:rsidRPr="00AF36E9">
        <w:rPr>
          <w:lang w:val="en-GB"/>
        </w:rPr>
        <w:tab/>
        <w:t>Free space loss</w:t>
      </w:r>
    </w:p>
    <w:p w14:paraId="79224EB2" w14:textId="77777777" w:rsidR="00356346" w:rsidRPr="00AF36E9" w:rsidRDefault="00356346" w:rsidP="00356346">
      <w:pPr>
        <w:spacing w:after="120"/>
        <w:rPr>
          <w:szCs w:val="24"/>
          <w:lang w:val="en-GB"/>
        </w:rPr>
      </w:pPr>
      <w:r w:rsidRPr="00AF36E9">
        <w:rPr>
          <w:szCs w:val="24"/>
          <w:lang w:val="en-GB"/>
        </w:rPr>
        <w:t>The free space loss calculation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B6" w14:textId="77777777" w:rsidTr="001E375C">
        <w:trPr>
          <w:jc w:val="center"/>
        </w:trPr>
        <w:tc>
          <w:tcPr>
            <w:tcW w:w="640" w:type="dxa"/>
            <w:vAlign w:val="center"/>
          </w:tcPr>
          <w:p w14:paraId="79224EB3" w14:textId="77777777" w:rsidR="00356346" w:rsidRPr="00AF36E9" w:rsidRDefault="00356346" w:rsidP="001E375C">
            <w:pPr>
              <w:rPr>
                <w:szCs w:val="24"/>
                <w:lang w:val="en-GB"/>
              </w:rPr>
            </w:pPr>
          </w:p>
        </w:tc>
        <w:tc>
          <w:tcPr>
            <w:tcW w:w="8359" w:type="dxa"/>
            <w:vAlign w:val="center"/>
            <w:hideMark/>
          </w:tcPr>
          <w:p w14:paraId="79224EB4"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=32.45+20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r>
                          <w:rPr>
                            <w:rFonts w:ascii="Cambria Math" w:hAnsi="Cambria Math"/>
                            <w:szCs w:val="24"/>
                          </w:rPr>
                          <m:t>fr</m:t>
                        </m:r>
                      </m:e>
                    </m:d>
                  </m:e>
                </m:func>
              </m:oMath>
            </m:oMathPara>
          </w:p>
        </w:tc>
        <w:tc>
          <w:tcPr>
            <w:tcW w:w="640" w:type="dxa"/>
            <w:vAlign w:val="center"/>
            <w:hideMark/>
          </w:tcPr>
          <w:p w14:paraId="79224EB5" w14:textId="77777777" w:rsidR="00356346" w:rsidRPr="00D2145A" w:rsidRDefault="00356346" w:rsidP="001E375C">
            <w:pPr>
              <w:jc w:val="right"/>
              <w:rPr>
                <w:szCs w:val="24"/>
              </w:rPr>
            </w:pPr>
            <w:r w:rsidRPr="00D2145A">
              <w:rPr>
                <w:szCs w:val="24"/>
              </w:rPr>
              <w:t>(206)</w:t>
            </w:r>
          </w:p>
        </w:tc>
      </w:tr>
    </w:tbl>
    <w:p w14:paraId="79224EB7" w14:textId="77777777" w:rsidR="00356346" w:rsidRPr="00AF36E9" w:rsidRDefault="00356346" w:rsidP="00356346">
      <w:pPr>
        <w:rPr>
          <w:szCs w:val="24"/>
          <w:lang w:val="en-GB"/>
        </w:rPr>
      </w:pPr>
      <w:r w:rsidRPr="00AF36E9">
        <w:rPr>
          <w:szCs w:val="24"/>
          <w:lang w:val="en-GB"/>
        </w:rPr>
        <w:t xml:space="preserve">where </w:t>
      </w:r>
      <w:r w:rsidRPr="00AF36E9">
        <w:rPr>
          <w:i/>
          <w:iCs/>
          <w:szCs w:val="24"/>
          <w:lang w:val="en-GB"/>
        </w:rPr>
        <w:t>f</w:t>
      </w:r>
      <w:r w:rsidRPr="00AF36E9">
        <w:rPr>
          <w:szCs w:val="24"/>
          <w:lang w:val="en-GB"/>
        </w:rPr>
        <w:t xml:space="preserve"> in MHz is an input parameter and </w:t>
      </w:r>
      <w:r w:rsidRPr="00AF36E9">
        <w:rPr>
          <w:i/>
          <w:iCs/>
          <w:szCs w:val="24"/>
          <w:lang w:val="en-GB"/>
        </w:rPr>
        <w:t>r</w:t>
      </w:r>
      <w:r w:rsidRPr="00AF36E9">
        <w:rPr>
          <w:szCs w:val="24"/>
          <w:lang w:val="en-GB"/>
        </w:rPr>
        <w:t xml:space="preserve"> is calculated below.</w:t>
      </w:r>
    </w:p>
    <w:p w14:paraId="79224EB8" w14:textId="77777777" w:rsidR="00356346" w:rsidRPr="008F3D86" w:rsidRDefault="00356346" w:rsidP="00356346">
      <w:pPr>
        <w:spacing w:after="120"/>
        <w:rPr>
          <w:szCs w:val="24"/>
          <w:lang w:val="es-ES_tradnl"/>
        </w:rPr>
      </w:pPr>
      <w:r w:rsidRPr="008F3D86">
        <w:rPr>
          <w:szCs w:val="24"/>
          <w:lang w:val="es-ES_tradnl"/>
        </w:rPr>
        <w:t xml:space="preserve">For LoS paths, calculate </w:t>
      </w:r>
      <w:r w:rsidRPr="008F3D86">
        <w:rPr>
          <w:i/>
          <w:iCs/>
          <w:szCs w:val="24"/>
          <w:lang w:val="es-ES_tradnl"/>
        </w:rPr>
        <w:t>r</w:t>
      </w:r>
      <w:r w:rsidRPr="008F3D86">
        <w:rPr>
          <w:i/>
          <w:iCs/>
          <w:szCs w:val="24"/>
          <w:vertAlign w:val="subscript"/>
          <w:lang w:val="es-ES_tradnl"/>
        </w:rPr>
        <w:t>WH</w:t>
      </w:r>
      <w:r w:rsidRPr="008F3D86">
        <w:rPr>
          <w:szCs w:val="24"/>
          <w:lang w:val="es-ES_tradnl"/>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BC" w14:textId="77777777" w:rsidTr="001E375C">
        <w:trPr>
          <w:jc w:val="center"/>
        </w:trPr>
        <w:tc>
          <w:tcPr>
            <w:tcW w:w="640" w:type="dxa"/>
            <w:vAlign w:val="center"/>
          </w:tcPr>
          <w:p w14:paraId="79224EB9" w14:textId="77777777" w:rsidR="00356346" w:rsidRPr="008F3D86" w:rsidRDefault="00356346" w:rsidP="001E375C">
            <w:pPr>
              <w:rPr>
                <w:szCs w:val="24"/>
                <w:lang w:val="es-ES_tradnl"/>
              </w:rPr>
            </w:pPr>
          </w:p>
        </w:tc>
        <w:tc>
          <w:tcPr>
            <w:tcW w:w="8359" w:type="dxa"/>
            <w:vAlign w:val="center"/>
            <w:hideMark/>
          </w:tcPr>
          <w:p w14:paraId="79224EBA"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WH</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sSup>
                          <m:sSupPr>
                            <m:ctrlPr>
                              <w:rPr>
                                <w:rFonts w:ascii="Cambria Math" w:hAnsi="Cambria Math"/>
                                <w:i/>
                                <w:szCs w:val="24"/>
                              </w:rPr>
                            </m:ctrlPr>
                          </m:sSupPr>
                          <m:e>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0.5 d</m:t>
                                            </m:r>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e>
                                </m:func>
                              </m:e>
                            </m:d>
                          </m:e>
                          <m:sup>
                            <m:r>
                              <w:rPr>
                                <w:rFonts w:ascii="Cambria Math" w:hAnsi="Cambria Math"/>
                                <w:szCs w:val="24"/>
                              </w:rPr>
                              <m:t>2</m:t>
                            </m:r>
                          </m:sup>
                        </m:sSup>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BB" w14:textId="77777777" w:rsidR="00356346" w:rsidRPr="00D2145A" w:rsidRDefault="00356346" w:rsidP="001E375C">
            <w:pPr>
              <w:jc w:val="right"/>
              <w:rPr>
                <w:szCs w:val="24"/>
              </w:rPr>
            </w:pPr>
            <w:r w:rsidRPr="00D2145A">
              <w:rPr>
                <w:szCs w:val="24"/>
              </w:rPr>
              <w:t>(207)</w:t>
            </w:r>
          </w:p>
        </w:tc>
      </w:tr>
    </w:tbl>
    <w:p w14:paraId="79224EBD" w14:textId="77777777" w:rsidR="00356346" w:rsidRPr="00AF36E9" w:rsidRDefault="00356346" w:rsidP="00356346">
      <w:pPr>
        <w:spacing w:after="120"/>
        <w:rPr>
          <w:szCs w:val="24"/>
          <w:lang w:val="en-GB"/>
        </w:rPr>
      </w:pPr>
      <w:r w:rsidRPr="00AF36E9">
        <w:rPr>
          <w:szCs w:val="24"/>
          <w:lang w:val="en-GB"/>
        </w:rPr>
        <w:t xml:space="preserve">The heights </w:t>
      </w:r>
      <w:r w:rsidRPr="00AF36E9">
        <w:rPr>
          <w:i/>
          <w:iCs/>
          <w:szCs w:val="24"/>
          <w:lang w:val="en-GB"/>
        </w:rPr>
        <w:t>h</w:t>
      </w:r>
      <w:r w:rsidRPr="00AF36E9">
        <w:rPr>
          <w:szCs w:val="24"/>
          <w:vertAlign w:val="subscript"/>
          <w:lang w:val="en-GB"/>
        </w:rPr>
        <w:t>1,2</w:t>
      </w:r>
      <w:r w:rsidRPr="00AF36E9">
        <w:rPr>
          <w:szCs w:val="24"/>
          <w:lang w:val="en-GB"/>
        </w:rPr>
        <w:t xml:space="preserve"> are the heights of the lower and higher antennas, respectively, from mean sea level from Fig. 3. The value </w:t>
      </w:r>
      <w:r w:rsidRPr="00AF36E9">
        <w:rPr>
          <w:i/>
          <w:iCs/>
          <w:szCs w:val="24"/>
          <w:lang w:val="en-GB"/>
        </w:rPr>
        <w:t>a</w:t>
      </w:r>
      <w:r w:rsidRPr="00AF36E9">
        <w:rPr>
          <w:szCs w:val="24"/>
          <w:vertAlign w:val="subscript"/>
          <w:lang w:val="en-GB"/>
        </w:rPr>
        <w:t>0</w:t>
      </w:r>
      <w:r w:rsidRPr="00AF36E9">
        <w:rPr>
          <w:szCs w:val="24"/>
          <w:lang w:val="en-GB"/>
        </w:rPr>
        <w:t xml:space="preserve"> is the actual earth radius of 6 370 km and the great circle distance, </w:t>
      </w:r>
      <w:r w:rsidRPr="00AF36E9">
        <w:rPr>
          <w:i/>
          <w:iCs/>
          <w:szCs w:val="24"/>
          <w:lang w:val="en-GB"/>
        </w:rPr>
        <w:t>d</w:t>
      </w:r>
      <w:r w:rsidRPr="00AF36E9">
        <w:rPr>
          <w:szCs w:val="24"/>
          <w:lang w:val="en-GB"/>
        </w:rPr>
        <w:t xml:space="preserve">, is from (112) for LoS paths.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C1" w14:textId="77777777" w:rsidTr="001E375C">
        <w:trPr>
          <w:jc w:val="center"/>
        </w:trPr>
        <w:tc>
          <w:tcPr>
            <w:tcW w:w="640" w:type="dxa"/>
            <w:vAlign w:val="center"/>
          </w:tcPr>
          <w:p w14:paraId="79224EBE" w14:textId="77777777" w:rsidR="00356346" w:rsidRPr="00AF36E9" w:rsidRDefault="00356346" w:rsidP="001E375C">
            <w:pPr>
              <w:rPr>
                <w:szCs w:val="24"/>
                <w:lang w:val="en-GB"/>
              </w:rPr>
            </w:pPr>
          </w:p>
        </w:tc>
        <w:tc>
          <w:tcPr>
            <w:tcW w:w="8359" w:type="dxa"/>
            <w:vAlign w:val="center"/>
            <w:hideMark/>
          </w:tcPr>
          <w:p w14:paraId="79224EBF" w14:textId="77777777" w:rsidR="00356346" w:rsidRPr="00D2145A" w:rsidRDefault="00356346" w:rsidP="001E375C">
            <w:pPr>
              <w:jc w:val="center"/>
              <w:rPr>
                <w:szCs w:val="24"/>
              </w:rPr>
            </w:pPr>
            <m:oMathPara>
              <m:oMath>
                <m:r>
                  <w:rPr>
                    <w:rFonts w:ascii="Cambria Math" w:hAnsi="Cambria Math"/>
                    <w:szCs w:val="24"/>
                  </w:rPr>
                  <m:t>r=</m:t>
                </m:r>
                <m:r>
                  <m:rPr>
                    <m:sty m:val="p"/>
                  </m:rPr>
                  <w:rPr>
                    <w:rFonts w:ascii="Cambria Math" w:hAnsi="Cambria Math"/>
                    <w:szCs w:val="24"/>
                  </w:rPr>
                  <m:t>greater of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WH</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14:paraId="79224EC0" w14:textId="77777777" w:rsidR="00356346" w:rsidRPr="00D2145A" w:rsidRDefault="00356346" w:rsidP="001E375C">
            <w:pPr>
              <w:jc w:val="right"/>
              <w:rPr>
                <w:szCs w:val="24"/>
              </w:rPr>
            </w:pPr>
            <w:r w:rsidRPr="00D2145A">
              <w:rPr>
                <w:szCs w:val="24"/>
              </w:rPr>
              <w:t>(208)</w:t>
            </w:r>
          </w:p>
        </w:tc>
      </w:tr>
    </w:tbl>
    <w:p w14:paraId="79224EC2" w14:textId="77777777" w:rsidR="00356346" w:rsidRPr="00D2145A" w:rsidRDefault="00356346" w:rsidP="00356346">
      <w:pPr>
        <w:rPr>
          <w:szCs w:val="24"/>
        </w:rPr>
      </w:pPr>
      <w:r w:rsidRPr="00D2145A">
        <w:rPr>
          <w:szCs w:val="24"/>
        </w:rPr>
        <w:t xml:space="preserve">where </w:t>
      </w:r>
      <w:r w:rsidRPr="00D2145A">
        <w:rPr>
          <w:i/>
          <w:iCs/>
          <w:szCs w:val="24"/>
        </w:rPr>
        <w:t>r</w:t>
      </w:r>
      <w:r w:rsidRPr="00D2145A">
        <w:rPr>
          <w:szCs w:val="24"/>
          <w:vertAlign w:val="subscript"/>
        </w:rPr>
        <w:t>0</w:t>
      </w:r>
      <w:r w:rsidRPr="00D2145A">
        <w:rPr>
          <w:szCs w:val="24"/>
        </w:rPr>
        <w:t xml:space="preserve"> is from (106).</w:t>
      </w:r>
    </w:p>
    <w:p w14:paraId="79224EC3" w14:textId="77777777" w:rsidR="00356346" w:rsidRPr="00AF36E9" w:rsidRDefault="00356346" w:rsidP="00356346">
      <w:pPr>
        <w:spacing w:after="120"/>
        <w:rPr>
          <w:szCs w:val="24"/>
          <w:lang w:val="en-GB"/>
        </w:rPr>
      </w:pPr>
      <w:r w:rsidRPr="00AF36E9">
        <w:rPr>
          <w:szCs w:val="24"/>
          <w:lang w:val="en-GB"/>
        </w:rPr>
        <w:t xml:space="preserve">For all other paths, calculate the two values, </w:t>
      </w:r>
      <w:r w:rsidRPr="00AF36E9">
        <w:rPr>
          <w:i/>
          <w:iCs/>
          <w:szCs w:val="24"/>
          <w:lang w:val="en-GB"/>
        </w:rPr>
        <w:t>r</w:t>
      </w:r>
      <w:r w:rsidRPr="00AF36E9">
        <w:rPr>
          <w:i/>
          <w:iCs/>
          <w:szCs w:val="24"/>
          <w:vertAlign w:val="subscript"/>
          <w:lang w:val="en-GB"/>
        </w:rPr>
        <w:t>L</w:t>
      </w:r>
      <w:r w:rsidRPr="00AF36E9">
        <w:rPr>
          <w:szCs w:val="24"/>
          <w:vertAlign w:val="subscript"/>
          <w:lang w:val="en-GB"/>
        </w:rPr>
        <w:t>1,2</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640"/>
      </w:tblGrid>
      <w:tr w:rsidR="00356346" w:rsidRPr="00D2145A" w14:paraId="79224EC6" w14:textId="77777777" w:rsidTr="001E375C">
        <w:trPr>
          <w:jc w:val="center"/>
        </w:trPr>
        <w:tc>
          <w:tcPr>
            <w:tcW w:w="8999" w:type="dxa"/>
            <w:vAlign w:val="center"/>
          </w:tcPr>
          <w:p w14:paraId="79224EC4"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L1,2</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sSup>
                          <m:sSupPr>
                            <m:ctrlPr>
                              <w:rPr>
                                <w:rFonts w:ascii="Cambria Math" w:hAnsi="Cambria Math"/>
                                <w:i/>
                                <w:szCs w:val="24"/>
                              </w:rPr>
                            </m:ctrlPr>
                          </m:sSupPr>
                          <m:e>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 xml:space="preserve">0.5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e>
                                </m:func>
                              </m:e>
                            </m:d>
                          </m:e>
                          <m:sup>
                            <m:r>
                              <w:rPr>
                                <w:rFonts w:ascii="Cambria Math" w:hAnsi="Cambria Math"/>
                                <w:szCs w:val="24"/>
                              </w:rPr>
                              <m:t>2</m:t>
                            </m:r>
                          </m:sup>
                        </m:sSup>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C5" w14:textId="77777777" w:rsidR="00356346" w:rsidRPr="00D2145A" w:rsidRDefault="00356346" w:rsidP="001E375C">
            <w:pPr>
              <w:jc w:val="right"/>
              <w:rPr>
                <w:szCs w:val="24"/>
              </w:rPr>
            </w:pPr>
            <w:r w:rsidRPr="00D2145A">
              <w:rPr>
                <w:szCs w:val="24"/>
              </w:rPr>
              <w:t>(209)</w:t>
            </w:r>
          </w:p>
        </w:tc>
      </w:tr>
    </w:tbl>
    <w:p w14:paraId="79224EC7" w14:textId="77777777" w:rsidR="00356346" w:rsidRPr="00AF36E9" w:rsidRDefault="00356346" w:rsidP="00356346">
      <w:pPr>
        <w:spacing w:after="120"/>
        <w:rPr>
          <w:szCs w:val="24"/>
          <w:lang w:val="en-GB"/>
        </w:rPr>
      </w:pPr>
      <w:r w:rsidRPr="00AF36E9">
        <w:rPr>
          <w:szCs w:val="24"/>
          <w:lang w:val="en-GB"/>
        </w:rPr>
        <w:t xml:space="preserve">Heights </w:t>
      </w:r>
      <w:r w:rsidRPr="00AF36E9">
        <w:rPr>
          <w:i/>
          <w:iCs/>
          <w:szCs w:val="24"/>
          <w:lang w:val="en-GB"/>
        </w:rPr>
        <w:t>h</w:t>
      </w:r>
      <w:r w:rsidRPr="00AF36E9">
        <w:rPr>
          <w:i/>
          <w:iCs/>
          <w:szCs w:val="24"/>
          <w:vertAlign w:val="subscript"/>
          <w:lang w:val="en-GB"/>
        </w:rPr>
        <w:t>L</w:t>
      </w:r>
      <w:r w:rsidRPr="00AF36E9">
        <w:rPr>
          <w:szCs w:val="24"/>
          <w:vertAlign w:val="subscript"/>
          <w:lang w:val="en-GB"/>
        </w:rPr>
        <w:t>1,2</w:t>
      </w:r>
      <w:r w:rsidRPr="00AF36E9">
        <w:rPr>
          <w:szCs w:val="24"/>
          <w:lang w:val="en-GB"/>
        </w:rPr>
        <w:t xml:space="preserve"> are from (36) and (45) respectively. Distances </w:t>
      </w:r>
      <w:r w:rsidRPr="00AF36E9">
        <w:rPr>
          <w:i/>
          <w:iCs/>
          <w:szCs w:val="24"/>
          <w:lang w:val="en-GB"/>
        </w:rPr>
        <w:t>d</w:t>
      </w:r>
      <w:r w:rsidRPr="00AF36E9">
        <w:rPr>
          <w:i/>
          <w:iCs/>
          <w:szCs w:val="24"/>
          <w:vertAlign w:val="subscript"/>
          <w:lang w:val="en-GB"/>
        </w:rPr>
        <w:t>L</w:t>
      </w:r>
      <w:r w:rsidRPr="00AF36E9">
        <w:rPr>
          <w:szCs w:val="24"/>
          <w:vertAlign w:val="subscript"/>
          <w:lang w:val="en-GB"/>
        </w:rPr>
        <w:t>1,2</w:t>
      </w:r>
      <w:r w:rsidRPr="00AF36E9">
        <w:rPr>
          <w:szCs w:val="24"/>
          <w:lang w:val="en-GB"/>
        </w:rPr>
        <w:t xml:space="preserve"> are calculated in § 4.</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CB" w14:textId="77777777" w:rsidTr="001E375C">
        <w:trPr>
          <w:jc w:val="center"/>
        </w:trPr>
        <w:tc>
          <w:tcPr>
            <w:tcW w:w="640" w:type="dxa"/>
            <w:vAlign w:val="center"/>
          </w:tcPr>
          <w:p w14:paraId="79224EC8" w14:textId="77777777" w:rsidR="00356346" w:rsidRPr="00AF36E9" w:rsidRDefault="00356346" w:rsidP="001E375C">
            <w:pPr>
              <w:rPr>
                <w:szCs w:val="24"/>
                <w:lang w:val="en-GB"/>
              </w:rPr>
            </w:pPr>
          </w:p>
        </w:tc>
        <w:tc>
          <w:tcPr>
            <w:tcW w:w="8359" w:type="dxa"/>
            <w:vAlign w:val="center"/>
            <w:hideMark/>
          </w:tcPr>
          <w:p w14:paraId="79224EC9"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BH</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L2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CA" w14:textId="77777777" w:rsidR="00356346" w:rsidRPr="00D2145A" w:rsidRDefault="00356346" w:rsidP="001E375C">
            <w:pPr>
              <w:jc w:val="right"/>
              <w:rPr>
                <w:szCs w:val="24"/>
              </w:rPr>
            </w:pPr>
            <w:r w:rsidRPr="00D2145A">
              <w:rPr>
                <w:szCs w:val="24"/>
              </w:rPr>
              <w:t>(210)</w:t>
            </w:r>
          </w:p>
        </w:tc>
      </w:tr>
    </w:tbl>
    <w:p w14:paraId="79224ECC" w14:textId="77777777" w:rsidR="00356346" w:rsidRPr="00D2145A" w:rsidRDefault="00356346" w:rsidP="00356346">
      <w:pPr>
        <w:spacing w:after="120"/>
        <w:rPr>
          <w:szCs w:val="24"/>
        </w:rPr>
      </w:pPr>
      <w:r w:rsidRPr="00D2145A">
        <w:rPr>
          <w:szCs w:val="24"/>
        </w:rPr>
        <w:t xml:space="preserve">where </w:t>
      </w:r>
      <w:r w:rsidRPr="00D2145A">
        <w:rPr>
          <w:i/>
          <w:iCs/>
          <w:szCs w:val="24"/>
        </w:rPr>
        <w:t>d</w:t>
      </w:r>
      <w:r w:rsidRPr="00D2145A">
        <w:rPr>
          <w:i/>
          <w:iCs/>
          <w:szCs w:val="24"/>
          <w:vertAlign w:val="subscript"/>
        </w:rPr>
        <w:t>s</w:t>
      </w:r>
      <w:r w:rsidRPr="00D2145A">
        <w:rPr>
          <w:szCs w:val="24"/>
        </w:rPr>
        <w:t xml:space="preserve"> is from (165).</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D0" w14:textId="77777777" w:rsidTr="001E375C">
        <w:trPr>
          <w:jc w:val="center"/>
        </w:trPr>
        <w:tc>
          <w:tcPr>
            <w:tcW w:w="640" w:type="dxa"/>
            <w:vAlign w:val="center"/>
          </w:tcPr>
          <w:p w14:paraId="79224ECD" w14:textId="77777777" w:rsidR="00356346" w:rsidRPr="00D2145A" w:rsidRDefault="00356346" w:rsidP="001E375C">
            <w:pPr>
              <w:rPr>
                <w:szCs w:val="24"/>
              </w:rPr>
            </w:pPr>
          </w:p>
        </w:tc>
        <w:tc>
          <w:tcPr>
            <w:tcW w:w="8359" w:type="dxa"/>
            <w:vAlign w:val="center"/>
            <w:hideMark/>
          </w:tcPr>
          <w:p w14:paraId="79224ECE" w14:textId="77777777" w:rsidR="00356346" w:rsidRPr="00D2145A" w:rsidRDefault="00356346" w:rsidP="001E375C">
            <w:pPr>
              <w:jc w:val="center"/>
              <w:rPr>
                <w:szCs w:val="24"/>
              </w:rPr>
            </w:pPr>
            <m:oMathPara>
              <m:oMath>
                <m:r>
                  <w:rPr>
                    <w:rFonts w:ascii="Cambria Math" w:hAnsi="Cambria Math"/>
                    <w:szCs w:val="24"/>
                  </w:rPr>
                  <m:t>r=</m:t>
                </m:r>
                <m:r>
                  <m:rPr>
                    <m:sty m:val="p"/>
                  </m:rPr>
                  <w:rPr>
                    <w:rFonts w:ascii="Cambria Math" w:hAnsi="Cambria Math"/>
                    <w:szCs w:val="24"/>
                  </w:rPr>
                  <m:t>greater of</m:t>
                </m:r>
                <m:r>
                  <w:rPr>
                    <w:rFonts w:ascii="Cambria Math" w:hAnsi="Cambria Math"/>
                    <w:szCs w:val="24"/>
                  </w:rPr>
                  <m:t xml:space="preserve"> d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BH</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ECF" w14:textId="77777777" w:rsidR="00356346" w:rsidRPr="00D2145A" w:rsidRDefault="00356346" w:rsidP="001E375C">
            <w:pPr>
              <w:jc w:val="right"/>
              <w:rPr>
                <w:szCs w:val="24"/>
              </w:rPr>
            </w:pPr>
            <w:r w:rsidRPr="00D2145A">
              <w:rPr>
                <w:szCs w:val="24"/>
              </w:rPr>
              <w:t>(211)</w:t>
            </w:r>
          </w:p>
        </w:tc>
      </w:tr>
    </w:tbl>
    <w:p w14:paraId="79224ED1" w14:textId="77777777" w:rsidR="00356346" w:rsidRPr="00AF36E9" w:rsidRDefault="00356346" w:rsidP="00356346">
      <w:pPr>
        <w:rPr>
          <w:szCs w:val="24"/>
          <w:lang w:val="en-GB"/>
        </w:rPr>
      </w:pPr>
      <w:r w:rsidRPr="00AF36E9">
        <w:rPr>
          <w:szCs w:val="24"/>
          <w:lang w:val="en-GB"/>
        </w:rPr>
        <w:t xml:space="preserve">where </w:t>
      </w:r>
      <w:r w:rsidRPr="00AF36E9">
        <w:rPr>
          <w:i/>
          <w:iCs/>
          <w:szCs w:val="24"/>
          <w:lang w:val="en-GB"/>
        </w:rPr>
        <w:t>d</w:t>
      </w:r>
      <w:r w:rsidRPr="00AF36E9">
        <w:rPr>
          <w:szCs w:val="24"/>
          <w:lang w:val="en-GB"/>
        </w:rPr>
        <w:t xml:space="preserve"> is an input variable.</w:t>
      </w:r>
    </w:p>
    <w:p w14:paraId="79224ED2" w14:textId="77777777" w:rsidR="00356346" w:rsidRPr="00AF36E9" w:rsidRDefault="00356346" w:rsidP="00356346">
      <w:pPr>
        <w:pStyle w:val="Heading1"/>
        <w:rPr>
          <w:lang w:val="en-GB"/>
        </w:rPr>
      </w:pPr>
      <w:r w:rsidRPr="00AF36E9">
        <w:rPr>
          <w:lang w:val="en-GB"/>
        </w:rPr>
        <w:t>10</w:t>
      </w:r>
      <w:r w:rsidRPr="00AF36E9">
        <w:rPr>
          <w:lang w:val="en-GB"/>
        </w:rPr>
        <w:tab/>
        <w:t>Atmospheric absorption</w:t>
      </w:r>
    </w:p>
    <w:p w14:paraId="79224ED3" w14:textId="77777777" w:rsidR="00356346" w:rsidRPr="00AF36E9" w:rsidRDefault="00356346" w:rsidP="00356346">
      <w:pPr>
        <w:spacing w:after="120"/>
        <w:rPr>
          <w:rFonts w:eastAsia="Calibri"/>
          <w:szCs w:val="24"/>
          <w:lang w:val="en-GB"/>
        </w:rPr>
      </w:pPr>
      <w:r w:rsidRPr="00AF36E9">
        <w:rPr>
          <w:szCs w:val="24"/>
          <w:lang w:val="en-GB"/>
        </w:rPr>
        <w:t>Estimating the median atmospheric absorption combines the amount of absorption of oxygen and water vapour for a given frequency with the ray length through the identified atmospheric layers. The absorption is calculated from the surface absorption rates and ray lengths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D7" w14:textId="77777777" w:rsidTr="001E375C">
        <w:trPr>
          <w:jc w:val="center"/>
        </w:trPr>
        <w:tc>
          <w:tcPr>
            <w:tcW w:w="640" w:type="dxa"/>
            <w:vAlign w:val="center"/>
          </w:tcPr>
          <w:p w14:paraId="79224ED4" w14:textId="77777777" w:rsidR="00356346" w:rsidRPr="00AF36E9" w:rsidRDefault="00356346" w:rsidP="001E375C">
            <w:pPr>
              <w:rPr>
                <w:szCs w:val="24"/>
                <w:lang w:val="en-GB"/>
              </w:rPr>
            </w:pPr>
          </w:p>
        </w:tc>
        <w:tc>
          <w:tcPr>
            <w:tcW w:w="8359" w:type="dxa"/>
            <w:vAlign w:val="center"/>
            <w:hideMark/>
          </w:tcPr>
          <w:p w14:paraId="79224ED5"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Υ</m:t>
                    </m:r>
                  </m:e>
                  <m:sub>
                    <m:r>
                      <w:rPr>
                        <w:rFonts w:ascii="Cambria Math" w:hAnsi="Cambria Math"/>
                        <w:szCs w:val="24"/>
                      </w:rPr>
                      <m:t>oo</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eo</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Υ</m:t>
                    </m:r>
                  </m:e>
                  <m:sub>
                    <m:r>
                      <w:rPr>
                        <w:rFonts w:ascii="Cambria Math" w:hAnsi="Cambria Math"/>
                        <w:szCs w:val="24"/>
                      </w:rPr>
                      <m:t>ow</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ew</m:t>
                    </m:r>
                  </m:sub>
                </m:sSub>
                <m:r>
                  <m:rPr>
                    <m:sty m:val="p"/>
                  </m:rPr>
                  <w:rPr>
                    <w:rFonts w:ascii="Cambria Math" w:hAnsi="Cambria Math"/>
                    <w:szCs w:val="24"/>
                  </w:rPr>
                  <m:t xml:space="preserve">         dB</m:t>
                </m:r>
              </m:oMath>
            </m:oMathPara>
          </w:p>
        </w:tc>
        <w:tc>
          <w:tcPr>
            <w:tcW w:w="640" w:type="dxa"/>
            <w:vAlign w:val="center"/>
            <w:hideMark/>
          </w:tcPr>
          <w:p w14:paraId="79224ED6" w14:textId="77777777" w:rsidR="00356346" w:rsidRPr="00D2145A" w:rsidRDefault="00356346" w:rsidP="001E375C">
            <w:pPr>
              <w:jc w:val="right"/>
              <w:rPr>
                <w:szCs w:val="24"/>
              </w:rPr>
            </w:pPr>
            <w:r w:rsidRPr="00D2145A">
              <w:rPr>
                <w:szCs w:val="24"/>
              </w:rPr>
              <w:t>(212)</w:t>
            </w:r>
          </w:p>
        </w:tc>
      </w:tr>
    </w:tbl>
    <w:p w14:paraId="79224ED8" w14:textId="77777777" w:rsidR="00356346" w:rsidRPr="00AF36E9" w:rsidRDefault="00356346" w:rsidP="00356346">
      <w:pPr>
        <w:rPr>
          <w:szCs w:val="24"/>
          <w:lang w:val="en-GB"/>
        </w:rPr>
      </w:pPr>
      <w:r w:rsidRPr="00AF36E9">
        <w:rPr>
          <w:szCs w:val="24"/>
          <w:lang w:val="en-GB"/>
        </w:rPr>
        <w:t>The figures of the geometry of the ray lengths are in Fig. 12.</w:t>
      </w:r>
    </w:p>
    <w:p w14:paraId="79224ED9" w14:textId="77777777" w:rsidR="00356346" w:rsidRPr="00AF36E9" w:rsidRDefault="00356346" w:rsidP="00356346">
      <w:pPr>
        <w:pStyle w:val="FigureNo"/>
        <w:rPr>
          <w:lang w:val="en-GB"/>
        </w:rPr>
      </w:pPr>
      <w:bookmarkStart w:id="41" w:name="_Ref326226653"/>
      <w:r w:rsidRPr="00AF36E9">
        <w:rPr>
          <w:lang w:val="en-GB"/>
        </w:rPr>
        <w:t xml:space="preserve">Figure </w:t>
      </w:r>
      <w:bookmarkEnd w:id="41"/>
      <w:r w:rsidRPr="00AF36E9">
        <w:rPr>
          <w:lang w:val="en-GB"/>
        </w:rPr>
        <w:t>12</w:t>
      </w:r>
    </w:p>
    <w:p w14:paraId="79224EDA" w14:textId="77777777" w:rsidR="00356346" w:rsidRPr="00AF36E9" w:rsidRDefault="00356346" w:rsidP="00AF36E9">
      <w:pPr>
        <w:pStyle w:val="Figuretitle"/>
        <w:rPr>
          <w:lang w:val="en-GB"/>
        </w:rPr>
      </w:pPr>
      <w:r w:rsidRPr="00AF36E9">
        <w:rPr>
          <w:lang w:val="en-GB"/>
        </w:rPr>
        <w:t>Geometry associated with atmospheric absorption</w:t>
      </w:r>
    </w:p>
    <w:p w14:paraId="79224EDB" w14:textId="77777777" w:rsidR="00356346" w:rsidRPr="00D2145A" w:rsidRDefault="00A11298" w:rsidP="00A11298">
      <w:pPr>
        <w:pStyle w:val="Figure"/>
      </w:pPr>
      <w:r w:rsidRPr="00A11298">
        <w:rPr>
          <w:lang w:val="en-GB"/>
        </w:rPr>
        <w:object w:dxaOrig="9421" w:dyaOrig="12840" w14:anchorId="7922596F">
          <v:shape id="_x0000_i1035" type="#_x0000_t75" style="width:470pt;height:642pt" o:ole="">
            <v:imagedata r:id="rId33" o:title=""/>
          </v:shape>
          <o:OLEObject Type="Embed" ProgID="Visio.Drawing.15" ShapeID="_x0000_i1035" DrawAspect="Content" ObjectID="_1661164826" r:id="rId34"/>
        </w:object>
      </w:r>
    </w:p>
    <w:p w14:paraId="79224EDC" w14:textId="77777777" w:rsidR="00356346" w:rsidRPr="00AF36E9" w:rsidRDefault="00356346" w:rsidP="00356346">
      <w:pPr>
        <w:pStyle w:val="Heading2"/>
        <w:rPr>
          <w:lang w:val="en-GB"/>
        </w:rPr>
      </w:pPr>
      <w:r w:rsidRPr="00AF36E9">
        <w:rPr>
          <w:lang w:val="en-GB"/>
        </w:rPr>
        <w:t>10.1</w:t>
      </w:r>
      <w:r w:rsidRPr="00AF36E9">
        <w:rPr>
          <w:lang w:val="en-GB"/>
        </w:rPr>
        <w:tab/>
        <w:t>Surface absorption rates</w:t>
      </w:r>
    </w:p>
    <w:p w14:paraId="79224EDD" w14:textId="77777777" w:rsidR="00356346" w:rsidRPr="00AF36E9" w:rsidRDefault="00356346" w:rsidP="00356346">
      <w:pPr>
        <w:rPr>
          <w:lang w:val="en-GB"/>
        </w:rPr>
      </w:pPr>
      <w:r w:rsidRPr="00AF36E9">
        <w:rPr>
          <w:lang w:val="en-GB"/>
        </w:rPr>
        <w:t xml:space="preserve">Effective ray lengths for oxygen and water vapour combined with the surface absorption rates give an estimate for attenuation due to atmospheric absorption. Curves for the surface absorption rates for oxygen and water vapour, </w:t>
      </w:r>
      <w:r w:rsidRPr="00D2145A">
        <w:rPr>
          <w:rFonts w:ascii="Lucida Sans Unicode" w:hAnsi="Lucida Sans Unicode" w:cs="Lucida Sans Unicode"/>
        </w:rPr>
        <w:t>ϒ</w:t>
      </w:r>
      <w:r w:rsidRPr="00AF36E9">
        <w:rPr>
          <w:i/>
          <w:iCs/>
          <w:vertAlign w:val="subscript"/>
          <w:lang w:val="en-GB"/>
        </w:rPr>
        <w:t>oo</w:t>
      </w:r>
      <w:r w:rsidRPr="00AF36E9">
        <w:rPr>
          <w:lang w:val="en-GB"/>
        </w:rPr>
        <w:t xml:space="preserve"> and </w:t>
      </w:r>
      <w:r w:rsidRPr="00D2145A">
        <w:rPr>
          <w:rFonts w:ascii="Lucida Sans Unicode" w:hAnsi="Lucida Sans Unicode" w:cs="Lucida Sans Unicode"/>
        </w:rPr>
        <w:t>ϒ</w:t>
      </w:r>
      <w:r w:rsidRPr="00AF36E9">
        <w:rPr>
          <w:i/>
          <w:iCs/>
          <w:vertAlign w:val="subscript"/>
          <w:lang w:val="en-GB"/>
        </w:rPr>
        <w:t>ow</w:t>
      </w:r>
      <w:r w:rsidRPr="00AF36E9">
        <w:rPr>
          <w:lang w:val="en-GB"/>
        </w:rPr>
        <w:t xml:space="preserve"> respectively, for frequency are on Fig. 13. Data from the graph in Fig. 13 are available in table form in Attachment 2.</w:t>
      </w:r>
    </w:p>
    <w:p w14:paraId="79224EDE" w14:textId="77777777" w:rsidR="00356346" w:rsidRPr="00AF36E9" w:rsidRDefault="00356346" w:rsidP="00356346">
      <w:pPr>
        <w:pStyle w:val="FigureNo"/>
        <w:rPr>
          <w:lang w:val="en-GB"/>
        </w:rPr>
      </w:pPr>
      <w:bookmarkStart w:id="42" w:name="_Ref326239488"/>
      <w:r w:rsidRPr="00AF36E9">
        <w:rPr>
          <w:lang w:val="en-GB"/>
        </w:rPr>
        <w:t xml:space="preserve">Figure </w:t>
      </w:r>
      <w:bookmarkEnd w:id="42"/>
      <w:r w:rsidRPr="00AF36E9">
        <w:rPr>
          <w:lang w:val="en-GB"/>
        </w:rPr>
        <w:t>13</w:t>
      </w:r>
    </w:p>
    <w:p w14:paraId="79224EDF" w14:textId="77777777" w:rsidR="00356346" w:rsidRPr="00AF36E9" w:rsidRDefault="00356346" w:rsidP="00356346">
      <w:pPr>
        <w:pStyle w:val="Figuretitle"/>
        <w:rPr>
          <w:lang w:val="en-GB"/>
        </w:rPr>
      </w:pPr>
      <w:r w:rsidRPr="00AF36E9">
        <w:rPr>
          <w:lang w:val="en-GB"/>
        </w:rPr>
        <w:t>Surface values of atmospheric absorption by oxygen and water vapour [5]</w:t>
      </w:r>
    </w:p>
    <w:p w14:paraId="79224EE0" w14:textId="77777777" w:rsidR="00356346" w:rsidRPr="00E9580F" w:rsidRDefault="00A11298" w:rsidP="00E9580F">
      <w:pPr>
        <w:pStyle w:val="Figure"/>
      </w:pPr>
      <w:r>
        <w:rPr>
          <w:noProof/>
          <w:lang w:val="en-US" w:eastAsia="zh-CN"/>
        </w:rPr>
        <w:drawing>
          <wp:inline distT="0" distB="0" distL="0" distR="0" wp14:anchorId="79225970" wp14:editId="79225971">
            <wp:extent cx="3743325" cy="65417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3325" cy="6541770"/>
                    </a:xfrm>
                    <a:prstGeom prst="rect">
                      <a:avLst/>
                    </a:prstGeom>
                    <a:noFill/>
                  </pic:spPr>
                </pic:pic>
              </a:graphicData>
            </a:graphic>
          </wp:inline>
        </w:drawing>
      </w:r>
    </w:p>
    <w:p w14:paraId="79224EE1" w14:textId="77777777" w:rsidR="00356346" w:rsidRPr="00AF36E9" w:rsidRDefault="00356346" w:rsidP="00356346">
      <w:pPr>
        <w:pStyle w:val="Heading3"/>
        <w:rPr>
          <w:lang w:val="en-GB"/>
        </w:rPr>
      </w:pPr>
      <w:r w:rsidRPr="00AF36E9">
        <w:rPr>
          <w:lang w:val="en-GB"/>
        </w:rPr>
        <w:t>10.1.1</w:t>
      </w:r>
      <w:r w:rsidRPr="00AF36E9">
        <w:rPr>
          <w:lang w:val="en-GB"/>
        </w:rPr>
        <w:tab/>
        <w:t>Determining ray length</w:t>
      </w:r>
    </w:p>
    <w:p w14:paraId="79224EE2" w14:textId="77777777" w:rsidR="00356346" w:rsidRPr="00AF36E9" w:rsidRDefault="00356346" w:rsidP="00356346">
      <w:pPr>
        <w:rPr>
          <w:szCs w:val="24"/>
          <w:lang w:val="en-GB"/>
        </w:rPr>
      </w:pPr>
      <w:r w:rsidRPr="00AF36E9">
        <w:rPr>
          <w:szCs w:val="24"/>
          <w:lang w:val="en-GB"/>
        </w:rPr>
        <w:t xml:space="preserve">The geometry for determining ray length through the appropriate layers of the atmosphere is illustrated in Fig. 12. The values </w:t>
      </w:r>
      <w:r w:rsidRPr="00AF36E9">
        <w:rPr>
          <w:i/>
          <w:iCs/>
          <w:szCs w:val="24"/>
          <w:lang w:val="en-GB"/>
        </w:rPr>
        <w:t>T</w:t>
      </w:r>
      <w:r w:rsidRPr="00AF36E9">
        <w:rPr>
          <w:i/>
          <w:iCs/>
          <w:szCs w:val="24"/>
          <w:vertAlign w:val="subscript"/>
          <w:lang w:val="en-GB"/>
        </w:rPr>
        <w:t>eo</w:t>
      </w:r>
      <w:r w:rsidRPr="00AF36E9">
        <w:rPr>
          <w:szCs w:val="24"/>
          <w:lang w:val="en-GB"/>
        </w:rPr>
        <w:t xml:space="preserve"> and </w:t>
      </w:r>
      <w:r w:rsidRPr="00AF36E9">
        <w:rPr>
          <w:i/>
          <w:iCs/>
          <w:szCs w:val="24"/>
          <w:lang w:val="en-GB"/>
        </w:rPr>
        <w:t>T</w:t>
      </w:r>
      <w:r w:rsidRPr="00AF36E9">
        <w:rPr>
          <w:i/>
          <w:iCs/>
          <w:szCs w:val="24"/>
          <w:vertAlign w:val="subscript"/>
          <w:lang w:val="en-GB"/>
        </w:rPr>
        <w:t>ew</w:t>
      </w:r>
      <w:r w:rsidRPr="00AF36E9">
        <w:rPr>
          <w:szCs w:val="24"/>
          <w:lang w:val="en-GB"/>
        </w:rPr>
        <w:t xml:space="preserve"> are 3.25 km and 1.36 km respectively.</w:t>
      </w:r>
    </w:p>
    <w:p w14:paraId="79224EE3" w14:textId="77777777" w:rsidR="00356346" w:rsidRPr="00D2145A" w:rsidRDefault="00356346" w:rsidP="00356346">
      <w:pPr>
        <w:spacing w:after="120"/>
        <w:rPr>
          <w:szCs w:val="24"/>
        </w:rPr>
      </w:pPr>
      <w:r w:rsidRPr="00D2145A">
        <w:rPr>
          <w:szCs w:val="24"/>
        </w:rPr>
        <w:t xml:space="preserve">Calculate </w:t>
      </w:r>
      <w:r w:rsidRPr="00D2145A">
        <w:rPr>
          <w:i/>
          <w:iCs/>
          <w:szCs w:val="24"/>
        </w:rPr>
        <w:t>A</w:t>
      </w:r>
      <w:r w:rsidRPr="00D2145A">
        <w:rPr>
          <w:i/>
          <w:iCs/>
          <w:szCs w:val="24"/>
          <w:vertAlign w:val="subscript"/>
        </w:rPr>
        <w:t>t</w:t>
      </w:r>
      <w:r w:rsidRPr="00D2145A">
        <w:rPr>
          <w:szCs w:val="24"/>
        </w:rPr>
        <w:t xml:space="preserve"> and </w:t>
      </w:r>
      <w:r w:rsidRPr="00D2145A">
        <w:rPr>
          <w:i/>
          <w:iCs/>
          <w:szCs w:val="24"/>
        </w:rPr>
        <w:t>H</w:t>
      </w:r>
      <w:r w:rsidRPr="00D2145A">
        <w:rPr>
          <w:i/>
          <w:iCs/>
          <w:szCs w:val="24"/>
          <w:vertAlign w:val="subscript"/>
        </w:rPr>
        <w:t>z</w:t>
      </w:r>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E7" w14:textId="77777777" w:rsidTr="001E375C">
        <w:trPr>
          <w:jc w:val="center"/>
        </w:trPr>
        <w:tc>
          <w:tcPr>
            <w:tcW w:w="640" w:type="dxa"/>
            <w:vAlign w:val="center"/>
          </w:tcPr>
          <w:p w14:paraId="79224EE4" w14:textId="77777777" w:rsidR="00356346" w:rsidRPr="00D2145A" w:rsidRDefault="00356346" w:rsidP="001E375C">
            <w:pPr>
              <w:rPr>
                <w:szCs w:val="24"/>
              </w:rPr>
            </w:pPr>
          </w:p>
        </w:tc>
        <w:tc>
          <w:tcPr>
            <w:tcW w:w="8359" w:type="dxa"/>
            <w:vAlign w:val="center"/>
            <w:hideMark/>
          </w:tcPr>
          <w:p w14:paraId="79224EE5"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β</m:t>
                </m:r>
                <m:r>
                  <w:rPr>
                    <w:rFonts w:ascii="Cambria Math" w:hAnsi="Cambria Math"/>
                    <w:szCs w:val="24"/>
                  </w:rPr>
                  <m:t>+</m:t>
                </m:r>
                <m:d>
                  <m:dPr>
                    <m:ctrlPr>
                      <w:rPr>
                        <w:rFonts w:ascii="Cambria Math" w:hAnsi="Cambria Math"/>
                        <w:i/>
                        <w:szCs w:val="24"/>
                      </w:rPr>
                    </m:ctrlPr>
                  </m:dPr>
                  <m:e>
                    <m:r>
                      <w:rPr>
                        <w:rFonts w:ascii="Cambria Math" w:hAnsi="Cambria Math"/>
                        <w:szCs w:val="24"/>
                      </w:rPr>
                      <m:t>0.5</m:t>
                    </m:r>
                    <m:r>
                      <m:rPr>
                        <m:sty m:val="p"/>
                      </m:rPr>
                      <w:rPr>
                        <w:rFonts w:ascii="Cambria Math" w:hAnsi="Cambria Math"/>
                        <w:szCs w:val="24"/>
                      </w:rPr>
                      <m:t xml:space="preserve"> π</m:t>
                    </m:r>
                  </m:e>
                </m:d>
              </m:oMath>
            </m:oMathPara>
          </w:p>
        </w:tc>
        <w:tc>
          <w:tcPr>
            <w:tcW w:w="640" w:type="dxa"/>
            <w:vAlign w:val="center"/>
            <w:hideMark/>
          </w:tcPr>
          <w:p w14:paraId="79224EE6" w14:textId="77777777" w:rsidR="00356346" w:rsidRPr="00D2145A" w:rsidRDefault="00356346" w:rsidP="001E375C">
            <w:pPr>
              <w:jc w:val="right"/>
              <w:rPr>
                <w:szCs w:val="24"/>
              </w:rPr>
            </w:pPr>
            <w:r w:rsidRPr="00D2145A">
              <w:rPr>
                <w:szCs w:val="24"/>
              </w:rPr>
              <w:t>(213)</w:t>
            </w:r>
          </w:p>
        </w:tc>
      </w:tr>
      <w:tr w:rsidR="00356346" w:rsidRPr="00D2145A" w14:paraId="79224EEB" w14:textId="77777777" w:rsidTr="001E375C">
        <w:trPr>
          <w:jc w:val="center"/>
        </w:trPr>
        <w:tc>
          <w:tcPr>
            <w:tcW w:w="640" w:type="dxa"/>
            <w:vAlign w:val="center"/>
          </w:tcPr>
          <w:p w14:paraId="79224EE8" w14:textId="77777777" w:rsidR="00356346" w:rsidRPr="00D2145A" w:rsidRDefault="00356346" w:rsidP="001E375C">
            <w:pPr>
              <w:rPr>
                <w:szCs w:val="24"/>
              </w:rPr>
            </w:pPr>
          </w:p>
        </w:tc>
        <w:tc>
          <w:tcPr>
            <w:tcW w:w="8359" w:type="dxa"/>
            <w:vAlign w:val="center"/>
            <w:hideMark/>
          </w:tcPr>
          <w:p w14:paraId="79224EE9"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r>
                  <w:rPr>
                    <w:rFonts w:ascii="Cambria Math" w:hAnsi="Cambria Math"/>
                    <w:szCs w:val="24"/>
                  </w:rPr>
                  <m:t>=</m:t>
                </m:r>
                <m:r>
                  <m:rPr>
                    <m:sty m:val="p"/>
                  </m:rPr>
                  <w:rPr>
                    <w:rFonts w:ascii="Cambria Math" w:hAnsi="Cambria Math"/>
                    <w:szCs w:val="24"/>
                  </w:rPr>
                  <m:t>lesser of</m:t>
                </m:r>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Υ</m:t>
                            </m:r>
                          </m:sub>
                        </m:sSub>
                      </m:e>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qArr>
                  </m:e>
                </m:d>
              </m:oMath>
            </m:oMathPara>
          </w:p>
        </w:tc>
        <w:tc>
          <w:tcPr>
            <w:tcW w:w="640" w:type="dxa"/>
            <w:vAlign w:val="center"/>
            <w:hideMark/>
          </w:tcPr>
          <w:p w14:paraId="79224EEA" w14:textId="77777777" w:rsidR="00356346" w:rsidRPr="00D2145A" w:rsidRDefault="00356346" w:rsidP="001E375C">
            <w:pPr>
              <w:jc w:val="right"/>
              <w:rPr>
                <w:szCs w:val="24"/>
              </w:rPr>
            </w:pPr>
            <w:r w:rsidRPr="00D2145A">
              <w:rPr>
                <w:szCs w:val="24"/>
              </w:rPr>
              <w:t>(214)</w:t>
            </w:r>
          </w:p>
        </w:tc>
      </w:tr>
    </w:tbl>
    <w:p w14:paraId="79224EEC" w14:textId="77777777" w:rsidR="00356346" w:rsidRPr="00D2145A" w:rsidRDefault="00356346" w:rsidP="00356346">
      <w:pPr>
        <w:spacing w:after="120"/>
        <w:rPr>
          <w:szCs w:val="24"/>
        </w:rPr>
      </w:pPr>
      <w:r w:rsidRPr="00D2145A">
        <w:rPr>
          <w:szCs w:val="24"/>
        </w:rPr>
        <w:t xml:space="preserve">For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γ</m:t>
            </m:r>
            <m:r>
              <w:rPr>
                <w:rFonts w:ascii="Cambria Math" w:hAnsi="Lucida Sans Unicode" w:cs="Lucida Sans Unicode"/>
                <w:szCs w:val="24"/>
              </w:rPr>
              <m:t>1</m:t>
            </m:r>
          </m:sub>
        </m:sSub>
      </m:oMath>
      <w:r w:rsidRPr="00D2145A">
        <w:rPr>
          <w:szCs w:val="24"/>
        </w:rPr>
        <w:t xml:space="preserve"> &lt; </w:t>
      </w:r>
      <w:r w:rsidRPr="00D2145A">
        <w:rPr>
          <w:i/>
          <w:iCs/>
          <w:szCs w:val="24"/>
        </w:rPr>
        <w:t>T</w:t>
      </w:r>
      <w:r w:rsidRPr="00D2145A">
        <w:rPr>
          <w:i/>
          <w:iCs/>
          <w:szCs w:val="24"/>
          <w:vertAlign w:val="subscript"/>
        </w:rPr>
        <w:t>eo,w</w:t>
      </w:r>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F0" w14:textId="77777777" w:rsidTr="001E375C">
        <w:trPr>
          <w:jc w:val="center"/>
        </w:trPr>
        <w:tc>
          <w:tcPr>
            <w:tcW w:w="640" w:type="dxa"/>
            <w:vAlign w:val="center"/>
          </w:tcPr>
          <w:p w14:paraId="79224EED" w14:textId="77777777" w:rsidR="00356346" w:rsidRPr="00D2145A" w:rsidRDefault="00356346" w:rsidP="001E375C">
            <w:pPr>
              <w:rPr>
                <w:szCs w:val="24"/>
              </w:rPr>
            </w:pPr>
          </w:p>
        </w:tc>
        <w:tc>
          <w:tcPr>
            <w:tcW w:w="8359" w:type="dxa"/>
            <w:vAlign w:val="center"/>
            <w:hideMark/>
          </w:tcPr>
          <w:p w14:paraId="79224EEE"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den>
                        </m:f>
                      </m:e>
                    </m:d>
                  </m:e>
                </m:func>
              </m:oMath>
            </m:oMathPara>
          </w:p>
        </w:tc>
        <w:tc>
          <w:tcPr>
            <w:tcW w:w="640" w:type="dxa"/>
            <w:vAlign w:val="center"/>
            <w:hideMark/>
          </w:tcPr>
          <w:p w14:paraId="79224EEF" w14:textId="77777777" w:rsidR="00356346" w:rsidRPr="00D2145A" w:rsidRDefault="00356346" w:rsidP="001E375C">
            <w:pPr>
              <w:jc w:val="right"/>
              <w:rPr>
                <w:szCs w:val="24"/>
              </w:rPr>
            </w:pPr>
            <w:r w:rsidRPr="00D2145A">
              <w:rPr>
                <w:szCs w:val="24"/>
              </w:rPr>
              <w:t>(215)</w:t>
            </w:r>
          </w:p>
        </w:tc>
      </w:tr>
      <w:tr w:rsidR="00356346" w:rsidRPr="00D2145A" w14:paraId="79224EF4" w14:textId="77777777" w:rsidTr="001E375C">
        <w:trPr>
          <w:jc w:val="center"/>
        </w:trPr>
        <w:tc>
          <w:tcPr>
            <w:tcW w:w="640" w:type="dxa"/>
            <w:vAlign w:val="center"/>
          </w:tcPr>
          <w:p w14:paraId="79224EF1" w14:textId="77777777" w:rsidR="00356346" w:rsidRPr="00D2145A" w:rsidRDefault="00356346" w:rsidP="001E375C">
            <w:pPr>
              <w:rPr>
                <w:szCs w:val="24"/>
              </w:rPr>
            </w:pPr>
          </w:p>
        </w:tc>
        <w:tc>
          <w:tcPr>
            <w:tcW w:w="8359" w:type="dxa"/>
            <w:vAlign w:val="center"/>
            <w:hideMark/>
          </w:tcPr>
          <w:p w14:paraId="79224EF2"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 xml:space="preserve">= π-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d>
              </m:oMath>
            </m:oMathPara>
          </w:p>
        </w:tc>
        <w:tc>
          <w:tcPr>
            <w:tcW w:w="640" w:type="dxa"/>
            <w:vAlign w:val="center"/>
            <w:hideMark/>
          </w:tcPr>
          <w:p w14:paraId="79224EF3" w14:textId="77777777" w:rsidR="00356346" w:rsidRPr="00D2145A" w:rsidRDefault="00356346" w:rsidP="001E375C">
            <w:pPr>
              <w:jc w:val="right"/>
              <w:rPr>
                <w:szCs w:val="24"/>
              </w:rPr>
            </w:pPr>
            <w:r w:rsidRPr="00D2145A">
              <w:rPr>
                <w:szCs w:val="24"/>
              </w:rPr>
              <w:t>(216)</w:t>
            </w:r>
          </w:p>
        </w:tc>
      </w:tr>
      <w:tr w:rsidR="00356346" w:rsidRPr="00D2145A" w14:paraId="79224EF8" w14:textId="77777777" w:rsidTr="001E375C">
        <w:trPr>
          <w:jc w:val="center"/>
        </w:trPr>
        <w:tc>
          <w:tcPr>
            <w:tcW w:w="640" w:type="dxa"/>
            <w:vAlign w:val="center"/>
          </w:tcPr>
          <w:p w14:paraId="79224EF5" w14:textId="77777777" w:rsidR="00356346" w:rsidRPr="00D2145A" w:rsidRDefault="00356346" w:rsidP="001E375C">
            <w:pPr>
              <w:rPr>
                <w:szCs w:val="24"/>
              </w:rPr>
            </w:pPr>
          </w:p>
        </w:tc>
        <w:tc>
          <w:tcPr>
            <w:tcW w:w="8359" w:type="dxa"/>
            <w:vAlign w:val="center"/>
            <w:hideMark/>
          </w:tcPr>
          <w:p w14:paraId="79224EF6"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eo,w</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&lt;0.02 </m:t>
                        </m:r>
                        <m:r>
                          <m:rPr>
                            <m:sty m:val="p"/>
                          </m:rPr>
                          <w:rPr>
                            <w:rFonts w:ascii="Cambria Math" w:hAnsi="Cambria Math"/>
                            <w:szCs w:val="24"/>
                          </w:rPr>
                          <m:t>rad</m:t>
                        </m:r>
                      </m:e>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e>
                            </m:func>
                          </m:num>
                          <m:den>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func>
                          </m:den>
                        </m:f>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79224EF7" w14:textId="77777777" w:rsidR="00356346" w:rsidRPr="00D2145A" w:rsidRDefault="00356346" w:rsidP="001E375C">
            <w:pPr>
              <w:jc w:val="right"/>
              <w:rPr>
                <w:szCs w:val="24"/>
              </w:rPr>
            </w:pPr>
            <w:r w:rsidRPr="00D2145A">
              <w:rPr>
                <w:szCs w:val="24"/>
              </w:rPr>
              <w:t>(217)</w:t>
            </w:r>
          </w:p>
        </w:tc>
      </w:tr>
    </w:tbl>
    <w:p w14:paraId="79224EF9" w14:textId="77777777" w:rsidR="00356346" w:rsidRPr="00D2145A" w:rsidRDefault="00356346" w:rsidP="00356346">
      <w:pPr>
        <w:spacing w:after="120"/>
        <w:rPr>
          <w:szCs w:val="24"/>
        </w:rPr>
      </w:pPr>
      <w:r w:rsidRPr="00D2145A">
        <w:rPr>
          <w:szCs w:val="24"/>
        </w:rPr>
        <w:t xml:space="preserve">For </w:t>
      </w:r>
      <w:r w:rsidRPr="00D2145A">
        <w:rPr>
          <w:i/>
          <w:iCs/>
          <w:szCs w:val="24"/>
        </w:rPr>
        <w:t>T</w:t>
      </w:r>
      <w:r w:rsidRPr="00D2145A">
        <w:rPr>
          <w:i/>
          <w:iCs/>
          <w:szCs w:val="24"/>
          <w:vertAlign w:val="subscript"/>
        </w:rPr>
        <w:t>eo,w</w:t>
      </w:r>
      <w:r w:rsidRPr="00D2145A">
        <w:rPr>
          <w:szCs w:val="24"/>
        </w:rPr>
        <w:t xml:space="preserve"> &lt;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EFD" w14:textId="77777777" w:rsidTr="001E375C">
        <w:trPr>
          <w:jc w:val="center"/>
        </w:trPr>
        <w:tc>
          <w:tcPr>
            <w:tcW w:w="640" w:type="dxa"/>
            <w:vAlign w:val="center"/>
          </w:tcPr>
          <w:p w14:paraId="79224EFA" w14:textId="77777777" w:rsidR="00356346" w:rsidRPr="00D2145A" w:rsidRDefault="00356346" w:rsidP="001E375C">
            <w:pPr>
              <w:rPr>
                <w:szCs w:val="24"/>
              </w:rPr>
            </w:pPr>
          </w:p>
        </w:tc>
        <w:tc>
          <w:tcPr>
            <w:tcW w:w="8359" w:type="dxa"/>
            <w:vAlign w:val="center"/>
            <w:hideMark/>
          </w:tcPr>
          <w:p w14:paraId="79224EFB"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oMath>
            </m:oMathPara>
          </w:p>
        </w:tc>
        <w:tc>
          <w:tcPr>
            <w:tcW w:w="640" w:type="dxa"/>
            <w:vAlign w:val="center"/>
            <w:hideMark/>
          </w:tcPr>
          <w:p w14:paraId="79224EFC" w14:textId="77777777" w:rsidR="00356346" w:rsidRPr="00D2145A" w:rsidRDefault="00356346" w:rsidP="001E375C">
            <w:pPr>
              <w:jc w:val="right"/>
              <w:rPr>
                <w:szCs w:val="24"/>
              </w:rPr>
            </w:pPr>
            <w:r w:rsidRPr="00D2145A">
              <w:rPr>
                <w:szCs w:val="24"/>
              </w:rPr>
              <w:t>(218)</w:t>
            </w:r>
          </w:p>
        </w:tc>
      </w:tr>
      <w:tr w:rsidR="00356346" w:rsidRPr="00D2145A" w14:paraId="79224F01" w14:textId="77777777" w:rsidTr="001E375C">
        <w:trPr>
          <w:jc w:val="center"/>
        </w:trPr>
        <w:tc>
          <w:tcPr>
            <w:tcW w:w="640" w:type="dxa"/>
            <w:vAlign w:val="center"/>
          </w:tcPr>
          <w:p w14:paraId="79224EFE" w14:textId="77777777" w:rsidR="00356346" w:rsidRPr="00D2145A" w:rsidRDefault="00356346" w:rsidP="001E375C">
            <w:pPr>
              <w:rPr>
                <w:szCs w:val="24"/>
              </w:rPr>
            </w:pPr>
          </w:p>
        </w:tc>
        <w:tc>
          <w:tcPr>
            <w:tcW w:w="8359" w:type="dxa"/>
            <w:vAlign w:val="center"/>
            <w:hideMark/>
          </w:tcPr>
          <w:p w14:paraId="79224EFF"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eo,w</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Υ</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 π/2</m:t>
                        </m:r>
                      </m:e>
                      <m:e>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den>
                                        </m:f>
                                      </m:e>
                                    </m:d>
                                  </m:e>
                                </m:func>
                              </m:e>
                            </m:d>
                          </m:e>
                        </m:func>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79224F00" w14:textId="77777777" w:rsidR="00356346" w:rsidRPr="00D2145A" w:rsidRDefault="00356346" w:rsidP="001E375C">
            <w:pPr>
              <w:jc w:val="right"/>
              <w:rPr>
                <w:szCs w:val="24"/>
              </w:rPr>
            </w:pPr>
            <w:r w:rsidRPr="00D2145A">
              <w:rPr>
                <w:szCs w:val="24"/>
              </w:rPr>
              <w:t>(219)</w:t>
            </w:r>
          </w:p>
        </w:tc>
      </w:tr>
    </w:tbl>
    <w:p w14:paraId="79224F02" w14:textId="77777777" w:rsidR="00356346" w:rsidRPr="00AF36E9" w:rsidRDefault="00356346" w:rsidP="00356346">
      <w:pPr>
        <w:pStyle w:val="Heading3"/>
        <w:rPr>
          <w:lang w:val="en-GB"/>
        </w:rPr>
      </w:pPr>
      <w:r w:rsidRPr="00AF36E9">
        <w:rPr>
          <w:lang w:val="en-GB"/>
        </w:rPr>
        <w:t>10.1.2</w:t>
      </w:r>
      <w:r w:rsidRPr="00AF36E9">
        <w:rPr>
          <w:lang w:val="en-GB"/>
        </w:rPr>
        <w:tab/>
        <w:t>Line-of-sight paths (</w:t>
      </w:r>
      <w:r w:rsidRPr="00AF36E9">
        <w:rPr>
          <w:i/>
          <w:iCs/>
          <w:lang w:val="en-GB"/>
        </w:rPr>
        <w:t>d</w:t>
      </w:r>
      <w:r w:rsidRPr="00AF36E9">
        <w:rPr>
          <w:lang w:val="en-GB"/>
        </w:rPr>
        <w:t xml:space="preserve"> ≤ </w:t>
      </w:r>
      <w:r w:rsidRPr="00AF36E9">
        <w:rPr>
          <w:i/>
          <w:iCs/>
          <w:lang w:val="en-GB"/>
        </w:rPr>
        <w:t>d</w:t>
      </w:r>
      <w:r w:rsidRPr="00AF36E9">
        <w:rPr>
          <w:i/>
          <w:iCs/>
          <w:vertAlign w:val="subscript"/>
          <w:lang w:val="en-GB"/>
        </w:rPr>
        <w:t>ML</w:t>
      </w:r>
      <w:r w:rsidRPr="00AF36E9">
        <w:rPr>
          <w:lang w:val="en-GB"/>
        </w:rPr>
        <w:t>)</w:t>
      </w:r>
    </w:p>
    <w:p w14:paraId="79224F03" w14:textId="77777777" w:rsidR="00356346" w:rsidRPr="00AF36E9" w:rsidRDefault="00356346" w:rsidP="00356346">
      <w:pPr>
        <w:rPr>
          <w:szCs w:val="24"/>
          <w:lang w:val="en-GB"/>
        </w:rPr>
      </w:pPr>
      <w:r w:rsidRPr="00AF36E9">
        <w:rPr>
          <w:szCs w:val="24"/>
          <w:lang w:val="en-GB"/>
        </w:rPr>
        <w:t>Atmospheric absorption calculations for LoS paths use the following values:</w:t>
      </w:r>
    </w:p>
    <w:p w14:paraId="79224F04" w14:textId="77777777"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1,2</m:t>
            </m:r>
          </m:sub>
        </m:sSub>
      </m:oMath>
      <w:r w:rsidRPr="00AF36E9">
        <w:rPr>
          <w:lang w:val="en-GB"/>
        </w:rPr>
        <w:t xml:space="preserve"> = </w:t>
      </w:r>
      <w:r w:rsidRPr="00AF36E9">
        <w:rPr>
          <w:i/>
          <w:iCs/>
          <w:lang w:val="en-GB"/>
        </w:rPr>
        <w:t>H</w:t>
      </w:r>
      <w:r w:rsidRPr="00AF36E9">
        <w:rPr>
          <w:vertAlign w:val="subscript"/>
          <w:lang w:val="en-GB"/>
        </w:rPr>
        <w:t>1,2</w:t>
      </w:r>
      <w:r w:rsidRPr="00AF36E9">
        <w:rPr>
          <w:lang w:val="en-GB"/>
        </w:rPr>
        <w:t xml:space="preserve"> from (100 </w:t>
      </w:r>
      <w:r w:rsidRPr="00AF36E9">
        <w:rPr>
          <w:i/>
          <w:iCs/>
          <w:lang w:val="en-GB"/>
        </w:rPr>
        <w:t>a</w:t>
      </w:r>
      <w:r w:rsidRPr="00AF36E9">
        <w:rPr>
          <w:lang w:val="en-GB"/>
        </w:rPr>
        <w:t xml:space="preserve"> and </w:t>
      </w:r>
      <w:r w:rsidRPr="00AF36E9">
        <w:rPr>
          <w:i/>
          <w:iCs/>
          <w:lang w:val="en-GB"/>
        </w:rPr>
        <w:t>b</w:t>
      </w:r>
      <w:r w:rsidRPr="00AF36E9">
        <w:rPr>
          <w:lang w:val="en-GB"/>
        </w:rPr>
        <w:t>)</w:t>
      </w:r>
    </w:p>
    <w:p w14:paraId="79224F05" w14:textId="77777777" w:rsidR="00356346" w:rsidRPr="00AF36E9" w:rsidRDefault="00356346" w:rsidP="00356346">
      <w:pPr>
        <w:pStyle w:val="enumlev1"/>
        <w:rPr>
          <w:lang w:val="en-GB"/>
        </w:rPr>
      </w:pPr>
      <w:r w:rsidRPr="00AF36E9">
        <w:rPr>
          <w:szCs w:val="24"/>
          <w:lang w:val="en-GB"/>
        </w:rPr>
        <w:t>•</w:t>
      </w:r>
      <w:r w:rsidRPr="00AF36E9">
        <w:rPr>
          <w:szCs w:val="24"/>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i/>
          <w:iCs/>
          <w:vertAlign w:val="subscript"/>
          <w:lang w:val="en-GB"/>
        </w:rPr>
        <w:t>a</w:t>
      </w:r>
      <w:r w:rsidRPr="00AF36E9">
        <w:rPr>
          <w:lang w:val="en-GB"/>
        </w:rPr>
        <w:t xml:space="preserve"> from (14)</w:t>
      </w:r>
    </w:p>
    <w:p w14:paraId="79224F06" w14:textId="77777777" w:rsidR="00356346" w:rsidRPr="00AF36E9" w:rsidRDefault="00356346" w:rsidP="00356346">
      <w:pPr>
        <w:pStyle w:val="enumlev1"/>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vertAlign w:val="subscript"/>
          <w:lang w:val="en-GB"/>
        </w:rPr>
        <w:t>h</w:t>
      </w:r>
      <w:r w:rsidRPr="00AF36E9">
        <w:rPr>
          <w:vertAlign w:val="subscript"/>
          <w:lang w:val="en-GB"/>
        </w:rPr>
        <w:t>1</w:t>
      </w:r>
      <w:r w:rsidRPr="00AF36E9">
        <w:rPr>
          <w:lang w:val="en-GB"/>
        </w:rPr>
        <w:t xml:space="preserve"> from (109a)</w:t>
      </w:r>
    </w:p>
    <w:p w14:paraId="79224F07" w14:textId="77777777" w:rsidR="00356346" w:rsidRPr="00AF36E9" w:rsidRDefault="00356346" w:rsidP="00356346">
      <w:pPr>
        <w:pStyle w:val="Heading3"/>
        <w:rPr>
          <w:lang w:val="en-GB"/>
        </w:rPr>
      </w:pPr>
      <w:r w:rsidRPr="00AF36E9">
        <w:rPr>
          <w:lang w:val="en-GB"/>
        </w:rPr>
        <w:t>10.1.3</w:t>
      </w:r>
      <w:r w:rsidRPr="00AF36E9">
        <w:rPr>
          <w:lang w:val="en-GB"/>
        </w:rPr>
        <w:tab/>
        <w:t>Single horizon paths (</w:t>
      </w:r>
      <w:r w:rsidRPr="00AF36E9">
        <w:rPr>
          <w:i/>
          <w:iCs/>
          <w:lang w:val="en-GB"/>
        </w:rPr>
        <w:t>d</w:t>
      </w:r>
      <w:r w:rsidRPr="00AF36E9">
        <w:rPr>
          <w:i/>
          <w:iCs/>
          <w:vertAlign w:val="subscript"/>
          <w:lang w:val="en-GB"/>
        </w:rPr>
        <w:t>ML</w:t>
      </w:r>
      <w:r w:rsidRPr="00AF36E9">
        <w:rPr>
          <w:lang w:val="en-GB"/>
        </w:rPr>
        <w:t xml:space="preserve"> ≤ </w:t>
      </w:r>
      <w:r w:rsidRPr="00AF36E9">
        <w:rPr>
          <w:i/>
          <w:iCs/>
          <w:lang w:val="en-GB"/>
        </w:rPr>
        <w:t>d</w:t>
      </w:r>
      <w:r w:rsidRPr="00AF36E9">
        <w:rPr>
          <w:lang w:val="en-GB"/>
        </w:rPr>
        <w:t xml:space="preserve"> ≤ </w:t>
      </w:r>
      <w:r w:rsidRPr="00AF36E9">
        <w:rPr>
          <w:i/>
          <w:iCs/>
          <w:lang w:val="en-GB"/>
        </w:rPr>
        <w:t>d</w:t>
      </w:r>
      <w:r w:rsidRPr="00AF36E9">
        <w:rPr>
          <w:i/>
          <w:iCs/>
          <w:vertAlign w:val="subscript"/>
          <w:lang w:val="en-GB"/>
        </w:rPr>
        <w:t>L</w:t>
      </w:r>
      <w:r w:rsidRPr="00AF36E9">
        <w:rPr>
          <w:vertAlign w:val="subscript"/>
          <w:lang w:val="en-GB"/>
        </w:rPr>
        <w:t>1</w:t>
      </w:r>
      <w:r w:rsidRPr="00AF36E9">
        <w:rPr>
          <w:lang w:val="en-GB"/>
        </w:rPr>
        <w:t xml:space="preserve"> + </w:t>
      </w:r>
      <w:r w:rsidRPr="00AF36E9">
        <w:rPr>
          <w:i/>
          <w:iCs/>
          <w:lang w:val="en-GB"/>
        </w:rPr>
        <w:t>d</w:t>
      </w:r>
      <w:r w:rsidRPr="00AF36E9">
        <w:rPr>
          <w:i/>
          <w:iCs/>
          <w:vertAlign w:val="subscript"/>
          <w:lang w:val="en-GB"/>
        </w:rPr>
        <w:t>Lo</w:t>
      </w:r>
      <w:r w:rsidRPr="00AF36E9">
        <w:rPr>
          <w:vertAlign w:val="subscript"/>
          <w:lang w:val="en-GB"/>
        </w:rPr>
        <w:t>1</w:t>
      </w:r>
      <w:r w:rsidRPr="00AF36E9">
        <w:rPr>
          <w:lang w:val="en-GB"/>
        </w:rPr>
        <w:t>)</w:t>
      </w:r>
    </w:p>
    <w:p w14:paraId="79224F08" w14:textId="77777777" w:rsidR="00356346" w:rsidRPr="00AF36E9" w:rsidRDefault="00356346" w:rsidP="00356346">
      <w:pPr>
        <w:rPr>
          <w:szCs w:val="24"/>
          <w:lang w:val="en-GB"/>
        </w:rPr>
      </w:pPr>
      <w:r w:rsidRPr="00AF36E9">
        <w:rPr>
          <w:szCs w:val="24"/>
          <w:lang w:val="en-GB"/>
        </w:rPr>
        <w:t xml:space="preserve">The single horizon paths use two sets of starting parameters.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i/>
          <w:iCs/>
          <w:szCs w:val="24"/>
          <w:lang w:val="en-GB"/>
        </w:rPr>
        <w:t xml:space="preserve"> </w:t>
      </w:r>
      <w:r w:rsidRPr="00AF36E9">
        <w:rPr>
          <w:szCs w:val="24"/>
          <w:lang w:val="en-GB"/>
        </w:rPr>
        <w:t xml:space="preserve">and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i/>
          <w:iCs/>
          <w:szCs w:val="24"/>
          <w:lang w:val="en-GB"/>
        </w:rPr>
        <w:t xml:space="preserve"> </w:t>
      </w:r>
      <w:r w:rsidRPr="00AF36E9">
        <w:rPr>
          <w:szCs w:val="24"/>
          <w:lang w:val="en-GB"/>
        </w:rPr>
        <w:t xml:space="preserve">equal </w:t>
      </w:r>
      <w:r w:rsidRPr="00AF36E9">
        <w:rPr>
          <w:i/>
          <w:iCs/>
          <w:szCs w:val="24"/>
          <w:lang w:val="en-GB"/>
        </w:rPr>
        <w:t>R</w:t>
      </w:r>
      <w:r w:rsidRPr="00AF36E9">
        <w:rPr>
          <w:i/>
          <w:iCs/>
          <w:szCs w:val="24"/>
          <w:vertAlign w:val="subscript"/>
          <w:lang w:val="en-GB"/>
        </w:rPr>
        <w:t>eo,w</w:t>
      </w:r>
      <w:r w:rsidRPr="00AF36E9">
        <w:rPr>
          <w:szCs w:val="24"/>
          <w:lang w:val="en-GB"/>
        </w:rPr>
        <w:t xml:space="preserve"> in the calculations above for the two sets of initial parameters. </w:t>
      </w:r>
      <w:r w:rsidRPr="00AF36E9">
        <w:rPr>
          <w:i/>
          <w:iCs/>
          <w:szCs w:val="24"/>
          <w:lang w:val="en-GB"/>
        </w:rPr>
        <w:t>R</w:t>
      </w:r>
      <w:r w:rsidRPr="00AF36E9">
        <w:rPr>
          <w:i/>
          <w:iCs/>
          <w:szCs w:val="24"/>
          <w:vertAlign w:val="subscript"/>
          <w:lang w:val="en-GB"/>
        </w:rPr>
        <w:t>eo,w</w:t>
      </w:r>
      <w:r w:rsidRPr="00AF36E9">
        <w:rPr>
          <w:szCs w:val="24"/>
          <w:lang w:val="en-GB"/>
        </w:rPr>
        <w:t xml:space="preserve"> is the sum of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i/>
          <w:iCs/>
          <w:szCs w:val="24"/>
          <w:lang w:val="en-GB"/>
        </w:rPr>
        <w:t xml:space="preserve"> </w:t>
      </w:r>
      <w:r w:rsidRPr="00AF36E9">
        <w:rPr>
          <w:szCs w:val="24"/>
          <w:lang w:val="en-GB"/>
        </w:rPr>
        <w:t xml:space="preserve">and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szCs w:val="24"/>
          <w:lang w:val="en-GB"/>
        </w:rPr>
        <w:t xml:space="preserve">. </w:t>
      </w:r>
    </w:p>
    <w:p w14:paraId="79224F09" w14:textId="77777777" w:rsidR="00356346" w:rsidRPr="00AF36E9" w:rsidRDefault="00356346" w:rsidP="00356346">
      <w:pPr>
        <w:rPr>
          <w:szCs w:val="24"/>
          <w:lang w:val="en-GB"/>
        </w:rPr>
      </w:pPr>
      <w:r w:rsidRPr="00AF36E9">
        <w:rPr>
          <w:szCs w:val="24"/>
          <w:lang w:val="en-GB"/>
        </w:rPr>
        <w:t xml:space="preserve">Atmospheric absorption calculations for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szCs w:val="24"/>
          <w:lang w:val="en-GB"/>
        </w:rPr>
        <w:t xml:space="preserve"> use the following values:</w:t>
      </w:r>
    </w:p>
    <w:p w14:paraId="79224F0A" w14:textId="77777777" w:rsidR="00356346" w:rsidRPr="00AF36E9" w:rsidRDefault="00356346" w:rsidP="00356346">
      <w:pPr>
        <w:pStyle w:val="enumlev1"/>
        <w:rPr>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lesser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1</w:t>
      </w:r>
    </w:p>
    <w:p w14:paraId="79224F0B" w14:textId="77777777" w:rsidR="00356346" w:rsidRPr="00AF36E9" w:rsidRDefault="00356346" w:rsidP="00356346">
      <w:pPr>
        <w:pStyle w:val="enumlev1"/>
        <w:rPr>
          <w:vertAlign w:val="subscript"/>
          <w:lang w:val="en-GB"/>
        </w:rPr>
      </w:pPr>
      <w:r w:rsidRPr="00AF36E9">
        <w:rPr>
          <w:szCs w:val="24"/>
          <w:lang w:val="en-GB"/>
        </w:rPr>
        <w:t>•</w:t>
      </w:r>
      <w:r w:rsidRPr="00AF36E9">
        <w:rPr>
          <w:szCs w:val="24"/>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1</w:t>
      </w:r>
    </w:p>
    <w:p w14:paraId="79224F0C" w14:textId="77777777" w:rsidR="00356346" w:rsidRPr="00AF36E9" w:rsidRDefault="00356346" w:rsidP="00356346">
      <w:pPr>
        <w:pStyle w:val="enumlev1"/>
        <w:rPr>
          <w:lang w:val="en-GB"/>
        </w:rPr>
      </w:pPr>
      <w:r w:rsidRPr="00AF36E9">
        <w:rPr>
          <w:szCs w:val="24"/>
          <w:lang w:val="en-GB"/>
        </w:rPr>
        <w:t>•</w:t>
      </w:r>
      <w:r w:rsidRPr="00AF36E9">
        <w:rPr>
          <w:szCs w:val="24"/>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14:paraId="79224F0D" w14:textId="77777777" w:rsidR="00356346" w:rsidRPr="00AF36E9" w:rsidRDefault="00356346" w:rsidP="00356346">
      <w:pPr>
        <w:pStyle w:val="enumlev1"/>
        <w:rPr>
          <w:lang w:val="en-GB"/>
        </w:rPr>
      </w:pPr>
      <w:r w:rsidRPr="00AF36E9">
        <w:rPr>
          <w:szCs w:val="24"/>
          <w:lang w:val="en-GB"/>
        </w:rPr>
        <w:t>•</w:t>
      </w:r>
      <w:r w:rsidRPr="00AF36E9">
        <w:rPr>
          <w:szCs w:val="24"/>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1</w:t>
      </w:r>
      <w:r w:rsidRPr="00AF36E9">
        <w:rPr>
          <w:lang w:val="en-GB"/>
        </w:rPr>
        <w:t xml:space="preserve"> from (38)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and </w:t>
      </w:r>
      <w:r w:rsidRPr="00D2145A">
        <w:t>θ</w:t>
      </w:r>
      <w:r w:rsidRPr="00AF36E9">
        <w:rPr>
          <w:i/>
          <w:iCs/>
          <w:vertAlign w:val="subscript"/>
          <w:lang w:val="en-GB"/>
        </w:rPr>
        <w:t>L</w:t>
      </w:r>
      <w:r w:rsidRPr="00AF36E9">
        <w:rPr>
          <w:lang w:val="en-GB"/>
        </w:rPr>
        <w:t xml:space="preserve"> from (39) otherwise</w:t>
      </w:r>
    </w:p>
    <w:p w14:paraId="79224F0E" w14:textId="77777777" w:rsidR="00356346" w:rsidRPr="00AF36E9" w:rsidRDefault="00356346" w:rsidP="00356346">
      <w:pPr>
        <w:keepNext/>
        <w:keepLines/>
        <w:rPr>
          <w:szCs w:val="24"/>
          <w:lang w:val="en-GB"/>
        </w:rPr>
      </w:pPr>
      <w:r w:rsidRPr="00AF36E9">
        <w:rPr>
          <w:szCs w:val="24"/>
          <w:lang w:val="en-GB"/>
        </w:rPr>
        <w:t xml:space="preserve">Atmospheric absorption calculations for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i/>
          <w:iCs/>
          <w:szCs w:val="24"/>
          <w:lang w:val="en-GB"/>
        </w:rPr>
        <w:t xml:space="preserve"> </w:t>
      </w:r>
      <w:r w:rsidRPr="00AF36E9">
        <w:rPr>
          <w:szCs w:val="24"/>
          <w:lang w:val="en-GB"/>
        </w:rPr>
        <w:t>use the following values:</w:t>
      </w:r>
    </w:p>
    <w:p w14:paraId="79224F0F" w14:textId="77777777" w:rsidR="00356346" w:rsidRPr="00AF36E9" w:rsidRDefault="00356346" w:rsidP="00356346">
      <w:pPr>
        <w:pStyle w:val="enumlev1"/>
        <w:keepNext/>
        <w:keepLines/>
        <w:rPr>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lesser of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or </w:t>
      </w: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2</w:t>
      </w:r>
    </w:p>
    <w:p w14:paraId="79224F10" w14:textId="77777777" w:rsidR="00356346" w:rsidRPr="00AF36E9" w:rsidRDefault="00356346" w:rsidP="00356346">
      <w:pPr>
        <w:pStyle w:val="enumlev1"/>
        <w:rPr>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or </w:t>
      </w:r>
      <w:r w:rsidRPr="00AF36E9">
        <w:rPr>
          <w:i/>
          <w:iCs/>
          <w:lang w:val="en-GB"/>
        </w:rPr>
        <w:t>h</w:t>
      </w:r>
      <w:r w:rsidRPr="00AF36E9">
        <w:rPr>
          <w:i/>
          <w:iCs/>
          <w:vertAlign w:val="subscript"/>
          <w:lang w:val="en-GB"/>
        </w:rPr>
        <w:t>Lr</w:t>
      </w:r>
      <w:r w:rsidRPr="00AF36E9">
        <w:rPr>
          <w:vertAlign w:val="subscript"/>
          <w:lang w:val="en-GB"/>
        </w:rPr>
        <w:t>2</w:t>
      </w:r>
    </w:p>
    <w:p w14:paraId="79224F11" w14:textId="77777777"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14:paraId="79224F12" w14:textId="77777777" w:rsidR="00356346" w:rsidRPr="00AF36E9" w:rsidRDefault="00356346" w:rsidP="00356346">
      <w:pPr>
        <w:pStyle w:val="enumlev1"/>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2</w:t>
      </w:r>
      <w:r w:rsidRPr="00AF36E9">
        <w:rPr>
          <w:lang w:val="en-GB"/>
        </w:rPr>
        <w:t xml:space="preserve"> from (38)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and </w:t>
      </w:r>
      <w:r w:rsidR="001D77BA" w:rsidRPr="001D77BA">
        <w:rPr>
          <w:lang w:val="en-GB"/>
        </w:rPr>
        <w:t>–</w:t>
      </w:r>
      <w:r w:rsidRPr="00D2145A">
        <w:t>θ</w:t>
      </w:r>
      <w:r w:rsidRPr="00AF36E9">
        <w:rPr>
          <w:i/>
          <w:iCs/>
          <w:vertAlign w:val="subscript"/>
          <w:lang w:val="en-GB"/>
        </w:rPr>
        <w:t>L</w:t>
      </w:r>
      <w:r w:rsidRPr="00AF36E9">
        <w:rPr>
          <w:i/>
          <w:iCs/>
          <w:lang w:val="en-GB"/>
        </w:rPr>
        <w:t xml:space="preserve"> </w:t>
      </w:r>
      <w:r w:rsidRPr="00AF36E9">
        <w:rPr>
          <w:lang w:val="en-GB"/>
        </w:rPr>
        <w:t>from (39) otherwise</w:t>
      </w:r>
    </w:p>
    <w:p w14:paraId="79224F13" w14:textId="77777777" w:rsidR="00356346" w:rsidRPr="00AF36E9" w:rsidRDefault="00356346" w:rsidP="00356346">
      <w:pPr>
        <w:pStyle w:val="Heading3"/>
        <w:rPr>
          <w:lang w:val="en-GB"/>
        </w:rPr>
      </w:pPr>
      <w:r w:rsidRPr="00AF36E9">
        <w:rPr>
          <w:lang w:val="en-GB"/>
        </w:rPr>
        <w:t>10.1.4</w:t>
      </w:r>
      <w:r w:rsidRPr="00AF36E9">
        <w:rPr>
          <w:lang w:val="en-GB"/>
        </w:rPr>
        <w:tab/>
        <w:t>Two horizon paths</w:t>
      </w:r>
    </w:p>
    <w:p w14:paraId="79224F14" w14:textId="77777777" w:rsidR="00356346" w:rsidRPr="00AF36E9" w:rsidRDefault="00356346" w:rsidP="00356346">
      <w:pPr>
        <w:rPr>
          <w:szCs w:val="24"/>
          <w:lang w:val="en-GB"/>
        </w:rPr>
      </w:pPr>
      <w:r w:rsidRPr="00AF36E9">
        <w:rPr>
          <w:szCs w:val="24"/>
          <w:lang w:val="en-GB"/>
        </w:rPr>
        <w:t xml:space="preserve">Two-horizon paths also use two sets of starting parameters. Again,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i/>
          <w:iCs/>
          <w:szCs w:val="24"/>
          <w:lang w:val="en-GB"/>
        </w:rPr>
        <w:t xml:space="preserve"> </w:t>
      </w:r>
      <w:r w:rsidRPr="00AF36E9">
        <w:rPr>
          <w:szCs w:val="24"/>
          <w:lang w:val="en-GB"/>
        </w:rPr>
        <w:t xml:space="preserve">and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i/>
          <w:iCs/>
          <w:szCs w:val="24"/>
          <w:lang w:val="en-GB"/>
        </w:rPr>
        <w:t xml:space="preserve"> </w:t>
      </w:r>
      <w:r w:rsidRPr="00AF36E9">
        <w:rPr>
          <w:szCs w:val="24"/>
          <w:lang w:val="en-GB"/>
        </w:rPr>
        <w:t xml:space="preserve">equal </w:t>
      </w:r>
      <w:r w:rsidRPr="00AF36E9">
        <w:rPr>
          <w:i/>
          <w:iCs/>
          <w:szCs w:val="24"/>
          <w:lang w:val="en-GB"/>
        </w:rPr>
        <w:t>R</w:t>
      </w:r>
      <w:r w:rsidRPr="00AF36E9">
        <w:rPr>
          <w:i/>
          <w:iCs/>
          <w:szCs w:val="24"/>
          <w:vertAlign w:val="subscript"/>
          <w:lang w:val="en-GB"/>
        </w:rPr>
        <w:t>eo,w</w:t>
      </w:r>
      <w:r w:rsidRPr="00AF36E9">
        <w:rPr>
          <w:szCs w:val="24"/>
          <w:lang w:val="en-GB"/>
        </w:rPr>
        <w:t xml:space="preserve"> in the calculations above for the two sets of initial parameters and </w:t>
      </w:r>
      <w:r w:rsidRPr="00AF36E9">
        <w:rPr>
          <w:i/>
          <w:iCs/>
          <w:szCs w:val="24"/>
          <w:lang w:val="en-GB"/>
        </w:rPr>
        <w:t>R</w:t>
      </w:r>
      <w:r w:rsidRPr="00AF36E9">
        <w:rPr>
          <w:i/>
          <w:iCs/>
          <w:szCs w:val="24"/>
          <w:vertAlign w:val="subscript"/>
          <w:lang w:val="en-GB"/>
        </w:rPr>
        <w:t>eo,w</w:t>
      </w:r>
      <w:r w:rsidRPr="00AF36E9">
        <w:rPr>
          <w:szCs w:val="24"/>
          <w:lang w:val="en-GB"/>
        </w:rPr>
        <w:t xml:space="preserve"> is the sum of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i/>
          <w:iCs/>
          <w:szCs w:val="24"/>
          <w:lang w:val="en-GB"/>
        </w:rPr>
        <w:t xml:space="preserve"> </w:t>
      </w:r>
      <w:r w:rsidRPr="00AF36E9">
        <w:rPr>
          <w:szCs w:val="24"/>
          <w:lang w:val="en-GB"/>
        </w:rPr>
        <w:t xml:space="preserve">and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szCs w:val="24"/>
          <w:lang w:val="en-GB"/>
        </w:rPr>
        <w:t xml:space="preserve">. </w:t>
      </w:r>
    </w:p>
    <w:p w14:paraId="79224F15" w14:textId="77777777" w:rsidR="00356346" w:rsidRPr="00AF36E9" w:rsidRDefault="00356346" w:rsidP="00356346">
      <w:pPr>
        <w:rPr>
          <w:szCs w:val="24"/>
          <w:lang w:val="en-GB"/>
        </w:rPr>
      </w:pPr>
      <w:r w:rsidRPr="00AF36E9">
        <w:rPr>
          <w:szCs w:val="24"/>
          <w:lang w:val="en-GB"/>
        </w:rPr>
        <w:t xml:space="preserve">Atmospheric absorption calculations for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szCs w:val="24"/>
          <w:lang w:val="en-GB"/>
        </w:rPr>
        <w:t xml:space="preserve"> use the following values:</w:t>
      </w:r>
    </w:p>
    <w:p w14:paraId="79224F16" w14:textId="77777777" w:rsidR="00356346" w:rsidRPr="00AF36E9" w:rsidRDefault="00356346" w:rsidP="00356346">
      <w:pPr>
        <w:pStyle w:val="enumlev1"/>
        <w:rPr>
          <w:i/>
          <w:iCs/>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lesser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r w:rsidRPr="00AF36E9">
        <w:rPr>
          <w:i/>
          <w:iCs/>
          <w:lang w:val="en-GB"/>
        </w:rPr>
        <w:t>h</w:t>
      </w:r>
      <w:r w:rsidRPr="00AF36E9">
        <w:rPr>
          <w:i/>
          <w:iCs/>
          <w:vertAlign w:val="subscript"/>
          <w:lang w:val="en-GB"/>
        </w:rPr>
        <w:t>v</w:t>
      </w:r>
    </w:p>
    <w:p w14:paraId="79224F17" w14:textId="77777777" w:rsidR="00356346" w:rsidRPr="00AF36E9" w:rsidRDefault="00356346" w:rsidP="00356346">
      <w:pPr>
        <w:pStyle w:val="enumlev1"/>
        <w:rPr>
          <w:i/>
          <w:iCs/>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r w:rsidRPr="00AF36E9">
        <w:rPr>
          <w:i/>
          <w:iCs/>
          <w:lang w:val="en-GB"/>
        </w:rPr>
        <w:t>h</w:t>
      </w:r>
      <w:r w:rsidRPr="00AF36E9">
        <w:rPr>
          <w:i/>
          <w:iCs/>
          <w:vertAlign w:val="subscript"/>
          <w:lang w:val="en-GB"/>
        </w:rPr>
        <w:t>v</w:t>
      </w:r>
    </w:p>
    <w:p w14:paraId="79224F18" w14:textId="77777777"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14:paraId="79224F19" w14:textId="77777777" w:rsidR="00356346" w:rsidRPr="00AF36E9" w:rsidRDefault="00356346" w:rsidP="00356346">
      <w:pPr>
        <w:pStyle w:val="enumlev1"/>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1</w:t>
      </w:r>
      <w:r w:rsidRPr="00AF36E9">
        <w:rPr>
          <w:lang w:val="en-GB"/>
        </w:rPr>
        <w:t xml:space="preserve"> from (36)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and – tan</w:t>
      </w:r>
      <w:r w:rsidRPr="00AF36E9">
        <w:rPr>
          <w:vertAlign w:val="super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1</w:t>
      </w:r>
      <w:r w:rsidRPr="00AF36E9">
        <w:rPr>
          <w:lang w:val="en-GB"/>
        </w:rPr>
        <w:t xml:space="preserve"> from (178)) otherwise</w:t>
      </w:r>
    </w:p>
    <w:p w14:paraId="79224F1A" w14:textId="77777777" w:rsidR="00356346" w:rsidRPr="00AF36E9" w:rsidRDefault="00356346" w:rsidP="00356346">
      <w:pPr>
        <w:rPr>
          <w:szCs w:val="24"/>
          <w:lang w:val="en-GB"/>
        </w:rPr>
      </w:pPr>
      <w:r w:rsidRPr="00AF36E9">
        <w:rPr>
          <w:szCs w:val="24"/>
          <w:lang w:val="en-GB"/>
        </w:rPr>
        <w:t xml:space="preserve">Atmospheric absorption calculations for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i/>
          <w:iCs/>
          <w:szCs w:val="24"/>
          <w:lang w:val="en-GB"/>
        </w:rPr>
        <w:t xml:space="preserve"> </w:t>
      </w:r>
      <w:r w:rsidRPr="00AF36E9">
        <w:rPr>
          <w:szCs w:val="24"/>
          <w:lang w:val="en-GB"/>
        </w:rPr>
        <w:t>use the following values:</w:t>
      </w:r>
    </w:p>
    <w:p w14:paraId="79224F1B" w14:textId="77777777"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lesser of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or </w:t>
      </w:r>
      <w:r w:rsidRPr="00AF36E9">
        <w:rPr>
          <w:i/>
          <w:iCs/>
          <w:lang w:val="en-GB"/>
        </w:rPr>
        <w:t>h</w:t>
      </w:r>
      <w:r w:rsidRPr="00AF36E9">
        <w:rPr>
          <w:i/>
          <w:iCs/>
          <w:vertAlign w:val="subscript"/>
          <w:lang w:val="en-GB"/>
        </w:rPr>
        <w:t>v</w:t>
      </w:r>
    </w:p>
    <w:p w14:paraId="79224F1C" w14:textId="77777777" w:rsidR="00356346" w:rsidRPr="00AF36E9" w:rsidRDefault="00356346" w:rsidP="00356346">
      <w:pPr>
        <w:pStyle w:val="enumlev1"/>
        <w:rPr>
          <w:i/>
          <w:iCs/>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or </w:t>
      </w:r>
      <w:r w:rsidRPr="00AF36E9">
        <w:rPr>
          <w:i/>
          <w:iCs/>
          <w:lang w:val="en-GB"/>
        </w:rPr>
        <w:t>h</w:t>
      </w:r>
      <w:r w:rsidRPr="00AF36E9">
        <w:rPr>
          <w:i/>
          <w:iCs/>
          <w:vertAlign w:val="subscript"/>
          <w:lang w:val="en-GB"/>
        </w:rPr>
        <w:t>v</w:t>
      </w:r>
    </w:p>
    <w:p w14:paraId="79224F1D" w14:textId="77777777"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14:paraId="79224F1E" w14:textId="77777777" w:rsidR="00356346" w:rsidRPr="00AF36E9" w:rsidRDefault="00356346" w:rsidP="00356346">
      <w:pPr>
        <w:pStyle w:val="enumlev1"/>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2</w:t>
      </w:r>
      <w:r w:rsidRPr="00AF36E9">
        <w:rPr>
          <w:lang w:val="en-GB"/>
        </w:rPr>
        <w:t xml:space="preserve"> from (37)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and – tan</w:t>
      </w:r>
      <w:r w:rsidRPr="00AF36E9">
        <w:rPr>
          <w:vertAlign w:val="super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2</w:t>
      </w:r>
      <w:r w:rsidRPr="00AF36E9">
        <w:rPr>
          <w:lang w:val="en-GB"/>
        </w:rPr>
        <w:t xml:space="preserve"> (</w:t>
      </w:r>
      <w:r w:rsidRPr="00D2145A">
        <w:t>θ</w:t>
      </w:r>
      <w:r w:rsidRPr="00AF36E9">
        <w:rPr>
          <w:i/>
          <w:iCs/>
          <w:vertAlign w:val="subscript"/>
          <w:lang w:val="en-GB"/>
        </w:rPr>
        <w:t>A</w:t>
      </w:r>
      <w:r w:rsidRPr="00AF36E9">
        <w:rPr>
          <w:vertAlign w:val="subscript"/>
          <w:lang w:val="en-GB"/>
        </w:rPr>
        <w:t>2</w:t>
      </w:r>
      <w:r w:rsidRPr="00AF36E9">
        <w:rPr>
          <w:lang w:val="en-GB"/>
        </w:rPr>
        <w:t xml:space="preserve"> from (176)) otherwise</w:t>
      </w:r>
    </w:p>
    <w:p w14:paraId="79224F1F" w14:textId="77777777" w:rsidR="00356346" w:rsidRPr="00AF36E9" w:rsidRDefault="00356346" w:rsidP="00356346">
      <w:pPr>
        <w:pStyle w:val="Heading1"/>
        <w:rPr>
          <w:lang w:val="en-GB"/>
        </w:rPr>
      </w:pPr>
      <w:r w:rsidRPr="00AF36E9">
        <w:rPr>
          <w:lang w:val="en-GB"/>
        </w:rPr>
        <w:t>11</w:t>
      </w:r>
      <w:r w:rsidRPr="00AF36E9">
        <w:rPr>
          <w:lang w:val="en-GB"/>
        </w:rPr>
        <w:tab/>
        <w:t>Variability</w:t>
      </w:r>
    </w:p>
    <w:p w14:paraId="79224F20" w14:textId="77777777" w:rsidR="00356346" w:rsidRPr="00D2145A" w:rsidRDefault="00356346" w:rsidP="00356346">
      <w:pPr>
        <w:spacing w:after="120"/>
        <w:rPr>
          <w:szCs w:val="24"/>
        </w:rPr>
      </w:pPr>
      <w:r w:rsidRPr="00AF36E9">
        <w:rPr>
          <w:szCs w:val="24"/>
          <w:lang w:val="en-GB"/>
        </w:rPr>
        <w:t xml:space="preserve">Total variability, </w:t>
      </w:r>
      <w:r w:rsidRPr="00AF36E9">
        <w:rPr>
          <w:i/>
          <w:iCs/>
          <w:szCs w:val="24"/>
          <w:lang w:val="en-GB"/>
        </w:rPr>
        <w:t>Y</w:t>
      </w:r>
      <w:r w:rsidRPr="00AF36E9">
        <w:rPr>
          <w:szCs w:val="24"/>
          <w:lang w:val="en-GB"/>
        </w:rPr>
        <w:t>(</w:t>
      </w:r>
      <w:r w:rsidRPr="00AF36E9">
        <w:rPr>
          <w:i/>
          <w:iCs/>
          <w:szCs w:val="24"/>
          <w:lang w:val="en-GB"/>
        </w:rPr>
        <w:t>q</w:t>
      </w:r>
      <w:r w:rsidRPr="00AF36E9">
        <w:rPr>
          <w:szCs w:val="24"/>
          <w:lang w:val="en-GB"/>
        </w:rPr>
        <w:t xml:space="preserve">), for this method includes terms for long-term (hourly median) variability, </w:t>
      </w:r>
      <w:r w:rsidRPr="00AF36E9">
        <w:rPr>
          <w:i/>
          <w:iCs/>
          <w:szCs w:val="24"/>
          <w:lang w:val="en-GB"/>
        </w:rPr>
        <w:t>Y</w:t>
      </w:r>
      <w:r w:rsidRPr="00AF36E9">
        <w:rPr>
          <w:i/>
          <w:iCs/>
          <w:szCs w:val="24"/>
          <w:vertAlign w:val="subscript"/>
          <w:lang w:val="en-GB"/>
        </w:rPr>
        <w:t>e</w:t>
      </w:r>
      <w:r w:rsidRPr="00AF36E9">
        <w:rPr>
          <w:szCs w:val="24"/>
          <w:lang w:val="en-GB"/>
        </w:rPr>
        <w:t>(</w:t>
      </w:r>
      <w:r w:rsidRPr="00AF36E9">
        <w:rPr>
          <w:i/>
          <w:iCs/>
          <w:szCs w:val="24"/>
          <w:lang w:val="en-GB"/>
        </w:rPr>
        <w:t>q</w:t>
      </w:r>
      <w:r w:rsidRPr="00AF36E9">
        <w:rPr>
          <w:szCs w:val="24"/>
          <w:lang w:val="en-GB"/>
        </w:rPr>
        <w:t xml:space="preserve">) and short-term variability from multipath,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 xml:space="preserve">), rain attenuation, </w:t>
      </w:r>
      <w:r w:rsidRPr="00AF36E9">
        <w:rPr>
          <w:i/>
          <w:iCs/>
          <w:szCs w:val="24"/>
          <w:lang w:val="en-GB"/>
        </w:rPr>
        <w:t>Y</w:t>
      </w:r>
      <w:r w:rsidRPr="00AF36E9">
        <w:rPr>
          <w:i/>
          <w:szCs w:val="24"/>
          <w:vertAlign w:val="subscript"/>
          <w:lang w:val="en-GB"/>
        </w:rPr>
        <w:t>r</w:t>
      </w:r>
      <w:r w:rsidRPr="00AF36E9">
        <w:rPr>
          <w:szCs w:val="24"/>
          <w:lang w:val="en-GB"/>
        </w:rPr>
        <w:t>(</w:t>
      </w:r>
      <w:r w:rsidRPr="00AF36E9">
        <w:rPr>
          <w:i/>
          <w:iCs/>
          <w:szCs w:val="24"/>
          <w:lang w:val="en-GB"/>
        </w:rPr>
        <w:t>q</w:t>
      </w:r>
      <w:r w:rsidRPr="00AF36E9">
        <w:rPr>
          <w:szCs w:val="24"/>
          <w:lang w:val="en-GB"/>
        </w:rPr>
        <w:t xml:space="preserve">), and ionospheric scintillation, </w:t>
      </w:r>
      <w:r w:rsidRPr="00AF36E9">
        <w:rPr>
          <w:i/>
          <w:iCs/>
          <w:szCs w:val="24"/>
          <w:lang w:val="en-GB"/>
        </w:rPr>
        <w:t>Y</w:t>
      </w:r>
      <w:r w:rsidRPr="00AF36E9">
        <w:rPr>
          <w:i/>
          <w:iCs/>
          <w:szCs w:val="24"/>
          <w:vertAlign w:val="subscript"/>
          <w:lang w:val="en-GB"/>
        </w:rPr>
        <w:t>I</w:t>
      </w:r>
      <w:r w:rsidRPr="00AF36E9">
        <w:rPr>
          <w:szCs w:val="24"/>
          <w:lang w:val="en-GB"/>
        </w:rPr>
        <w:t>(</w:t>
      </w:r>
      <w:r w:rsidRPr="00AF36E9">
        <w:rPr>
          <w:i/>
          <w:iCs/>
          <w:szCs w:val="24"/>
          <w:lang w:val="en-GB"/>
        </w:rPr>
        <w:t>q</w:t>
      </w:r>
      <w:r w:rsidRPr="00AF36E9">
        <w:rPr>
          <w:szCs w:val="24"/>
          <w:lang w:val="en-GB"/>
        </w:rPr>
        <w:t xml:space="preserve">). </w:t>
      </w:r>
      <w:r w:rsidRPr="00D2145A">
        <w:rPr>
          <w:szCs w:val="24"/>
        </w:rPr>
        <w:t>The terms are combined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F24" w14:textId="77777777" w:rsidTr="001E375C">
        <w:trPr>
          <w:jc w:val="center"/>
        </w:trPr>
        <w:tc>
          <w:tcPr>
            <w:tcW w:w="640" w:type="dxa"/>
            <w:vAlign w:val="center"/>
          </w:tcPr>
          <w:p w14:paraId="79224F21" w14:textId="77777777" w:rsidR="00356346" w:rsidRPr="00D2145A" w:rsidRDefault="00356346" w:rsidP="001E375C">
            <w:pPr>
              <w:rPr>
                <w:bCs/>
                <w:szCs w:val="24"/>
              </w:rPr>
            </w:pPr>
          </w:p>
        </w:tc>
        <w:tc>
          <w:tcPr>
            <w:tcW w:w="8359" w:type="dxa"/>
            <w:vAlign w:val="center"/>
            <w:hideMark/>
          </w:tcPr>
          <w:p w14:paraId="79224F22" w14:textId="77777777" w:rsidR="00356346" w:rsidRPr="00D2145A" w:rsidRDefault="008E7F43" w:rsidP="001E375C">
            <w:pPr>
              <w:jc w:val="center"/>
              <w:rPr>
                <w:bCs/>
                <w:szCs w:val="24"/>
              </w:rPr>
            </w:pPr>
            <m:oMathPara>
              <m:oMath>
                <m:sSub>
                  <m:sSubPr>
                    <m:ctrlPr>
                      <w:rPr>
                        <w:rFonts w:ascii="Cambria Math" w:hAnsi="Cambria Math"/>
                        <w:i/>
                        <w:szCs w:val="24"/>
                      </w:rPr>
                    </m:ctrlPr>
                  </m:sSubPr>
                  <m:e>
                    <m:r>
                      <w:rPr>
                        <w:rFonts w:ascii="Cambria Math" w:hAnsi="Cambria Math"/>
                        <w:szCs w:val="24"/>
                      </w:rPr>
                      <m:t>Y</m:t>
                    </m:r>
                  </m:e>
                  <m:sub>
                    <m:r>
                      <m:rPr>
                        <m:sty m:val="p"/>
                      </m:rPr>
                      <w:rPr>
                        <w:rFonts w:ascii="Cambria Math" w:hAnsi="Cambria Math"/>
                        <w:szCs w:val="24"/>
                      </w:rPr>
                      <m:t>Σ</m:t>
                    </m:r>
                  </m:sub>
                </m:sSub>
                <m:r>
                  <w:rPr>
                    <w:rFonts w:ascii="Cambria Math" w:hAnsi="Cambria Math"/>
                    <w:szCs w:val="24"/>
                  </w:rPr>
                  <m:t xml:space="preserve">(q)= ± </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e</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m:rPr>
                            <m:sty m:val="p"/>
                          </m:rPr>
                          <w:rPr>
                            <w:rFonts w:ascii="Cambria Math" w:hAnsi="Cambria Math"/>
                            <w:szCs w:val="24"/>
                          </w:rPr>
                          <m:t>π</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r</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e>
                </m:rad>
              </m:oMath>
            </m:oMathPara>
          </w:p>
        </w:tc>
        <w:tc>
          <w:tcPr>
            <w:tcW w:w="640" w:type="dxa"/>
            <w:vAlign w:val="center"/>
            <w:hideMark/>
          </w:tcPr>
          <w:p w14:paraId="79224F23" w14:textId="77777777" w:rsidR="00356346" w:rsidRPr="00D2145A" w:rsidRDefault="00356346" w:rsidP="001E375C">
            <w:pPr>
              <w:jc w:val="right"/>
              <w:rPr>
                <w:b/>
                <w:bCs/>
                <w:szCs w:val="24"/>
              </w:rPr>
            </w:pPr>
            <w:r w:rsidRPr="00D2145A">
              <w:rPr>
                <w:szCs w:val="24"/>
              </w:rPr>
              <w:t>(220)</w:t>
            </w:r>
          </w:p>
        </w:tc>
      </w:tr>
    </w:tbl>
    <w:p w14:paraId="79224F25" w14:textId="77777777" w:rsidR="00356346" w:rsidRPr="00D2145A" w:rsidRDefault="00356346" w:rsidP="00356346">
      <w:pPr>
        <w:jc w:val="center"/>
        <w:rPr>
          <w:rFonts w:eastAsia="Calibri"/>
        </w:rPr>
      </w:pPr>
      <w:r w:rsidRPr="00D2145A">
        <w:t xml:space="preserve">+ for </w:t>
      </w:r>
      <w:r w:rsidRPr="00D2145A">
        <w:rPr>
          <w:i/>
          <w:iCs/>
        </w:rPr>
        <w:t>q</w:t>
      </w:r>
      <w:r w:rsidRPr="00D2145A">
        <w:t xml:space="preserve"> ≤ 0.5</w:t>
      </w:r>
    </w:p>
    <w:p w14:paraId="79224F26" w14:textId="77777777" w:rsidR="00356346" w:rsidRPr="00D2145A" w:rsidRDefault="00356346" w:rsidP="00356346">
      <w:pPr>
        <w:jc w:val="center"/>
      </w:pPr>
      <w:r w:rsidRPr="00D2145A">
        <w:t>– otherwise</w:t>
      </w:r>
    </w:p>
    <w:p w14:paraId="79224F27" w14:textId="77777777" w:rsidR="00356346" w:rsidRPr="00AF36E9" w:rsidRDefault="00356346" w:rsidP="00356346">
      <w:pPr>
        <w:rPr>
          <w:lang w:val="en-GB"/>
        </w:rPr>
      </w:pPr>
      <w:r w:rsidRPr="00AF36E9">
        <w:rPr>
          <w:lang w:val="en-GB"/>
        </w:rPr>
        <w:t xml:space="preserve">For an hourly median availability, all the short-term variabilities are set to zero. Variability due to rain attenuation is considered equal to zero when </w:t>
      </w:r>
      <w:r w:rsidRPr="00AF36E9">
        <w:rPr>
          <w:i/>
          <w:iCs/>
          <w:lang w:val="en-GB"/>
        </w:rPr>
        <w:t>q</w:t>
      </w:r>
      <w:r w:rsidRPr="00AF36E9">
        <w:rPr>
          <w:lang w:val="en-GB"/>
        </w:rPr>
        <w:t xml:space="preserve"> ≤ 0.98 since the assumption is that rain attenuation occurs during 2 percent of the time. Also, variability due to ionospheric scintillation is considered equal to zero except for satellite paths that pass through the ionosphere at about 350 km above sea level.</w:t>
      </w:r>
    </w:p>
    <w:p w14:paraId="79224F28" w14:textId="77777777" w:rsidR="00356346" w:rsidRPr="00AF36E9" w:rsidRDefault="00356346" w:rsidP="00356346">
      <w:pPr>
        <w:pStyle w:val="Heading2"/>
        <w:rPr>
          <w:lang w:val="en-GB"/>
        </w:rPr>
      </w:pPr>
      <w:r w:rsidRPr="00AF36E9">
        <w:rPr>
          <w:lang w:val="en-GB"/>
        </w:rPr>
        <w:t>11.1</w:t>
      </w:r>
      <w:r w:rsidRPr="00AF36E9">
        <w:rPr>
          <w:lang w:val="en-GB"/>
        </w:rPr>
        <w:tab/>
        <w:t>Variability due to long-term fading</w:t>
      </w:r>
    </w:p>
    <w:p w14:paraId="79224F29" w14:textId="77777777" w:rsidR="00356346" w:rsidRPr="00AF36E9" w:rsidRDefault="00356346" w:rsidP="00356346">
      <w:pPr>
        <w:rPr>
          <w:szCs w:val="24"/>
          <w:lang w:val="en-GB"/>
        </w:rPr>
      </w:pPr>
      <w:r w:rsidRPr="00AF36E9">
        <w:rPr>
          <w:szCs w:val="24"/>
          <w:lang w:val="en-GB"/>
        </w:rPr>
        <w:t xml:space="preserve">The variable, </w:t>
      </w:r>
      <w:r w:rsidRPr="00AF36E9">
        <w:rPr>
          <w:i/>
          <w:iCs/>
          <w:szCs w:val="24"/>
          <w:lang w:val="en-GB"/>
        </w:rPr>
        <w:t>Y</w:t>
      </w:r>
      <w:r w:rsidRPr="00AF36E9">
        <w:rPr>
          <w:i/>
          <w:iCs/>
          <w:szCs w:val="24"/>
          <w:vertAlign w:val="subscript"/>
          <w:lang w:val="en-GB"/>
        </w:rPr>
        <w:t>e</w:t>
      </w:r>
      <w:r w:rsidRPr="00AF36E9">
        <w:rPr>
          <w:szCs w:val="24"/>
          <w:lang w:val="en-GB"/>
        </w:rPr>
        <w:t>(</w:t>
      </w:r>
      <w:r w:rsidRPr="00AF36E9">
        <w:rPr>
          <w:i/>
          <w:iCs/>
          <w:szCs w:val="24"/>
          <w:lang w:val="en-GB"/>
        </w:rPr>
        <w:t>q</w:t>
      </w:r>
      <w:r w:rsidRPr="00AF36E9">
        <w:rPr>
          <w:szCs w:val="24"/>
          <w:lang w:val="en-GB"/>
        </w:rPr>
        <w:t xml:space="preserve">), represents long-term or hourly median fading. This is a signed value such that positive values with </w:t>
      </w:r>
      <w:r w:rsidRPr="00AF36E9">
        <w:rPr>
          <w:i/>
          <w:iCs/>
          <w:szCs w:val="24"/>
          <w:lang w:val="en-GB"/>
        </w:rPr>
        <w:t>q</w:t>
      </w:r>
      <w:r w:rsidRPr="00AF36E9">
        <w:rPr>
          <w:szCs w:val="24"/>
          <w:lang w:val="en-GB"/>
        </w:rPr>
        <w:t xml:space="preserve"> ≤ 0.5 indicate a decrease in transmission loss or an increase in received power. Long-term fading has two components. One component is due to seasonal changes and the other component is due to climatic changes. The long-term fading uses an effective distance, </w:t>
      </w:r>
      <w:r w:rsidRPr="00AF36E9">
        <w:rPr>
          <w:i/>
          <w:iCs/>
          <w:szCs w:val="24"/>
          <w:lang w:val="en-GB"/>
        </w:rPr>
        <w:t>d</w:t>
      </w:r>
      <w:r w:rsidRPr="00AF36E9">
        <w:rPr>
          <w:i/>
          <w:iCs/>
          <w:szCs w:val="24"/>
          <w:vertAlign w:val="subscript"/>
          <w:lang w:val="en-GB"/>
        </w:rPr>
        <w:t>e</w:t>
      </w:r>
      <w:r w:rsidRPr="00AF36E9">
        <w:rPr>
          <w:szCs w:val="24"/>
          <w:lang w:val="en-GB"/>
        </w:rPr>
        <w:t>,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F2D" w14:textId="77777777" w:rsidTr="001E375C">
        <w:trPr>
          <w:jc w:val="center"/>
        </w:trPr>
        <w:tc>
          <w:tcPr>
            <w:tcW w:w="640" w:type="dxa"/>
            <w:vAlign w:val="center"/>
          </w:tcPr>
          <w:p w14:paraId="79224F2A" w14:textId="77777777" w:rsidR="00356346" w:rsidRPr="00AF36E9" w:rsidRDefault="00356346" w:rsidP="001E375C">
            <w:pPr>
              <w:rPr>
                <w:bCs/>
                <w:szCs w:val="24"/>
                <w:lang w:val="en-GB"/>
              </w:rPr>
            </w:pPr>
          </w:p>
        </w:tc>
        <w:tc>
          <w:tcPr>
            <w:tcW w:w="8359" w:type="dxa"/>
            <w:vAlign w:val="center"/>
            <w:hideMark/>
          </w:tcPr>
          <w:p w14:paraId="79224F2B" w14:textId="77777777" w:rsidR="00356346" w:rsidRPr="00D2145A" w:rsidRDefault="008E7F43" w:rsidP="001E375C">
            <w:pPr>
              <w:jc w:val="center"/>
              <w:rPr>
                <w:bCs/>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r>
                              <w:rPr>
                                <w:rFonts w:ascii="Cambria Math" w:hAnsi="Cambria Math"/>
                                <w:szCs w:val="24"/>
                              </w:rPr>
                              <m:t>130 d</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den>
                        </m:f>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e>
                      <m:e>
                        <m:r>
                          <w:rPr>
                            <w:rFonts w:ascii="Cambria Math" w:hAnsi="Cambria Math"/>
                            <w:szCs w:val="24"/>
                          </w:rPr>
                          <m:t xml:space="preserve">130+d-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r>
                          <w:rPr>
                            <w:rFonts w:ascii="Cambria Math" w:hAnsi="Cambria Math"/>
                            <w:szCs w:val="24"/>
                          </w:rPr>
                          <m:t xml:space="preserve">  </m:t>
                        </m:r>
                        <m:r>
                          <m:rPr>
                            <m:sty m:val="p"/>
                          </m:rPr>
                          <w:rPr>
                            <w:rFonts w:ascii="Cambria Math" w:hAnsi="Cambria Math"/>
                            <w:szCs w:val="24"/>
                          </w:rPr>
                          <m:t>otherwise</m:t>
                        </m:r>
                      </m:e>
                    </m:eqArr>
                  </m:e>
                </m:d>
                <m:r>
                  <m:rPr>
                    <m:sty m:val="p"/>
                  </m:rPr>
                  <w:rPr>
                    <w:rFonts w:ascii="Cambria Math" w:hAnsi="Cambria Math"/>
                    <w:szCs w:val="24"/>
                  </w:rPr>
                  <m:t xml:space="preserve">       km</m:t>
                </m:r>
              </m:oMath>
            </m:oMathPara>
          </w:p>
        </w:tc>
        <w:tc>
          <w:tcPr>
            <w:tcW w:w="640" w:type="dxa"/>
            <w:vAlign w:val="center"/>
            <w:hideMark/>
          </w:tcPr>
          <w:p w14:paraId="79224F2C" w14:textId="77777777" w:rsidR="00356346" w:rsidRPr="00D2145A" w:rsidRDefault="00356346" w:rsidP="001E375C">
            <w:pPr>
              <w:jc w:val="right"/>
              <w:rPr>
                <w:b/>
                <w:bCs/>
                <w:szCs w:val="24"/>
              </w:rPr>
            </w:pPr>
            <w:r w:rsidRPr="00D2145A">
              <w:rPr>
                <w:szCs w:val="24"/>
              </w:rPr>
              <w:t>(221)</w:t>
            </w:r>
          </w:p>
        </w:tc>
      </w:tr>
    </w:tbl>
    <w:p w14:paraId="79224F2E" w14:textId="77777777" w:rsidR="00356346" w:rsidRPr="00AF36E9" w:rsidRDefault="00356346" w:rsidP="00356346">
      <w:pPr>
        <w:rPr>
          <w:lang w:val="en-GB"/>
        </w:rPr>
      </w:pPr>
      <w:r w:rsidRPr="00AF36E9">
        <w:rPr>
          <w:lang w:val="en-GB"/>
        </w:rPr>
        <w:t xml:space="preserve">where d is the great circle distance that is a specified parameter or, in the LoS region, is from (112) and </w:t>
      </w:r>
      <w:r w:rsidRPr="00AF36E9">
        <w:rPr>
          <w:i/>
          <w:iCs/>
          <w:lang w:val="en-GB"/>
        </w:rPr>
        <w:t>d</w:t>
      </w:r>
      <w:r w:rsidRPr="00AF36E9">
        <w:rPr>
          <w:i/>
          <w:iCs/>
          <w:vertAlign w:val="subscript"/>
          <w:lang w:val="en-GB"/>
        </w:rPr>
        <w:t>q</w:t>
      </w:r>
      <w:r w:rsidRPr="00AF36E9">
        <w:rPr>
          <w:lang w:val="en-GB"/>
        </w:rPr>
        <w:t xml:space="preserve">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F32" w14:textId="77777777" w:rsidTr="001E375C">
        <w:trPr>
          <w:jc w:val="center"/>
        </w:trPr>
        <w:tc>
          <w:tcPr>
            <w:tcW w:w="640" w:type="dxa"/>
            <w:vAlign w:val="center"/>
          </w:tcPr>
          <w:p w14:paraId="79224F2F" w14:textId="77777777" w:rsidR="00356346" w:rsidRPr="00AF36E9" w:rsidRDefault="00356346" w:rsidP="001E375C">
            <w:pPr>
              <w:rPr>
                <w:bCs/>
                <w:szCs w:val="24"/>
                <w:lang w:val="en-GB"/>
              </w:rPr>
            </w:pPr>
          </w:p>
        </w:tc>
        <w:tc>
          <w:tcPr>
            <w:tcW w:w="8359" w:type="dxa"/>
            <w:vAlign w:val="center"/>
            <w:hideMark/>
          </w:tcPr>
          <w:p w14:paraId="79224F30" w14:textId="77777777" w:rsidR="00356346" w:rsidRPr="00D2145A" w:rsidRDefault="008E7F43" w:rsidP="001E375C">
            <w:pPr>
              <w:jc w:val="center"/>
              <w:rPr>
                <w:bCs/>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Lq</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65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100</m:t>
                                </m:r>
                              </m:num>
                              <m:den>
                                <m:r>
                                  <w:rPr>
                                    <w:rFonts w:ascii="Cambria Math" w:hAnsi="Cambria Math"/>
                                    <w:szCs w:val="24"/>
                                  </w:rPr>
                                  <m:t>f</m:t>
                                </m:r>
                              </m:den>
                            </m:f>
                          </m:e>
                        </m:d>
                      </m:e>
                      <m:sup>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sup>
                    </m:sSup>
                  </m:e>
                </m:d>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14:paraId="79224F31" w14:textId="77777777" w:rsidR="00356346" w:rsidRPr="00D2145A" w:rsidRDefault="00356346" w:rsidP="001E375C">
            <w:pPr>
              <w:jc w:val="right"/>
              <w:rPr>
                <w:b/>
                <w:bCs/>
                <w:szCs w:val="24"/>
              </w:rPr>
            </w:pPr>
            <w:r w:rsidRPr="00D2145A">
              <w:rPr>
                <w:szCs w:val="24"/>
              </w:rPr>
              <w:t>(222)</w:t>
            </w:r>
          </w:p>
        </w:tc>
      </w:tr>
    </w:tbl>
    <w:p w14:paraId="79224F33" w14:textId="77777777" w:rsidR="00356346" w:rsidRPr="00AF36E9" w:rsidRDefault="00356346" w:rsidP="00356346">
      <w:pPr>
        <w:rPr>
          <w:lang w:val="en-GB"/>
        </w:rPr>
      </w:pPr>
      <w:r w:rsidRPr="00AF36E9">
        <w:rPr>
          <w:lang w:val="en-GB"/>
        </w:rPr>
        <w:t xml:space="preserve">where </w:t>
      </w:r>
      <w:r w:rsidRPr="00AF36E9">
        <w:rPr>
          <w:i/>
          <w:iCs/>
          <w:lang w:val="en-GB"/>
        </w:rPr>
        <w:t>f</w:t>
      </w:r>
      <w:r w:rsidRPr="00AF36E9">
        <w:rPr>
          <w:lang w:val="en-GB"/>
        </w:rPr>
        <w:t xml:space="preserve"> is frequency in MHz and </w:t>
      </w:r>
      <w:r w:rsidRPr="00AF36E9">
        <w:rPr>
          <w:i/>
          <w:iCs/>
          <w:lang w:val="en-GB"/>
        </w:rPr>
        <w:t>d</w:t>
      </w:r>
      <w:r w:rsidRPr="00AF36E9">
        <w:rPr>
          <w:i/>
          <w:iCs/>
          <w:vertAlign w:val="subscript"/>
          <w:lang w:val="en-GB"/>
        </w:rPr>
        <w:t>Lq</w:t>
      </w:r>
      <w:r w:rsidRPr="00AF36E9">
        <w:rPr>
          <w:lang w:val="en-GB"/>
        </w:rPr>
        <w:t xml:space="preserve"> is the total smooth earth horizon distance determined by ray tracing in Attachment 1 for an effective earth radius of 9 000 km. The equations to calculate the gain factors, </w:t>
      </w:r>
      <w:r w:rsidRPr="00AF36E9">
        <w:rPr>
          <w:i/>
          <w:iCs/>
          <w:lang w:val="en-GB"/>
        </w:rPr>
        <w:t>g</w:t>
      </w:r>
      <w:r w:rsidRPr="00AF36E9">
        <w:rPr>
          <w:lang w:val="en-GB"/>
        </w:rPr>
        <w:t xml:space="preserve"> (0.1 or 0.9, </w:t>
      </w:r>
      <w:r w:rsidRPr="00AF36E9">
        <w:rPr>
          <w:i/>
          <w:iCs/>
          <w:lang w:val="en-GB"/>
        </w:rPr>
        <w:t>f</w:t>
      </w:r>
      <w:r w:rsidRPr="00AF36E9">
        <w:rPr>
          <w:lang w:val="en-GB"/>
        </w:rPr>
        <w:t xml:space="preserve">), associated with </w:t>
      </w:r>
      <w:r w:rsidRPr="00AF36E9">
        <w:rPr>
          <w:i/>
          <w:iCs/>
          <w:lang w:val="en-GB"/>
        </w:rPr>
        <w:t>Y</w:t>
      </w:r>
      <w:r w:rsidRPr="00AF36E9">
        <w:rPr>
          <w:i/>
          <w:iCs/>
          <w:vertAlign w:val="subscript"/>
          <w:lang w:val="en-GB"/>
        </w:rPr>
        <w:t>e</w:t>
      </w:r>
      <w:r w:rsidRPr="00AF36E9">
        <w:rPr>
          <w:lang w:val="en-GB"/>
        </w:rPr>
        <w:t>(</w:t>
      </w:r>
      <w:r w:rsidRPr="00AF36E9">
        <w:rPr>
          <w:i/>
          <w:iCs/>
          <w:lang w:val="en-GB"/>
        </w:rPr>
        <w:t>q</w:t>
      </w:r>
      <w:r w:rsidRPr="00AF36E9">
        <w:rPr>
          <w:lang w:val="en-GB"/>
        </w:rPr>
        <w:t>)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F37" w14:textId="77777777" w:rsidTr="001E375C">
        <w:trPr>
          <w:jc w:val="center"/>
        </w:trPr>
        <w:tc>
          <w:tcPr>
            <w:tcW w:w="640" w:type="dxa"/>
            <w:vAlign w:val="center"/>
          </w:tcPr>
          <w:p w14:paraId="79224F34" w14:textId="77777777" w:rsidR="00356346" w:rsidRPr="00AF36E9" w:rsidRDefault="00356346" w:rsidP="001E375C">
            <w:pPr>
              <w:rPr>
                <w:bCs/>
                <w:szCs w:val="24"/>
                <w:lang w:val="en-GB"/>
              </w:rPr>
            </w:pPr>
          </w:p>
        </w:tc>
        <w:tc>
          <w:tcPr>
            <w:tcW w:w="8359" w:type="dxa"/>
            <w:vAlign w:val="center"/>
            <w:hideMark/>
          </w:tcPr>
          <w:p w14:paraId="79224F35" w14:textId="77777777" w:rsidR="00356346" w:rsidRPr="00D2145A" w:rsidRDefault="00356346" w:rsidP="001E375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0.1,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0.21 </m:t>
                        </m:r>
                        <m:r>
                          <m:rPr>
                            <m:sty m:val="p"/>
                          </m:rPr>
                          <w:rPr>
                            <w:rFonts w:ascii="Cambria Math" w:hAnsi="Cambria Math"/>
                            <w:szCs w:val="24"/>
                          </w:rPr>
                          <m:t>sin</m:t>
                        </m:r>
                        <m:d>
                          <m:dPr>
                            <m:begChr m:val="["/>
                            <m:endChr m:val="]"/>
                            <m:ctrlPr>
                              <w:rPr>
                                <w:rFonts w:ascii="Cambria Math" w:hAnsi="Cambria Math"/>
                                <w:i/>
                                <w:szCs w:val="24"/>
                              </w:rPr>
                            </m:ctrlPr>
                          </m:dPr>
                          <m:e>
                            <m:r>
                              <w:rPr>
                                <w:rFonts w:ascii="Cambria Math" w:hAnsi="Cambria Math"/>
                                <w:szCs w:val="24"/>
                              </w:rPr>
                              <m:t xml:space="preserve">5.22 </m:t>
                            </m:r>
                            <m:r>
                              <m:rPr>
                                <m:sty m:val="p"/>
                              </m:rPr>
                              <w:rPr>
                                <w:rFonts w:ascii="Cambria Math" w:hAnsi="Cambria Math"/>
                                <w:szCs w:val="24"/>
                              </w:rPr>
                              <m:t>log</m:t>
                            </m:r>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d>
                        <m:r>
                          <w:rPr>
                            <w:rFonts w:ascii="Cambria Math" w:hAnsi="Cambria Math"/>
                            <w:szCs w:val="24"/>
                          </w:rPr>
                          <m:t xml:space="preserve">+1.28 </m:t>
                        </m:r>
                        <m:r>
                          <m:rPr>
                            <m:sty m:val="p"/>
                          </m:rPr>
                          <w:rPr>
                            <w:rFonts w:ascii="Cambria Math" w:hAnsi="Cambria Math"/>
                            <w:szCs w:val="24"/>
                          </w:rPr>
                          <m:t>for</m:t>
                        </m:r>
                        <m:r>
                          <w:rPr>
                            <w:rFonts w:ascii="Cambria Math" w:hAnsi="Cambria Math"/>
                            <w:szCs w:val="24"/>
                          </w:rPr>
                          <m:t xml:space="preserve"> 60 ≤f ≤1 600 </m:t>
                        </m:r>
                        <m:r>
                          <m:rPr>
                            <m:sty m:val="p"/>
                          </m:rPr>
                          <w:rPr>
                            <w:rFonts w:ascii="Cambria Math" w:hAnsi="Cambria Math"/>
                            <w:szCs w:val="24"/>
                          </w:rPr>
                          <m:t>MHz</m:t>
                        </m:r>
                      </m:e>
                      <m:e>
                        <m:r>
                          <w:rPr>
                            <w:rFonts w:ascii="Cambria Math" w:hAnsi="Cambria Math"/>
                            <w:szCs w:val="24"/>
                          </w:rPr>
                          <m:t xml:space="preserve">1.05                                                                     </m:t>
                        </m:r>
                        <m:r>
                          <m:rPr>
                            <m:sty m:val="p"/>
                          </m:rPr>
                          <w:rPr>
                            <w:rFonts w:ascii="Cambria Math" w:hAnsi="Cambria Math"/>
                            <w:szCs w:val="24"/>
                          </w:rPr>
                          <m:t>for</m:t>
                        </m:r>
                        <m:r>
                          <w:rPr>
                            <w:rFonts w:ascii="Cambria Math" w:hAnsi="Cambria Math"/>
                            <w:szCs w:val="24"/>
                          </w:rPr>
                          <m:t xml:space="preserve"> f &gt;1 600 </m:t>
                        </m:r>
                        <m:r>
                          <m:rPr>
                            <m:sty m:val="p"/>
                          </m:rPr>
                          <w:rPr>
                            <w:rFonts w:ascii="Cambria Math" w:hAnsi="Cambria Math"/>
                            <w:szCs w:val="24"/>
                          </w:rPr>
                          <m:t>MHz</m:t>
                        </m:r>
                      </m:e>
                    </m:eqArr>
                  </m:e>
                </m:d>
              </m:oMath>
            </m:oMathPara>
          </w:p>
        </w:tc>
        <w:tc>
          <w:tcPr>
            <w:tcW w:w="640" w:type="dxa"/>
            <w:vAlign w:val="center"/>
            <w:hideMark/>
          </w:tcPr>
          <w:p w14:paraId="79224F36" w14:textId="77777777" w:rsidR="00356346" w:rsidRPr="00D2145A" w:rsidRDefault="00356346" w:rsidP="001E375C">
            <w:pPr>
              <w:jc w:val="right"/>
              <w:rPr>
                <w:b/>
                <w:bCs/>
                <w:szCs w:val="24"/>
              </w:rPr>
            </w:pPr>
            <w:r w:rsidRPr="00D2145A">
              <w:rPr>
                <w:szCs w:val="24"/>
              </w:rPr>
              <w:t>(223)</w:t>
            </w:r>
          </w:p>
        </w:tc>
      </w:tr>
      <w:tr w:rsidR="00356346" w:rsidRPr="00D2145A" w14:paraId="79224F3B" w14:textId="77777777" w:rsidTr="001E375C">
        <w:trPr>
          <w:jc w:val="center"/>
        </w:trPr>
        <w:tc>
          <w:tcPr>
            <w:tcW w:w="640" w:type="dxa"/>
            <w:vAlign w:val="center"/>
          </w:tcPr>
          <w:p w14:paraId="79224F38" w14:textId="77777777" w:rsidR="00356346" w:rsidRPr="00D2145A" w:rsidRDefault="00356346" w:rsidP="001E375C">
            <w:pPr>
              <w:rPr>
                <w:bCs/>
                <w:szCs w:val="24"/>
              </w:rPr>
            </w:pPr>
          </w:p>
        </w:tc>
        <w:tc>
          <w:tcPr>
            <w:tcW w:w="8359" w:type="dxa"/>
            <w:vAlign w:val="center"/>
            <w:hideMark/>
          </w:tcPr>
          <w:p w14:paraId="79224F39" w14:textId="77777777" w:rsidR="00356346" w:rsidRPr="00D2145A" w:rsidRDefault="00356346" w:rsidP="001E375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0.9,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0.18 </m:t>
                        </m:r>
                        <m:r>
                          <m:rPr>
                            <m:sty m:val="p"/>
                          </m:rPr>
                          <w:rPr>
                            <w:rFonts w:ascii="Cambria Math" w:hAnsi="Cambria Math"/>
                            <w:szCs w:val="24"/>
                          </w:rPr>
                          <m:t>sin</m:t>
                        </m:r>
                        <m:d>
                          <m:dPr>
                            <m:begChr m:val="["/>
                            <m:endChr m:val="]"/>
                            <m:ctrlPr>
                              <w:rPr>
                                <w:rFonts w:ascii="Cambria Math" w:hAnsi="Cambria Math"/>
                                <w:i/>
                                <w:szCs w:val="24"/>
                              </w:rPr>
                            </m:ctrlPr>
                          </m:dPr>
                          <m:e>
                            <m:r>
                              <w:rPr>
                                <w:rFonts w:ascii="Cambria Math" w:hAnsi="Cambria Math"/>
                                <w:szCs w:val="24"/>
                              </w:rPr>
                              <m:t xml:space="preserve">5.22 </m:t>
                            </m:r>
                            <m:r>
                              <m:rPr>
                                <m:sty m:val="p"/>
                              </m:rPr>
                              <w:rPr>
                                <w:rFonts w:ascii="Cambria Math" w:hAnsi="Cambria Math"/>
                                <w:szCs w:val="24"/>
                              </w:rPr>
                              <m:t>log</m:t>
                            </m:r>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d>
                        <m:r>
                          <w:rPr>
                            <w:rFonts w:ascii="Cambria Math" w:hAnsi="Cambria Math"/>
                            <w:szCs w:val="24"/>
                          </w:rPr>
                          <m:t xml:space="preserve">+1.23   </m:t>
                        </m:r>
                        <m:r>
                          <m:rPr>
                            <m:sty m:val="p"/>
                          </m:rPr>
                          <w:rPr>
                            <w:rFonts w:ascii="Cambria Math" w:hAnsi="Cambria Math"/>
                            <w:szCs w:val="24"/>
                          </w:rPr>
                          <m:t>for</m:t>
                        </m:r>
                        <m:r>
                          <w:rPr>
                            <w:rFonts w:ascii="Cambria Math" w:hAnsi="Cambria Math"/>
                            <w:szCs w:val="24"/>
                          </w:rPr>
                          <m:t xml:space="preserve"> 60 ≤f ≤1 600 </m:t>
                        </m:r>
                        <m:r>
                          <m:rPr>
                            <m:sty m:val="p"/>
                          </m:rPr>
                          <w:rPr>
                            <w:rFonts w:ascii="Cambria Math" w:hAnsi="Cambria Math"/>
                            <w:szCs w:val="24"/>
                          </w:rPr>
                          <m:t>MHz</m:t>
                        </m:r>
                      </m:e>
                      <m:e>
                        <m:r>
                          <w:rPr>
                            <w:rFonts w:ascii="Cambria Math" w:hAnsi="Cambria Math"/>
                            <w:szCs w:val="24"/>
                          </w:rPr>
                          <m:t xml:space="preserve">1.05                                                                           </m:t>
                        </m:r>
                        <m:r>
                          <m:rPr>
                            <m:sty m:val="p"/>
                          </m:rPr>
                          <w:rPr>
                            <w:rFonts w:ascii="Cambria Math" w:hAnsi="Cambria Math"/>
                            <w:szCs w:val="24"/>
                          </w:rPr>
                          <m:t>or</m:t>
                        </m:r>
                        <m:r>
                          <w:rPr>
                            <w:rFonts w:ascii="Cambria Math" w:hAnsi="Cambria Math"/>
                            <w:szCs w:val="24"/>
                          </w:rPr>
                          <m:t xml:space="preserve"> f&gt;1 600 </m:t>
                        </m:r>
                        <m:r>
                          <m:rPr>
                            <m:sty m:val="p"/>
                          </m:rPr>
                          <w:rPr>
                            <w:rFonts w:ascii="Cambria Math" w:hAnsi="Cambria Math"/>
                            <w:szCs w:val="24"/>
                          </w:rPr>
                          <m:t>MHz</m:t>
                        </m:r>
                      </m:e>
                    </m:eqArr>
                  </m:e>
                </m:d>
              </m:oMath>
            </m:oMathPara>
          </w:p>
        </w:tc>
        <w:tc>
          <w:tcPr>
            <w:tcW w:w="640" w:type="dxa"/>
            <w:vAlign w:val="center"/>
            <w:hideMark/>
          </w:tcPr>
          <w:p w14:paraId="79224F3A" w14:textId="77777777" w:rsidR="00356346" w:rsidRPr="00D2145A" w:rsidRDefault="00356346" w:rsidP="001E375C">
            <w:pPr>
              <w:jc w:val="right"/>
              <w:rPr>
                <w:b/>
                <w:bCs/>
                <w:szCs w:val="24"/>
              </w:rPr>
            </w:pPr>
            <w:r w:rsidRPr="00D2145A">
              <w:rPr>
                <w:szCs w:val="24"/>
              </w:rPr>
              <w:t>(224)</w:t>
            </w:r>
          </w:p>
        </w:tc>
      </w:tr>
    </w:tbl>
    <w:p w14:paraId="79224F3C" w14:textId="77777777" w:rsidR="00356346" w:rsidRPr="00AF36E9" w:rsidRDefault="00356346" w:rsidP="00356346">
      <w:pPr>
        <w:rPr>
          <w:rFonts w:eastAsia="Calibri"/>
          <w:lang w:val="en-GB"/>
        </w:rPr>
      </w:pPr>
      <w:r w:rsidRPr="00AF36E9">
        <w:rPr>
          <w:lang w:val="en-GB"/>
        </w:rPr>
        <w:t xml:space="preserve">The calculations for the reference levels of the hourly </w:t>
      </w:r>
      <w:r w:rsidRPr="00AF36E9">
        <w:rPr>
          <w:i/>
          <w:iCs/>
          <w:lang w:val="en-GB"/>
        </w:rPr>
        <w:t>Y</w:t>
      </w:r>
      <w:r w:rsidRPr="00AF36E9">
        <w:rPr>
          <w:lang w:val="en-GB"/>
        </w:rPr>
        <w:t xml:space="preserve"> median variability, </w:t>
      </w:r>
      <w:r w:rsidRPr="00AF36E9">
        <w:rPr>
          <w:i/>
          <w:iCs/>
          <w:lang w:val="en-GB"/>
        </w:rPr>
        <w:t>Y</w:t>
      </w:r>
      <w:r w:rsidRPr="00AF36E9">
        <w:rPr>
          <w:vertAlign w:val="subscript"/>
          <w:lang w:val="en-GB"/>
        </w:rPr>
        <w:t>0</w:t>
      </w:r>
      <w:r w:rsidRPr="00AF36E9">
        <w:rPr>
          <w:lang w:val="en-GB"/>
        </w:rPr>
        <w:t xml:space="preserve">(0.1) and </w:t>
      </w:r>
      <w:r w:rsidRPr="00AF36E9">
        <w:rPr>
          <w:i/>
          <w:iCs/>
          <w:lang w:val="en-GB"/>
        </w:rPr>
        <w:t>Y</w:t>
      </w:r>
      <w:r w:rsidRPr="00AF36E9">
        <w:rPr>
          <w:vertAlign w:val="subscript"/>
          <w:lang w:val="en-GB"/>
        </w:rPr>
        <w:t>0</w:t>
      </w:r>
      <w:r w:rsidRPr="00AF36E9">
        <w:rPr>
          <w:lang w:val="en-GB"/>
        </w:rPr>
        <w:t xml:space="preserve">(0.9), and for the parameter, </w:t>
      </w:r>
      <w:r w:rsidRPr="00AF36E9">
        <w:rPr>
          <w:i/>
          <w:iCs/>
          <w:lang w:val="en-GB"/>
        </w:rPr>
        <w:t>V</w:t>
      </w:r>
      <w:r w:rsidRPr="00AF36E9">
        <w:rPr>
          <w:lang w:val="en-GB"/>
        </w:rPr>
        <w:t xml:space="preserve">(0.5) start with the equation for </w:t>
      </w:r>
      <w:r w:rsidRPr="00AF36E9">
        <w:rPr>
          <w:i/>
          <w:iCs/>
          <w:lang w:val="en-GB"/>
        </w:rPr>
        <w:t>f</w:t>
      </w:r>
      <w:r w:rsidRPr="00AF36E9">
        <w:rPr>
          <w:vertAlign w:val="subscript"/>
          <w:lang w:val="en-GB"/>
        </w:rPr>
        <w:t>2</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F40" w14:textId="77777777" w:rsidTr="001E375C">
        <w:trPr>
          <w:jc w:val="center"/>
        </w:trPr>
        <w:tc>
          <w:tcPr>
            <w:tcW w:w="640" w:type="dxa"/>
            <w:vAlign w:val="center"/>
          </w:tcPr>
          <w:p w14:paraId="79224F3D" w14:textId="77777777" w:rsidR="00356346" w:rsidRPr="00AF36E9" w:rsidRDefault="00356346" w:rsidP="001E375C">
            <w:pPr>
              <w:rPr>
                <w:bCs/>
                <w:szCs w:val="24"/>
                <w:lang w:val="en-GB"/>
              </w:rPr>
            </w:pPr>
          </w:p>
        </w:tc>
        <w:tc>
          <w:tcPr>
            <w:tcW w:w="8359" w:type="dxa"/>
            <w:vAlign w:val="center"/>
            <w:hideMark/>
          </w:tcPr>
          <w:p w14:paraId="79224F3E" w14:textId="77777777" w:rsidR="00356346" w:rsidRPr="00D2145A" w:rsidRDefault="008E7F43" w:rsidP="001E375C">
            <w:pPr>
              <w:jc w:val="center"/>
              <w:rPr>
                <w:bCs/>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t>
                    </m:r>
                  </m:sub>
                </m:sSub>
                <m:r>
                  <w:rPr>
                    <w:rFonts w:ascii="Cambria Math" w:hAnsi="Cambria Math"/>
                    <w:szCs w:val="24"/>
                  </w:rPr>
                  <m:t xml:space="preserve">+ </m:t>
                </m:r>
                <m:d>
                  <m:dPr>
                    <m:begChr m:val="["/>
                    <m:endChr m:val="]"/>
                    <m:ctrlPr>
                      <w:rPr>
                        <w:rFonts w:ascii="Cambria Math" w:hAnsi="Cambria Math"/>
                        <w:i/>
                        <w:szCs w:val="24"/>
                      </w:rPr>
                    </m:ctrlPr>
                  </m:d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m</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t>
                            </m:r>
                          </m:sub>
                        </m:sSub>
                      </m:e>
                    </m:d>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p>
                            </m:sSubSup>
                          </m:e>
                        </m:d>
                      </m:e>
                    </m:func>
                  </m:e>
                </m:d>
              </m:oMath>
            </m:oMathPara>
          </w:p>
        </w:tc>
        <w:tc>
          <w:tcPr>
            <w:tcW w:w="640" w:type="dxa"/>
            <w:vAlign w:val="center"/>
            <w:hideMark/>
          </w:tcPr>
          <w:p w14:paraId="79224F3F" w14:textId="77777777" w:rsidR="00356346" w:rsidRPr="00D2145A" w:rsidRDefault="00356346" w:rsidP="001E375C">
            <w:pPr>
              <w:jc w:val="right"/>
              <w:rPr>
                <w:b/>
                <w:bCs/>
                <w:szCs w:val="24"/>
              </w:rPr>
            </w:pPr>
            <w:r w:rsidRPr="00D2145A">
              <w:rPr>
                <w:szCs w:val="24"/>
              </w:rPr>
              <w:t>(225)</w:t>
            </w:r>
          </w:p>
        </w:tc>
      </w:tr>
    </w:tbl>
    <w:p w14:paraId="79224F41" w14:textId="77777777" w:rsidR="00356346" w:rsidRPr="00D2145A" w:rsidRDefault="00356346" w:rsidP="00356346">
      <w:pPr>
        <w:rPr>
          <w:rFonts w:eastAsia="Calibri"/>
        </w:rPr>
      </w:pPr>
      <w:r w:rsidRPr="00D2145A">
        <w:t>feeds into:</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F45" w14:textId="77777777" w:rsidTr="001E375C">
        <w:trPr>
          <w:jc w:val="center"/>
        </w:trPr>
        <w:tc>
          <w:tcPr>
            <w:tcW w:w="640" w:type="dxa"/>
            <w:vAlign w:val="center"/>
          </w:tcPr>
          <w:p w14:paraId="79224F42" w14:textId="77777777" w:rsidR="00356346" w:rsidRPr="00D2145A" w:rsidRDefault="00356346" w:rsidP="001E375C">
            <w:pPr>
              <w:rPr>
                <w:bCs/>
                <w:szCs w:val="24"/>
              </w:rPr>
            </w:pPr>
          </w:p>
        </w:tc>
        <w:tc>
          <w:tcPr>
            <w:tcW w:w="8359" w:type="dxa"/>
            <w:vAlign w:val="center"/>
            <w:hideMark/>
          </w:tcPr>
          <w:p w14:paraId="79224F43" w14:textId="77777777" w:rsidR="00356346" w:rsidRPr="00D2145A" w:rsidRDefault="008E7F43" w:rsidP="001E375C">
            <w:pPr>
              <w:jc w:val="center"/>
              <w:rPr>
                <w:bCs/>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e>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0.1</m:t>
                            </m:r>
                          </m:e>
                        </m:d>
                        <m:ctrlPr>
                          <w:rPr>
                            <w:rFonts w:ascii="Cambria Math" w:eastAsia="Cambria Math" w:hAnsi="Cambria Math"/>
                            <w:i/>
                            <w:szCs w:val="24"/>
                          </w:rPr>
                        </m:ctrlPr>
                      </m:e>
                      <m:e>
                        <m:sSub>
                          <m:sSubPr>
                            <m:ctrlPr>
                              <w:rPr>
                                <w:rFonts w:ascii="Cambria Math" w:eastAsia="Cambria Math" w:hAnsi="Cambria Math"/>
                                <w:i/>
                                <w:szCs w:val="24"/>
                              </w:rPr>
                            </m:ctrlPr>
                          </m:sSubPr>
                          <m:e>
                            <m:r>
                              <w:rPr>
                                <w:rFonts w:ascii="Cambria Math" w:eastAsia="Cambria Math" w:hAnsi="Cambria Math"/>
                                <w:szCs w:val="24"/>
                              </w:rPr>
                              <m:t>-Y</m:t>
                            </m:r>
                          </m:e>
                          <m:sub>
                            <m:r>
                              <w:rPr>
                                <w:rFonts w:ascii="Cambria Math" w:eastAsia="Cambria Math" w:hAnsi="Cambria Math"/>
                                <w:szCs w:val="24"/>
                              </w:rPr>
                              <m:t>0</m:t>
                            </m:r>
                          </m:sub>
                        </m:sSub>
                        <m:r>
                          <w:rPr>
                            <w:rFonts w:ascii="Cambria Math" w:eastAsia="Cambria Math" w:hAnsi="Cambria Math"/>
                            <w:szCs w:val="24"/>
                          </w:rPr>
                          <m:t>(0.9)</m:t>
                        </m:r>
                      </m:e>
                    </m:eqArr>
                  </m:e>
                </m:d>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sup>
                    </m:sSub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e>
                </m:d>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3</m:t>
                                </m:r>
                              </m:sub>
                            </m:sSub>
                          </m:sup>
                        </m:sSubSup>
                      </m:e>
                    </m:d>
                  </m:e>
                </m:func>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m:rPr>
                    <m:sty m:val="p"/>
                  </m:rPr>
                  <w:rPr>
                    <w:rFonts w:ascii="Cambria Math" w:hAnsi="Cambria Math"/>
                    <w:szCs w:val="24"/>
                  </w:rPr>
                  <m:t xml:space="preserve">     dB</m:t>
                </m:r>
              </m:oMath>
            </m:oMathPara>
          </w:p>
        </w:tc>
        <w:tc>
          <w:tcPr>
            <w:tcW w:w="640" w:type="dxa"/>
            <w:vAlign w:val="center"/>
            <w:hideMark/>
          </w:tcPr>
          <w:p w14:paraId="79224F44" w14:textId="77777777" w:rsidR="00356346" w:rsidRPr="00D2145A" w:rsidRDefault="00356346" w:rsidP="001E375C">
            <w:pPr>
              <w:jc w:val="right"/>
              <w:rPr>
                <w:b/>
                <w:bCs/>
                <w:szCs w:val="24"/>
              </w:rPr>
            </w:pPr>
            <w:r w:rsidRPr="00D2145A">
              <w:rPr>
                <w:szCs w:val="24"/>
              </w:rPr>
              <w:t>(226)</w:t>
            </w:r>
          </w:p>
        </w:tc>
      </w:tr>
    </w:tbl>
    <w:p w14:paraId="79224F46" w14:textId="77777777" w:rsidR="00356346" w:rsidRPr="00AF36E9" w:rsidRDefault="00356346" w:rsidP="00356346">
      <w:pPr>
        <w:rPr>
          <w:lang w:val="en-GB"/>
        </w:rPr>
      </w:pPr>
      <w:r w:rsidRPr="00AF36E9">
        <w:rPr>
          <w:lang w:val="en-GB"/>
        </w:rPr>
        <w:t xml:space="preserve">The values </w:t>
      </w:r>
      <w:r w:rsidRPr="00AF36E9">
        <w:rPr>
          <w:i/>
          <w:iCs/>
          <w:lang w:val="en-GB"/>
        </w:rPr>
        <w:t>c</w:t>
      </w:r>
      <w:r w:rsidRPr="00AF36E9">
        <w:rPr>
          <w:vertAlign w:val="subscript"/>
          <w:lang w:val="en-GB"/>
        </w:rPr>
        <w:t>1</w:t>
      </w:r>
      <w:r w:rsidRPr="00AF36E9">
        <w:rPr>
          <w:lang w:val="en-GB"/>
        </w:rPr>
        <w:t xml:space="preserve">, </w:t>
      </w:r>
      <w:r w:rsidRPr="00AF36E9">
        <w:rPr>
          <w:i/>
          <w:iCs/>
          <w:lang w:val="en-GB"/>
        </w:rPr>
        <w:t>c</w:t>
      </w:r>
      <w:r w:rsidRPr="00AF36E9">
        <w:rPr>
          <w:vertAlign w:val="subscript"/>
          <w:lang w:val="en-GB"/>
        </w:rPr>
        <w:t>2</w:t>
      </w:r>
      <w:r w:rsidRPr="00AF36E9">
        <w:rPr>
          <w:lang w:val="en-GB"/>
        </w:rPr>
        <w:t xml:space="preserve">, </w:t>
      </w:r>
      <w:r w:rsidRPr="00AF36E9">
        <w:rPr>
          <w:i/>
          <w:iCs/>
          <w:lang w:val="en-GB"/>
        </w:rPr>
        <w:t>c</w:t>
      </w:r>
      <w:r w:rsidRPr="00AF36E9">
        <w:rPr>
          <w:vertAlign w:val="subscript"/>
          <w:lang w:val="en-GB"/>
        </w:rPr>
        <w:t>3</w:t>
      </w:r>
      <w:r w:rsidRPr="00AF36E9">
        <w:rPr>
          <w:lang w:val="en-GB"/>
        </w:rPr>
        <w:t xml:space="preserve">, </w:t>
      </w:r>
      <w:r w:rsidRPr="00AF36E9">
        <w:rPr>
          <w:i/>
          <w:iCs/>
          <w:lang w:val="en-GB"/>
        </w:rPr>
        <w:t>n</w:t>
      </w:r>
      <w:r w:rsidRPr="00AF36E9">
        <w:rPr>
          <w:vertAlign w:val="subscript"/>
          <w:lang w:val="en-GB"/>
        </w:rPr>
        <w:t>1</w:t>
      </w:r>
      <w:r w:rsidRPr="00AF36E9">
        <w:rPr>
          <w:lang w:val="en-GB"/>
        </w:rPr>
        <w:t xml:space="preserve">, </w:t>
      </w:r>
      <w:r w:rsidRPr="00AF36E9">
        <w:rPr>
          <w:i/>
          <w:iCs/>
          <w:lang w:val="en-GB"/>
        </w:rPr>
        <w:t>n</w:t>
      </w:r>
      <w:r w:rsidRPr="00AF36E9">
        <w:rPr>
          <w:vertAlign w:val="subscript"/>
          <w:lang w:val="en-GB"/>
        </w:rPr>
        <w:t>2</w:t>
      </w:r>
      <w:r w:rsidRPr="00AF36E9">
        <w:rPr>
          <w:lang w:val="en-GB"/>
        </w:rPr>
        <w:t xml:space="preserve">, </w:t>
      </w:r>
      <w:r w:rsidRPr="00AF36E9">
        <w:rPr>
          <w:i/>
          <w:iCs/>
          <w:lang w:val="en-GB"/>
        </w:rPr>
        <w:t>n</w:t>
      </w:r>
      <w:r w:rsidRPr="00AF36E9">
        <w:rPr>
          <w:vertAlign w:val="subscript"/>
          <w:lang w:val="en-GB"/>
        </w:rPr>
        <w:t>3</w:t>
      </w:r>
      <w:r w:rsidRPr="00AF36E9">
        <w:rPr>
          <w:lang w:val="en-GB"/>
        </w:rPr>
        <w:t xml:space="preserve">, </w:t>
      </w:r>
      <w:r w:rsidRPr="00AF36E9">
        <w:rPr>
          <w:i/>
          <w:iCs/>
          <w:lang w:val="en-GB"/>
        </w:rPr>
        <w:t>f</w:t>
      </w:r>
      <w:r w:rsidRPr="00AF36E9">
        <w:rPr>
          <w:i/>
          <w:iCs/>
          <w:vertAlign w:val="subscript"/>
          <w:lang w:val="en-GB"/>
        </w:rPr>
        <w:t>m</w:t>
      </w:r>
      <w:r w:rsidRPr="00AF36E9">
        <w:rPr>
          <w:lang w:val="en-GB"/>
        </w:rPr>
        <w:t xml:space="preserve"> and </w:t>
      </w:r>
      <w:r w:rsidRPr="00AF36E9">
        <w:rPr>
          <w:i/>
          <w:iCs/>
          <w:lang w:val="en-GB"/>
        </w:rPr>
        <w:t>f</w:t>
      </w:r>
      <w:r w:rsidRPr="00AF36E9">
        <w:rPr>
          <w:vertAlign w:val="subscript"/>
          <w:lang w:val="en-GB"/>
        </w:rPr>
        <w:t>∞</w:t>
      </w:r>
      <w:r w:rsidRPr="00AF36E9">
        <w:rPr>
          <w:lang w:val="en-GB"/>
        </w:rPr>
        <w:t xml:space="preserve"> are from Table 6 (all hours all year) for </w:t>
      </w:r>
      <w:r w:rsidRPr="00AF36E9">
        <w:rPr>
          <w:i/>
          <w:iCs/>
          <w:lang w:val="en-GB"/>
        </w:rPr>
        <w:t>Y</w:t>
      </w:r>
      <w:r w:rsidRPr="00AF36E9">
        <w:rPr>
          <w:vertAlign w:val="subscript"/>
          <w:lang w:val="en-GB"/>
        </w:rPr>
        <w:t>0</w:t>
      </w:r>
      <w:r w:rsidRPr="00AF36E9">
        <w:rPr>
          <w:lang w:val="en-GB"/>
        </w:rPr>
        <w:t xml:space="preserve"> (0.1), Table 7 (all hours all year) for </w:t>
      </w:r>
      <w:r w:rsidRPr="00AF36E9">
        <w:rPr>
          <w:i/>
          <w:iCs/>
          <w:lang w:val="en-GB"/>
        </w:rPr>
        <w:t>Y</w:t>
      </w:r>
      <w:r w:rsidRPr="00AF36E9">
        <w:rPr>
          <w:vertAlign w:val="subscript"/>
          <w:lang w:val="en-GB"/>
        </w:rPr>
        <w:t>0</w:t>
      </w:r>
      <w:r w:rsidRPr="00AF36E9">
        <w:rPr>
          <w:lang w:val="en-GB"/>
        </w:rPr>
        <w:t xml:space="preserve"> (0.9) or Table 8 (Climate 1) for </w:t>
      </w:r>
      <w:r w:rsidRPr="00AF36E9">
        <w:rPr>
          <w:i/>
          <w:iCs/>
          <w:lang w:val="en-GB"/>
        </w:rPr>
        <w:t>V</w:t>
      </w:r>
      <w:r w:rsidRPr="00AF36E9">
        <w:rPr>
          <w:lang w:val="en-GB"/>
        </w:rPr>
        <w:t>(0.5). Other options for determining these parameters are using time blocks (§ 11.1.1), climates (§</w:t>
      </w:r>
      <w:r w:rsidR="00EF357A">
        <w:rPr>
          <w:lang w:val="en-GB"/>
        </w:rPr>
        <w:t xml:space="preserve"> </w:t>
      </w:r>
      <w:r w:rsidRPr="00AF36E9">
        <w:rPr>
          <w:lang w:val="en-GB"/>
        </w:rPr>
        <w:t>11.1.2) or mixed distributions (§</w:t>
      </w:r>
      <w:r w:rsidR="00EF357A">
        <w:rPr>
          <w:lang w:val="en-GB"/>
        </w:rPr>
        <w:t xml:space="preserve"> </w:t>
      </w:r>
      <w:r w:rsidRPr="00AF36E9">
        <w:rPr>
          <w:lang w:val="en-GB"/>
        </w:rPr>
        <w:t>10.1.3).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4F4A" w14:textId="77777777" w:rsidTr="001E375C">
        <w:trPr>
          <w:jc w:val="center"/>
        </w:trPr>
        <w:tc>
          <w:tcPr>
            <w:tcW w:w="640" w:type="dxa"/>
            <w:vAlign w:val="center"/>
          </w:tcPr>
          <w:p w14:paraId="79224F47" w14:textId="77777777" w:rsidR="00356346" w:rsidRPr="00AF36E9" w:rsidRDefault="00356346" w:rsidP="001E375C">
            <w:pPr>
              <w:rPr>
                <w:bCs/>
                <w:szCs w:val="24"/>
                <w:lang w:val="en-GB"/>
              </w:rPr>
            </w:pPr>
          </w:p>
        </w:tc>
        <w:tc>
          <w:tcPr>
            <w:tcW w:w="8359" w:type="dxa"/>
            <w:vAlign w:val="center"/>
            <w:hideMark/>
          </w:tcPr>
          <w:p w14:paraId="79224F48" w14:textId="77777777" w:rsidR="00356346" w:rsidRPr="00D2145A" w:rsidRDefault="00356346" w:rsidP="001E375C">
            <w:pPr>
              <w:jc w:val="center"/>
              <w:rPr>
                <w:bCs/>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m:t>
                    </m:r>
                  </m:e>
                </m:d>
                <m:r>
                  <w:rPr>
                    <w:rFonts w:ascii="Cambria Math" w:hAnsi="Cambria Math"/>
                    <w:szCs w:val="24"/>
                  </w:rPr>
                  <m:t>=g</m:t>
                </m:r>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 f</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4F49" w14:textId="77777777" w:rsidR="00356346" w:rsidRPr="00D2145A" w:rsidRDefault="00356346" w:rsidP="001E375C">
            <w:pPr>
              <w:jc w:val="right"/>
              <w:rPr>
                <w:b/>
                <w:bCs/>
                <w:szCs w:val="24"/>
              </w:rPr>
            </w:pPr>
            <w:r w:rsidRPr="00D2145A">
              <w:rPr>
                <w:szCs w:val="24"/>
              </w:rPr>
              <w:t>(227)</w:t>
            </w:r>
          </w:p>
        </w:tc>
      </w:tr>
    </w:tbl>
    <w:p w14:paraId="79224F4B" w14:textId="77777777" w:rsidR="00356346" w:rsidRPr="00AF36E9" w:rsidRDefault="00356346" w:rsidP="00356346">
      <w:pPr>
        <w:rPr>
          <w:lang w:val="en-GB"/>
        </w:rPr>
      </w:pPr>
      <w:r w:rsidRPr="00AF36E9">
        <w:rPr>
          <w:lang w:val="en-GB"/>
        </w:rPr>
        <w:t xml:space="preserve">Use </w:t>
      </w:r>
      <w:r w:rsidRPr="00AF36E9">
        <w:rPr>
          <w:i/>
          <w:iCs/>
          <w:lang w:val="en-GB"/>
        </w:rPr>
        <w:t>Y</w:t>
      </w:r>
      <w:r w:rsidRPr="00AF36E9">
        <w:rPr>
          <w:lang w:val="en-GB"/>
        </w:rPr>
        <w:t xml:space="preserve">(0.1) and </w:t>
      </w:r>
      <w:r w:rsidRPr="00AF36E9">
        <w:rPr>
          <w:i/>
          <w:iCs/>
          <w:lang w:val="en-GB"/>
        </w:rPr>
        <w:t>Y</w:t>
      </w:r>
      <w:r w:rsidRPr="00AF36E9">
        <w:rPr>
          <w:lang w:val="en-GB"/>
        </w:rPr>
        <w:t>(0.9) to calculate other percentiles for the hourly median received power.</w:t>
      </w:r>
    </w:p>
    <w:p w14:paraId="79224F4C" w14:textId="77777777" w:rsidR="00356346" w:rsidRPr="00AF36E9" w:rsidRDefault="00356346" w:rsidP="00356346">
      <w:pPr>
        <w:pStyle w:val="TableNo"/>
        <w:rPr>
          <w:lang w:val="en-GB"/>
        </w:rPr>
      </w:pPr>
      <w:bookmarkStart w:id="43" w:name="_Ref326261329"/>
      <w:r w:rsidRPr="00AF36E9">
        <w:rPr>
          <w:lang w:val="en-GB"/>
        </w:rPr>
        <w:t>TABLE 6</w:t>
      </w:r>
      <w:bookmarkEnd w:id="43"/>
    </w:p>
    <w:p w14:paraId="79224F4D" w14:textId="77777777" w:rsidR="00356346" w:rsidRPr="00AF36E9" w:rsidRDefault="00356346" w:rsidP="00AF36E9">
      <w:pPr>
        <w:pStyle w:val="Tabletitle"/>
        <w:rPr>
          <w:lang w:val="en-GB"/>
        </w:rPr>
      </w:pPr>
      <w:r w:rsidRPr="00AF36E9">
        <w:rPr>
          <w:lang w:val="en-GB"/>
        </w:rPr>
        <w:t xml:space="preserve">Constants for calculating </w:t>
      </w:r>
      <w:r w:rsidRPr="00AF36E9">
        <w:rPr>
          <w:i/>
          <w:iCs/>
          <w:lang w:val="en-GB"/>
        </w:rPr>
        <w:t>Y</w:t>
      </w:r>
      <w:r w:rsidRPr="00AF36E9">
        <w:rPr>
          <w:vertAlign w:val="subscript"/>
          <w:lang w:val="en-GB"/>
        </w:rPr>
        <w:t>0</w:t>
      </w:r>
      <w:r w:rsidRPr="00AF36E9">
        <w:rPr>
          <w:lang w:val="en-GB"/>
        </w:rPr>
        <w:t>(0.1)</w:t>
      </w:r>
      <w:r w:rsidRPr="00AF36E9">
        <w:rPr>
          <w:szCs w:val="24"/>
          <w:lang w:val="en-GB"/>
        </w:rPr>
        <w:t xml:space="preserve"> [5]</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1199"/>
        <w:gridCol w:w="1211"/>
        <w:gridCol w:w="1152"/>
        <w:gridCol w:w="1027"/>
        <w:gridCol w:w="1027"/>
        <w:gridCol w:w="1027"/>
        <w:gridCol w:w="1027"/>
        <w:gridCol w:w="1027"/>
      </w:tblGrid>
      <w:tr w:rsidR="00356346" w:rsidRPr="00EF357A" w14:paraId="79224F58"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vAlign w:val="bottom"/>
          </w:tcPr>
          <w:p w14:paraId="79224F4E" w14:textId="77777777" w:rsidR="00356346" w:rsidRPr="00EF357A" w:rsidRDefault="00356346" w:rsidP="00AF36E9">
            <w:pPr>
              <w:pStyle w:val="Tablehead"/>
              <w:rPr>
                <w:rFonts w:ascii="Times New Roman Bold" w:hAnsi="Times New Roman Bold" w:cs="Times New Roman Bold"/>
                <w:szCs w:val="22"/>
              </w:rPr>
            </w:pPr>
            <w:r w:rsidRPr="00EF357A">
              <w:rPr>
                <w:rFonts w:ascii="Times New Roman Bold" w:hAnsi="Times New Roman Bold" w:cs="Times New Roman Bold"/>
                <w:szCs w:val="22"/>
              </w:rPr>
              <w:t>Time Block</w:t>
            </w:r>
          </w:p>
        </w:tc>
        <w:tc>
          <w:tcPr>
            <w:tcW w:w="1199" w:type="dxa"/>
            <w:tcBorders>
              <w:top w:val="single" w:sz="4" w:space="0" w:color="auto"/>
              <w:left w:val="single" w:sz="4" w:space="0" w:color="auto"/>
              <w:bottom w:val="single" w:sz="4" w:space="0" w:color="auto"/>
              <w:right w:val="single" w:sz="4" w:space="0" w:color="auto"/>
            </w:tcBorders>
            <w:vAlign w:val="bottom"/>
          </w:tcPr>
          <w:p w14:paraId="79224F4F" w14:textId="77777777" w:rsidR="00356346" w:rsidRPr="00EF357A" w:rsidRDefault="00356346" w:rsidP="00AF36E9">
            <w:pPr>
              <w:pStyle w:val="Tablehead"/>
              <w:rPr>
                <w:rFonts w:ascii="Times New Roman Bold" w:hAnsi="Times New Roman Bold" w:cs="Times New Roman Bold"/>
                <w:szCs w:val="22"/>
              </w:rPr>
            </w:pPr>
            <w:r w:rsidRPr="00BF5759">
              <w:rPr>
                <w:rFonts w:ascii="Times New Roman Bold" w:hAnsi="Times New Roman Bold" w:cs="Times New Roman Bold"/>
                <w:i/>
                <w:iCs/>
                <w:szCs w:val="22"/>
              </w:rPr>
              <w:t>c</w:t>
            </w:r>
            <w:r w:rsidRPr="00EF357A">
              <w:rPr>
                <w:rFonts w:ascii="Times New Roman Bold" w:hAnsi="Times New Roman Bold" w:cs="Times New Roman Bold"/>
                <w:szCs w:val="22"/>
                <w:vertAlign w:val="subscript"/>
              </w:rPr>
              <w:t>1</w:t>
            </w:r>
          </w:p>
        </w:tc>
        <w:tc>
          <w:tcPr>
            <w:tcW w:w="1211" w:type="dxa"/>
            <w:tcBorders>
              <w:top w:val="single" w:sz="4" w:space="0" w:color="auto"/>
              <w:left w:val="single" w:sz="4" w:space="0" w:color="auto"/>
              <w:bottom w:val="single" w:sz="4" w:space="0" w:color="auto"/>
              <w:right w:val="single" w:sz="4" w:space="0" w:color="auto"/>
            </w:tcBorders>
            <w:vAlign w:val="bottom"/>
          </w:tcPr>
          <w:p w14:paraId="79224F50" w14:textId="77777777" w:rsidR="00356346" w:rsidRPr="00EF357A" w:rsidRDefault="00356346" w:rsidP="00AF36E9">
            <w:pPr>
              <w:pStyle w:val="Tablehead"/>
              <w:rPr>
                <w:rFonts w:ascii="Times New Roman Bold" w:hAnsi="Times New Roman Bold" w:cs="Times New Roman Bold"/>
                <w:szCs w:val="22"/>
                <w:u w:val="single"/>
              </w:rPr>
            </w:pPr>
            <w:r w:rsidRPr="00BF5759">
              <w:rPr>
                <w:rFonts w:ascii="Times New Roman Bold" w:hAnsi="Times New Roman Bold" w:cs="Times New Roman Bold"/>
                <w:i/>
                <w:iCs/>
                <w:szCs w:val="22"/>
                <w:u w:val="single"/>
              </w:rPr>
              <w:t>d</w:t>
            </w:r>
            <w:r w:rsidRPr="00BF5759">
              <w:rPr>
                <w:rFonts w:ascii="Times New Roman Bold" w:hAnsi="Times New Roman Bold" w:cs="Times New Roman Bold"/>
                <w:i/>
                <w:iCs/>
                <w:szCs w:val="22"/>
                <w:u w:val="single"/>
                <w:vertAlign w:val="subscript"/>
              </w:rPr>
              <w:t>e</w:t>
            </w:r>
            <w:r w:rsidRPr="00BF5759">
              <w:rPr>
                <w:rFonts w:ascii="Times New Roman Bold" w:hAnsi="Times New Roman Bold" w:cs="Times New Roman Bold"/>
                <w:i/>
                <w:iCs/>
                <w:szCs w:val="22"/>
                <w:u w:val="single"/>
              </w:rPr>
              <w:t xml:space="preserve"> </w:t>
            </w:r>
            <w:r w:rsidRPr="00EF357A">
              <w:rPr>
                <w:rFonts w:ascii="Times New Roman Bold" w:hAnsi="Times New Roman Bold" w:cs="Times New Roman Bold"/>
                <w:szCs w:val="22"/>
                <w:u w:val="single"/>
              </w:rPr>
              <w:t xml:space="preserve"> in km</w:t>
            </w:r>
          </w:p>
          <w:p w14:paraId="79224F51" w14:textId="77777777" w:rsidR="00356346" w:rsidRPr="00EF357A" w:rsidRDefault="00356346" w:rsidP="00AF36E9">
            <w:pPr>
              <w:pStyle w:val="Tablehead"/>
              <w:rPr>
                <w:rFonts w:ascii="Times New Roman Bold" w:hAnsi="Times New Roman Bold" w:cs="Times New Roman Bold"/>
                <w:szCs w:val="22"/>
              </w:rPr>
            </w:pPr>
            <w:r w:rsidRPr="00BF5759">
              <w:rPr>
                <w:rFonts w:ascii="Times New Roman Bold" w:hAnsi="Times New Roman Bold" w:cs="Times New Roman Bold"/>
                <w:i/>
                <w:iCs/>
                <w:szCs w:val="22"/>
              </w:rPr>
              <w:t>c</w:t>
            </w:r>
            <w:r w:rsidRPr="00EF357A">
              <w:rPr>
                <w:rFonts w:ascii="Times New Roman Bold" w:hAnsi="Times New Roman Bold" w:cs="Times New Roman Bold"/>
                <w:szCs w:val="22"/>
                <w:vertAlign w:val="subscript"/>
              </w:rPr>
              <w:t>2</w:t>
            </w:r>
          </w:p>
        </w:tc>
        <w:tc>
          <w:tcPr>
            <w:tcW w:w="1152" w:type="dxa"/>
            <w:tcBorders>
              <w:top w:val="single" w:sz="4" w:space="0" w:color="auto"/>
              <w:left w:val="single" w:sz="4" w:space="0" w:color="auto"/>
              <w:bottom w:val="single" w:sz="4" w:space="0" w:color="auto"/>
              <w:right w:val="single" w:sz="4" w:space="0" w:color="auto"/>
            </w:tcBorders>
            <w:vAlign w:val="bottom"/>
          </w:tcPr>
          <w:p w14:paraId="79224F52" w14:textId="77777777" w:rsidR="00356346" w:rsidRPr="00EF357A" w:rsidRDefault="00356346" w:rsidP="00AF36E9">
            <w:pPr>
              <w:pStyle w:val="Tablehead"/>
              <w:rPr>
                <w:rFonts w:ascii="Times New Roman Bold" w:hAnsi="Times New Roman Bold" w:cs="Times New Roman Bold"/>
                <w:szCs w:val="22"/>
              </w:rPr>
            </w:pPr>
            <w:r w:rsidRPr="00BF5759">
              <w:rPr>
                <w:i/>
                <w:iCs/>
                <w:szCs w:val="22"/>
              </w:rPr>
              <w:t>c</w:t>
            </w:r>
            <w:r w:rsidRPr="00EF357A">
              <w:rPr>
                <w:rFonts w:ascii="Times New Roman Bold" w:hAnsi="Times New Roman Bold" w:cs="Times New Roman Bold"/>
                <w:szCs w:val="22"/>
                <w:vertAlign w:val="subscript"/>
              </w:rPr>
              <w:t>3</w:t>
            </w:r>
          </w:p>
        </w:tc>
        <w:tc>
          <w:tcPr>
            <w:tcW w:w="1027" w:type="dxa"/>
            <w:tcBorders>
              <w:top w:val="single" w:sz="4" w:space="0" w:color="auto"/>
              <w:left w:val="single" w:sz="4" w:space="0" w:color="auto"/>
              <w:bottom w:val="single" w:sz="4" w:space="0" w:color="auto"/>
              <w:right w:val="single" w:sz="4" w:space="0" w:color="auto"/>
            </w:tcBorders>
            <w:vAlign w:val="bottom"/>
          </w:tcPr>
          <w:p w14:paraId="79224F53" w14:textId="77777777" w:rsidR="00356346" w:rsidRPr="00EF357A" w:rsidRDefault="00356346" w:rsidP="00AF36E9">
            <w:pPr>
              <w:pStyle w:val="Tablehead"/>
              <w:rPr>
                <w:rFonts w:ascii="Times New Roman Bold" w:hAnsi="Times New Roman Bold" w:cs="Times New Roman Bold"/>
                <w:szCs w:val="22"/>
              </w:rPr>
            </w:pPr>
            <w:r w:rsidRPr="00BF5759">
              <w:rPr>
                <w:i/>
                <w:iCs/>
                <w:szCs w:val="22"/>
              </w:rPr>
              <w:t>n</w:t>
            </w:r>
            <w:r w:rsidRPr="00EF357A">
              <w:rPr>
                <w:rFonts w:ascii="Times New Roman Bold" w:hAnsi="Times New Roman Bold" w:cs="Times New Roman Bold"/>
                <w:szCs w:val="22"/>
                <w:vertAlign w:val="subscript"/>
              </w:rPr>
              <w:t>1</w:t>
            </w:r>
          </w:p>
        </w:tc>
        <w:tc>
          <w:tcPr>
            <w:tcW w:w="1027" w:type="dxa"/>
            <w:tcBorders>
              <w:top w:val="single" w:sz="4" w:space="0" w:color="auto"/>
              <w:left w:val="single" w:sz="4" w:space="0" w:color="auto"/>
              <w:bottom w:val="single" w:sz="4" w:space="0" w:color="auto"/>
              <w:right w:val="single" w:sz="4" w:space="0" w:color="auto"/>
            </w:tcBorders>
            <w:vAlign w:val="bottom"/>
          </w:tcPr>
          <w:p w14:paraId="79224F54" w14:textId="77777777" w:rsidR="00356346" w:rsidRPr="00EF357A" w:rsidRDefault="00356346" w:rsidP="00AF36E9">
            <w:pPr>
              <w:pStyle w:val="Tablehead"/>
              <w:rPr>
                <w:rFonts w:ascii="Times New Roman Bold" w:hAnsi="Times New Roman Bold" w:cs="Times New Roman Bold"/>
                <w:szCs w:val="22"/>
              </w:rPr>
            </w:pPr>
            <w:r w:rsidRPr="00BF5759">
              <w:rPr>
                <w:i/>
                <w:iCs/>
                <w:szCs w:val="22"/>
              </w:rPr>
              <w:t>n</w:t>
            </w:r>
            <w:r w:rsidRPr="00EF357A">
              <w:rPr>
                <w:rFonts w:ascii="Times New Roman Bold" w:hAnsi="Times New Roman Bold" w:cs="Times New Roman Bold"/>
                <w:szCs w:val="22"/>
                <w:vertAlign w:val="subscript"/>
              </w:rPr>
              <w:t>2</w:t>
            </w:r>
          </w:p>
        </w:tc>
        <w:tc>
          <w:tcPr>
            <w:tcW w:w="1027" w:type="dxa"/>
            <w:tcBorders>
              <w:top w:val="single" w:sz="4" w:space="0" w:color="auto"/>
              <w:left w:val="single" w:sz="4" w:space="0" w:color="auto"/>
              <w:bottom w:val="single" w:sz="4" w:space="0" w:color="auto"/>
              <w:right w:val="single" w:sz="4" w:space="0" w:color="auto"/>
            </w:tcBorders>
            <w:vAlign w:val="bottom"/>
          </w:tcPr>
          <w:p w14:paraId="79224F55" w14:textId="77777777" w:rsidR="00356346" w:rsidRPr="00EF357A" w:rsidRDefault="00356346" w:rsidP="00AF36E9">
            <w:pPr>
              <w:pStyle w:val="Tablehead"/>
              <w:rPr>
                <w:rFonts w:ascii="Times New Roman Bold" w:hAnsi="Times New Roman Bold" w:cs="Times New Roman Bold"/>
                <w:szCs w:val="22"/>
              </w:rPr>
            </w:pPr>
            <w:r w:rsidRPr="00BF5759">
              <w:rPr>
                <w:i/>
                <w:iCs/>
                <w:szCs w:val="22"/>
              </w:rPr>
              <w:t>n</w:t>
            </w:r>
            <w:r w:rsidRPr="00EF357A">
              <w:rPr>
                <w:rFonts w:ascii="Times New Roman Bold" w:hAnsi="Times New Roman Bold" w:cs="Times New Roman Bold"/>
                <w:szCs w:val="22"/>
                <w:vertAlign w:val="subscript"/>
              </w:rPr>
              <w:t>3</w:t>
            </w:r>
          </w:p>
        </w:tc>
        <w:tc>
          <w:tcPr>
            <w:tcW w:w="1027" w:type="dxa"/>
            <w:tcBorders>
              <w:top w:val="single" w:sz="4" w:space="0" w:color="auto"/>
              <w:left w:val="single" w:sz="4" w:space="0" w:color="auto"/>
              <w:bottom w:val="single" w:sz="4" w:space="0" w:color="auto"/>
              <w:right w:val="single" w:sz="4" w:space="0" w:color="auto"/>
            </w:tcBorders>
            <w:vAlign w:val="bottom"/>
          </w:tcPr>
          <w:p w14:paraId="79224F56" w14:textId="77777777" w:rsidR="00356346" w:rsidRPr="00BF5759" w:rsidRDefault="00356346" w:rsidP="00AF36E9">
            <w:pPr>
              <w:pStyle w:val="Tablehead"/>
              <w:rPr>
                <w:rFonts w:ascii="Times New Roman Bold" w:hAnsi="Times New Roman Bold" w:cs="Times New Roman Bold"/>
                <w:i/>
                <w:iCs/>
                <w:szCs w:val="22"/>
              </w:rPr>
            </w:pPr>
            <w:r w:rsidRPr="00BF5759">
              <w:rPr>
                <w:i/>
                <w:iCs/>
                <w:szCs w:val="22"/>
              </w:rPr>
              <w:t>f</w:t>
            </w:r>
            <w:r w:rsidRPr="00BF5759">
              <w:rPr>
                <w:rFonts w:ascii="Times New Roman Bold" w:hAnsi="Times New Roman Bold" w:cs="Times New Roman Bold"/>
                <w:i/>
                <w:iCs/>
                <w:szCs w:val="22"/>
                <w:vertAlign w:val="subscript"/>
              </w:rPr>
              <w:t>m</w:t>
            </w:r>
          </w:p>
        </w:tc>
        <w:tc>
          <w:tcPr>
            <w:tcW w:w="1027" w:type="dxa"/>
            <w:tcBorders>
              <w:top w:val="single" w:sz="4" w:space="0" w:color="auto"/>
              <w:left w:val="single" w:sz="4" w:space="0" w:color="auto"/>
              <w:bottom w:val="single" w:sz="4" w:space="0" w:color="auto"/>
              <w:right w:val="single" w:sz="4" w:space="0" w:color="auto"/>
            </w:tcBorders>
            <w:vAlign w:val="bottom"/>
          </w:tcPr>
          <w:p w14:paraId="79224F57" w14:textId="77777777" w:rsidR="00356346" w:rsidRPr="00EF357A" w:rsidRDefault="00356346" w:rsidP="00AF36E9">
            <w:pPr>
              <w:pStyle w:val="Tablehead"/>
              <w:rPr>
                <w:rFonts w:ascii="Times New Roman Bold" w:hAnsi="Times New Roman Bold" w:cs="Times New Roman Bold"/>
                <w:szCs w:val="22"/>
              </w:rPr>
            </w:pPr>
            <w:r w:rsidRPr="00BF5759">
              <w:rPr>
                <w:i/>
                <w:iCs/>
                <w:szCs w:val="22"/>
              </w:rPr>
              <w:t>f</w:t>
            </w:r>
            <w:r w:rsidRPr="00EF357A">
              <w:rPr>
                <w:rFonts w:ascii="Times New Roman Bold" w:hAnsi="Times New Roman Bold" w:cs="Times New Roman Bold"/>
                <w:szCs w:val="22"/>
                <w:vertAlign w:val="subscript"/>
              </w:rPr>
              <w:t>∞</w:t>
            </w:r>
          </w:p>
        </w:tc>
      </w:tr>
      <w:tr w:rsidR="00356346" w:rsidRPr="00EF357A" w14:paraId="79224F62" w14:textId="77777777" w:rsidTr="00BF5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Borders>
              <w:top w:val="single" w:sz="4" w:space="0" w:color="auto"/>
            </w:tcBorders>
          </w:tcPr>
          <w:p w14:paraId="79224F59" w14:textId="77777777" w:rsidR="00356346" w:rsidRPr="00EF357A" w:rsidRDefault="00356346" w:rsidP="00EF357A">
            <w:pPr>
              <w:pStyle w:val="Tabletext"/>
              <w:jc w:val="center"/>
              <w:rPr>
                <w:szCs w:val="22"/>
              </w:rPr>
            </w:pPr>
            <w:r w:rsidRPr="00EF357A">
              <w:rPr>
                <w:szCs w:val="22"/>
              </w:rPr>
              <w:t>4</w:t>
            </w:r>
          </w:p>
        </w:tc>
        <w:tc>
          <w:tcPr>
            <w:tcW w:w="1199" w:type="dxa"/>
            <w:tcBorders>
              <w:top w:val="single" w:sz="4" w:space="0" w:color="auto"/>
            </w:tcBorders>
          </w:tcPr>
          <w:p w14:paraId="79224F5A" w14:textId="173452AB" w:rsidR="00356346" w:rsidRPr="00EF357A" w:rsidRDefault="00356346" w:rsidP="00EF357A">
            <w:pPr>
              <w:pStyle w:val="Tabletext"/>
              <w:jc w:val="center"/>
              <w:rPr>
                <w:szCs w:val="22"/>
              </w:rPr>
            </w:pPr>
            <w:r w:rsidRPr="00EF357A">
              <w:rPr>
                <w:szCs w:val="22"/>
              </w:rPr>
              <w:t>1.22</w:t>
            </w:r>
            <w:r w:rsidR="005A0F06" w:rsidRPr="005A0F06">
              <w:rPr>
                <w:szCs w:val="22"/>
                <w:vertAlign w:val="superscript"/>
              </w:rPr>
              <w:t>–</w:t>
            </w:r>
            <w:r w:rsidRPr="00EF357A">
              <w:rPr>
                <w:szCs w:val="22"/>
                <w:vertAlign w:val="superscript"/>
              </w:rPr>
              <w:t>2</w:t>
            </w:r>
          </w:p>
        </w:tc>
        <w:tc>
          <w:tcPr>
            <w:tcW w:w="1211" w:type="dxa"/>
            <w:tcBorders>
              <w:top w:val="single" w:sz="4" w:space="0" w:color="auto"/>
            </w:tcBorders>
          </w:tcPr>
          <w:p w14:paraId="79224F5B" w14:textId="21FD4C2F" w:rsidR="00356346" w:rsidRPr="00EF357A" w:rsidRDefault="00356346" w:rsidP="00EF357A">
            <w:pPr>
              <w:pStyle w:val="Tabletext"/>
              <w:jc w:val="center"/>
              <w:rPr>
                <w:szCs w:val="22"/>
              </w:rPr>
            </w:pPr>
            <w:r w:rsidRPr="00EF357A">
              <w:rPr>
                <w:szCs w:val="22"/>
              </w:rPr>
              <w:t>9.81</w:t>
            </w:r>
            <w:r w:rsidR="005A0F06" w:rsidRPr="005A0F06">
              <w:rPr>
                <w:szCs w:val="22"/>
                <w:vertAlign w:val="superscript"/>
              </w:rPr>
              <w:t>–</w:t>
            </w:r>
            <w:r w:rsidRPr="00EF357A">
              <w:rPr>
                <w:szCs w:val="22"/>
                <w:vertAlign w:val="superscript"/>
              </w:rPr>
              <w:t>6</w:t>
            </w:r>
          </w:p>
        </w:tc>
        <w:tc>
          <w:tcPr>
            <w:tcW w:w="1152" w:type="dxa"/>
            <w:tcBorders>
              <w:top w:val="single" w:sz="4" w:space="0" w:color="auto"/>
            </w:tcBorders>
          </w:tcPr>
          <w:p w14:paraId="79224F5C" w14:textId="01446866" w:rsidR="00356346" w:rsidRPr="00EF357A" w:rsidRDefault="00356346" w:rsidP="00EF357A">
            <w:pPr>
              <w:pStyle w:val="Tabletext"/>
              <w:jc w:val="center"/>
              <w:rPr>
                <w:szCs w:val="22"/>
              </w:rPr>
            </w:pPr>
            <w:r w:rsidRPr="00EF357A">
              <w:rPr>
                <w:szCs w:val="22"/>
              </w:rPr>
              <w:t>1.09</w:t>
            </w:r>
            <w:r w:rsidR="005A0F06" w:rsidRPr="005A0F06">
              <w:rPr>
                <w:szCs w:val="22"/>
                <w:vertAlign w:val="superscript"/>
              </w:rPr>
              <w:t>–</w:t>
            </w:r>
            <w:r w:rsidRPr="00EF357A">
              <w:rPr>
                <w:szCs w:val="22"/>
                <w:vertAlign w:val="superscript"/>
              </w:rPr>
              <w:t>8</w:t>
            </w:r>
          </w:p>
        </w:tc>
        <w:tc>
          <w:tcPr>
            <w:tcW w:w="1027" w:type="dxa"/>
            <w:tcBorders>
              <w:top w:val="single" w:sz="4" w:space="0" w:color="auto"/>
            </w:tcBorders>
          </w:tcPr>
          <w:p w14:paraId="79224F5D" w14:textId="77777777" w:rsidR="00356346" w:rsidRPr="00EF357A" w:rsidRDefault="00356346" w:rsidP="00EF357A">
            <w:pPr>
              <w:pStyle w:val="Tabletext"/>
              <w:jc w:val="center"/>
              <w:rPr>
                <w:szCs w:val="22"/>
              </w:rPr>
            </w:pPr>
            <w:r w:rsidRPr="00EF357A">
              <w:rPr>
                <w:szCs w:val="22"/>
              </w:rPr>
              <w:t>1.36</w:t>
            </w:r>
          </w:p>
        </w:tc>
        <w:tc>
          <w:tcPr>
            <w:tcW w:w="1027" w:type="dxa"/>
            <w:tcBorders>
              <w:top w:val="single" w:sz="4" w:space="0" w:color="auto"/>
            </w:tcBorders>
          </w:tcPr>
          <w:p w14:paraId="79224F5E" w14:textId="77777777" w:rsidR="00356346" w:rsidRPr="00EF357A" w:rsidRDefault="00356346" w:rsidP="00EF357A">
            <w:pPr>
              <w:pStyle w:val="Tabletext"/>
              <w:jc w:val="center"/>
              <w:rPr>
                <w:szCs w:val="22"/>
              </w:rPr>
            </w:pPr>
            <w:r w:rsidRPr="00EF357A">
              <w:rPr>
                <w:szCs w:val="22"/>
              </w:rPr>
              <w:t>2.00</w:t>
            </w:r>
          </w:p>
        </w:tc>
        <w:tc>
          <w:tcPr>
            <w:tcW w:w="1027" w:type="dxa"/>
            <w:tcBorders>
              <w:top w:val="single" w:sz="4" w:space="0" w:color="auto"/>
            </w:tcBorders>
          </w:tcPr>
          <w:p w14:paraId="79224F5F" w14:textId="77777777" w:rsidR="00356346" w:rsidRPr="00EF357A" w:rsidRDefault="00356346" w:rsidP="00EF357A">
            <w:pPr>
              <w:pStyle w:val="Tabletext"/>
              <w:jc w:val="center"/>
              <w:rPr>
                <w:szCs w:val="22"/>
              </w:rPr>
            </w:pPr>
            <w:r w:rsidRPr="00EF357A">
              <w:rPr>
                <w:szCs w:val="22"/>
              </w:rPr>
              <w:t>3.58</w:t>
            </w:r>
          </w:p>
        </w:tc>
        <w:tc>
          <w:tcPr>
            <w:tcW w:w="1027" w:type="dxa"/>
            <w:tcBorders>
              <w:top w:val="single" w:sz="4" w:space="0" w:color="auto"/>
            </w:tcBorders>
          </w:tcPr>
          <w:p w14:paraId="79224F60" w14:textId="77777777" w:rsidR="00356346" w:rsidRPr="00EF357A" w:rsidRDefault="00356346" w:rsidP="00EF357A">
            <w:pPr>
              <w:pStyle w:val="Tabletext"/>
              <w:jc w:val="center"/>
              <w:rPr>
                <w:szCs w:val="22"/>
              </w:rPr>
            </w:pPr>
            <w:r w:rsidRPr="00EF357A">
              <w:rPr>
                <w:szCs w:val="22"/>
              </w:rPr>
              <w:t>10.8</w:t>
            </w:r>
          </w:p>
        </w:tc>
        <w:tc>
          <w:tcPr>
            <w:tcW w:w="1027" w:type="dxa"/>
            <w:tcBorders>
              <w:top w:val="single" w:sz="4" w:space="0" w:color="auto"/>
            </w:tcBorders>
          </w:tcPr>
          <w:p w14:paraId="79224F61" w14:textId="77777777" w:rsidR="00356346" w:rsidRPr="00EF357A" w:rsidRDefault="00356346" w:rsidP="00EF357A">
            <w:pPr>
              <w:pStyle w:val="Tabletext"/>
              <w:jc w:val="center"/>
              <w:rPr>
                <w:szCs w:val="22"/>
              </w:rPr>
            </w:pPr>
            <w:r w:rsidRPr="00EF357A">
              <w:rPr>
                <w:szCs w:val="22"/>
              </w:rPr>
              <w:t>5.5</w:t>
            </w:r>
          </w:p>
        </w:tc>
      </w:tr>
      <w:tr w:rsidR="00356346" w:rsidRPr="00EF357A" w14:paraId="79224F6C"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14:paraId="79224F63" w14:textId="77777777" w:rsidR="00356346" w:rsidRPr="00EF357A" w:rsidRDefault="00356346" w:rsidP="00EF357A">
            <w:pPr>
              <w:pStyle w:val="Tabletext"/>
              <w:jc w:val="center"/>
              <w:rPr>
                <w:szCs w:val="22"/>
              </w:rPr>
            </w:pPr>
            <w:r w:rsidRPr="00EF357A">
              <w:rPr>
                <w:szCs w:val="22"/>
              </w:rPr>
              <w:t>5</w:t>
            </w:r>
          </w:p>
        </w:tc>
        <w:tc>
          <w:tcPr>
            <w:tcW w:w="1199" w:type="dxa"/>
          </w:tcPr>
          <w:p w14:paraId="79224F64" w14:textId="28D63E4B" w:rsidR="00356346" w:rsidRPr="00EF357A" w:rsidRDefault="00356346" w:rsidP="00EF357A">
            <w:pPr>
              <w:pStyle w:val="Tabletext"/>
              <w:jc w:val="center"/>
              <w:rPr>
                <w:szCs w:val="22"/>
              </w:rPr>
            </w:pPr>
            <w:r w:rsidRPr="00EF357A">
              <w:rPr>
                <w:szCs w:val="22"/>
              </w:rPr>
              <w:t>2.58</w:t>
            </w:r>
            <w:r w:rsidR="005A0F06" w:rsidRPr="005A0F06">
              <w:rPr>
                <w:szCs w:val="22"/>
                <w:vertAlign w:val="superscript"/>
              </w:rPr>
              <w:t>–</w:t>
            </w:r>
            <w:r w:rsidRPr="00EF357A">
              <w:rPr>
                <w:szCs w:val="22"/>
                <w:vertAlign w:val="superscript"/>
              </w:rPr>
              <w:t>4</w:t>
            </w:r>
          </w:p>
        </w:tc>
        <w:tc>
          <w:tcPr>
            <w:tcW w:w="1211" w:type="dxa"/>
          </w:tcPr>
          <w:p w14:paraId="79224F65" w14:textId="56EA74BE" w:rsidR="00356346" w:rsidRPr="00EF357A" w:rsidRDefault="00356346" w:rsidP="00EF357A">
            <w:pPr>
              <w:pStyle w:val="Tabletext"/>
              <w:jc w:val="center"/>
              <w:rPr>
                <w:szCs w:val="22"/>
              </w:rPr>
            </w:pPr>
            <w:r w:rsidRPr="00EF357A">
              <w:rPr>
                <w:szCs w:val="22"/>
              </w:rPr>
              <w:t>3.41</w:t>
            </w:r>
            <w:r w:rsidR="005A0F06" w:rsidRPr="005A0F06">
              <w:rPr>
                <w:szCs w:val="22"/>
                <w:vertAlign w:val="superscript"/>
              </w:rPr>
              <w:t>–</w:t>
            </w:r>
            <w:r w:rsidRPr="00EF357A">
              <w:rPr>
                <w:szCs w:val="22"/>
                <w:vertAlign w:val="superscript"/>
              </w:rPr>
              <w:t>6</w:t>
            </w:r>
          </w:p>
        </w:tc>
        <w:tc>
          <w:tcPr>
            <w:tcW w:w="1152" w:type="dxa"/>
          </w:tcPr>
          <w:p w14:paraId="79224F66" w14:textId="0548156B" w:rsidR="00356346" w:rsidRPr="00EF357A" w:rsidRDefault="00356346" w:rsidP="00EF357A">
            <w:pPr>
              <w:pStyle w:val="Tabletext"/>
              <w:jc w:val="center"/>
              <w:rPr>
                <w:szCs w:val="22"/>
              </w:rPr>
            </w:pPr>
            <w:r w:rsidRPr="00EF357A">
              <w:rPr>
                <w:szCs w:val="22"/>
              </w:rPr>
              <w:t>2.01</w:t>
            </w:r>
            <w:r w:rsidR="005A0F06" w:rsidRPr="005A0F06">
              <w:rPr>
                <w:szCs w:val="22"/>
                <w:vertAlign w:val="superscript"/>
              </w:rPr>
              <w:t>–</w:t>
            </w:r>
            <w:r w:rsidRPr="00EF357A">
              <w:rPr>
                <w:szCs w:val="22"/>
                <w:vertAlign w:val="superscript"/>
              </w:rPr>
              <w:t>11</w:t>
            </w:r>
          </w:p>
        </w:tc>
        <w:tc>
          <w:tcPr>
            <w:tcW w:w="1027" w:type="dxa"/>
          </w:tcPr>
          <w:p w14:paraId="79224F67" w14:textId="77777777" w:rsidR="00356346" w:rsidRPr="00EF357A" w:rsidRDefault="00356346" w:rsidP="00EF357A">
            <w:pPr>
              <w:pStyle w:val="Tabletext"/>
              <w:jc w:val="center"/>
              <w:rPr>
                <w:szCs w:val="22"/>
              </w:rPr>
            </w:pPr>
            <w:r w:rsidRPr="00EF357A">
              <w:rPr>
                <w:szCs w:val="22"/>
              </w:rPr>
              <w:t>2.05</w:t>
            </w:r>
          </w:p>
        </w:tc>
        <w:tc>
          <w:tcPr>
            <w:tcW w:w="1027" w:type="dxa"/>
          </w:tcPr>
          <w:p w14:paraId="79224F68" w14:textId="77777777" w:rsidR="00356346" w:rsidRPr="00EF357A" w:rsidRDefault="00356346" w:rsidP="00EF357A">
            <w:pPr>
              <w:pStyle w:val="Tabletext"/>
              <w:jc w:val="center"/>
              <w:rPr>
                <w:szCs w:val="22"/>
              </w:rPr>
            </w:pPr>
            <w:r w:rsidRPr="00EF357A">
              <w:rPr>
                <w:szCs w:val="22"/>
              </w:rPr>
              <w:t>2.25</w:t>
            </w:r>
          </w:p>
        </w:tc>
        <w:tc>
          <w:tcPr>
            <w:tcW w:w="1027" w:type="dxa"/>
          </w:tcPr>
          <w:p w14:paraId="79224F69" w14:textId="77777777" w:rsidR="00356346" w:rsidRPr="00EF357A" w:rsidRDefault="00356346" w:rsidP="00EF357A">
            <w:pPr>
              <w:pStyle w:val="Tabletext"/>
              <w:jc w:val="center"/>
              <w:rPr>
                <w:szCs w:val="22"/>
              </w:rPr>
            </w:pPr>
            <w:r w:rsidRPr="00EF357A">
              <w:rPr>
                <w:szCs w:val="22"/>
              </w:rPr>
              <w:t>4.78</w:t>
            </w:r>
          </w:p>
        </w:tc>
        <w:tc>
          <w:tcPr>
            <w:tcW w:w="1027" w:type="dxa"/>
          </w:tcPr>
          <w:p w14:paraId="79224F6A" w14:textId="77777777" w:rsidR="00356346" w:rsidRPr="00EF357A" w:rsidRDefault="00356346" w:rsidP="00EF357A">
            <w:pPr>
              <w:pStyle w:val="Tabletext"/>
              <w:jc w:val="center"/>
              <w:rPr>
                <w:szCs w:val="22"/>
              </w:rPr>
            </w:pPr>
            <w:r w:rsidRPr="00EF357A">
              <w:rPr>
                <w:szCs w:val="22"/>
              </w:rPr>
              <w:t>8.0</w:t>
            </w:r>
          </w:p>
        </w:tc>
        <w:tc>
          <w:tcPr>
            <w:tcW w:w="1027" w:type="dxa"/>
          </w:tcPr>
          <w:p w14:paraId="79224F6B" w14:textId="77777777" w:rsidR="00356346" w:rsidRPr="00EF357A" w:rsidRDefault="00356346" w:rsidP="00EF357A">
            <w:pPr>
              <w:pStyle w:val="Tabletext"/>
              <w:jc w:val="center"/>
              <w:rPr>
                <w:szCs w:val="22"/>
              </w:rPr>
            </w:pPr>
            <w:r w:rsidRPr="00EF357A">
              <w:rPr>
                <w:szCs w:val="22"/>
              </w:rPr>
              <w:t>4.0</w:t>
            </w:r>
          </w:p>
        </w:tc>
      </w:tr>
      <w:tr w:rsidR="00356346" w:rsidRPr="00EF357A" w14:paraId="79224F76"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14:paraId="79224F6D" w14:textId="77777777" w:rsidR="00356346" w:rsidRPr="00EF357A" w:rsidRDefault="00356346" w:rsidP="00EF357A">
            <w:pPr>
              <w:pStyle w:val="Tabletext"/>
              <w:jc w:val="center"/>
              <w:rPr>
                <w:szCs w:val="22"/>
              </w:rPr>
            </w:pPr>
            <w:r w:rsidRPr="00EF357A">
              <w:rPr>
                <w:szCs w:val="22"/>
              </w:rPr>
              <w:t>6</w:t>
            </w:r>
          </w:p>
        </w:tc>
        <w:tc>
          <w:tcPr>
            <w:tcW w:w="1199" w:type="dxa"/>
          </w:tcPr>
          <w:p w14:paraId="79224F6E" w14:textId="0F7AFEAF" w:rsidR="00356346" w:rsidRPr="00EF357A" w:rsidRDefault="00356346" w:rsidP="00EF357A">
            <w:pPr>
              <w:pStyle w:val="Tabletext"/>
              <w:jc w:val="center"/>
              <w:rPr>
                <w:szCs w:val="22"/>
              </w:rPr>
            </w:pPr>
            <w:r w:rsidRPr="00EF357A">
              <w:rPr>
                <w:szCs w:val="22"/>
              </w:rPr>
              <w:t>3.84</w:t>
            </w:r>
            <w:r w:rsidR="005A0F06" w:rsidRPr="005A0F06">
              <w:rPr>
                <w:szCs w:val="22"/>
                <w:vertAlign w:val="superscript"/>
              </w:rPr>
              <w:t>–</w:t>
            </w:r>
            <w:r w:rsidRPr="00EF357A">
              <w:rPr>
                <w:szCs w:val="22"/>
                <w:vertAlign w:val="superscript"/>
              </w:rPr>
              <w:t>3</w:t>
            </w:r>
          </w:p>
        </w:tc>
        <w:tc>
          <w:tcPr>
            <w:tcW w:w="1211" w:type="dxa"/>
          </w:tcPr>
          <w:p w14:paraId="79224F6F" w14:textId="6C811824" w:rsidR="00356346" w:rsidRPr="00EF357A" w:rsidRDefault="00356346" w:rsidP="00EF357A">
            <w:pPr>
              <w:pStyle w:val="Tabletext"/>
              <w:jc w:val="center"/>
              <w:rPr>
                <w:szCs w:val="22"/>
              </w:rPr>
            </w:pPr>
            <w:r w:rsidRPr="00EF357A">
              <w:rPr>
                <w:szCs w:val="22"/>
              </w:rPr>
              <w:t>4.22</w:t>
            </w:r>
            <w:r w:rsidR="005A0F06" w:rsidRPr="005A0F06">
              <w:rPr>
                <w:szCs w:val="22"/>
                <w:vertAlign w:val="superscript"/>
              </w:rPr>
              <w:t>–</w:t>
            </w:r>
            <w:r w:rsidRPr="00EF357A">
              <w:rPr>
                <w:szCs w:val="22"/>
                <w:vertAlign w:val="superscript"/>
              </w:rPr>
              <w:t>5</w:t>
            </w:r>
          </w:p>
        </w:tc>
        <w:tc>
          <w:tcPr>
            <w:tcW w:w="1152" w:type="dxa"/>
          </w:tcPr>
          <w:p w14:paraId="79224F70" w14:textId="302F317E" w:rsidR="00356346" w:rsidRPr="00EF357A" w:rsidRDefault="00356346" w:rsidP="00EF357A">
            <w:pPr>
              <w:pStyle w:val="Tabletext"/>
              <w:jc w:val="center"/>
              <w:rPr>
                <w:szCs w:val="22"/>
              </w:rPr>
            </w:pPr>
            <w:r w:rsidRPr="00EF357A">
              <w:rPr>
                <w:szCs w:val="22"/>
              </w:rPr>
              <w:t>7.76</w:t>
            </w:r>
            <w:r w:rsidR="005A0F06" w:rsidRPr="005A0F06">
              <w:rPr>
                <w:szCs w:val="22"/>
                <w:vertAlign w:val="superscript"/>
              </w:rPr>
              <w:t>–</w:t>
            </w:r>
            <w:r w:rsidRPr="00EF357A">
              <w:rPr>
                <w:szCs w:val="22"/>
                <w:vertAlign w:val="superscript"/>
              </w:rPr>
              <w:t>9</w:t>
            </w:r>
          </w:p>
        </w:tc>
        <w:tc>
          <w:tcPr>
            <w:tcW w:w="1027" w:type="dxa"/>
          </w:tcPr>
          <w:p w14:paraId="79224F71" w14:textId="77777777" w:rsidR="00356346" w:rsidRPr="00EF357A" w:rsidRDefault="00356346" w:rsidP="00EF357A">
            <w:pPr>
              <w:pStyle w:val="Tabletext"/>
              <w:jc w:val="center"/>
              <w:rPr>
                <w:szCs w:val="22"/>
              </w:rPr>
            </w:pPr>
            <w:r w:rsidRPr="00EF357A">
              <w:rPr>
                <w:szCs w:val="22"/>
              </w:rPr>
              <w:t>1.57</w:t>
            </w:r>
          </w:p>
        </w:tc>
        <w:tc>
          <w:tcPr>
            <w:tcW w:w="1027" w:type="dxa"/>
          </w:tcPr>
          <w:p w14:paraId="79224F72" w14:textId="77777777" w:rsidR="00356346" w:rsidRPr="00EF357A" w:rsidRDefault="00356346" w:rsidP="00EF357A">
            <w:pPr>
              <w:pStyle w:val="Tabletext"/>
              <w:jc w:val="center"/>
              <w:rPr>
                <w:szCs w:val="22"/>
              </w:rPr>
            </w:pPr>
            <w:r w:rsidRPr="00EF357A">
              <w:rPr>
                <w:szCs w:val="22"/>
              </w:rPr>
              <w:t>1.76</w:t>
            </w:r>
          </w:p>
        </w:tc>
        <w:tc>
          <w:tcPr>
            <w:tcW w:w="1027" w:type="dxa"/>
          </w:tcPr>
          <w:p w14:paraId="79224F73" w14:textId="77777777" w:rsidR="00356346" w:rsidRPr="00EF357A" w:rsidRDefault="00356346" w:rsidP="00EF357A">
            <w:pPr>
              <w:pStyle w:val="Tabletext"/>
              <w:jc w:val="center"/>
              <w:rPr>
                <w:szCs w:val="22"/>
              </w:rPr>
            </w:pPr>
            <w:r w:rsidRPr="00EF357A">
              <w:rPr>
                <w:szCs w:val="22"/>
              </w:rPr>
              <w:t>3.66</w:t>
            </w:r>
          </w:p>
        </w:tc>
        <w:tc>
          <w:tcPr>
            <w:tcW w:w="1027" w:type="dxa"/>
          </w:tcPr>
          <w:p w14:paraId="79224F74" w14:textId="77777777" w:rsidR="00356346" w:rsidRPr="00EF357A" w:rsidRDefault="00356346" w:rsidP="00EF357A">
            <w:pPr>
              <w:pStyle w:val="Tabletext"/>
              <w:jc w:val="center"/>
              <w:rPr>
                <w:szCs w:val="22"/>
              </w:rPr>
            </w:pPr>
            <w:r w:rsidRPr="00EF357A">
              <w:rPr>
                <w:szCs w:val="22"/>
              </w:rPr>
              <w:t>9.6</w:t>
            </w:r>
          </w:p>
        </w:tc>
        <w:tc>
          <w:tcPr>
            <w:tcW w:w="1027" w:type="dxa"/>
          </w:tcPr>
          <w:p w14:paraId="79224F75" w14:textId="77777777" w:rsidR="00356346" w:rsidRPr="00EF357A" w:rsidRDefault="00356346" w:rsidP="00EF357A">
            <w:pPr>
              <w:pStyle w:val="Tabletext"/>
              <w:jc w:val="center"/>
              <w:rPr>
                <w:szCs w:val="22"/>
              </w:rPr>
            </w:pPr>
            <w:r w:rsidRPr="00EF357A">
              <w:rPr>
                <w:szCs w:val="22"/>
              </w:rPr>
              <w:t>5.2</w:t>
            </w:r>
          </w:p>
        </w:tc>
      </w:tr>
      <w:tr w:rsidR="00356346" w:rsidRPr="00EF357A" w14:paraId="79224F80"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14:paraId="79224F77" w14:textId="77777777" w:rsidR="00356346" w:rsidRPr="00EF357A" w:rsidRDefault="00356346" w:rsidP="00EF357A">
            <w:pPr>
              <w:pStyle w:val="Tabletext"/>
              <w:jc w:val="center"/>
              <w:rPr>
                <w:szCs w:val="22"/>
              </w:rPr>
            </w:pPr>
            <w:r w:rsidRPr="00EF357A">
              <w:rPr>
                <w:szCs w:val="22"/>
              </w:rPr>
              <w:t>7</w:t>
            </w:r>
          </w:p>
        </w:tc>
        <w:tc>
          <w:tcPr>
            <w:tcW w:w="1199" w:type="dxa"/>
          </w:tcPr>
          <w:p w14:paraId="79224F78" w14:textId="70CE409C" w:rsidR="00356346" w:rsidRPr="00EF357A" w:rsidRDefault="00356346" w:rsidP="00EF357A">
            <w:pPr>
              <w:pStyle w:val="Tabletext"/>
              <w:jc w:val="center"/>
              <w:rPr>
                <w:szCs w:val="22"/>
              </w:rPr>
            </w:pPr>
            <w:r w:rsidRPr="00EF357A">
              <w:rPr>
                <w:szCs w:val="22"/>
              </w:rPr>
              <w:t>7.95</w:t>
            </w:r>
            <w:r w:rsidR="005A0F06" w:rsidRPr="005A0F06">
              <w:rPr>
                <w:szCs w:val="22"/>
                <w:vertAlign w:val="superscript"/>
              </w:rPr>
              <w:t>–</w:t>
            </w:r>
            <w:r w:rsidRPr="00EF357A">
              <w:rPr>
                <w:szCs w:val="22"/>
                <w:vertAlign w:val="superscript"/>
              </w:rPr>
              <w:t>3</w:t>
            </w:r>
          </w:p>
        </w:tc>
        <w:tc>
          <w:tcPr>
            <w:tcW w:w="1211" w:type="dxa"/>
          </w:tcPr>
          <w:p w14:paraId="79224F79" w14:textId="790F47BB" w:rsidR="00356346" w:rsidRPr="00EF357A" w:rsidRDefault="00356346" w:rsidP="00EF357A">
            <w:pPr>
              <w:pStyle w:val="Tabletext"/>
              <w:jc w:val="center"/>
              <w:rPr>
                <w:szCs w:val="22"/>
              </w:rPr>
            </w:pPr>
            <w:r w:rsidRPr="00EF357A">
              <w:rPr>
                <w:szCs w:val="22"/>
              </w:rPr>
              <w:t>3.76</w:t>
            </w:r>
            <w:r w:rsidR="005A0F06" w:rsidRPr="005A0F06">
              <w:rPr>
                <w:szCs w:val="22"/>
                <w:vertAlign w:val="superscript"/>
              </w:rPr>
              <w:t>–</w:t>
            </w:r>
            <w:r w:rsidRPr="00EF357A">
              <w:rPr>
                <w:szCs w:val="22"/>
                <w:vertAlign w:val="superscript"/>
              </w:rPr>
              <w:t>5</w:t>
            </w:r>
          </w:p>
        </w:tc>
        <w:tc>
          <w:tcPr>
            <w:tcW w:w="1152" w:type="dxa"/>
          </w:tcPr>
          <w:p w14:paraId="79224F7A" w14:textId="6FD8063C" w:rsidR="00356346" w:rsidRPr="00EF357A" w:rsidRDefault="00356346" w:rsidP="00EF357A">
            <w:pPr>
              <w:pStyle w:val="Tabletext"/>
              <w:jc w:val="center"/>
              <w:rPr>
                <w:szCs w:val="22"/>
              </w:rPr>
            </w:pPr>
            <w:r w:rsidRPr="00EF357A">
              <w:rPr>
                <w:szCs w:val="22"/>
              </w:rPr>
              <w:t>3.19</w:t>
            </w:r>
            <w:r w:rsidR="005A0F06" w:rsidRPr="005A0F06">
              <w:rPr>
                <w:szCs w:val="22"/>
                <w:vertAlign w:val="superscript"/>
              </w:rPr>
              <w:t>–</w:t>
            </w:r>
            <w:r w:rsidRPr="00EF357A">
              <w:rPr>
                <w:szCs w:val="22"/>
                <w:vertAlign w:val="superscript"/>
              </w:rPr>
              <w:t>8</w:t>
            </w:r>
          </w:p>
        </w:tc>
        <w:tc>
          <w:tcPr>
            <w:tcW w:w="1027" w:type="dxa"/>
          </w:tcPr>
          <w:p w14:paraId="79224F7B" w14:textId="77777777" w:rsidR="00356346" w:rsidRPr="00EF357A" w:rsidRDefault="00356346" w:rsidP="00EF357A">
            <w:pPr>
              <w:pStyle w:val="Tabletext"/>
              <w:jc w:val="center"/>
              <w:rPr>
                <w:szCs w:val="22"/>
              </w:rPr>
            </w:pPr>
            <w:r w:rsidRPr="00EF357A">
              <w:rPr>
                <w:szCs w:val="22"/>
              </w:rPr>
              <w:t>1.47</w:t>
            </w:r>
          </w:p>
        </w:tc>
        <w:tc>
          <w:tcPr>
            <w:tcW w:w="1027" w:type="dxa"/>
          </w:tcPr>
          <w:p w14:paraId="79224F7C" w14:textId="77777777" w:rsidR="00356346" w:rsidRPr="00EF357A" w:rsidRDefault="00356346" w:rsidP="00EF357A">
            <w:pPr>
              <w:pStyle w:val="Tabletext"/>
              <w:jc w:val="center"/>
              <w:rPr>
                <w:szCs w:val="22"/>
              </w:rPr>
            </w:pPr>
            <w:r w:rsidRPr="00EF357A">
              <w:rPr>
                <w:szCs w:val="22"/>
              </w:rPr>
              <w:t>1.76</w:t>
            </w:r>
          </w:p>
        </w:tc>
        <w:tc>
          <w:tcPr>
            <w:tcW w:w="1027" w:type="dxa"/>
          </w:tcPr>
          <w:p w14:paraId="79224F7D" w14:textId="77777777" w:rsidR="00356346" w:rsidRPr="00EF357A" w:rsidRDefault="00356346" w:rsidP="00EF357A">
            <w:pPr>
              <w:pStyle w:val="Tabletext"/>
              <w:jc w:val="center"/>
              <w:rPr>
                <w:szCs w:val="22"/>
              </w:rPr>
            </w:pPr>
            <w:r w:rsidRPr="00EF357A">
              <w:rPr>
                <w:szCs w:val="22"/>
              </w:rPr>
              <w:t>3.40</w:t>
            </w:r>
          </w:p>
        </w:tc>
        <w:tc>
          <w:tcPr>
            <w:tcW w:w="1027" w:type="dxa"/>
          </w:tcPr>
          <w:p w14:paraId="79224F7E" w14:textId="77777777" w:rsidR="00356346" w:rsidRPr="00EF357A" w:rsidRDefault="00356346" w:rsidP="00EF357A">
            <w:pPr>
              <w:pStyle w:val="Tabletext"/>
              <w:jc w:val="center"/>
              <w:rPr>
                <w:szCs w:val="22"/>
              </w:rPr>
            </w:pPr>
            <w:r w:rsidRPr="00EF357A">
              <w:rPr>
                <w:szCs w:val="22"/>
              </w:rPr>
              <w:t>11.2</w:t>
            </w:r>
          </w:p>
        </w:tc>
        <w:tc>
          <w:tcPr>
            <w:tcW w:w="1027" w:type="dxa"/>
          </w:tcPr>
          <w:p w14:paraId="79224F7F" w14:textId="77777777" w:rsidR="00356346" w:rsidRPr="00EF357A" w:rsidRDefault="00356346" w:rsidP="00EF357A">
            <w:pPr>
              <w:pStyle w:val="Tabletext"/>
              <w:jc w:val="center"/>
              <w:rPr>
                <w:szCs w:val="22"/>
              </w:rPr>
            </w:pPr>
            <w:r w:rsidRPr="00EF357A">
              <w:rPr>
                <w:szCs w:val="22"/>
              </w:rPr>
              <w:t>5.5</w:t>
            </w:r>
          </w:p>
        </w:tc>
      </w:tr>
      <w:tr w:rsidR="00356346" w:rsidRPr="00EF357A" w14:paraId="79224F8A"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14:paraId="79224F81" w14:textId="77777777" w:rsidR="00356346" w:rsidRPr="00EF357A" w:rsidRDefault="00356346" w:rsidP="00EF357A">
            <w:pPr>
              <w:pStyle w:val="Tabletext"/>
              <w:jc w:val="center"/>
              <w:rPr>
                <w:szCs w:val="22"/>
              </w:rPr>
            </w:pPr>
            <w:r w:rsidRPr="00EF357A">
              <w:rPr>
                <w:szCs w:val="22"/>
              </w:rPr>
              <w:t>S*</w:t>
            </w:r>
          </w:p>
        </w:tc>
        <w:tc>
          <w:tcPr>
            <w:tcW w:w="1199" w:type="dxa"/>
          </w:tcPr>
          <w:p w14:paraId="79224F82" w14:textId="299FB91D" w:rsidR="00356346" w:rsidRPr="00EF357A" w:rsidRDefault="00356346" w:rsidP="00EF357A">
            <w:pPr>
              <w:pStyle w:val="Tabletext"/>
              <w:jc w:val="center"/>
              <w:rPr>
                <w:szCs w:val="22"/>
              </w:rPr>
            </w:pPr>
            <w:r w:rsidRPr="00EF357A">
              <w:rPr>
                <w:szCs w:val="22"/>
              </w:rPr>
              <w:t>4.47</w:t>
            </w:r>
            <w:r w:rsidR="005A0F06" w:rsidRPr="005A0F06">
              <w:rPr>
                <w:szCs w:val="22"/>
                <w:vertAlign w:val="superscript"/>
              </w:rPr>
              <w:t>–</w:t>
            </w:r>
            <w:r w:rsidRPr="00EF357A">
              <w:rPr>
                <w:szCs w:val="22"/>
                <w:vertAlign w:val="superscript"/>
              </w:rPr>
              <w:t>3</w:t>
            </w:r>
          </w:p>
        </w:tc>
        <w:tc>
          <w:tcPr>
            <w:tcW w:w="1211" w:type="dxa"/>
          </w:tcPr>
          <w:p w14:paraId="79224F83" w14:textId="569D7474" w:rsidR="00356346" w:rsidRPr="00EF357A" w:rsidRDefault="00356346" w:rsidP="00EF357A">
            <w:pPr>
              <w:pStyle w:val="Tabletext"/>
              <w:jc w:val="center"/>
              <w:rPr>
                <w:szCs w:val="22"/>
              </w:rPr>
            </w:pPr>
            <w:r w:rsidRPr="00EF357A">
              <w:rPr>
                <w:szCs w:val="22"/>
              </w:rPr>
              <w:t>1.66</w:t>
            </w:r>
            <w:r w:rsidR="005A0F06" w:rsidRPr="005A0F06">
              <w:rPr>
                <w:szCs w:val="22"/>
                <w:vertAlign w:val="superscript"/>
              </w:rPr>
              <w:t>–</w:t>
            </w:r>
            <w:r w:rsidRPr="00EF357A">
              <w:rPr>
                <w:szCs w:val="22"/>
                <w:vertAlign w:val="superscript"/>
              </w:rPr>
              <w:t>5</w:t>
            </w:r>
          </w:p>
        </w:tc>
        <w:tc>
          <w:tcPr>
            <w:tcW w:w="1152" w:type="dxa"/>
          </w:tcPr>
          <w:p w14:paraId="79224F84" w14:textId="0A9D3155" w:rsidR="00356346" w:rsidRPr="00EF357A" w:rsidRDefault="00356346" w:rsidP="00EF357A">
            <w:pPr>
              <w:pStyle w:val="Tabletext"/>
              <w:jc w:val="center"/>
              <w:rPr>
                <w:szCs w:val="22"/>
              </w:rPr>
            </w:pPr>
            <w:r w:rsidRPr="00EF357A">
              <w:rPr>
                <w:szCs w:val="22"/>
              </w:rPr>
              <w:t>2.06</w:t>
            </w:r>
            <w:r w:rsidR="005A0F06" w:rsidRPr="005A0F06">
              <w:rPr>
                <w:szCs w:val="22"/>
                <w:vertAlign w:val="superscript"/>
              </w:rPr>
              <w:t>–</w:t>
            </w:r>
            <w:r w:rsidRPr="00EF357A">
              <w:rPr>
                <w:szCs w:val="22"/>
                <w:vertAlign w:val="superscript"/>
              </w:rPr>
              <w:t>8</w:t>
            </w:r>
          </w:p>
        </w:tc>
        <w:tc>
          <w:tcPr>
            <w:tcW w:w="1027" w:type="dxa"/>
          </w:tcPr>
          <w:p w14:paraId="79224F85" w14:textId="77777777" w:rsidR="00356346" w:rsidRPr="00EF357A" w:rsidRDefault="00356346" w:rsidP="00EF357A">
            <w:pPr>
              <w:pStyle w:val="Tabletext"/>
              <w:jc w:val="center"/>
              <w:rPr>
                <w:szCs w:val="22"/>
              </w:rPr>
            </w:pPr>
            <w:r w:rsidRPr="00EF357A">
              <w:rPr>
                <w:szCs w:val="22"/>
              </w:rPr>
              <w:t>1.55</w:t>
            </w:r>
          </w:p>
        </w:tc>
        <w:tc>
          <w:tcPr>
            <w:tcW w:w="1027" w:type="dxa"/>
          </w:tcPr>
          <w:p w14:paraId="79224F86" w14:textId="77777777" w:rsidR="00356346" w:rsidRPr="00EF357A" w:rsidRDefault="00356346" w:rsidP="00EF357A">
            <w:pPr>
              <w:pStyle w:val="Tabletext"/>
              <w:jc w:val="center"/>
              <w:rPr>
                <w:szCs w:val="22"/>
              </w:rPr>
            </w:pPr>
            <w:r w:rsidRPr="00EF357A">
              <w:rPr>
                <w:szCs w:val="22"/>
              </w:rPr>
              <w:t>1.90</w:t>
            </w:r>
          </w:p>
        </w:tc>
        <w:tc>
          <w:tcPr>
            <w:tcW w:w="1027" w:type="dxa"/>
          </w:tcPr>
          <w:p w14:paraId="79224F87" w14:textId="77777777" w:rsidR="00356346" w:rsidRPr="00EF357A" w:rsidRDefault="00356346" w:rsidP="00EF357A">
            <w:pPr>
              <w:pStyle w:val="Tabletext"/>
              <w:jc w:val="center"/>
              <w:rPr>
                <w:szCs w:val="22"/>
              </w:rPr>
            </w:pPr>
            <w:r w:rsidRPr="00EF357A">
              <w:rPr>
                <w:szCs w:val="22"/>
              </w:rPr>
              <w:t>3.48</w:t>
            </w:r>
          </w:p>
        </w:tc>
        <w:tc>
          <w:tcPr>
            <w:tcW w:w="1027" w:type="dxa"/>
          </w:tcPr>
          <w:p w14:paraId="79224F88" w14:textId="77777777" w:rsidR="00356346" w:rsidRPr="00EF357A" w:rsidRDefault="00356346" w:rsidP="00EF357A">
            <w:pPr>
              <w:pStyle w:val="Tabletext"/>
              <w:jc w:val="center"/>
              <w:rPr>
                <w:szCs w:val="22"/>
              </w:rPr>
            </w:pPr>
            <w:r w:rsidRPr="00EF357A">
              <w:rPr>
                <w:szCs w:val="22"/>
              </w:rPr>
              <w:t>9.98</w:t>
            </w:r>
          </w:p>
        </w:tc>
        <w:tc>
          <w:tcPr>
            <w:tcW w:w="1027" w:type="dxa"/>
          </w:tcPr>
          <w:p w14:paraId="79224F89" w14:textId="77777777" w:rsidR="00356346" w:rsidRPr="00EF357A" w:rsidRDefault="00356346" w:rsidP="00EF357A">
            <w:pPr>
              <w:pStyle w:val="Tabletext"/>
              <w:jc w:val="center"/>
              <w:rPr>
                <w:szCs w:val="22"/>
              </w:rPr>
            </w:pPr>
            <w:r w:rsidRPr="00EF357A">
              <w:rPr>
                <w:szCs w:val="22"/>
              </w:rPr>
              <w:t>5.1</w:t>
            </w:r>
          </w:p>
        </w:tc>
      </w:tr>
      <w:tr w:rsidR="00356346" w:rsidRPr="00EF357A" w14:paraId="79224F94"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jc w:val="center"/>
        </w:trPr>
        <w:tc>
          <w:tcPr>
            <w:tcW w:w="942" w:type="dxa"/>
          </w:tcPr>
          <w:p w14:paraId="79224F8B" w14:textId="77777777" w:rsidR="00356346" w:rsidRPr="00EF357A" w:rsidRDefault="00356346" w:rsidP="00EF357A">
            <w:pPr>
              <w:pStyle w:val="Tabletext"/>
              <w:jc w:val="center"/>
              <w:rPr>
                <w:szCs w:val="22"/>
              </w:rPr>
            </w:pPr>
          </w:p>
        </w:tc>
        <w:tc>
          <w:tcPr>
            <w:tcW w:w="1199" w:type="dxa"/>
          </w:tcPr>
          <w:p w14:paraId="79224F8C" w14:textId="77777777" w:rsidR="00356346" w:rsidRPr="00EF357A" w:rsidRDefault="00356346" w:rsidP="00EF357A">
            <w:pPr>
              <w:pStyle w:val="Tabletext"/>
              <w:jc w:val="center"/>
              <w:rPr>
                <w:szCs w:val="22"/>
              </w:rPr>
            </w:pPr>
          </w:p>
        </w:tc>
        <w:tc>
          <w:tcPr>
            <w:tcW w:w="1211" w:type="dxa"/>
          </w:tcPr>
          <w:p w14:paraId="79224F8D" w14:textId="77777777" w:rsidR="00356346" w:rsidRPr="00EF357A" w:rsidRDefault="00356346" w:rsidP="00EF357A">
            <w:pPr>
              <w:pStyle w:val="Tabletext"/>
              <w:jc w:val="center"/>
              <w:rPr>
                <w:szCs w:val="22"/>
              </w:rPr>
            </w:pPr>
          </w:p>
        </w:tc>
        <w:tc>
          <w:tcPr>
            <w:tcW w:w="1152" w:type="dxa"/>
          </w:tcPr>
          <w:p w14:paraId="79224F8E" w14:textId="77777777" w:rsidR="00356346" w:rsidRPr="00EF357A" w:rsidRDefault="00356346" w:rsidP="00EF357A">
            <w:pPr>
              <w:pStyle w:val="Tabletext"/>
              <w:jc w:val="center"/>
              <w:rPr>
                <w:szCs w:val="22"/>
              </w:rPr>
            </w:pPr>
          </w:p>
        </w:tc>
        <w:tc>
          <w:tcPr>
            <w:tcW w:w="1027" w:type="dxa"/>
          </w:tcPr>
          <w:p w14:paraId="79224F8F" w14:textId="77777777" w:rsidR="00356346" w:rsidRPr="00EF357A" w:rsidRDefault="00356346" w:rsidP="00EF357A">
            <w:pPr>
              <w:pStyle w:val="Tabletext"/>
              <w:jc w:val="center"/>
              <w:rPr>
                <w:szCs w:val="22"/>
              </w:rPr>
            </w:pPr>
          </w:p>
        </w:tc>
        <w:tc>
          <w:tcPr>
            <w:tcW w:w="1027" w:type="dxa"/>
          </w:tcPr>
          <w:p w14:paraId="79224F90" w14:textId="77777777" w:rsidR="00356346" w:rsidRPr="00EF357A" w:rsidRDefault="00356346" w:rsidP="00EF357A">
            <w:pPr>
              <w:pStyle w:val="Tabletext"/>
              <w:jc w:val="center"/>
              <w:rPr>
                <w:szCs w:val="22"/>
              </w:rPr>
            </w:pPr>
          </w:p>
        </w:tc>
        <w:tc>
          <w:tcPr>
            <w:tcW w:w="1027" w:type="dxa"/>
          </w:tcPr>
          <w:p w14:paraId="79224F91" w14:textId="77777777" w:rsidR="00356346" w:rsidRPr="00EF357A" w:rsidRDefault="00356346" w:rsidP="00EF357A">
            <w:pPr>
              <w:pStyle w:val="Tabletext"/>
              <w:jc w:val="center"/>
              <w:rPr>
                <w:szCs w:val="22"/>
              </w:rPr>
            </w:pPr>
          </w:p>
        </w:tc>
        <w:tc>
          <w:tcPr>
            <w:tcW w:w="1027" w:type="dxa"/>
          </w:tcPr>
          <w:p w14:paraId="79224F92" w14:textId="77777777" w:rsidR="00356346" w:rsidRPr="00EF357A" w:rsidRDefault="00356346" w:rsidP="00EF357A">
            <w:pPr>
              <w:pStyle w:val="Tabletext"/>
              <w:jc w:val="center"/>
              <w:rPr>
                <w:szCs w:val="22"/>
              </w:rPr>
            </w:pPr>
          </w:p>
        </w:tc>
        <w:tc>
          <w:tcPr>
            <w:tcW w:w="1027" w:type="dxa"/>
          </w:tcPr>
          <w:p w14:paraId="79224F93" w14:textId="77777777" w:rsidR="00356346" w:rsidRPr="00EF357A" w:rsidRDefault="00356346" w:rsidP="00EF357A">
            <w:pPr>
              <w:pStyle w:val="Tabletext"/>
              <w:jc w:val="center"/>
              <w:rPr>
                <w:szCs w:val="22"/>
              </w:rPr>
            </w:pPr>
          </w:p>
        </w:tc>
      </w:tr>
      <w:tr w:rsidR="00356346" w:rsidRPr="00EF357A" w14:paraId="79224F9E"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14:paraId="79224F95" w14:textId="77777777" w:rsidR="00356346" w:rsidRPr="00EF357A" w:rsidRDefault="00356346" w:rsidP="00EF357A">
            <w:pPr>
              <w:pStyle w:val="Tabletext"/>
              <w:jc w:val="center"/>
              <w:rPr>
                <w:szCs w:val="22"/>
              </w:rPr>
            </w:pPr>
            <w:r w:rsidRPr="00EF357A">
              <w:rPr>
                <w:szCs w:val="22"/>
              </w:rPr>
              <w:t>1</w:t>
            </w:r>
          </w:p>
        </w:tc>
        <w:tc>
          <w:tcPr>
            <w:tcW w:w="1199" w:type="dxa"/>
          </w:tcPr>
          <w:p w14:paraId="79224F96" w14:textId="1E6D376D" w:rsidR="00356346" w:rsidRPr="00EF357A" w:rsidRDefault="00356346" w:rsidP="00EF357A">
            <w:pPr>
              <w:pStyle w:val="Tabletext"/>
              <w:jc w:val="center"/>
              <w:rPr>
                <w:szCs w:val="22"/>
              </w:rPr>
            </w:pPr>
            <w:r w:rsidRPr="00EF357A">
              <w:rPr>
                <w:szCs w:val="22"/>
              </w:rPr>
              <w:t>1.09</w:t>
            </w:r>
            <w:r w:rsidR="005A0F06" w:rsidRPr="005A0F06">
              <w:rPr>
                <w:szCs w:val="22"/>
                <w:vertAlign w:val="superscript"/>
              </w:rPr>
              <w:t>–</w:t>
            </w:r>
            <w:r w:rsidRPr="00EF357A">
              <w:rPr>
                <w:szCs w:val="22"/>
                <w:vertAlign w:val="superscript"/>
              </w:rPr>
              <w:t>4</w:t>
            </w:r>
          </w:p>
        </w:tc>
        <w:tc>
          <w:tcPr>
            <w:tcW w:w="1211" w:type="dxa"/>
          </w:tcPr>
          <w:p w14:paraId="79224F97" w14:textId="0CCC7706" w:rsidR="00356346" w:rsidRPr="00EF357A" w:rsidRDefault="00356346" w:rsidP="00EF357A">
            <w:pPr>
              <w:pStyle w:val="Tabletext"/>
              <w:jc w:val="center"/>
              <w:rPr>
                <w:szCs w:val="22"/>
              </w:rPr>
            </w:pPr>
            <w:r w:rsidRPr="00EF357A">
              <w:rPr>
                <w:szCs w:val="22"/>
              </w:rPr>
              <w:t>1.21</w:t>
            </w:r>
            <w:r w:rsidR="005A0F06" w:rsidRPr="005A0F06">
              <w:rPr>
                <w:szCs w:val="22"/>
                <w:vertAlign w:val="superscript"/>
              </w:rPr>
              <w:t>–</w:t>
            </w:r>
            <w:r w:rsidRPr="00EF357A">
              <w:rPr>
                <w:szCs w:val="22"/>
                <w:vertAlign w:val="superscript"/>
              </w:rPr>
              <w:t>6</w:t>
            </w:r>
          </w:p>
        </w:tc>
        <w:tc>
          <w:tcPr>
            <w:tcW w:w="1152" w:type="dxa"/>
          </w:tcPr>
          <w:p w14:paraId="79224F98" w14:textId="044DB7F6" w:rsidR="00356346" w:rsidRPr="00EF357A" w:rsidRDefault="00356346" w:rsidP="00EF357A">
            <w:pPr>
              <w:pStyle w:val="Tabletext"/>
              <w:jc w:val="center"/>
              <w:rPr>
                <w:szCs w:val="22"/>
              </w:rPr>
            </w:pPr>
            <w:r w:rsidRPr="00EF357A">
              <w:rPr>
                <w:szCs w:val="22"/>
              </w:rPr>
              <w:t>8.29</w:t>
            </w:r>
            <w:r w:rsidR="005A0F06" w:rsidRPr="005A0F06">
              <w:rPr>
                <w:szCs w:val="22"/>
                <w:vertAlign w:val="superscript"/>
              </w:rPr>
              <w:t>–</w:t>
            </w:r>
            <w:r w:rsidRPr="00EF357A">
              <w:rPr>
                <w:szCs w:val="22"/>
                <w:vertAlign w:val="superscript"/>
              </w:rPr>
              <w:t>8</w:t>
            </w:r>
          </w:p>
        </w:tc>
        <w:tc>
          <w:tcPr>
            <w:tcW w:w="1027" w:type="dxa"/>
          </w:tcPr>
          <w:p w14:paraId="79224F99" w14:textId="77777777" w:rsidR="00356346" w:rsidRPr="00EF357A" w:rsidRDefault="00356346" w:rsidP="00EF357A">
            <w:pPr>
              <w:pStyle w:val="Tabletext"/>
              <w:jc w:val="center"/>
              <w:rPr>
                <w:szCs w:val="22"/>
              </w:rPr>
            </w:pPr>
            <w:r w:rsidRPr="00EF357A">
              <w:rPr>
                <w:szCs w:val="22"/>
              </w:rPr>
              <w:t>2.28</w:t>
            </w:r>
          </w:p>
        </w:tc>
        <w:tc>
          <w:tcPr>
            <w:tcW w:w="1027" w:type="dxa"/>
          </w:tcPr>
          <w:p w14:paraId="79224F9A" w14:textId="77777777" w:rsidR="00356346" w:rsidRPr="00EF357A" w:rsidRDefault="00356346" w:rsidP="00EF357A">
            <w:pPr>
              <w:pStyle w:val="Tabletext"/>
              <w:jc w:val="center"/>
              <w:rPr>
                <w:szCs w:val="22"/>
              </w:rPr>
            </w:pPr>
            <w:r w:rsidRPr="00EF357A">
              <w:rPr>
                <w:szCs w:val="22"/>
              </w:rPr>
              <w:t>2.29</w:t>
            </w:r>
          </w:p>
        </w:tc>
        <w:tc>
          <w:tcPr>
            <w:tcW w:w="1027" w:type="dxa"/>
          </w:tcPr>
          <w:p w14:paraId="79224F9B" w14:textId="77777777" w:rsidR="00356346" w:rsidRPr="00EF357A" w:rsidRDefault="00356346" w:rsidP="00EF357A">
            <w:pPr>
              <w:pStyle w:val="Tabletext"/>
              <w:jc w:val="center"/>
              <w:rPr>
                <w:szCs w:val="22"/>
              </w:rPr>
            </w:pPr>
            <w:r w:rsidRPr="00EF357A">
              <w:rPr>
                <w:szCs w:val="22"/>
              </w:rPr>
              <w:t>3.26</w:t>
            </w:r>
          </w:p>
        </w:tc>
        <w:tc>
          <w:tcPr>
            <w:tcW w:w="1027" w:type="dxa"/>
          </w:tcPr>
          <w:p w14:paraId="79224F9C" w14:textId="77777777" w:rsidR="00356346" w:rsidRPr="00EF357A" w:rsidRDefault="00356346" w:rsidP="00EF357A">
            <w:pPr>
              <w:pStyle w:val="Tabletext"/>
              <w:jc w:val="center"/>
              <w:rPr>
                <w:szCs w:val="22"/>
              </w:rPr>
            </w:pPr>
            <w:r w:rsidRPr="00EF357A">
              <w:rPr>
                <w:szCs w:val="22"/>
              </w:rPr>
              <w:t>9.6</w:t>
            </w:r>
          </w:p>
        </w:tc>
        <w:tc>
          <w:tcPr>
            <w:tcW w:w="1027" w:type="dxa"/>
          </w:tcPr>
          <w:p w14:paraId="79224F9D" w14:textId="77777777" w:rsidR="00356346" w:rsidRPr="00EF357A" w:rsidRDefault="00356346" w:rsidP="00EF357A">
            <w:pPr>
              <w:pStyle w:val="Tabletext"/>
              <w:jc w:val="center"/>
              <w:rPr>
                <w:szCs w:val="22"/>
              </w:rPr>
            </w:pPr>
            <w:r w:rsidRPr="00EF357A">
              <w:rPr>
                <w:szCs w:val="22"/>
              </w:rPr>
              <w:t>2.8</w:t>
            </w:r>
          </w:p>
        </w:tc>
      </w:tr>
      <w:tr w:rsidR="00356346" w:rsidRPr="00EF357A" w14:paraId="79224FA8"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14:paraId="79224F9F" w14:textId="77777777" w:rsidR="00356346" w:rsidRPr="00EF357A" w:rsidRDefault="00356346" w:rsidP="00EF357A">
            <w:pPr>
              <w:pStyle w:val="Tabletext"/>
              <w:jc w:val="center"/>
              <w:rPr>
                <w:szCs w:val="22"/>
              </w:rPr>
            </w:pPr>
            <w:r w:rsidRPr="00EF357A">
              <w:rPr>
                <w:szCs w:val="22"/>
              </w:rPr>
              <w:t>2</w:t>
            </w:r>
          </w:p>
        </w:tc>
        <w:tc>
          <w:tcPr>
            <w:tcW w:w="1199" w:type="dxa"/>
          </w:tcPr>
          <w:p w14:paraId="79224FA0" w14:textId="3BBF1158" w:rsidR="00356346" w:rsidRPr="00EF357A" w:rsidRDefault="00356346" w:rsidP="00EF357A">
            <w:pPr>
              <w:pStyle w:val="Tabletext"/>
              <w:jc w:val="center"/>
              <w:rPr>
                <w:szCs w:val="22"/>
              </w:rPr>
            </w:pPr>
            <w:r w:rsidRPr="00EF357A">
              <w:rPr>
                <w:szCs w:val="22"/>
              </w:rPr>
              <w:t>1.04</w:t>
            </w:r>
            <w:r w:rsidR="005A0F06" w:rsidRPr="005A0F06">
              <w:rPr>
                <w:szCs w:val="22"/>
                <w:vertAlign w:val="superscript"/>
              </w:rPr>
              <w:t>–</w:t>
            </w:r>
            <w:r w:rsidRPr="00EF357A">
              <w:rPr>
                <w:szCs w:val="22"/>
                <w:vertAlign w:val="superscript"/>
              </w:rPr>
              <w:t>5</w:t>
            </w:r>
          </w:p>
        </w:tc>
        <w:tc>
          <w:tcPr>
            <w:tcW w:w="1211" w:type="dxa"/>
          </w:tcPr>
          <w:p w14:paraId="79224FA1" w14:textId="70E590D1" w:rsidR="00356346" w:rsidRPr="00EF357A" w:rsidRDefault="00356346" w:rsidP="00EF357A">
            <w:pPr>
              <w:pStyle w:val="Tabletext"/>
              <w:jc w:val="center"/>
              <w:rPr>
                <w:szCs w:val="22"/>
              </w:rPr>
            </w:pPr>
            <w:r w:rsidRPr="00EF357A">
              <w:rPr>
                <w:szCs w:val="22"/>
              </w:rPr>
              <w:t>4.28</w:t>
            </w:r>
            <w:r w:rsidR="005A0F06" w:rsidRPr="005A0F06">
              <w:rPr>
                <w:szCs w:val="22"/>
                <w:vertAlign w:val="superscript"/>
              </w:rPr>
              <w:t>–</w:t>
            </w:r>
            <w:r w:rsidRPr="00EF357A">
              <w:rPr>
                <w:szCs w:val="22"/>
                <w:vertAlign w:val="superscript"/>
              </w:rPr>
              <w:t>8</w:t>
            </w:r>
          </w:p>
        </w:tc>
        <w:tc>
          <w:tcPr>
            <w:tcW w:w="1152" w:type="dxa"/>
          </w:tcPr>
          <w:p w14:paraId="79224FA2" w14:textId="7C5C7164" w:rsidR="00356346" w:rsidRPr="00EF357A" w:rsidRDefault="00356346" w:rsidP="00EF357A">
            <w:pPr>
              <w:pStyle w:val="Tabletext"/>
              <w:jc w:val="center"/>
              <w:rPr>
                <w:szCs w:val="22"/>
              </w:rPr>
            </w:pPr>
            <w:r w:rsidRPr="00EF357A">
              <w:rPr>
                <w:szCs w:val="22"/>
              </w:rPr>
              <w:t>3.51</w:t>
            </w:r>
            <w:r w:rsidR="005A0F06" w:rsidRPr="005A0F06">
              <w:rPr>
                <w:szCs w:val="22"/>
                <w:vertAlign w:val="superscript"/>
              </w:rPr>
              <w:t>–</w:t>
            </w:r>
            <w:r w:rsidRPr="00EF357A">
              <w:rPr>
                <w:szCs w:val="22"/>
                <w:vertAlign w:val="superscript"/>
              </w:rPr>
              <w:t>8</w:t>
            </w:r>
          </w:p>
        </w:tc>
        <w:tc>
          <w:tcPr>
            <w:tcW w:w="1027" w:type="dxa"/>
          </w:tcPr>
          <w:p w14:paraId="79224FA3" w14:textId="77777777" w:rsidR="00356346" w:rsidRPr="00EF357A" w:rsidRDefault="00356346" w:rsidP="00EF357A">
            <w:pPr>
              <w:pStyle w:val="Tabletext"/>
              <w:jc w:val="center"/>
              <w:rPr>
                <w:szCs w:val="22"/>
              </w:rPr>
            </w:pPr>
            <w:r w:rsidRPr="00EF357A">
              <w:rPr>
                <w:szCs w:val="22"/>
              </w:rPr>
              <w:t>2.71</w:t>
            </w:r>
          </w:p>
        </w:tc>
        <w:tc>
          <w:tcPr>
            <w:tcW w:w="1027" w:type="dxa"/>
          </w:tcPr>
          <w:p w14:paraId="79224FA4" w14:textId="77777777" w:rsidR="00356346" w:rsidRPr="00EF357A" w:rsidRDefault="00356346" w:rsidP="00EF357A">
            <w:pPr>
              <w:pStyle w:val="Tabletext"/>
              <w:jc w:val="center"/>
              <w:rPr>
                <w:szCs w:val="22"/>
              </w:rPr>
            </w:pPr>
            <w:r w:rsidRPr="00EF357A">
              <w:rPr>
                <w:szCs w:val="22"/>
              </w:rPr>
              <w:t>2.91</w:t>
            </w:r>
          </w:p>
        </w:tc>
        <w:tc>
          <w:tcPr>
            <w:tcW w:w="1027" w:type="dxa"/>
          </w:tcPr>
          <w:p w14:paraId="79224FA5" w14:textId="77777777" w:rsidR="00356346" w:rsidRPr="00EF357A" w:rsidRDefault="00356346" w:rsidP="00EF357A">
            <w:pPr>
              <w:pStyle w:val="Tabletext"/>
              <w:jc w:val="center"/>
              <w:rPr>
                <w:szCs w:val="22"/>
              </w:rPr>
            </w:pPr>
            <w:r w:rsidRPr="00EF357A">
              <w:rPr>
                <w:szCs w:val="22"/>
              </w:rPr>
              <w:t>3.41</w:t>
            </w:r>
          </w:p>
        </w:tc>
        <w:tc>
          <w:tcPr>
            <w:tcW w:w="1027" w:type="dxa"/>
          </w:tcPr>
          <w:p w14:paraId="79224FA6" w14:textId="77777777" w:rsidR="00356346" w:rsidRPr="00EF357A" w:rsidRDefault="00356346" w:rsidP="00EF357A">
            <w:pPr>
              <w:pStyle w:val="Tabletext"/>
              <w:jc w:val="center"/>
              <w:rPr>
                <w:szCs w:val="22"/>
              </w:rPr>
            </w:pPr>
            <w:r w:rsidRPr="00EF357A">
              <w:rPr>
                <w:szCs w:val="22"/>
              </w:rPr>
              <w:t>9.15</w:t>
            </w:r>
          </w:p>
        </w:tc>
        <w:tc>
          <w:tcPr>
            <w:tcW w:w="1027" w:type="dxa"/>
          </w:tcPr>
          <w:p w14:paraId="79224FA7" w14:textId="77777777" w:rsidR="00356346" w:rsidRPr="00EF357A" w:rsidRDefault="00356346" w:rsidP="00EF357A">
            <w:pPr>
              <w:pStyle w:val="Tabletext"/>
              <w:jc w:val="center"/>
              <w:rPr>
                <w:szCs w:val="22"/>
              </w:rPr>
            </w:pPr>
            <w:r w:rsidRPr="00EF357A">
              <w:rPr>
                <w:szCs w:val="22"/>
              </w:rPr>
              <w:t>2.8</w:t>
            </w:r>
          </w:p>
        </w:tc>
      </w:tr>
      <w:tr w:rsidR="00356346" w:rsidRPr="00EF357A" w14:paraId="79224FB2"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14:paraId="79224FA9" w14:textId="77777777" w:rsidR="00356346" w:rsidRPr="00EF357A" w:rsidRDefault="00356346" w:rsidP="00EF357A">
            <w:pPr>
              <w:pStyle w:val="Tabletext"/>
              <w:jc w:val="center"/>
              <w:rPr>
                <w:szCs w:val="22"/>
              </w:rPr>
            </w:pPr>
            <w:r w:rsidRPr="00EF357A">
              <w:rPr>
                <w:szCs w:val="22"/>
              </w:rPr>
              <w:t>3</w:t>
            </w:r>
          </w:p>
        </w:tc>
        <w:tc>
          <w:tcPr>
            <w:tcW w:w="1199" w:type="dxa"/>
          </w:tcPr>
          <w:p w14:paraId="79224FAA" w14:textId="4C3A3B37" w:rsidR="00356346" w:rsidRPr="00EF357A" w:rsidRDefault="00356346" w:rsidP="00EF357A">
            <w:pPr>
              <w:pStyle w:val="Tabletext"/>
              <w:jc w:val="center"/>
              <w:rPr>
                <w:szCs w:val="22"/>
              </w:rPr>
            </w:pPr>
            <w:r w:rsidRPr="00EF357A">
              <w:rPr>
                <w:szCs w:val="22"/>
              </w:rPr>
              <w:t>2.02</w:t>
            </w:r>
            <w:r w:rsidR="005A0F06" w:rsidRPr="005A0F06">
              <w:rPr>
                <w:szCs w:val="22"/>
                <w:vertAlign w:val="superscript"/>
              </w:rPr>
              <w:t>–</w:t>
            </w:r>
            <w:r w:rsidRPr="00EF357A">
              <w:rPr>
                <w:szCs w:val="22"/>
                <w:vertAlign w:val="superscript"/>
              </w:rPr>
              <w:t>4</w:t>
            </w:r>
          </w:p>
        </w:tc>
        <w:tc>
          <w:tcPr>
            <w:tcW w:w="1211" w:type="dxa"/>
          </w:tcPr>
          <w:p w14:paraId="79224FAB" w14:textId="1F6B673B" w:rsidR="00356346" w:rsidRPr="00EF357A" w:rsidRDefault="00356346" w:rsidP="00EF357A">
            <w:pPr>
              <w:pStyle w:val="Tabletext"/>
              <w:jc w:val="center"/>
              <w:rPr>
                <w:szCs w:val="22"/>
              </w:rPr>
            </w:pPr>
            <w:r w:rsidRPr="00EF357A">
              <w:rPr>
                <w:szCs w:val="22"/>
              </w:rPr>
              <w:t>1.45</w:t>
            </w:r>
            <w:r w:rsidR="005A0F06" w:rsidRPr="005A0F06">
              <w:rPr>
                <w:szCs w:val="22"/>
                <w:vertAlign w:val="superscript"/>
              </w:rPr>
              <w:t>–</w:t>
            </w:r>
            <w:r w:rsidRPr="00EF357A">
              <w:rPr>
                <w:szCs w:val="22"/>
                <w:vertAlign w:val="superscript"/>
              </w:rPr>
              <w:t>6</w:t>
            </w:r>
          </w:p>
        </w:tc>
        <w:tc>
          <w:tcPr>
            <w:tcW w:w="1152" w:type="dxa"/>
          </w:tcPr>
          <w:p w14:paraId="79224FAC" w14:textId="7F7F3410" w:rsidR="00356346" w:rsidRPr="00EF357A" w:rsidRDefault="00356346" w:rsidP="00EF357A">
            <w:pPr>
              <w:pStyle w:val="Tabletext"/>
              <w:jc w:val="center"/>
              <w:rPr>
                <w:szCs w:val="22"/>
              </w:rPr>
            </w:pPr>
            <w:r w:rsidRPr="00EF357A">
              <w:rPr>
                <w:szCs w:val="22"/>
              </w:rPr>
              <w:t>4.27</w:t>
            </w:r>
            <w:r w:rsidR="005A0F06" w:rsidRPr="005A0F06">
              <w:rPr>
                <w:szCs w:val="22"/>
                <w:vertAlign w:val="superscript"/>
              </w:rPr>
              <w:t>–</w:t>
            </w:r>
            <w:r w:rsidRPr="00EF357A">
              <w:rPr>
                <w:szCs w:val="22"/>
                <w:vertAlign w:val="superscript"/>
              </w:rPr>
              <w:t>8</w:t>
            </w:r>
          </w:p>
        </w:tc>
        <w:tc>
          <w:tcPr>
            <w:tcW w:w="1027" w:type="dxa"/>
          </w:tcPr>
          <w:p w14:paraId="79224FAD" w14:textId="77777777" w:rsidR="00356346" w:rsidRPr="00EF357A" w:rsidRDefault="00356346" w:rsidP="00EF357A">
            <w:pPr>
              <w:pStyle w:val="Tabletext"/>
              <w:jc w:val="center"/>
              <w:rPr>
                <w:szCs w:val="22"/>
              </w:rPr>
            </w:pPr>
            <w:r w:rsidRPr="00EF357A">
              <w:rPr>
                <w:szCs w:val="22"/>
              </w:rPr>
              <w:t>2.15</w:t>
            </w:r>
          </w:p>
        </w:tc>
        <w:tc>
          <w:tcPr>
            <w:tcW w:w="1027" w:type="dxa"/>
          </w:tcPr>
          <w:p w14:paraId="79224FAE" w14:textId="77777777" w:rsidR="00356346" w:rsidRPr="00EF357A" w:rsidRDefault="00356346" w:rsidP="00EF357A">
            <w:pPr>
              <w:pStyle w:val="Tabletext"/>
              <w:jc w:val="center"/>
              <w:rPr>
                <w:szCs w:val="22"/>
              </w:rPr>
            </w:pPr>
            <w:r w:rsidRPr="00EF357A">
              <w:rPr>
                <w:szCs w:val="22"/>
              </w:rPr>
              <w:t>2.28</w:t>
            </w:r>
          </w:p>
        </w:tc>
        <w:tc>
          <w:tcPr>
            <w:tcW w:w="1027" w:type="dxa"/>
          </w:tcPr>
          <w:p w14:paraId="79224FAF" w14:textId="77777777" w:rsidR="00356346" w:rsidRPr="00EF357A" w:rsidRDefault="00356346" w:rsidP="00EF357A">
            <w:pPr>
              <w:pStyle w:val="Tabletext"/>
              <w:jc w:val="center"/>
              <w:rPr>
                <w:szCs w:val="22"/>
              </w:rPr>
            </w:pPr>
            <w:r w:rsidRPr="00EF357A">
              <w:rPr>
                <w:szCs w:val="22"/>
              </w:rPr>
              <w:t>3.37</w:t>
            </w:r>
          </w:p>
        </w:tc>
        <w:tc>
          <w:tcPr>
            <w:tcW w:w="1027" w:type="dxa"/>
          </w:tcPr>
          <w:p w14:paraId="79224FB0" w14:textId="77777777" w:rsidR="00356346" w:rsidRPr="00EF357A" w:rsidRDefault="00356346" w:rsidP="00EF357A">
            <w:pPr>
              <w:pStyle w:val="Tabletext"/>
              <w:jc w:val="center"/>
              <w:rPr>
                <w:szCs w:val="22"/>
              </w:rPr>
            </w:pPr>
            <w:r w:rsidRPr="00EF357A">
              <w:rPr>
                <w:szCs w:val="22"/>
              </w:rPr>
              <w:t>9.4</w:t>
            </w:r>
          </w:p>
        </w:tc>
        <w:tc>
          <w:tcPr>
            <w:tcW w:w="1027" w:type="dxa"/>
          </w:tcPr>
          <w:p w14:paraId="79224FB1" w14:textId="77777777" w:rsidR="00356346" w:rsidRPr="00EF357A" w:rsidRDefault="00356346" w:rsidP="00EF357A">
            <w:pPr>
              <w:pStyle w:val="Tabletext"/>
              <w:jc w:val="center"/>
              <w:rPr>
                <w:szCs w:val="22"/>
              </w:rPr>
            </w:pPr>
            <w:r w:rsidRPr="00EF357A">
              <w:rPr>
                <w:szCs w:val="22"/>
              </w:rPr>
              <w:t>2.8</w:t>
            </w:r>
          </w:p>
        </w:tc>
      </w:tr>
      <w:tr w:rsidR="00356346" w:rsidRPr="00EF357A" w14:paraId="79224FBC"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14:paraId="79224FB3" w14:textId="77777777" w:rsidR="00356346" w:rsidRPr="00EF357A" w:rsidRDefault="00356346" w:rsidP="00EF357A">
            <w:pPr>
              <w:pStyle w:val="Tabletext"/>
              <w:jc w:val="center"/>
              <w:rPr>
                <w:szCs w:val="22"/>
              </w:rPr>
            </w:pPr>
            <w:r w:rsidRPr="00EF357A">
              <w:rPr>
                <w:szCs w:val="22"/>
              </w:rPr>
              <w:t>8</w:t>
            </w:r>
          </w:p>
        </w:tc>
        <w:tc>
          <w:tcPr>
            <w:tcW w:w="1199" w:type="dxa"/>
          </w:tcPr>
          <w:p w14:paraId="79224FB4" w14:textId="23D075E4" w:rsidR="00356346" w:rsidRPr="00EF357A" w:rsidRDefault="00356346" w:rsidP="00EF357A">
            <w:pPr>
              <w:pStyle w:val="Tabletext"/>
              <w:jc w:val="center"/>
              <w:rPr>
                <w:szCs w:val="22"/>
              </w:rPr>
            </w:pPr>
            <w:r w:rsidRPr="00EF357A">
              <w:rPr>
                <w:szCs w:val="22"/>
              </w:rPr>
              <w:t>1.70</w:t>
            </w:r>
            <w:r w:rsidR="005A0F06" w:rsidRPr="005A0F06">
              <w:rPr>
                <w:szCs w:val="22"/>
                <w:vertAlign w:val="superscript"/>
              </w:rPr>
              <w:t>–</w:t>
            </w:r>
            <w:r w:rsidRPr="00EF357A">
              <w:rPr>
                <w:szCs w:val="22"/>
                <w:vertAlign w:val="superscript"/>
              </w:rPr>
              <w:t>4</w:t>
            </w:r>
          </w:p>
        </w:tc>
        <w:tc>
          <w:tcPr>
            <w:tcW w:w="1211" w:type="dxa"/>
          </w:tcPr>
          <w:p w14:paraId="79224FB5" w14:textId="78A7C9B1" w:rsidR="00356346" w:rsidRPr="00EF357A" w:rsidRDefault="00356346" w:rsidP="00EF357A">
            <w:pPr>
              <w:pStyle w:val="Tabletext"/>
              <w:jc w:val="center"/>
              <w:rPr>
                <w:szCs w:val="22"/>
              </w:rPr>
            </w:pPr>
            <w:r w:rsidRPr="00EF357A">
              <w:rPr>
                <w:szCs w:val="22"/>
              </w:rPr>
              <w:t>7.93</w:t>
            </w:r>
            <w:r w:rsidR="005A0F06" w:rsidRPr="005A0F06">
              <w:rPr>
                <w:szCs w:val="22"/>
                <w:vertAlign w:val="superscript"/>
              </w:rPr>
              <w:t>–</w:t>
            </w:r>
            <w:r w:rsidRPr="00EF357A">
              <w:rPr>
                <w:szCs w:val="22"/>
                <w:vertAlign w:val="superscript"/>
              </w:rPr>
              <w:t>7</w:t>
            </w:r>
          </w:p>
        </w:tc>
        <w:tc>
          <w:tcPr>
            <w:tcW w:w="1152" w:type="dxa"/>
          </w:tcPr>
          <w:p w14:paraId="79224FB6" w14:textId="586C2DC6" w:rsidR="00356346" w:rsidRPr="00EF357A" w:rsidRDefault="00356346" w:rsidP="00EF357A">
            <w:pPr>
              <w:pStyle w:val="Tabletext"/>
              <w:jc w:val="center"/>
              <w:rPr>
                <w:szCs w:val="22"/>
              </w:rPr>
            </w:pPr>
            <w:r w:rsidRPr="00EF357A">
              <w:rPr>
                <w:szCs w:val="22"/>
              </w:rPr>
              <w:t>1.29</w:t>
            </w:r>
            <w:r w:rsidR="005A0F06" w:rsidRPr="005A0F06">
              <w:rPr>
                <w:szCs w:val="22"/>
                <w:vertAlign w:val="superscript"/>
              </w:rPr>
              <w:t>–</w:t>
            </w:r>
            <w:r w:rsidRPr="00EF357A">
              <w:rPr>
                <w:szCs w:val="22"/>
                <w:vertAlign w:val="superscript"/>
              </w:rPr>
              <w:t>7</w:t>
            </w:r>
          </w:p>
        </w:tc>
        <w:tc>
          <w:tcPr>
            <w:tcW w:w="1027" w:type="dxa"/>
          </w:tcPr>
          <w:p w14:paraId="79224FB7" w14:textId="77777777" w:rsidR="00356346" w:rsidRPr="00EF357A" w:rsidRDefault="00356346" w:rsidP="00EF357A">
            <w:pPr>
              <w:pStyle w:val="Tabletext"/>
              <w:jc w:val="center"/>
              <w:rPr>
                <w:szCs w:val="22"/>
              </w:rPr>
            </w:pPr>
            <w:r w:rsidRPr="00EF357A">
              <w:rPr>
                <w:szCs w:val="22"/>
              </w:rPr>
              <w:t>2.19</w:t>
            </w:r>
          </w:p>
        </w:tc>
        <w:tc>
          <w:tcPr>
            <w:tcW w:w="1027" w:type="dxa"/>
          </w:tcPr>
          <w:p w14:paraId="79224FB8" w14:textId="77777777" w:rsidR="00356346" w:rsidRPr="00EF357A" w:rsidRDefault="00356346" w:rsidP="00EF357A">
            <w:pPr>
              <w:pStyle w:val="Tabletext"/>
              <w:jc w:val="center"/>
              <w:rPr>
                <w:szCs w:val="22"/>
              </w:rPr>
            </w:pPr>
            <w:r w:rsidRPr="00EF357A">
              <w:rPr>
                <w:szCs w:val="22"/>
              </w:rPr>
              <w:t>2.37</w:t>
            </w:r>
          </w:p>
        </w:tc>
        <w:tc>
          <w:tcPr>
            <w:tcW w:w="1027" w:type="dxa"/>
          </w:tcPr>
          <w:p w14:paraId="79224FB9" w14:textId="77777777" w:rsidR="00356346" w:rsidRPr="00EF357A" w:rsidRDefault="00356346" w:rsidP="00EF357A">
            <w:pPr>
              <w:pStyle w:val="Tabletext"/>
              <w:jc w:val="center"/>
              <w:rPr>
                <w:szCs w:val="22"/>
              </w:rPr>
            </w:pPr>
            <w:r w:rsidRPr="00EF357A">
              <w:rPr>
                <w:szCs w:val="22"/>
              </w:rPr>
              <w:t>3.18</w:t>
            </w:r>
          </w:p>
        </w:tc>
        <w:tc>
          <w:tcPr>
            <w:tcW w:w="1027" w:type="dxa"/>
          </w:tcPr>
          <w:p w14:paraId="79224FBA" w14:textId="77777777" w:rsidR="00356346" w:rsidRPr="00EF357A" w:rsidRDefault="00356346" w:rsidP="00EF357A">
            <w:pPr>
              <w:pStyle w:val="Tabletext"/>
              <w:jc w:val="center"/>
              <w:rPr>
                <w:szCs w:val="22"/>
              </w:rPr>
            </w:pPr>
            <w:r w:rsidRPr="00EF357A">
              <w:rPr>
                <w:szCs w:val="22"/>
              </w:rPr>
              <w:t>9.5</w:t>
            </w:r>
          </w:p>
        </w:tc>
        <w:tc>
          <w:tcPr>
            <w:tcW w:w="1027" w:type="dxa"/>
          </w:tcPr>
          <w:p w14:paraId="79224FBB" w14:textId="77777777" w:rsidR="00356346" w:rsidRPr="00EF357A" w:rsidRDefault="00356346" w:rsidP="00EF357A">
            <w:pPr>
              <w:pStyle w:val="Tabletext"/>
              <w:jc w:val="center"/>
              <w:rPr>
                <w:szCs w:val="22"/>
              </w:rPr>
            </w:pPr>
            <w:r w:rsidRPr="00EF357A">
              <w:rPr>
                <w:szCs w:val="22"/>
              </w:rPr>
              <w:t>3.0</w:t>
            </w:r>
          </w:p>
        </w:tc>
      </w:tr>
      <w:tr w:rsidR="00356346" w:rsidRPr="00EF357A" w14:paraId="79224FC6"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14:paraId="79224FBD" w14:textId="77777777" w:rsidR="00356346" w:rsidRPr="00EF357A" w:rsidRDefault="00356346" w:rsidP="00EF357A">
            <w:pPr>
              <w:pStyle w:val="Tabletext"/>
              <w:jc w:val="center"/>
              <w:rPr>
                <w:szCs w:val="22"/>
              </w:rPr>
            </w:pPr>
            <w:r w:rsidRPr="00EF357A">
              <w:rPr>
                <w:szCs w:val="22"/>
              </w:rPr>
              <w:t>W*</w:t>
            </w:r>
          </w:p>
        </w:tc>
        <w:tc>
          <w:tcPr>
            <w:tcW w:w="1199" w:type="dxa"/>
          </w:tcPr>
          <w:p w14:paraId="79224FBE" w14:textId="11623F8B" w:rsidR="00356346" w:rsidRPr="00EF357A" w:rsidRDefault="00356346" w:rsidP="00EF357A">
            <w:pPr>
              <w:pStyle w:val="Tabletext"/>
              <w:jc w:val="center"/>
              <w:rPr>
                <w:szCs w:val="22"/>
              </w:rPr>
            </w:pPr>
            <w:r w:rsidRPr="00EF357A">
              <w:rPr>
                <w:szCs w:val="22"/>
              </w:rPr>
              <w:t>2.46</w:t>
            </w:r>
            <w:r w:rsidR="005A0F06" w:rsidRPr="005A0F06">
              <w:rPr>
                <w:szCs w:val="22"/>
                <w:vertAlign w:val="superscript"/>
              </w:rPr>
              <w:t>–</w:t>
            </w:r>
            <w:r w:rsidRPr="00EF357A">
              <w:rPr>
                <w:szCs w:val="22"/>
                <w:vertAlign w:val="superscript"/>
              </w:rPr>
              <w:t>4</w:t>
            </w:r>
          </w:p>
        </w:tc>
        <w:tc>
          <w:tcPr>
            <w:tcW w:w="1211" w:type="dxa"/>
          </w:tcPr>
          <w:p w14:paraId="79224FBF" w14:textId="1C29BDD4" w:rsidR="00356346" w:rsidRPr="00EF357A" w:rsidRDefault="00356346" w:rsidP="00EF357A">
            <w:pPr>
              <w:pStyle w:val="Tabletext"/>
              <w:jc w:val="center"/>
              <w:rPr>
                <w:szCs w:val="22"/>
              </w:rPr>
            </w:pPr>
            <w:r w:rsidRPr="00EF357A">
              <w:rPr>
                <w:szCs w:val="22"/>
              </w:rPr>
              <w:t>1.74</w:t>
            </w:r>
            <w:r w:rsidR="005A0F06" w:rsidRPr="005A0F06">
              <w:rPr>
                <w:szCs w:val="22"/>
                <w:vertAlign w:val="superscript"/>
              </w:rPr>
              <w:t>–</w:t>
            </w:r>
            <w:r w:rsidRPr="00EF357A">
              <w:rPr>
                <w:szCs w:val="22"/>
                <w:vertAlign w:val="superscript"/>
              </w:rPr>
              <w:t>7</w:t>
            </w:r>
          </w:p>
        </w:tc>
        <w:tc>
          <w:tcPr>
            <w:tcW w:w="1152" w:type="dxa"/>
          </w:tcPr>
          <w:p w14:paraId="79224FC0" w14:textId="5A54C968" w:rsidR="00356346" w:rsidRPr="00EF357A" w:rsidRDefault="00356346" w:rsidP="00EF357A">
            <w:pPr>
              <w:pStyle w:val="Tabletext"/>
              <w:jc w:val="center"/>
              <w:rPr>
                <w:szCs w:val="22"/>
              </w:rPr>
            </w:pPr>
            <w:r w:rsidRPr="00EF357A">
              <w:rPr>
                <w:szCs w:val="22"/>
              </w:rPr>
              <w:t>1.27</w:t>
            </w:r>
            <w:r w:rsidR="005A0F06" w:rsidRPr="005A0F06">
              <w:rPr>
                <w:szCs w:val="22"/>
                <w:vertAlign w:val="superscript"/>
              </w:rPr>
              <w:t>–</w:t>
            </w:r>
            <w:r w:rsidRPr="00EF357A">
              <w:rPr>
                <w:szCs w:val="22"/>
                <w:vertAlign w:val="superscript"/>
              </w:rPr>
              <w:t>8</w:t>
            </w:r>
          </w:p>
        </w:tc>
        <w:tc>
          <w:tcPr>
            <w:tcW w:w="1027" w:type="dxa"/>
          </w:tcPr>
          <w:p w14:paraId="79224FC1" w14:textId="77777777" w:rsidR="00356346" w:rsidRPr="00EF357A" w:rsidRDefault="00356346" w:rsidP="00EF357A">
            <w:pPr>
              <w:pStyle w:val="Tabletext"/>
              <w:jc w:val="center"/>
              <w:rPr>
                <w:szCs w:val="22"/>
              </w:rPr>
            </w:pPr>
            <w:r w:rsidRPr="00EF357A">
              <w:rPr>
                <w:szCs w:val="22"/>
              </w:rPr>
              <w:t>2.11</w:t>
            </w:r>
          </w:p>
        </w:tc>
        <w:tc>
          <w:tcPr>
            <w:tcW w:w="1027" w:type="dxa"/>
          </w:tcPr>
          <w:p w14:paraId="79224FC2" w14:textId="77777777" w:rsidR="00356346" w:rsidRPr="00EF357A" w:rsidRDefault="00356346" w:rsidP="00EF357A">
            <w:pPr>
              <w:pStyle w:val="Tabletext"/>
              <w:jc w:val="center"/>
              <w:rPr>
                <w:szCs w:val="22"/>
              </w:rPr>
            </w:pPr>
            <w:r w:rsidRPr="00EF357A">
              <w:rPr>
                <w:szCs w:val="22"/>
              </w:rPr>
              <w:t>2.64</w:t>
            </w:r>
          </w:p>
        </w:tc>
        <w:tc>
          <w:tcPr>
            <w:tcW w:w="1027" w:type="dxa"/>
          </w:tcPr>
          <w:p w14:paraId="79224FC3" w14:textId="77777777" w:rsidR="00356346" w:rsidRPr="00EF357A" w:rsidRDefault="00356346" w:rsidP="00EF357A">
            <w:pPr>
              <w:pStyle w:val="Tabletext"/>
              <w:jc w:val="center"/>
              <w:rPr>
                <w:szCs w:val="22"/>
              </w:rPr>
            </w:pPr>
            <w:r w:rsidRPr="00EF357A">
              <w:rPr>
                <w:szCs w:val="22"/>
              </w:rPr>
              <w:t>3.62</w:t>
            </w:r>
          </w:p>
        </w:tc>
        <w:tc>
          <w:tcPr>
            <w:tcW w:w="1027" w:type="dxa"/>
          </w:tcPr>
          <w:p w14:paraId="79224FC4" w14:textId="77777777" w:rsidR="00356346" w:rsidRPr="00EF357A" w:rsidRDefault="00356346" w:rsidP="00EF357A">
            <w:pPr>
              <w:pStyle w:val="Tabletext"/>
              <w:jc w:val="center"/>
              <w:rPr>
                <w:szCs w:val="22"/>
              </w:rPr>
            </w:pPr>
            <w:r w:rsidRPr="00EF357A">
              <w:rPr>
                <w:szCs w:val="22"/>
              </w:rPr>
              <w:t>9.37</w:t>
            </w:r>
          </w:p>
        </w:tc>
        <w:tc>
          <w:tcPr>
            <w:tcW w:w="1027" w:type="dxa"/>
          </w:tcPr>
          <w:p w14:paraId="79224FC5" w14:textId="77777777" w:rsidR="00356346" w:rsidRPr="00EF357A" w:rsidRDefault="00356346" w:rsidP="00EF357A">
            <w:pPr>
              <w:pStyle w:val="Tabletext"/>
              <w:jc w:val="center"/>
              <w:rPr>
                <w:szCs w:val="22"/>
              </w:rPr>
            </w:pPr>
            <w:r w:rsidRPr="00EF357A">
              <w:rPr>
                <w:szCs w:val="22"/>
              </w:rPr>
              <w:t>2.8</w:t>
            </w:r>
          </w:p>
        </w:tc>
      </w:tr>
      <w:tr w:rsidR="00356346" w:rsidRPr="00EF357A" w14:paraId="79224FD0" w14:textId="77777777"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Borders>
              <w:bottom w:val="single" w:sz="4" w:space="0" w:color="auto"/>
            </w:tcBorders>
          </w:tcPr>
          <w:p w14:paraId="79224FC7" w14:textId="77777777" w:rsidR="00356346" w:rsidRPr="00EF357A" w:rsidRDefault="00356346" w:rsidP="00EF357A">
            <w:pPr>
              <w:pStyle w:val="Tabletext"/>
              <w:jc w:val="center"/>
              <w:rPr>
                <w:szCs w:val="22"/>
              </w:rPr>
            </w:pPr>
            <w:r w:rsidRPr="00EF357A">
              <w:rPr>
                <w:szCs w:val="22"/>
              </w:rPr>
              <w:t>A*</w:t>
            </w:r>
          </w:p>
        </w:tc>
        <w:tc>
          <w:tcPr>
            <w:tcW w:w="1199" w:type="dxa"/>
            <w:tcBorders>
              <w:bottom w:val="single" w:sz="4" w:space="0" w:color="auto"/>
            </w:tcBorders>
          </w:tcPr>
          <w:p w14:paraId="79224FC8" w14:textId="7ED8BE3F" w:rsidR="00356346" w:rsidRPr="00EF357A" w:rsidRDefault="00356346" w:rsidP="00EF357A">
            <w:pPr>
              <w:pStyle w:val="Tabletext"/>
              <w:jc w:val="center"/>
              <w:rPr>
                <w:szCs w:val="22"/>
              </w:rPr>
            </w:pPr>
            <w:r w:rsidRPr="00EF357A">
              <w:rPr>
                <w:szCs w:val="22"/>
              </w:rPr>
              <w:t>5.25</w:t>
            </w:r>
            <w:r w:rsidR="005A0F06" w:rsidRPr="005A0F06">
              <w:rPr>
                <w:szCs w:val="22"/>
                <w:vertAlign w:val="superscript"/>
              </w:rPr>
              <w:t>–</w:t>
            </w:r>
            <w:r w:rsidRPr="00EF357A">
              <w:rPr>
                <w:szCs w:val="22"/>
                <w:vertAlign w:val="superscript"/>
              </w:rPr>
              <w:t>4</w:t>
            </w:r>
          </w:p>
        </w:tc>
        <w:tc>
          <w:tcPr>
            <w:tcW w:w="1211" w:type="dxa"/>
            <w:tcBorders>
              <w:bottom w:val="single" w:sz="4" w:space="0" w:color="auto"/>
            </w:tcBorders>
          </w:tcPr>
          <w:p w14:paraId="79224FC9" w14:textId="5911DEB0" w:rsidR="00356346" w:rsidRPr="00EF357A" w:rsidRDefault="00356346" w:rsidP="00EF357A">
            <w:pPr>
              <w:pStyle w:val="Tabletext"/>
              <w:jc w:val="center"/>
              <w:rPr>
                <w:szCs w:val="22"/>
              </w:rPr>
            </w:pPr>
            <w:r w:rsidRPr="00EF357A">
              <w:rPr>
                <w:szCs w:val="22"/>
              </w:rPr>
              <w:t>1.57</w:t>
            </w:r>
            <w:r w:rsidR="005A0F06" w:rsidRPr="005A0F06">
              <w:rPr>
                <w:szCs w:val="22"/>
                <w:vertAlign w:val="superscript"/>
              </w:rPr>
              <w:t>–</w:t>
            </w:r>
            <w:r w:rsidRPr="00EF357A">
              <w:rPr>
                <w:szCs w:val="22"/>
                <w:vertAlign w:val="superscript"/>
              </w:rPr>
              <w:t>6</w:t>
            </w:r>
          </w:p>
        </w:tc>
        <w:tc>
          <w:tcPr>
            <w:tcW w:w="1152" w:type="dxa"/>
            <w:tcBorders>
              <w:bottom w:val="single" w:sz="4" w:space="0" w:color="auto"/>
            </w:tcBorders>
          </w:tcPr>
          <w:p w14:paraId="79224FCA" w14:textId="2293CC54" w:rsidR="00356346" w:rsidRPr="00EF357A" w:rsidRDefault="00356346" w:rsidP="00EF357A">
            <w:pPr>
              <w:pStyle w:val="Tabletext"/>
              <w:jc w:val="center"/>
              <w:rPr>
                <w:szCs w:val="22"/>
              </w:rPr>
            </w:pPr>
            <w:r w:rsidRPr="00EF357A">
              <w:rPr>
                <w:szCs w:val="22"/>
              </w:rPr>
              <w:t>4.70</w:t>
            </w:r>
            <w:r w:rsidR="005A0F06" w:rsidRPr="005A0F06">
              <w:rPr>
                <w:szCs w:val="22"/>
                <w:vertAlign w:val="superscript"/>
              </w:rPr>
              <w:t>–</w:t>
            </w:r>
            <w:r w:rsidRPr="00EF357A">
              <w:rPr>
                <w:szCs w:val="22"/>
                <w:vertAlign w:val="superscript"/>
              </w:rPr>
              <w:t>7</w:t>
            </w:r>
          </w:p>
        </w:tc>
        <w:tc>
          <w:tcPr>
            <w:tcW w:w="1027" w:type="dxa"/>
            <w:tcBorders>
              <w:bottom w:val="single" w:sz="4" w:space="0" w:color="auto"/>
            </w:tcBorders>
          </w:tcPr>
          <w:p w14:paraId="79224FCB" w14:textId="77777777" w:rsidR="00356346" w:rsidRPr="00EF357A" w:rsidRDefault="00356346" w:rsidP="00EF357A">
            <w:pPr>
              <w:pStyle w:val="Tabletext"/>
              <w:jc w:val="center"/>
              <w:rPr>
                <w:szCs w:val="22"/>
              </w:rPr>
            </w:pPr>
            <w:r w:rsidRPr="00EF357A">
              <w:rPr>
                <w:szCs w:val="22"/>
              </w:rPr>
              <w:t>1.97</w:t>
            </w:r>
          </w:p>
        </w:tc>
        <w:tc>
          <w:tcPr>
            <w:tcW w:w="1027" w:type="dxa"/>
            <w:tcBorders>
              <w:bottom w:val="single" w:sz="4" w:space="0" w:color="auto"/>
            </w:tcBorders>
          </w:tcPr>
          <w:p w14:paraId="79224FCC" w14:textId="77777777" w:rsidR="00356346" w:rsidRPr="00EF357A" w:rsidRDefault="00356346" w:rsidP="00EF357A">
            <w:pPr>
              <w:pStyle w:val="Tabletext"/>
              <w:jc w:val="center"/>
              <w:rPr>
                <w:szCs w:val="22"/>
              </w:rPr>
            </w:pPr>
            <w:r w:rsidRPr="00EF357A">
              <w:rPr>
                <w:szCs w:val="22"/>
              </w:rPr>
              <w:t>2.31</w:t>
            </w:r>
          </w:p>
        </w:tc>
        <w:tc>
          <w:tcPr>
            <w:tcW w:w="1027" w:type="dxa"/>
            <w:tcBorders>
              <w:bottom w:val="single" w:sz="4" w:space="0" w:color="auto"/>
            </w:tcBorders>
          </w:tcPr>
          <w:p w14:paraId="79224FCD" w14:textId="77777777" w:rsidR="00356346" w:rsidRPr="00EF357A" w:rsidRDefault="00356346" w:rsidP="00EF357A">
            <w:pPr>
              <w:pStyle w:val="Tabletext"/>
              <w:jc w:val="center"/>
              <w:rPr>
                <w:szCs w:val="22"/>
              </w:rPr>
            </w:pPr>
            <w:r w:rsidRPr="00EF357A">
              <w:rPr>
                <w:szCs w:val="22"/>
              </w:rPr>
              <w:t>2.90</w:t>
            </w:r>
          </w:p>
        </w:tc>
        <w:tc>
          <w:tcPr>
            <w:tcW w:w="1027" w:type="dxa"/>
            <w:tcBorders>
              <w:bottom w:val="single" w:sz="4" w:space="0" w:color="auto"/>
            </w:tcBorders>
          </w:tcPr>
          <w:p w14:paraId="79224FCE" w14:textId="77777777" w:rsidR="00356346" w:rsidRPr="00EF357A" w:rsidRDefault="00356346" w:rsidP="00EF357A">
            <w:pPr>
              <w:pStyle w:val="Tabletext"/>
              <w:jc w:val="center"/>
              <w:rPr>
                <w:szCs w:val="22"/>
              </w:rPr>
            </w:pPr>
            <w:r w:rsidRPr="00EF357A">
              <w:rPr>
                <w:szCs w:val="22"/>
              </w:rPr>
              <w:t>10.0</w:t>
            </w:r>
          </w:p>
        </w:tc>
        <w:tc>
          <w:tcPr>
            <w:tcW w:w="1027" w:type="dxa"/>
            <w:tcBorders>
              <w:bottom w:val="single" w:sz="4" w:space="0" w:color="auto"/>
            </w:tcBorders>
          </w:tcPr>
          <w:p w14:paraId="79224FCF" w14:textId="77777777" w:rsidR="00356346" w:rsidRPr="00EF357A" w:rsidRDefault="00356346" w:rsidP="00EF357A">
            <w:pPr>
              <w:pStyle w:val="Tabletext"/>
              <w:jc w:val="center"/>
              <w:rPr>
                <w:szCs w:val="22"/>
              </w:rPr>
            </w:pPr>
            <w:r w:rsidRPr="00EF357A">
              <w:rPr>
                <w:szCs w:val="22"/>
              </w:rPr>
              <w:t>5.4</w:t>
            </w:r>
          </w:p>
        </w:tc>
      </w:tr>
      <w:tr w:rsidR="00EF357A" w:rsidRPr="009763E3" w14:paraId="79224FD3" w14:textId="77777777" w:rsidTr="0081687B">
        <w:trPr>
          <w:jc w:val="center"/>
        </w:trPr>
        <w:tc>
          <w:tcPr>
            <w:tcW w:w="9639" w:type="dxa"/>
            <w:gridSpan w:val="9"/>
            <w:tcBorders>
              <w:top w:val="single" w:sz="4" w:space="0" w:color="auto"/>
            </w:tcBorders>
          </w:tcPr>
          <w:p w14:paraId="79224FD1" w14:textId="6EC48B70" w:rsidR="00EF357A" w:rsidRPr="00EF357A" w:rsidRDefault="00EF357A" w:rsidP="00EF357A">
            <w:pPr>
              <w:pStyle w:val="Tablelegend"/>
              <w:ind w:left="567" w:hanging="567"/>
              <w:jc w:val="left"/>
              <w:rPr>
                <w:szCs w:val="22"/>
                <w:lang w:val="en-GB"/>
              </w:rPr>
            </w:pPr>
            <w:r w:rsidRPr="00EF357A">
              <w:rPr>
                <w:szCs w:val="22"/>
                <w:lang w:val="en-GB"/>
              </w:rPr>
              <w:t xml:space="preserve">Time Blocks </w:t>
            </w:r>
            <w:r w:rsidR="00BF5759">
              <w:rPr>
                <w:szCs w:val="22"/>
                <w:lang w:val="en-GB"/>
              </w:rPr>
              <w:t>“</w:t>
            </w:r>
            <w:r w:rsidRPr="00EF357A">
              <w:rPr>
                <w:szCs w:val="22"/>
                <w:lang w:val="en-GB"/>
              </w:rPr>
              <w:t>S</w:t>
            </w:r>
            <w:r w:rsidR="00BF5759">
              <w:rPr>
                <w:szCs w:val="22"/>
                <w:lang w:val="en-GB"/>
              </w:rPr>
              <w:t>”</w:t>
            </w:r>
            <w:r w:rsidRPr="00EF357A">
              <w:rPr>
                <w:szCs w:val="22"/>
                <w:lang w:val="en-GB"/>
              </w:rPr>
              <w:t xml:space="preserve">, </w:t>
            </w:r>
            <w:r w:rsidR="00BF5759">
              <w:rPr>
                <w:szCs w:val="22"/>
                <w:lang w:val="en-GB"/>
              </w:rPr>
              <w:t>“</w:t>
            </w:r>
            <w:r w:rsidRPr="00EF357A">
              <w:rPr>
                <w:szCs w:val="22"/>
                <w:lang w:val="en-GB"/>
              </w:rPr>
              <w:t>W</w:t>
            </w:r>
            <w:r w:rsidR="00BF5759">
              <w:rPr>
                <w:szCs w:val="22"/>
                <w:lang w:val="en-GB"/>
              </w:rPr>
              <w:t>”</w:t>
            </w:r>
            <w:r w:rsidRPr="00EF357A">
              <w:rPr>
                <w:szCs w:val="22"/>
                <w:lang w:val="en-GB"/>
              </w:rPr>
              <w:t xml:space="preserve">, and </w:t>
            </w:r>
            <w:r w:rsidR="00BF5759">
              <w:rPr>
                <w:szCs w:val="22"/>
                <w:lang w:val="en-GB"/>
              </w:rPr>
              <w:t>“</w:t>
            </w:r>
            <w:r w:rsidRPr="00EF357A">
              <w:rPr>
                <w:szCs w:val="22"/>
                <w:lang w:val="en-GB"/>
              </w:rPr>
              <w:t>A</w:t>
            </w:r>
            <w:r w:rsidR="00BF5759">
              <w:rPr>
                <w:szCs w:val="22"/>
                <w:lang w:val="en-GB"/>
              </w:rPr>
              <w:t>”</w:t>
            </w:r>
            <w:r w:rsidRPr="00EF357A">
              <w:rPr>
                <w:szCs w:val="22"/>
                <w:lang w:val="en-GB"/>
              </w:rPr>
              <w:t xml:space="preserve"> are all hours summer, all hours winter, and all hours all years respectively.  </w:t>
            </w:r>
          </w:p>
          <w:p w14:paraId="79224FD2" w14:textId="2ADBCC20" w:rsidR="00EF357A" w:rsidRPr="00EF357A" w:rsidRDefault="00EF357A" w:rsidP="00EF357A">
            <w:pPr>
              <w:rPr>
                <w:sz w:val="22"/>
                <w:szCs w:val="22"/>
                <w:lang w:val="en-GB"/>
              </w:rPr>
            </w:pPr>
            <w:r w:rsidRPr="00EF357A">
              <w:rPr>
                <w:sz w:val="22"/>
                <w:szCs w:val="22"/>
                <w:lang w:val="en-GB"/>
              </w:rPr>
              <w:t>Small digits represent the exponent of the number, for example, 2.33</w:t>
            </w:r>
            <w:r w:rsidR="00BF5759">
              <w:rPr>
                <w:sz w:val="22"/>
                <w:szCs w:val="22"/>
                <w:vertAlign w:val="superscript"/>
                <w:lang w:val="en-GB"/>
              </w:rPr>
              <w:t>−</w:t>
            </w:r>
            <w:r w:rsidRPr="00EF357A">
              <w:rPr>
                <w:sz w:val="22"/>
                <w:szCs w:val="22"/>
                <w:vertAlign w:val="superscript"/>
                <w:lang w:val="en-GB"/>
              </w:rPr>
              <w:t>2</w:t>
            </w:r>
            <w:r w:rsidRPr="00EF357A">
              <w:rPr>
                <w:sz w:val="22"/>
                <w:szCs w:val="22"/>
                <w:lang w:val="en-GB"/>
              </w:rPr>
              <w:t xml:space="preserve"> = 2.33 </w:t>
            </w:r>
            <w:r>
              <w:rPr>
                <w:szCs w:val="22"/>
                <w:lang w:val="en-GB"/>
              </w:rPr>
              <w:t>×</w:t>
            </w:r>
            <w:r w:rsidRPr="00EF357A">
              <w:rPr>
                <w:sz w:val="22"/>
                <w:szCs w:val="22"/>
                <w:lang w:val="en-GB"/>
              </w:rPr>
              <w:t xml:space="preserve"> 10</w:t>
            </w:r>
            <w:r w:rsidR="00BF5759">
              <w:rPr>
                <w:sz w:val="22"/>
                <w:szCs w:val="22"/>
                <w:vertAlign w:val="superscript"/>
                <w:lang w:val="en-GB"/>
              </w:rPr>
              <w:t>−</w:t>
            </w:r>
            <w:r w:rsidRPr="00EF357A">
              <w:rPr>
                <w:sz w:val="22"/>
                <w:szCs w:val="22"/>
                <w:vertAlign w:val="superscript"/>
                <w:lang w:val="en-GB"/>
              </w:rPr>
              <w:t>2</w:t>
            </w:r>
          </w:p>
        </w:tc>
      </w:tr>
      <w:tr w:rsidR="00356346" w:rsidRPr="009763E3" w14:paraId="79224FD5" w14:textId="77777777" w:rsidTr="00EF357A">
        <w:trPr>
          <w:jc w:val="center"/>
        </w:trPr>
        <w:tc>
          <w:tcPr>
            <w:tcW w:w="9639" w:type="dxa"/>
            <w:gridSpan w:val="9"/>
          </w:tcPr>
          <w:p w14:paraId="79224FD4" w14:textId="77777777" w:rsidR="00356346" w:rsidRPr="00EF357A" w:rsidRDefault="00356346" w:rsidP="00EF357A">
            <w:pPr>
              <w:pStyle w:val="Tablelegend"/>
              <w:rPr>
                <w:szCs w:val="22"/>
                <w:lang w:val="en-GB"/>
              </w:rPr>
            </w:pPr>
          </w:p>
        </w:tc>
      </w:tr>
    </w:tbl>
    <w:p w14:paraId="79224FD6" w14:textId="77777777" w:rsidR="00356346" w:rsidRPr="00AF36E9" w:rsidRDefault="00356346" w:rsidP="00356346">
      <w:pPr>
        <w:pStyle w:val="TableNo"/>
        <w:rPr>
          <w:lang w:val="en-GB"/>
        </w:rPr>
      </w:pPr>
      <w:bookmarkStart w:id="44" w:name="_Ref326261789"/>
      <w:r w:rsidRPr="00AF36E9">
        <w:rPr>
          <w:lang w:val="en-GB"/>
        </w:rPr>
        <w:t>TABLE 7</w:t>
      </w:r>
      <w:bookmarkEnd w:id="44"/>
    </w:p>
    <w:p w14:paraId="79224FD7" w14:textId="77777777" w:rsidR="00356346" w:rsidRPr="00AF36E9" w:rsidRDefault="00356346" w:rsidP="00AF36E9">
      <w:pPr>
        <w:pStyle w:val="Tabletitle"/>
        <w:rPr>
          <w:lang w:val="en-GB"/>
        </w:rPr>
      </w:pPr>
      <w:r w:rsidRPr="00AF36E9">
        <w:rPr>
          <w:lang w:val="en-GB"/>
        </w:rPr>
        <w:t xml:space="preserve">Constants for calculating </w:t>
      </w:r>
      <w:r w:rsidRPr="00AF36E9">
        <w:rPr>
          <w:i/>
          <w:iCs/>
          <w:lang w:val="en-GB"/>
        </w:rPr>
        <w:t>Y</w:t>
      </w:r>
      <w:r w:rsidRPr="00AF36E9">
        <w:rPr>
          <w:vertAlign w:val="subscript"/>
          <w:lang w:val="en-GB"/>
        </w:rPr>
        <w:t>0</w:t>
      </w:r>
      <w:r w:rsidRPr="00AF36E9">
        <w:rPr>
          <w:lang w:val="en-GB"/>
        </w:rPr>
        <w:t>(0.9) [5]</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1199"/>
        <w:gridCol w:w="1211"/>
        <w:gridCol w:w="1152"/>
        <w:gridCol w:w="1027"/>
        <w:gridCol w:w="1027"/>
        <w:gridCol w:w="1027"/>
        <w:gridCol w:w="1027"/>
        <w:gridCol w:w="1027"/>
      </w:tblGrid>
      <w:tr w:rsidR="00356346" w:rsidRPr="00D2145A" w14:paraId="79224FE1"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vAlign w:val="center"/>
          </w:tcPr>
          <w:p w14:paraId="79224FD8" w14:textId="77777777" w:rsidR="00356346" w:rsidRPr="00D2145A" w:rsidRDefault="00356346" w:rsidP="00AF36E9">
            <w:pPr>
              <w:pStyle w:val="Tablehead"/>
            </w:pPr>
            <w:r w:rsidRPr="00D2145A">
              <w:t>Time Block</w:t>
            </w:r>
          </w:p>
        </w:tc>
        <w:tc>
          <w:tcPr>
            <w:tcW w:w="1199" w:type="dxa"/>
            <w:tcBorders>
              <w:top w:val="single" w:sz="4" w:space="0" w:color="auto"/>
              <w:left w:val="single" w:sz="4" w:space="0" w:color="auto"/>
              <w:bottom w:val="single" w:sz="4" w:space="0" w:color="auto"/>
              <w:right w:val="single" w:sz="4" w:space="0" w:color="auto"/>
            </w:tcBorders>
            <w:vAlign w:val="center"/>
          </w:tcPr>
          <w:p w14:paraId="79224FD9" w14:textId="77777777" w:rsidR="00356346" w:rsidRPr="00D2145A" w:rsidRDefault="00356346" w:rsidP="00AF36E9">
            <w:pPr>
              <w:pStyle w:val="Tablehead"/>
            </w:pPr>
            <w:r w:rsidRPr="00BF5759">
              <w:rPr>
                <w:i/>
                <w:iCs/>
              </w:rPr>
              <w:t>c</w:t>
            </w:r>
            <w:r w:rsidRPr="00BF5759">
              <w:rPr>
                <w:vertAlign w:val="subscript"/>
              </w:rPr>
              <w:t>1</w:t>
            </w:r>
          </w:p>
        </w:tc>
        <w:tc>
          <w:tcPr>
            <w:tcW w:w="1211" w:type="dxa"/>
            <w:tcBorders>
              <w:top w:val="single" w:sz="4" w:space="0" w:color="auto"/>
              <w:left w:val="single" w:sz="4" w:space="0" w:color="auto"/>
              <w:bottom w:val="single" w:sz="4" w:space="0" w:color="auto"/>
              <w:right w:val="single" w:sz="4" w:space="0" w:color="auto"/>
            </w:tcBorders>
            <w:vAlign w:val="center"/>
          </w:tcPr>
          <w:p w14:paraId="79224FDA" w14:textId="77777777" w:rsidR="00356346" w:rsidRPr="00D2145A" w:rsidRDefault="00356346" w:rsidP="00AF36E9">
            <w:pPr>
              <w:pStyle w:val="Tablehead"/>
            </w:pPr>
            <w:r w:rsidRPr="00BF5759">
              <w:rPr>
                <w:i/>
                <w:iCs/>
              </w:rPr>
              <w:t>d</w:t>
            </w:r>
            <w:r w:rsidRPr="00BF5759">
              <w:rPr>
                <w:i/>
                <w:iCs/>
                <w:vertAlign w:val="subscript"/>
              </w:rPr>
              <w:t>e</w:t>
            </w:r>
            <w:r w:rsidRPr="00D2145A">
              <w:t xml:space="preserve">  in km</w:t>
            </w:r>
            <w:r w:rsidRPr="00D2145A">
              <w:br/>
            </w:r>
            <w:r w:rsidRPr="00BF5759">
              <w:rPr>
                <w:i/>
                <w:iCs/>
              </w:rPr>
              <w:t>c</w:t>
            </w:r>
            <w:r w:rsidRPr="00BF5759">
              <w:rPr>
                <w:vertAlign w:val="subscript"/>
              </w:rPr>
              <w:t>2</w:t>
            </w:r>
          </w:p>
        </w:tc>
        <w:tc>
          <w:tcPr>
            <w:tcW w:w="1152" w:type="dxa"/>
            <w:tcBorders>
              <w:top w:val="single" w:sz="4" w:space="0" w:color="auto"/>
              <w:left w:val="single" w:sz="4" w:space="0" w:color="auto"/>
              <w:bottom w:val="single" w:sz="4" w:space="0" w:color="auto"/>
              <w:right w:val="single" w:sz="4" w:space="0" w:color="auto"/>
            </w:tcBorders>
            <w:vAlign w:val="center"/>
          </w:tcPr>
          <w:p w14:paraId="79224FDB" w14:textId="77777777" w:rsidR="00356346" w:rsidRPr="00D2145A" w:rsidRDefault="00356346" w:rsidP="00AF36E9">
            <w:pPr>
              <w:pStyle w:val="Tablehead"/>
            </w:pPr>
            <w:r w:rsidRPr="00BF5759">
              <w:rPr>
                <w:i/>
                <w:iCs/>
              </w:rPr>
              <w:t>c</w:t>
            </w:r>
            <w:r w:rsidRPr="00BF5759">
              <w:rPr>
                <w:vertAlign w:val="subscript"/>
              </w:rPr>
              <w:t>3</w:t>
            </w:r>
          </w:p>
        </w:tc>
        <w:tc>
          <w:tcPr>
            <w:tcW w:w="1027" w:type="dxa"/>
            <w:tcBorders>
              <w:top w:val="single" w:sz="4" w:space="0" w:color="auto"/>
              <w:left w:val="single" w:sz="4" w:space="0" w:color="auto"/>
              <w:bottom w:val="single" w:sz="4" w:space="0" w:color="auto"/>
              <w:right w:val="single" w:sz="4" w:space="0" w:color="auto"/>
            </w:tcBorders>
            <w:vAlign w:val="center"/>
          </w:tcPr>
          <w:p w14:paraId="79224FDC" w14:textId="77777777" w:rsidR="00356346" w:rsidRPr="00D2145A" w:rsidRDefault="00356346" w:rsidP="00AF36E9">
            <w:pPr>
              <w:pStyle w:val="Tablehead"/>
            </w:pPr>
            <w:r w:rsidRPr="00BF5759">
              <w:rPr>
                <w:i/>
                <w:iCs/>
              </w:rPr>
              <w:t>n</w:t>
            </w:r>
            <w:r w:rsidRPr="00BF5759">
              <w:rPr>
                <w:vertAlign w:val="subscript"/>
              </w:rPr>
              <w:t>1</w:t>
            </w:r>
          </w:p>
        </w:tc>
        <w:tc>
          <w:tcPr>
            <w:tcW w:w="1027" w:type="dxa"/>
            <w:tcBorders>
              <w:top w:val="single" w:sz="4" w:space="0" w:color="auto"/>
              <w:left w:val="single" w:sz="4" w:space="0" w:color="auto"/>
              <w:bottom w:val="single" w:sz="4" w:space="0" w:color="auto"/>
              <w:right w:val="single" w:sz="4" w:space="0" w:color="auto"/>
            </w:tcBorders>
            <w:vAlign w:val="center"/>
          </w:tcPr>
          <w:p w14:paraId="79224FDD" w14:textId="77777777" w:rsidR="00356346" w:rsidRPr="00D2145A" w:rsidRDefault="00356346" w:rsidP="00AF36E9">
            <w:pPr>
              <w:pStyle w:val="Tablehead"/>
            </w:pPr>
            <w:r w:rsidRPr="00BF5759">
              <w:rPr>
                <w:i/>
                <w:iCs/>
              </w:rPr>
              <w:t>n</w:t>
            </w:r>
            <w:r w:rsidRPr="00BF5759">
              <w:rPr>
                <w:vertAlign w:val="subscript"/>
              </w:rPr>
              <w:t>2</w:t>
            </w:r>
          </w:p>
        </w:tc>
        <w:tc>
          <w:tcPr>
            <w:tcW w:w="1027" w:type="dxa"/>
            <w:tcBorders>
              <w:top w:val="single" w:sz="4" w:space="0" w:color="auto"/>
              <w:left w:val="single" w:sz="4" w:space="0" w:color="auto"/>
              <w:bottom w:val="single" w:sz="4" w:space="0" w:color="auto"/>
              <w:right w:val="single" w:sz="4" w:space="0" w:color="auto"/>
            </w:tcBorders>
            <w:vAlign w:val="center"/>
          </w:tcPr>
          <w:p w14:paraId="79224FDE" w14:textId="77777777" w:rsidR="00356346" w:rsidRPr="00D2145A" w:rsidRDefault="00356346" w:rsidP="00AF36E9">
            <w:pPr>
              <w:pStyle w:val="Tablehead"/>
            </w:pPr>
            <w:r w:rsidRPr="00BF5759">
              <w:rPr>
                <w:i/>
                <w:iCs/>
              </w:rPr>
              <w:t>n</w:t>
            </w:r>
            <w:r w:rsidRPr="00BF5759">
              <w:rPr>
                <w:vertAlign w:val="subscript"/>
              </w:rPr>
              <w:t>3</w:t>
            </w:r>
          </w:p>
        </w:tc>
        <w:tc>
          <w:tcPr>
            <w:tcW w:w="1027" w:type="dxa"/>
            <w:tcBorders>
              <w:top w:val="single" w:sz="4" w:space="0" w:color="auto"/>
              <w:left w:val="single" w:sz="4" w:space="0" w:color="auto"/>
              <w:bottom w:val="single" w:sz="4" w:space="0" w:color="auto"/>
              <w:right w:val="single" w:sz="4" w:space="0" w:color="auto"/>
            </w:tcBorders>
            <w:vAlign w:val="center"/>
          </w:tcPr>
          <w:p w14:paraId="79224FDF" w14:textId="77777777" w:rsidR="00356346" w:rsidRPr="00BF5759" w:rsidRDefault="00356346" w:rsidP="00AF36E9">
            <w:pPr>
              <w:pStyle w:val="Tablehead"/>
              <w:rPr>
                <w:i/>
                <w:iCs/>
              </w:rPr>
            </w:pPr>
            <w:r w:rsidRPr="00BF5759">
              <w:rPr>
                <w:i/>
                <w:iCs/>
              </w:rPr>
              <w:t>f</w:t>
            </w:r>
            <w:r w:rsidRPr="00BF5759">
              <w:rPr>
                <w:i/>
                <w:iCs/>
                <w:vertAlign w:val="subscript"/>
              </w:rPr>
              <w:t>m</w:t>
            </w:r>
          </w:p>
        </w:tc>
        <w:tc>
          <w:tcPr>
            <w:tcW w:w="1027" w:type="dxa"/>
            <w:tcBorders>
              <w:top w:val="single" w:sz="4" w:space="0" w:color="auto"/>
              <w:left w:val="single" w:sz="4" w:space="0" w:color="auto"/>
              <w:bottom w:val="single" w:sz="4" w:space="0" w:color="auto"/>
              <w:right w:val="single" w:sz="4" w:space="0" w:color="auto"/>
            </w:tcBorders>
            <w:vAlign w:val="center"/>
          </w:tcPr>
          <w:p w14:paraId="79224FE0" w14:textId="77777777" w:rsidR="00356346" w:rsidRPr="00D2145A" w:rsidRDefault="00356346" w:rsidP="00AF36E9">
            <w:pPr>
              <w:pStyle w:val="Tablehead"/>
            </w:pPr>
            <w:r w:rsidRPr="00BF5759">
              <w:rPr>
                <w:i/>
                <w:iCs/>
              </w:rPr>
              <w:t>f</w:t>
            </w:r>
            <w:r w:rsidRPr="00BF5759">
              <w:rPr>
                <w:vertAlign w:val="subscript"/>
              </w:rPr>
              <w:t>∞</w:t>
            </w:r>
          </w:p>
        </w:tc>
      </w:tr>
      <w:tr w:rsidR="00356346" w:rsidRPr="00D2145A" w14:paraId="79224FEB"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4FE2" w14:textId="77777777" w:rsidR="00356346" w:rsidRPr="00D2145A" w:rsidRDefault="00356346" w:rsidP="00EF357A">
            <w:pPr>
              <w:pStyle w:val="Tabletext"/>
              <w:jc w:val="center"/>
            </w:pPr>
            <w:r w:rsidRPr="00D2145A">
              <w:t>4</w:t>
            </w:r>
          </w:p>
        </w:tc>
        <w:tc>
          <w:tcPr>
            <w:tcW w:w="1199" w:type="dxa"/>
            <w:tcBorders>
              <w:top w:val="single" w:sz="4" w:space="0" w:color="auto"/>
              <w:left w:val="single" w:sz="4" w:space="0" w:color="auto"/>
              <w:bottom w:val="single" w:sz="4" w:space="0" w:color="auto"/>
              <w:right w:val="single" w:sz="4" w:space="0" w:color="auto"/>
            </w:tcBorders>
          </w:tcPr>
          <w:p w14:paraId="79224FE3" w14:textId="0F4CB570" w:rsidR="00356346" w:rsidRPr="00D2145A" w:rsidRDefault="00356346" w:rsidP="00EF357A">
            <w:pPr>
              <w:pStyle w:val="Tabletext"/>
              <w:jc w:val="center"/>
            </w:pPr>
            <w:r w:rsidRPr="00D2145A">
              <w:t>1.84</w:t>
            </w:r>
            <w:r w:rsidR="00147795" w:rsidRPr="00147795">
              <w:rPr>
                <w:vertAlign w:val="superscript"/>
              </w:rPr>
              <w:t>–</w:t>
            </w:r>
            <w:r w:rsidRPr="00D2145A">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79224FE4" w14:textId="4CA11D6E" w:rsidR="00356346" w:rsidRPr="00D2145A" w:rsidRDefault="00356346" w:rsidP="00EF357A">
            <w:pPr>
              <w:pStyle w:val="Tabletext"/>
              <w:jc w:val="center"/>
            </w:pPr>
            <w:r w:rsidRPr="00D2145A">
              <w:t>2.22</w:t>
            </w:r>
            <w:r w:rsidR="00147795" w:rsidRPr="00147795">
              <w:rPr>
                <w:vertAlign w:val="superscript"/>
              </w:rPr>
              <w:t>–</w:t>
            </w:r>
            <w:r w:rsidRPr="00D2145A">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79224FE5" w14:textId="00ED525B" w:rsidR="00356346" w:rsidRPr="00D2145A" w:rsidRDefault="00356346" w:rsidP="00EF357A">
            <w:pPr>
              <w:pStyle w:val="Tabletext"/>
              <w:jc w:val="center"/>
            </w:pPr>
            <w:r w:rsidRPr="00D2145A">
              <w:t>3.65</w:t>
            </w:r>
            <w:r w:rsidR="00147795" w:rsidRPr="00147795">
              <w:rPr>
                <w:vertAlign w:val="superscript"/>
              </w:rPr>
              <w:t>–</w:t>
            </w:r>
            <w:r w:rsidRPr="00D2145A">
              <w:rPr>
                <w:vertAlign w:val="superscript"/>
              </w:rPr>
              <w:t>16</w:t>
            </w:r>
          </w:p>
        </w:tc>
        <w:tc>
          <w:tcPr>
            <w:tcW w:w="1027" w:type="dxa"/>
            <w:tcBorders>
              <w:top w:val="single" w:sz="4" w:space="0" w:color="auto"/>
              <w:left w:val="single" w:sz="4" w:space="0" w:color="auto"/>
              <w:bottom w:val="single" w:sz="4" w:space="0" w:color="auto"/>
              <w:right w:val="single" w:sz="4" w:space="0" w:color="auto"/>
            </w:tcBorders>
          </w:tcPr>
          <w:p w14:paraId="79224FE6" w14:textId="77777777" w:rsidR="00356346" w:rsidRPr="00D2145A" w:rsidRDefault="00356346" w:rsidP="00EF357A">
            <w:pPr>
              <w:pStyle w:val="Tabletext"/>
              <w:jc w:val="center"/>
            </w:pPr>
            <w:r w:rsidRPr="00D2145A">
              <w:t>2.09</w:t>
            </w:r>
          </w:p>
        </w:tc>
        <w:tc>
          <w:tcPr>
            <w:tcW w:w="1027" w:type="dxa"/>
            <w:tcBorders>
              <w:top w:val="single" w:sz="4" w:space="0" w:color="auto"/>
              <w:left w:val="single" w:sz="4" w:space="0" w:color="auto"/>
              <w:bottom w:val="single" w:sz="4" w:space="0" w:color="auto"/>
              <w:right w:val="single" w:sz="4" w:space="0" w:color="auto"/>
            </w:tcBorders>
          </w:tcPr>
          <w:p w14:paraId="79224FE7" w14:textId="77777777" w:rsidR="00356346" w:rsidRPr="00D2145A" w:rsidRDefault="00356346" w:rsidP="00EF357A">
            <w:pPr>
              <w:pStyle w:val="Tabletext"/>
              <w:jc w:val="center"/>
            </w:pPr>
            <w:r w:rsidRPr="00D2145A">
              <w:t>2.29</w:t>
            </w:r>
          </w:p>
        </w:tc>
        <w:tc>
          <w:tcPr>
            <w:tcW w:w="1027" w:type="dxa"/>
            <w:tcBorders>
              <w:top w:val="single" w:sz="4" w:space="0" w:color="auto"/>
              <w:left w:val="single" w:sz="4" w:space="0" w:color="auto"/>
              <w:bottom w:val="single" w:sz="4" w:space="0" w:color="auto"/>
              <w:right w:val="single" w:sz="4" w:space="0" w:color="auto"/>
            </w:tcBorders>
          </w:tcPr>
          <w:p w14:paraId="79224FE8" w14:textId="77777777" w:rsidR="00356346" w:rsidRPr="00D2145A" w:rsidRDefault="00356346" w:rsidP="00EF357A">
            <w:pPr>
              <w:pStyle w:val="Tabletext"/>
              <w:jc w:val="center"/>
            </w:pPr>
            <w:r w:rsidRPr="00D2145A">
              <w:t>6.82</w:t>
            </w:r>
          </w:p>
        </w:tc>
        <w:tc>
          <w:tcPr>
            <w:tcW w:w="1027" w:type="dxa"/>
            <w:tcBorders>
              <w:top w:val="single" w:sz="4" w:space="0" w:color="auto"/>
              <w:left w:val="single" w:sz="4" w:space="0" w:color="auto"/>
              <w:bottom w:val="single" w:sz="4" w:space="0" w:color="auto"/>
              <w:right w:val="single" w:sz="4" w:space="0" w:color="auto"/>
            </w:tcBorders>
          </w:tcPr>
          <w:p w14:paraId="79224FE9" w14:textId="77777777" w:rsidR="00356346" w:rsidRPr="00D2145A" w:rsidRDefault="00356346" w:rsidP="00EF357A">
            <w:pPr>
              <w:pStyle w:val="Tabletext"/>
              <w:jc w:val="center"/>
            </w:pPr>
            <w:r w:rsidRPr="00D2145A">
              <w:t>8.0</w:t>
            </w:r>
          </w:p>
        </w:tc>
        <w:tc>
          <w:tcPr>
            <w:tcW w:w="1027" w:type="dxa"/>
            <w:tcBorders>
              <w:top w:val="single" w:sz="4" w:space="0" w:color="auto"/>
              <w:left w:val="single" w:sz="4" w:space="0" w:color="auto"/>
              <w:bottom w:val="single" w:sz="4" w:space="0" w:color="auto"/>
              <w:right w:val="single" w:sz="4" w:space="0" w:color="auto"/>
            </w:tcBorders>
          </w:tcPr>
          <w:p w14:paraId="79224FEA" w14:textId="77777777" w:rsidR="00356346" w:rsidRPr="00D2145A" w:rsidRDefault="00356346" w:rsidP="00EF357A">
            <w:pPr>
              <w:pStyle w:val="Tabletext"/>
              <w:jc w:val="center"/>
            </w:pPr>
            <w:r w:rsidRPr="00D2145A">
              <w:t>4.0</w:t>
            </w:r>
          </w:p>
        </w:tc>
      </w:tr>
      <w:tr w:rsidR="00356346" w:rsidRPr="00D2145A" w14:paraId="79224FF5"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4FEC" w14:textId="77777777" w:rsidR="00356346" w:rsidRPr="00D2145A" w:rsidRDefault="00356346" w:rsidP="00EF357A">
            <w:pPr>
              <w:pStyle w:val="Tabletext"/>
              <w:jc w:val="center"/>
            </w:pPr>
            <w:r w:rsidRPr="00D2145A">
              <w:t>5</w:t>
            </w:r>
          </w:p>
        </w:tc>
        <w:tc>
          <w:tcPr>
            <w:tcW w:w="1199" w:type="dxa"/>
            <w:tcBorders>
              <w:top w:val="single" w:sz="4" w:space="0" w:color="auto"/>
              <w:left w:val="single" w:sz="4" w:space="0" w:color="auto"/>
              <w:bottom w:val="single" w:sz="4" w:space="0" w:color="auto"/>
              <w:right w:val="single" w:sz="4" w:space="0" w:color="auto"/>
            </w:tcBorders>
          </w:tcPr>
          <w:p w14:paraId="79224FED" w14:textId="423EA86D" w:rsidR="00356346" w:rsidRPr="00D2145A" w:rsidRDefault="00356346" w:rsidP="00EF357A">
            <w:pPr>
              <w:pStyle w:val="Tabletext"/>
              <w:jc w:val="center"/>
            </w:pPr>
            <w:r w:rsidRPr="00D2145A">
              <w:t>3.80</w:t>
            </w:r>
            <w:r w:rsidR="00147795" w:rsidRPr="00147795">
              <w:rPr>
                <w:vertAlign w:val="superscript"/>
              </w:rPr>
              <w:t>–</w:t>
            </w:r>
            <w:r w:rsidRPr="00D2145A">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79224FEE" w14:textId="2B2D6465" w:rsidR="00356346" w:rsidRPr="00D2145A" w:rsidRDefault="00356346" w:rsidP="00EF357A">
            <w:pPr>
              <w:pStyle w:val="Tabletext"/>
              <w:jc w:val="center"/>
            </w:pPr>
            <w:r w:rsidRPr="00D2145A">
              <w:t>4.76</w:t>
            </w:r>
            <w:r w:rsidR="00147795" w:rsidRPr="00147795">
              <w:rPr>
                <w:vertAlign w:val="superscript"/>
              </w:rPr>
              <w:t>–</w:t>
            </w:r>
            <w:r w:rsidRPr="00D2145A">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79224FEF" w14:textId="3CFDB5E1" w:rsidR="00356346" w:rsidRPr="00D2145A" w:rsidRDefault="00356346" w:rsidP="00EF357A">
            <w:pPr>
              <w:pStyle w:val="Tabletext"/>
              <w:jc w:val="center"/>
            </w:pPr>
            <w:r w:rsidRPr="00D2145A">
              <w:t>8.39</w:t>
            </w:r>
            <w:r w:rsidR="00147795" w:rsidRPr="00147795">
              <w:rPr>
                <w:vertAlign w:val="superscript"/>
              </w:rPr>
              <w:t>–</w:t>
            </w:r>
            <w:r w:rsidRPr="00D2145A">
              <w:rPr>
                <w:vertAlign w:val="superscript"/>
              </w:rPr>
              <w:t>17</w:t>
            </w:r>
          </w:p>
        </w:tc>
        <w:tc>
          <w:tcPr>
            <w:tcW w:w="1027" w:type="dxa"/>
            <w:tcBorders>
              <w:top w:val="single" w:sz="4" w:space="0" w:color="auto"/>
              <w:left w:val="single" w:sz="4" w:space="0" w:color="auto"/>
              <w:bottom w:val="single" w:sz="4" w:space="0" w:color="auto"/>
              <w:right w:val="single" w:sz="4" w:space="0" w:color="auto"/>
            </w:tcBorders>
          </w:tcPr>
          <w:p w14:paraId="79224FF0" w14:textId="77777777" w:rsidR="00356346" w:rsidRPr="00D2145A" w:rsidRDefault="00356346" w:rsidP="00EF357A">
            <w:pPr>
              <w:pStyle w:val="Tabletext"/>
              <w:jc w:val="center"/>
            </w:pPr>
            <w:r w:rsidRPr="00D2145A">
              <w:t>1.92</w:t>
            </w:r>
          </w:p>
        </w:tc>
        <w:tc>
          <w:tcPr>
            <w:tcW w:w="1027" w:type="dxa"/>
            <w:tcBorders>
              <w:top w:val="single" w:sz="4" w:space="0" w:color="auto"/>
              <w:left w:val="single" w:sz="4" w:space="0" w:color="auto"/>
              <w:bottom w:val="single" w:sz="4" w:space="0" w:color="auto"/>
              <w:right w:val="single" w:sz="4" w:space="0" w:color="auto"/>
            </w:tcBorders>
          </w:tcPr>
          <w:p w14:paraId="79224FF1" w14:textId="77777777" w:rsidR="00356346" w:rsidRPr="00D2145A" w:rsidRDefault="00356346" w:rsidP="00EF357A">
            <w:pPr>
              <w:pStyle w:val="Tabletext"/>
              <w:jc w:val="center"/>
            </w:pPr>
            <w:r w:rsidRPr="00D2145A">
              <w:t>2.19</w:t>
            </w:r>
          </w:p>
        </w:tc>
        <w:tc>
          <w:tcPr>
            <w:tcW w:w="1027" w:type="dxa"/>
            <w:tcBorders>
              <w:top w:val="single" w:sz="4" w:space="0" w:color="auto"/>
              <w:left w:val="single" w:sz="4" w:space="0" w:color="auto"/>
              <w:bottom w:val="single" w:sz="4" w:space="0" w:color="auto"/>
              <w:right w:val="single" w:sz="4" w:space="0" w:color="auto"/>
            </w:tcBorders>
          </w:tcPr>
          <w:p w14:paraId="79224FF2" w14:textId="77777777" w:rsidR="00356346" w:rsidRPr="00D2145A" w:rsidRDefault="00356346" w:rsidP="00EF357A">
            <w:pPr>
              <w:pStyle w:val="Tabletext"/>
              <w:jc w:val="center"/>
            </w:pPr>
            <w:r w:rsidRPr="00D2145A">
              <w:t>7.10</w:t>
            </w:r>
          </w:p>
        </w:tc>
        <w:tc>
          <w:tcPr>
            <w:tcW w:w="1027" w:type="dxa"/>
            <w:tcBorders>
              <w:top w:val="single" w:sz="4" w:space="0" w:color="auto"/>
              <w:left w:val="single" w:sz="4" w:space="0" w:color="auto"/>
              <w:bottom w:val="single" w:sz="4" w:space="0" w:color="auto"/>
              <w:right w:val="single" w:sz="4" w:space="0" w:color="auto"/>
            </w:tcBorders>
          </w:tcPr>
          <w:p w14:paraId="79224FF3" w14:textId="77777777" w:rsidR="00356346" w:rsidRPr="00D2145A" w:rsidRDefault="00356346" w:rsidP="00EF357A">
            <w:pPr>
              <w:pStyle w:val="Tabletext"/>
              <w:jc w:val="center"/>
            </w:pPr>
            <w:r w:rsidRPr="00D2145A">
              <w:t>6.6</w:t>
            </w:r>
          </w:p>
        </w:tc>
        <w:tc>
          <w:tcPr>
            <w:tcW w:w="1027" w:type="dxa"/>
            <w:tcBorders>
              <w:top w:val="single" w:sz="4" w:space="0" w:color="auto"/>
              <w:left w:val="single" w:sz="4" w:space="0" w:color="auto"/>
              <w:bottom w:val="single" w:sz="4" w:space="0" w:color="auto"/>
              <w:right w:val="single" w:sz="4" w:space="0" w:color="auto"/>
            </w:tcBorders>
          </w:tcPr>
          <w:p w14:paraId="79224FF4" w14:textId="77777777" w:rsidR="00356346" w:rsidRPr="00D2145A" w:rsidRDefault="00356346" w:rsidP="00EF357A">
            <w:pPr>
              <w:pStyle w:val="Tabletext"/>
              <w:jc w:val="center"/>
            </w:pPr>
            <w:r w:rsidRPr="00D2145A">
              <w:t>3.3</w:t>
            </w:r>
          </w:p>
        </w:tc>
      </w:tr>
      <w:tr w:rsidR="00356346" w:rsidRPr="00D2145A" w14:paraId="79224FFF"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4FF6" w14:textId="77777777" w:rsidR="00356346" w:rsidRPr="00D2145A" w:rsidRDefault="00356346" w:rsidP="00EF357A">
            <w:pPr>
              <w:pStyle w:val="Tabletext"/>
              <w:jc w:val="center"/>
            </w:pPr>
            <w:r w:rsidRPr="00D2145A">
              <w:t>6</w:t>
            </w:r>
          </w:p>
        </w:tc>
        <w:tc>
          <w:tcPr>
            <w:tcW w:w="1199" w:type="dxa"/>
            <w:tcBorders>
              <w:top w:val="single" w:sz="4" w:space="0" w:color="auto"/>
              <w:left w:val="single" w:sz="4" w:space="0" w:color="auto"/>
              <w:bottom w:val="single" w:sz="4" w:space="0" w:color="auto"/>
              <w:right w:val="single" w:sz="4" w:space="0" w:color="auto"/>
            </w:tcBorders>
          </w:tcPr>
          <w:p w14:paraId="79224FF7" w14:textId="14BE4686" w:rsidR="00356346" w:rsidRPr="00D2145A" w:rsidRDefault="00356346" w:rsidP="00EF357A">
            <w:pPr>
              <w:pStyle w:val="Tabletext"/>
              <w:jc w:val="center"/>
            </w:pPr>
            <w:r w:rsidRPr="00D2145A">
              <w:t>1.81</w:t>
            </w:r>
            <w:r w:rsidR="00147795" w:rsidRPr="00147795">
              <w:rPr>
                <w:vertAlign w:val="superscript"/>
              </w:rPr>
              <w:t>–</w:t>
            </w:r>
            <w:r w:rsidRPr="00D2145A">
              <w:rPr>
                <w:vertAlign w:val="superscript"/>
              </w:rPr>
              <w:t>3</w:t>
            </w:r>
          </w:p>
        </w:tc>
        <w:tc>
          <w:tcPr>
            <w:tcW w:w="1211" w:type="dxa"/>
            <w:tcBorders>
              <w:top w:val="single" w:sz="4" w:space="0" w:color="auto"/>
              <w:left w:val="single" w:sz="4" w:space="0" w:color="auto"/>
              <w:bottom w:val="single" w:sz="4" w:space="0" w:color="auto"/>
              <w:right w:val="single" w:sz="4" w:space="0" w:color="auto"/>
            </w:tcBorders>
          </w:tcPr>
          <w:p w14:paraId="79224FF8" w14:textId="026CF56D" w:rsidR="00356346" w:rsidRPr="00D2145A" w:rsidRDefault="00356346" w:rsidP="00EF357A">
            <w:pPr>
              <w:pStyle w:val="Tabletext"/>
              <w:jc w:val="center"/>
            </w:pPr>
            <w:r w:rsidRPr="00D2145A">
              <w:t>5.82</w:t>
            </w:r>
            <w:r w:rsidR="00147795" w:rsidRPr="00147795">
              <w:rPr>
                <w:vertAlign w:val="superscript"/>
              </w:rPr>
              <w:t>–</w:t>
            </w:r>
            <w:r w:rsidRPr="00D2145A">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79224FF9" w14:textId="2D45DF94" w:rsidR="00356346" w:rsidRPr="00D2145A" w:rsidRDefault="00356346" w:rsidP="00EF357A">
            <w:pPr>
              <w:pStyle w:val="Tabletext"/>
              <w:jc w:val="center"/>
            </w:pPr>
            <w:r w:rsidRPr="00D2145A">
              <w:t>6.37</w:t>
            </w:r>
            <w:r w:rsidR="00147795" w:rsidRPr="00147795">
              <w:rPr>
                <w:vertAlign w:val="superscript"/>
              </w:rPr>
              <w:t>–</w:t>
            </w:r>
            <w:r w:rsidRPr="00D2145A">
              <w:rPr>
                <w:vertAlign w:val="superscript"/>
              </w:rPr>
              <w:t>13</w:t>
            </w:r>
          </w:p>
        </w:tc>
        <w:tc>
          <w:tcPr>
            <w:tcW w:w="1027" w:type="dxa"/>
            <w:tcBorders>
              <w:top w:val="single" w:sz="4" w:space="0" w:color="auto"/>
              <w:left w:val="single" w:sz="4" w:space="0" w:color="auto"/>
              <w:bottom w:val="single" w:sz="4" w:space="0" w:color="auto"/>
              <w:right w:val="single" w:sz="4" w:space="0" w:color="auto"/>
            </w:tcBorders>
          </w:tcPr>
          <w:p w14:paraId="79224FFA" w14:textId="77777777" w:rsidR="00356346" w:rsidRPr="00D2145A" w:rsidRDefault="00356346" w:rsidP="00EF357A">
            <w:pPr>
              <w:pStyle w:val="Tabletext"/>
              <w:jc w:val="center"/>
            </w:pPr>
            <w:r w:rsidRPr="00D2145A">
              <w:t>1.67</w:t>
            </w:r>
          </w:p>
        </w:tc>
        <w:tc>
          <w:tcPr>
            <w:tcW w:w="1027" w:type="dxa"/>
            <w:tcBorders>
              <w:top w:val="single" w:sz="4" w:space="0" w:color="auto"/>
              <w:left w:val="single" w:sz="4" w:space="0" w:color="auto"/>
              <w:bottom w:val="single" w:sz="4" w:space="0" w:color="auto"/>
              <w:right w:val="single" w:sz="4" w:space="0" w:color="auto"/>
            </w:tcBorders>
          </w:tcPr>
          <w:p w14:paraId="79224FFB" w14:textId="77777777" w:rsidR="00356346" w:rsidRPr="00D2145A" w:rsidRDefault="00356346" w:rsidP="00EF357A">
            <w:pPr>
              <w:pStyle w:val="Tabletext"/>
              <w:jc w:val="center"/>
            </w:pPr>
            <w:r w:rsidRPr="00D2145A">
              <w:t>2.15</w:t>
            </w:r>
          </w:p>
        </w:tc>
        <w:tc>
          <w:tcPr>
            <w:tcW w:w="1027" w:type="dxa"/>
            <w:tcBorders>
              <w:top w:val="single" w:sz="4" w:space="0" w:color="auto"/>
              <w:left w:val="single" w:sz="4" w:space="0" w:color="auto"/>
              <w:bottom w:val="single" w:sz="4" w:space="0" w:color="auto"/>
              <w:right w:val="single" w:sz="4" w:space="0" w:color="auto"/>
            </w:tcBorders>
          </w:tcPr>
          <w:p w14:paraId="79224FFC" w14:textId="77777777" w:rsidR="00356346" w:rsidRPr="00D2145A" w:rsidRDefault="00356346" w:rsidP="00EF357A">
            <w:pPr>
              <w:pStyle w:val="Tabletext"/>
              <w:jc w:val="center"/>
            </w:pPr>
            <w:r w:rsidRPr="00D2145A">
              <w:t>5.38</w:t>
            </w:r>
          </w:p>
        </w:tc>
        <w:tc>
          <w:tcPr>
            <w:tcW w:w="1027" w:type="dxa"/>
            <w:tcBorders>
              <w:top w:val="single" w:sz="4" w:space="0" w:color="auto"/>
              <w:left w:val="single" w:sz="4" w:space="0" w:color="auto"/>
              <w:bottom w:val="single" w:sz="4" w:space="0" w:color="auto"/>
              <w:right w:val="single" w:sz="4" w:space="0" w:color="auto"/>
            </w:tcBorders>
          </w:tcPr>
          <w:p w14:paraId="79224FFD" w14:textId="77777777" w:rsidR="00356346" w:rsidRPr="00D2145A" w:rsidRDefault="00356346" w:rsidP="00EF357A">
            <w:pPr>
              <w:pStyle w:val="Tabletext"/>
              <w:jc w:val="center"/>
            </w:pPr>
            <w:r w:rsidRPr="00D2145A">
              <w:t>8.4</w:t>
            </w:r>
          </w:p>
        </w:tc>
        <w:tc>
          <w:tcPr>
            <w:tcW w:w="1027" w:type="dxa"/>
            <w:tcBorders>
              <w:top w:val="single" w:sz="4" w:space="0" w:color="auto"/>
              <w:left w:val="single" w:sz="4" w:space="0" w:color="auto"/>
              <w:bottom w:val="single" w:sz="4" w:space="0" w:color="auto"/>
              <w:right w:val="single" w:sz="4" w:space="0" w:color="auto"/>
            </w:tcBorders>
          </w:tcPr>
          <w:p w14:paraId="79224FFE" w14:textId="77777777" w:rsidR="00356346" w:rsidRPr="00D2145A" w:rsidRDefault="00356346" w:rsidP="00EF357A">
            <w:pPr>
              <w:pStyle w:val="Tabletext"/>
              <w:jc w:val="center"/>
            </w:pPr>
            <w:r w:rsidRPr="00D2145A">
              <w:t>4.1</w:t>
            </w:r>
          </w:p>
        </w:tc>
      </w:tr>
      <w:tr w:rsidR="00356346" w:rsidRPr="00D2145A" w14:paraId="79225009"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5000" w14:textId="77777777" w:rsidR="00356346" w:rsidRPr="00D2145A" w:rsidRDefault="00356346" w:rsidP="00EF357A">
            <w:pPr>
              <w:pStyle w:val="Tabletext"/>
              <w:jc w:val="center"/>
            </w:pPr>
            <w:r w:rsidRPr="00D2145A">
              <w:t>7</w:t>
            </w:r>
          </w:p>
        </w:tc>
        <w:tc>
          <w:tcPr>
            <w:tcW w:w="1199" w:type="dxa"/>
            <w:tcBorders>
              <w:top w:val="single" w:sz="4" w:space="0" w:color="auto"/>
              <w:left w:val="single" w:sz="4" w:space="0" w:color="auto"/>
              <w:bottom w:val="single" w:sz="4" w:space="0" w:color="auto"/>
              <w:right w:val="single" w:sz="4" w:space="0" w:color="auto"/>
            </w:tcBorders>
          </w:tcPr>
          <w:p w14:paraId="79225001" w14:textId="1947235D" w:rsidR="00356346" w:rsidRPr="00D2145A" w:rsidRDefault="00356346" w:rsidP="00EF357A">
            <w:pPr>
              <w:pStyle w:val="Tabletext"/>
              <w:jc w:val="center"/>
            </w:pPr>
            <w:r w:rsidRPr="00D2145A">
              <w:t>3.19</w:t>
            </w:r>
            <w:r w:rsidR="00147795" w:rsidRPr="00147795">
              <w:rPr>
                <w:vertAlign w:val="superscript"/>
              </w:rPr>
              <w:t>–</w:t>
            </w:r>
            <w:r w:rsidRPr="00D2145A">
              <w:rPr>
                <w:vertAlign w:val="superscript"/>
              </w:rPr>
              <w:t>3</w:t>
            </w:r>
          </w:p>
        </w:tc>
        <w:tc>
          <w:tcPr>
            <w:tcW w:w="1211" w:type="dxa"/>
            <w:tcBorders>
              <w:top w:val="single" w:sz="4" w:space="0" w:color="auto"/>
              <w:left w:val="single" w:sz="4" w:space="0" w:color="auto"/>
              <w:bottom w:val="single" w:sz="4" w:space="0" w:color="auto"/>
              <w:right w:val="single" w:sz="4" w:space="0" w:color="auto"/>
            </w:tcBorders>
          </w:tcPr>
          <w:p w14:paraId="79225002" w14:textId="6118D68B" w:rsidR="00356346" w:rsidRPr="00D2145A" w:rsidRDefault="00356346" w:rsidP="00EF357A">
            <w:pPr>
              <w:pStyle w:val="Tabletext"/>
              <w:jc w:val="center"/>
            </w:pPr>
            <w:r w:rsidRPr="00D2145A">
              <w:t>2.51</w:t>
            </w:r>
            <w:r w:rsidR="00147795" w:rsidRPr="00147795">
              <w:rPr>
                <w:vertAlign w:val="superscript"/>
              </w:rPr>
              <w:t>–</w:t>
            </w:r>
            <w:r w:rsidRPr="00D2145A">
              <w:rPr>
                <w:vertAlign w:val="superscript"/>
              </w:rPr>
              <w:t>6</w:t>
            </w:r>
          </w:p>
        </w:tc>
        <w:tc>
          <w:tcPr>
            <w:tcW w:w="1152" w:type="dxa"/>
            <w:tcBorders>
              <w:top w:val="single" w:sz="4" w:space="0" w:color="auto"/>
              <w:left w:val="single" w:sz="4" w:space="0" w:color="auto"/>
              <w:bottom w:val="single" w:sz="4" w:space="0" w:color="auto"/>
              <w:right w:val="single" w:sz="4" w:space="0" w:color="auto"/>
            </w:tcBorders>
          </w:tcPr>
          <w:p w14:paraId="79225003" w14:textId="56FE3E1B" w:rsidR="00356346" w:rsidRPr="00D2145A" w:rsidRDefault="00356346" w:rsidP="00EF357A">
            <w:pPr>
              <w:pStyle w:val="Tabletext"/>
              <w:jc w:val="center"/>
            </w:pPr>
            <w:r w:rsidRPr="00D2145A">
              <w:t>5.03</w:t>
            </w:r>
            <w:r w:rsidR="00147795" w:rsidRPr="00147795">
              <w:rPr>
                <w:vertAlign w:val="superscript"/>
              </w:rPr>
              <w:t>–</w:t>
            </w:r>
            <w:r w:rsidRPr="00D2145A">
              <w:rPr>
                <w:vertAlign w:val="superscript"/>
              </w:rPr>
              <w:t>9</w:t>
            </w:r>
          </w:p>
        </w:tc>
        <w:tc>
          <w:tcPr>
            <w:tcW w:w="1027" w:type="dxa"/>
            <w:tcBorders>
              <w:top w:val="single" w:sz="4" w:space="0" w:color="auto"/>
              <w:left w:val="single" w:sz="4" w:space="0" w:color="auto"/>
              <w:bottom w:val="single" w:sz="4" w:space="0" w:color="auto"/>
              <w:right w:val="single" w:sz="4" w:space="0" w:color="auto"/>
            </w:tcBorders>
          </w:tcPr>
          <w:p w14:paraId="79225004" w14:textId="77777777" w:rsidR="00356346" w:rsidRPr="00D2145A" w:rsidRDefault="00356346" w:rsidP="00EF357A">
            <w:pPr>
              <w:pStyle w:val="Tabletext"/>
              <w:jc w:val="center"/>
            </w:pPr>
            <w:r w:rsidRPr="00D2145A">
              <w:t>1.60</w:t>
            </w:r>
          </w:p>
        </w:tc>
        <w:tc>
          <w:tcPr>
            <w:tcW w:w="1027" w:type="dxa"/>
            <w:tcBorders>
              <w:top w:val="single" w:sz="4" w:space="0" w:color="auto"/>
              <w:left w:val="single" w:sz="4" w:space="0" w:color="auto"/>
              <w:bottom w:val="single" w:sz="4" w:space="0" w:color="auto"/>
              <w:right w:val="single" w:sz="4" w:space="0" w:color="auto"/>
            </w:tcBorders>
          </w:tcPr>
          <w:p w14:paraId="79225005" w14:textId="77777777" w:rsidR="00356346" w:rsidRPr="00D2145A" w:rsidRDefault="00356346" w:rsidP="00EF357A">
            <w:pPr>
              <w:pStyle w:val="Tabletext"/>
              <w:jc w:val="center"/>
            </w:pPr>
            <w:r w:rsidRPr="00D2145A">
              <w:t>2.27</w:t>
            </w:r>
          </w:p>
        </w:tc>
        <w:tc>
          <w:tcPr>
            <w:tcW w:w="1027" w:type="dxa"/>
            <w:tcBorders>
              <w:top w:val="single" w:sz="4" w:space="0" w:color="auto"/>
              <w:left w:val="single" w:sz="4" w:space="0" w:color="auto"/>
              <w:bottom w:val="single" w:sz="4" w:space="0" w:color="auto"/>
              <w:right w:val="single" w:sz="4" w:space="0" w:color="auto"/>
            </w:tcBorders>
          </w:tcPr>
          <w:p w14:paraId="79225006" w14:textId="77777777" w:rsidR="00356346" w:rsidRPr="00D2145A" w:rsidRDefault="00356346" w:rsidP="00EF357A">
            <w:pPr>
              <w:pStyle w:val="Tabletext"/>
              <w:jc w:val="center"/>
            </w:pPr>
            <w:r w:rsidRPr="00D2145A">
              <w:t>3.69</w:t>
            </w:r>
          </w:p>
        </w:tc>
        <w:tc>
          <w:tcPr>
            <w:tcW w:w="1027" w:type="dxa"/>
            <w:tcBorders>
              <w:top w:val="single" w:sz="4" w:space="0" w:color="auto"/>
              <w:left w:val="single" w:sz="4" w:space="0" w:color="auto"/>
              <w:bottom w:val="single" w:sz="4" w:space="0" w:color="auto"/>
              <w:right w:val="single" w:sz="4" w:space="0" w:color="auto"/>
            </w:tcBorders>
          </w:tcPr>
          <w:p w14:paraId="79225007" w14:textId="77777777" w:rsidR="00356346" w:rsidRPr="00D2145A" w:rsidRDefault="00356346" w:rsidP="00EF357A">
            <w:pPr>
              <w:pStyle w:val="Tabletext"/>
              <w:jc w:val="center"/>
            </w:pPr>
            <w:r w:rsidRPr="00D2145A">
              <w:t>10.0</w:t>
            </w:r>
          </w:p>
        </w:tc>
        <w:tc>
          <w:tcPr>
            <w:tcW w:w="1027" w:type="dxa"/>
            <w:tcBorders>
              <w:top w:val="single" w:sz="4" w:space="0" w:color="auto"/>
              <w:left w:val="single" w:sz="4" w:space="0" w:color="auto"/>
              <w:bottom w:val="single" w:sz="4" w:space="0" w:color="auto"/>
              <w:right w:val="single" w:sz="4" w:space="0" w:color="auto"/>
            </w:tcBorders>
          </w:tcPr>
          <w:p w14:paraId="79225008" w14:textId="77777777" w:rsidR="00356346" w:rsidRPr="00D2145A" w:rsidRDefault="00356346" w:rsidP="00EF357A">
            <w:pPr>
              <w:pStyle w:val="Tabletext"/>
              <w:jc w:val="center"/>
            </w:pPr>
            <w:r w:rsidRPr="00D2145A">
              <w:t>4.4</w:t>
            </w:r>
          </w:p>
        </w:tc>
      </w:tr>
      <w:tr w:rsidR="00356346" w:rsidRPr="00D2145A" w14:paraId="79225013"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500A" w14:textId="77777777" w:rsidR="00356346" w:rsidRPr="00D2145A" w:rsidRDefault="00356346" w:rsidP="00EF357A">
            <w:pPr>
              <w:pStyle w:val="Tabletext"/>
              <w:jc w:val="center"/>
            </w:pPr>
            <w:r w:rsidRPr="00D2145A">
              <w:t>S*</w:t>
            </w:r>
          </w:p>
        </w:tc>
        <w:tc>
          <w:tcPr>
            <w:tcW w:w="1199" w:type="dxa"/>
            <w:tcBorders>
              <w:top w:val="single" w:sz="4" w:space="0" w:color="auto"/>
              <w:left w:val="single" w:sz="4" w:space="0" w:color="auto"/>
              <w:bottom w:val="single" w:sz="4" w:space="0" w:color="auto"/>
              <w:right w:val="single" w:sz="4" w:space="0" w:color="auto"/>
            </w:tcBorders>
          </w:tcPr>
          <w:p w14:paraId="7922500B" w14:textId="456CBB14" w:rsidR="00356346" w:rsidRPr="00D2145A" w:rsidRDefault="00356346" w:rsidP="00EF357A">
            <w:pPr>
              <w:pStyle w:val="Tabletext"/>
              <w:jc w:val="center"/>
            </w:pPr>
            <w:r w:rsidRPr="00D2145A">
              <w:t>7.42</w:t>
            </w:r>
            <w:r w:rsidR="00147795" w:rsidRPr="00147795">
              <w:rPr>
                <w:vertAlign w:val="superscript"/>
              </w:rPr>
              <w:t>–</w:t>
            </w:r>
            <w:r w:rsidRPr="00D2145A">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7922500C" w14:textId="7687221A" w:rsidR="00356346" w:rsidRPr="00D2145A" w:rsidRDefault="00356346" w:rsidP="00EF357A">
            <w:pPr>
              <w:pStyle w:val="Tabletext"/>
              <w:jc w:val="center"/>
            </w:pPr>
            <w:r w:rsidRPr="00D2145A">
              <w:t>5.55</w:t>
            </w:r>
            <w:r w:rsidR="00147795" w:rsidRPr="00147795">
              <w:rPr>
                <w:vertAlign w:val="superscript"/>
              </w:rPr>
              <w:t>–</w:t>
            </w:r>
            <w:r w:rsidRPr="00D2145A">
              <w:rPr>
                <w:vertAlign w:val="superscript"/>
              </w:rPr>
              <w:t>5</w:t>
            </w:r>
          </w:p>
        </w:tc>
        <w:tc>
          <w:tcPr>
            <w:tcW w:w="1152" w:type="dxa"/>
            <w:tcBorders>
              <w:top w:val="single" w:sz="4" w:space="0" w:color="auto"/>
              <w:left w:val="single" w:sz="4" w:space="0" w:color="auto"/>
              <w:bottom w:val="single" w:sz="4" w:space="0" w:color="auto"/>
              <w:right w:val="single" w:sz="4" w:space="0" w:color="auto"/>
            </w:tcBorders>
          </w:tcPr>
          <w:p w14:paraId="7922500D" w14:textId="17E97CF3" w:rsidR="00356346" w:rsidRPr="00D2145A" w:rsidRDefault="00356346" w:rsidP="00EF357A">
            <w:pPr>
              <w:pStyle w:val="Tabletext"/>
              <w:jc w:val="center"/>
            </w:pPr>
            <w:r w:rsidRPr="00D2145A">
              <w:t>4.37</w:t>
            </w:r>
            <w:r w:rsidR="00147795" w:rsidRPr="00147795">
              <w:rPr>
                <w:vertAlign w:val="superscript"/>
              </w:rPr>
              <w:t>–</w:t>
            </w:r>
            <w:r w:rsidRPr="00D2145A">
              <w:rPr>
                <w:vertAlign w:val="superscript"/>
              </w:rPr>
              <w:t>8</w:t>
            </w:r>
          </w:p>
        </w:tc>
        <w:tc>
          <w:tcPr>
            <w:tcW w:w="1027" w:type="dxa"/>
            <w:tcBorders>
              <w:top w:val="single" w:sz="4" w:space="0" w:color="auto"/>
              <w:left w:val="single" w:sz="4" w:space="0" w:color="auto"/>
              <w:bottom w:val="single" w:sz="4" w:space="0" w:color="auto"/>
              <w:right w:val="single" w:sz="4" w:space="0" w:color="auto"/>
            </w:tcBorders>
          </w:tcPr>
          <w:p w14:paraId="7922500E" w14:textId="77777777" w:rsidR="00356346" w:rsidRPr="00D2145A" w:rsidRDefault="00356346" w:rsidP="00EF357A">
            <w:pPr>
              <w:pStyle w:val="Tabletext"/>
              <w:jc w:val="center"/>
            </w:pPr>
            <w:r w:rsidRPr="00D2145A">
              <w:t>1.84</w:t>
            </w:r>
          </w:p>
        </w:tc>
        <w:tc>
          <w:tcPr>
            <w:tcW w:w="1027" w:type="dxa"/>
            <w:tcBorders>
              <w:top w:val="single" w:sz="4" w:space="0" w:color="auto"/>
              <w:left w:val="single" w:sz="4" w:space="0" w:color="auto"/>
              <w:bottom w:val="single" w:sz="4" w:space="0" w:color="auto"/>
              <w:right w:val="single" w:sz="4" w:space="0" w:color="auto"/>
            </w:tcBorders>
          </w:tcPr>
          <w:p w14:paraId="7922500F" w14:textId="77777777" w:rsidR="00356346" w:rsidRPr="00D2145A" w:rsidRDefault="00356346" w:rsidP="00EF357A">
            <w:pPr>
              <w:pStyle w:val="Tabletext"/>
              <w:jc w:val="center"/>
            </w:pPr>
            <w:r w:rsidRPr="00D2145A">
              <w:t>1.69</w:t>
            </w:r>
          </w:p>
        </w:tc>
        <w:tc>
          <w:tcPr>
            <w:tcW w:w="1027" w:type="dxa"/>
            <w:tcBorders>
              <w:top w:val="single" w:sz="4" w:space="0" w:color="auto"/>
              <w:left w:val="single" w:sz="4" w:space="0" w:color="auto"/>
              <w:bottom w:val="single" w:sz="4" w:space="0" w:color="auto"/>
              <w:right w:val="single" w:sz="4" w:space="0" w:color="auto"/>
            </w:tcBorders>
          </w:tcPr>
          <w:p w14:paraId="79225010" w14:textId="77777777" w:rsidR="00356346" w:rsidRPr="00D2145A" w:rsidRDefault="00356346" w:rsidP="00EF357A">
            <w:pPr>
              <w:pStyle w:val="Tabletext"/>
              <w:jc w:val="center"/>
            </w:pPr>
            <w:r w:rsidRPr="00D2145A">
              <w:t>3.28</w:t>
            </w:r>
          </w:p>
        </w:tc>
        <w:tc>
          <w:tcPr>
            <w:tcW w:w="1027" w:type="dxa"/>
            <w:tcBorders>
              <w:top w:val="single" w:sz="4" w:space="0" w:color="auto"/>
              <w:left w:val="single" w:sz="4" w:space="0" w:color="auto"/>
              <w:bottom w:val="single" w:sz="4" w:space="0" w:color="auto"/>
              <w:right w:val="single" w:sz="4" w:space="0" w:color="auto"/>
            </w:tcBorders>
          </w:tcPr>
          <w:p w14:paraId="79225011" w14:textId="77777777" w:rsidR="00356346" w:rsidRPr="00D2145A" w:rsidRDefault="00356346" w:rsidP="00EF357A">
            <w:pPr>
              <w:pStyle w:val="Tabletext"/>
              <w:jc w:val="center"/>
            </w:pPr>
            <w:r w:rsidRPr="00D2145A">
              <w:t>8.25</w:t>
            </w:r>
          </w:p>
        </w:tc>
        <w:tc>
          <w:tcPr>
            <w:tcW w:w="1027" w:type="dxa"/>
            <w:tcBorders>
              <w:top w:val="single" w:sz="4" w:space="0" w:color="auto"/>
              <w:left w:val="single" w:sz="4" w:space="0" w:color="auto"/>
              <w:bottom w:val="single" w:sz="4" w:space="0" w:color="auto"/>
              <w:right w:val="single" w:sz="4" w:space="0" w:color="auto"/>
            </w:tcBorders>
          </w:tcPr>
          <w:p w14:paraId="79225012" w14:textId="77777777" w:rsidR="00356346" w:rsidRPr="00D2145A" w:rsidRDefault="00356346" w:rsidP="00EF357A">
            <w:pPr>
              <w:pStyle w:val="Tabletext"/>
              <w:jc w:val="center"/>
            </w:pPr>
            <w:r w:rsidRPr="00D2145A">
              <w:t>4.0</w:t>
            </w:r>
          </w:p>
        </w:tc>
      </w:tr>
      <w:tr w:rsidR="00356346" w:rsidRPr="00D2145A" w14:paraId="7922501D" w14:textId="77777777" w:rsidTr="00BF5759">
        <w:trPr>
          <w:trHeight w:val="147"/>
          <w:jc w:val="center"/>
        </w:trPr>
        <w:tc>
          <w:tcPr>
            <w:tcW w:w="942" w:type="dxa"/>
            <w:tcBorders>
              <w:top w:val="single" w:sz="4" w:space="0" w:color="auto"/>
              <w:left w:val="single" w:sz="4" w:space="0" w:color="auto"/>
              <w:bottom w:val="single" w:sz="4" w:space="0" w:color="auto"/>
              <w:right w:val="single" w:sz="4" w:space="0" w:color="auto"/>
            </w:tcBorders>
          </w:tcPr>
          <w:p w14:paraId="79225014" w14:textId="77777777" w:rsidR="00356346" w:rsidRPr="00D2145A" w:rsidRDefault="00356346" w:rsidP="00EF357A">
            <w:pPr>
              <w:pStyle w:val="Tabletext"/>
              <w:jc w:val="center"/>
              <w:rPr>
                <w:sz w:val="10"/>
              </w:rPr>
            </w:pPr>
          </w:p>
        </w:tc>
        <w:tc>
          <w:tcPr>
            <w:tcW w:w="1199" w:type="dxa"/>
            <w:tcBorders>
              <w:top w:val="single" w:sz="4" w:space="0" w:color="auto"/>
              <w:left w:val="single" w:sz="4" w:space="0" w:color="auto"/>
              <w:bottom w:val="single" w:sz="4" w:space="0" w:color="auto"/>
              <w:right w:val="single" w:sz="4" w:space="0" w:color="auto"/>
            </w:tcBorders>
          </w:tcPr>
          <w:p w14:paraId="79225015" w14:textId="77777777" w:rsidR="00356346" w:rsidRPr="00D2145A" w:rsidRDefault="00356346" w:rsidP="00EF357A">
            <w:pPr>
              <w:pStyle w:val="Tabletext"/>
              <w:jc w:val="center"/>
              <w:rPr>
                <w:sz w:val="10"/>
              </w:rPr>
            </w:pPr>
          </w:p>
        </w:tc>
        <w:tc>
          <w:tcPr>
            <w:tcW w:w="1211" w:type="dxa"/>
            <w:tcBorders>
              <w:top w:val="single" w:sz="4" w:space="0" w:color="auto"/>
              <w:left w:val="single" w:sz="4" w:space="0" w:color="auto"/>
              <w:bottom w:val="single" w:sz="4" w:space="0" w:color="auto"/>
              <w:right w:val="single" w:sz="4" w:space="0" w:color="auto"/>
            </w:tcBorders>
          </w:tcPr>
          <w:p w14:paraId="79225016" w14:textId="77777777" w:rsidR="00356346" w:rsidRPr="00D2145A" w:rsidRDefault="00356346" w:rsidP="00EF357A">
            <w:pPr>
              <w:pStyle w:val="Tabletext"/>
              <w:jc w:val="center"/>
              <w:rPr>
                <w:sz w:val="10"/>
              </w:rPr>
            </w:pPr>
          </w:p>
        </w:tc>
        <w:tc>
          <w:tcPr>
            <w:tcW w:w="1152" w:type="dxa"/>
            <w:tcBorders>
              <w:top w:val="single" w:sz="4" w:space="0" w:color="auto"/>
              <w:left w:val="single" w:sz="4" w:space="0" w:color="auto"/>
              <w:bottom w:val="single" w:sz="4" w:space="0" w:color="auto"/>
              <w:right w:val="single" w:sz="4" w:space="0" w:color="auto"/>
            </w:tcBorders>
          </w:tcPr>
          <w:p w14:paraId="79225017" w14:textId="77777777" w:rsidR="00356346" w:rsidRPr="00D2145A" w:rsidRDefault="00356346" w:rsidP="00EF357A">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79225018" w14:textId="77777777" w:rsidR="00356346" w:rsidRPr="00D2145A" w:rsidRDefault="00356346" w:rsidP="00EF357A">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79225019" w14:textId="77777777" w:rsidR="00356346" w:rsidRPr="00D2145A" w:rsidRDefault="00356346" w:rsidP="00EF357A">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7922501A" w14:textId="77777777" w:rsidR="00356346" w:rsidRPr="00D2145A" w:rsidRDefault="00356346" w:rsidP="00EF357A">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7922501B" w14:textId="77777777" w:rsidR="00356346" w:rsidRPr="00D2145A" w:rsidRDefault="00356346" w:rsidP="00EF357A">
            <w:pPr>
              <w:pStyle w:val="Tabletext"/>
              <w:jc w:val="center"/>
              <w:rPr>
                <w:sz w:val="10"/>
              </w:rPr>
            </w:pPr>
          </w:p>
        </w:tc>
        <w:tc>
          <w:tcPr>
            <w:tcW w:w="1027" w:type="dxa"/>
            <w:tcBorders>
              <w:top w:val="single" w:sz="4" w:space="0" w:color="auto"/>
              <w:left w:val="single" w:sz="4" w:space="0" w:color="auto"/>
              <w:bottom w:val="single" w:sz="4" w:space="0" w:color="auto"/>
              <w:right w:val="single" w:sz="4" w:space="0" w:color="auto"/>
            </w:tcBorders>
          </w:tcPr>
          <w:p w14:paraId="7922501C" w14:textId="77777777" w:rsidR="00356346" w:rsidRPr="00D2145A" w:rsidRDefault="00356346" w:rsidP="00EF357A">
            <w:pPr>
              <w:pStyle w:val="Tabletext"/>
              <w:jc w:val="center"/>
              <w:rPr>
                <w:sz w:val="10"/>
              </w:rPr>
            </w:pPr>
          </w:p>
        </w:tc>
      </w:tr>
      <w:tr w:rsidR="00356346" w:rsidRPr="00D2145A" w14:paraId="79225027"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501E" w14:textId="77777777" w:rsidR="00356346" w:rsidRPr="00D2145A" w:rsidRDefault="00356346" w:rsidP="00EF357A">
            <w:pPr>
              <w:pStyle w:val="Tabletext"/>
              <w:jc w:val="center"/>
            </w:pPr>
            <w:r w:rsidRPr="00D2145A">
              <w:t>1</w:t>
            </w:r>
          </w:p>
        </w:tc>
        <w:tc>
          <w:tcPr>
            <w:tcW w:w="1199" w:type="dxa"/>
            <w:tcBorders>
              <w:top w:val="single" w:sz="4" w:space="0" w:color="auto"/>
              <w:left w:val="single" w:sz="4" w:space="0" w:color="auto"/>
              <w:bottom w:val="single" w:sz="4" w:space="0" w:color="auto"/>
              <w:right w:val="single" w:sz="4" w:space="0" w:color="auto"/>
            </w:tcBorders>
          </w:tcPr>
          <w:p w14:paraId="7922501F" w14:textId="4B18C3B5" w:rsidR="00356346" w:rsidRPr="00D2145A" w:rsidRDefault="00356346" w:rsidP="00EF357A">
            <w:pPr>
              <w:pStyle w:val="Tabletext"/>
              <w:jc w:val="center"/>
            </w:pPr>
            <w:r w:rsidRPr="00D2145A">
              <w:t>1.72</w:t>
            </w:r>
            <w:r w:rsidR="00147795" w:rsidRPr="00147795">
              <w:rPr>
                <w:vertAlign w:val="superscript"/>
              </w:rPr>
              <w:t>–</w:t>
            </w:r>
            <w:r w:rsidRPr="00D2145A">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79225020" w14:textId="1921C7D6" w:rsidR="00356346" w:rsidRPr="00D2145A" w:rsidRDefault="00356346" w:rsidP="00EF357A">
            <w:pPr>
              <w:pStyle w:val="Tabletext"/>
              <w:jc w:val="center"/>
            </w:pPr>
            <w:r w:rsidRPr="00D2145A">
              <w:t>6.39</w:t>
            </w:r>
            <w:r w:rsidR="00147795" w:rsidRPr="00147795">
              <w:rPr>
                <w:vertAlign w:val="superscript"/>
              </w:rPr>
              <w:t>–</w:t>
            </w:r>
            <w:r w:rsidRPr="00D2145A">
              <w:rPr>
                <w:vertAlign w:val="superscript"/>
              </w:rPr>
              <w:t>8</w:t>
            </w:r>
          </w:p>
        </w:tc>
        <w:tc>
          <w:tcPr>
            <w:tcW w:w="1152" w:type="dxa"/>
            <w:tcBorders>
              <w:top w:val="single" w:sz="4" w:space="0" w:color="auto"/>
              <w:left w:val="single" w:sz="4" w:space="0" w:color="auto"/>
              <w:bottom w:val="single" w:sz="4" w:space="0" w:color="auto"/>
              <w:right w:val="single" w:sz="4" w:space="0" w:color="auto"/>
            </w:tcBorders>
          </w:tcPr>
          <w:p w14:paraId="79225021" w14:textId="562BB61B" w:rsidR="00356346" w:rsidRPr="00D2145A" w:rsidRDefault="00356346" w:rsidP="00EF357A">
            <w:pPr>
              <w:pStyle w:val="Tabletext"/>
              <w:jc w:val="center"/>
            </w:pPr>
            <w:r w:rsidRPr="00D2145A">
              <w:t>2.93</w:t>
            </w:r>
            <w:r w:rsidR="00147795" w:rsidRPr="00147795">
              <w:rPr>
                <w:vertAlign w:val="superscript"/>
              </w:rPr>
              <w:t>–</w:t>
            </w:r>
            <w:r w:rsidRPr="00D2145A">
              <w:rPr>
                <w:vertAlign w:val="superscript"/>
              </w:rPr>
              <w:t>20</w:t>
            </w:r>
          </w:p>
        </w:tc>
        <w:tc>
          <w:tcPr>
            <w:tcW w:w="1027" w:type="dxa"/>
            <w:tcBorders>
              <w:top w:val="single" w:sz="4" w:space="0" w:color="auto"/>
              <w:left w:val="single" w:sz="4" w:space="0" w:color="auto"/>
              <w:bottom w:val="single" w:sz="4" w:space="0" w:color="auto"/>
              <w:right w:val="single" w:sz="4" w:space="0" w:color="auto"/>
            </w:tcBorders>
          </w:tcPr>
          <w:p w14:paraId="79225022" w14:textId="77777777" w:rsidR="00356346" w:rsidRPr="00D2145A" w:rsidRDefault="00356346" w:rsidP="00EF357A">
            <w:pPr>
              <w:pStyle w:val="Tabletext"/>
              <w:jc w:val="center"/>
            </w:pPr>
            <w:r w:rsidRPr="00D2145A">
              <w:t>2.10</w:t>
            </w:r>
          </w:p>
        </w:tc>
        <w:tc>
          <w:tcPr>
            <w:tcW w:w="1027" w:type="dxa"/>
            <w:tcBorders>
              <w:top w:val="single" w:sz="4" w:space="0" w:color="auto"/>
              <w:left w:val="single" w:sz="4" w:space="0" w:color="auto"/>
              <w:bottom w:val="single" w:sz="4" w:space="0" w:color="auto"/>
              <w:right w:val="single" w:sz="4" w:space="0" w:color="auto"/>
            </w:tcBorders>
          </w:tcPr>
          <w:p w14:paraId="79225023" w14:textId="77777777" w:rsidR="00356346" w:rsidRPr="00D2145A" w:rsidRDefault="00356346" w:rsidP="00EF357A">
            <w:pPr>
              <w:pStyle w:val="Tabletext"/>
              <w:jc w:val="center"/>
            </w:pPr>
            <w:r w:rsidRPr="00D2145A">
              <w:t>2.79</w:t>
            </w:r>
          </w:p>
        </w:tc>
        <w:tc>
          <w:tcPr>
            <w:tcW w:w="1027" w:type="dxa"/>
            <w:tcBorders>
              <w:top w:val="single" w:sz="4" w:space="0" w:color="auto"/>
              <w:left w:val="single" w:sz="4" w:space="0" w:color="auto"/>
              <w:bottom w:val="single" w:sz="4" w:space="0" w:color="auto"/>
              <w:right w:val="single" w:sz="4" w:space="0" w:color="auto"/>
            </w:tcBorders>
          </w:tcPr>
          <w:p w14:paraId="79225024" w14:textId="77777777" w:rsidR="00356346" w:rsidRPr="00D2145A" w:rsidRDefault="00356346" w:rsidP="00EF357A">
            <w:pPr>
              <w:pStyle w:val="Tabletext"/>
              <w:jc w:val="center"/>
            </w:pPr>
            <w:r w:rsidRPr="00D2145A">
              <w:t>4.24</w:t>
            </w:r>
          </w:p>
        </w:tc>
        <w:tc>
          <w:tcPr>
            <w:tcW w:w="1027" w:type="dxa"/>
            <w:tcBorders>
              <w:top w:val="single" w:sz="4" w:space="0" w:color="auto"/>
              <w:left w:val="single" w:sz="4" w:space="0" w:color="auto"/>
              <w:bottom w:val="single" w:sz="4" w:space="0" w:color="auto"/>
              <w:right w:val="single" w:sz="4" w:space="0" w:color="auto"/>
            </w:tcBorders>
          </w:tcPr>
          <w:p w14:paraId="79225025" w14:textId="77777777" w:rsidR="00356346" w:rsidRPr="00D2145A" w:rsidRDefault="00356346" w:rsidP="00EF357A">
            <w:pPr>
              <w:pStyle w:val="Tabletext"/>
              <w:jc w:val="center"/>
            </w:pPr>
            <w:r w:rsidRPr="00D2145A">
              <w:t>8.2</w:t>
            </w:r>
          </w:p>
        </w:tc>
        <w:tc>
          <w:tcPr>
            <w:tcW w:w="1027" w:type="dxa"/>
            <w:tcBorders>
              <w:top w:val="single" w:sz="4" w:space="0" w:color="auto"/>
              <w:left w:val="single" w:sz="4" w:space="0" w:color="auto"/>
              <w:bottom w:val="single" w:sz="4" w:space="0" w:color="auto"/>
              <w:right w:val="single" w:sz="4" w:space="0" w:color="auto"/>
            </w:tcBorders>
          </w:tcPr>
          <w:p w14:paraId="79225026" w14:textId="77777777" w:rsidR="00356346" w:rsidRPr="00D2145A" w:rsidRDefault="00356346" w:rsidP="00EF357A">
            <w:pPr>
              <w:pStyle w:val="Tabletext"/>
              <w:jc w:val="center"/>
            </w:pPr>
            <w:r w:rsidRPr="00D2145A">
              <w:t>2.4</w:t>
            </w:r>
          </w:p>
        </w:tc>
      </w:tr>
      <w:tr w:rsidR="00356346" w:rsidRPr="00D2145A" w14:paraId="79225031"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5028" w14:textId="77777777" w:rsidR="00356346" w:rsidRPr="00D2145A" w:rsidRDefault="00356346" w:rsidP="00EF357A">
            <w:pPr>
              <w:pStyle w:val="Tabletext"/>
              <w:jc w:val="center"/>
            </w:pPr>
            <w:r w:rsidRPr="00D2145A">
              <w:t>2</w:t>
            </w:r>
          </w:p>
        </w:tc>
        <w:tc>
          <w:tcPr>
            <w:tcW w:w="1199" w:type="dxa"/>
            <w:tcBorders>
              <w:top w:val="single" w:sz="4" w:space="0" w:color="auto"/>
              <w:left w:val="single" w:sz="4" w:space="0" w:color="auto"/>
              <w:bottom w:val="single" w:sz="4" w:space="0" w:color="auto"/>
              <w:right w:val="single" w:sz="4" w:space="0" w:color="auto"/>
            </w:tcBorders>
          </w:tcPr>
          <w:p w14:paraId="79225029" w14:textId="117205A0" w:rsidR="00356346" w:rsidRPr="00D2145A" w:rsidRDefault="00356346" w:rsidP="00EF357A">
            <w:pPr>
              <w:pStyle w:val="Tabletext"/>
              <w:jc w:val="center"/>
            </w:pPr>
            <w:r w:rsidRPr="00D2145A">
              <w:t>1.05</w:t>
            </w:r>
            <w:r w:rsidR="00147795" w:rsidRPr="00147795">
              <w:rPr>
                <w:vertAlign w:val="superscript"/>
              </w:rPr>
              <w:t>–</w:t>
            </w:r>
            <w:r w:rsidRPr="00D2145A">
              <w:rPr>
                <w:vertAlign w:val="superscript"/>
              </w:rPr>
              <w:t>5</w:t>
            </w:r>
          </w:p>
        </w:tc>
        <w:tc>
          <w:tcPr>
            <w:tcW w:w="1211" w:type="dxa"/>
            <w:tcBorders>
              <w:top w:val="single" w:sz="4" w:space="0" w:color="auto"/>
              <w:left w:val="single" w:sz="4" w:space="0" w:color="auto"/>
              <w:bottom w:val="single" w:sz="4" w:space="0" w:color="auto"/>
              <w:right w:val="single" w:sz="4" w:space="0" w:color="auto"/>
            </w:tcBorders>
          </w:tcPr>
          <w:p w14:paraId="7922502A" w14:textId="2170EA63" w:rsidR="00356346" w:rsidRPr="00D2145A" w:rsidRDefault="00356346" w:rsidP="00EF357A">
            <w:pPr>
              <w:pStyle w:val="Tabletext"/>
              <w:jc w:val="center"/>
            </w:pPr>
            <w:r w:rsidRPr="00D2145A">
              <w:t>7.00</w:t>
            </w:r>
            <w:r w:rsidR="00147795" w:rsidRPr="00147795">
              <w:rPr>
                <w:vertAlign w:val="superscript"/>
              </w:rPr>
              <w:t>–</w:t>
            </w:r>
            <w:r w:rsidRPr="00D2145A">
              <w:rPr>
                <w:vertAlign w:val="superscript"/>
              </w:rPr>
              <w:t>13</w:t>
            </w:r>
          </w:p>
        </w:tc>
        <w:tc>
          <w:tcPr>
            <w:tcW w:w="1152" w:type="dxa"/>
            <w:tcBorders>
              <w:top w:val="single" w:sz="4" w:space="0" w:color="auto"/>
              <w:left w:val="single" w:sz="4" w:space="0" w:color="auto"/>
              <w:bottom w:val="single" w:sz="4" w:space="0" w:color="auto"/>
              <w:right w:val="single" w:sz="4" w:space="0" w:color="auto"/>
            </w:tcBorders>
          </w:tcPr>
          <w:p w14:paraId="7922502B" w14:textId="15BE733E" w:rsidR="00356346" w:rsidRPr="00D2145A" w:rsidRDefault="00356346" w:rsidP="00EF357A">
            <w:pPr>
              <w:pStyle w:val="Tabletext"/>
              <w:jc w:val="center"/>
            </w:pPr>
            <w:r w:rsidRPr="00D2145A">
              <w:t>7.64</w:t>
            </w:r>
            <w:r w:rsidR="00147795" w:rsidRPr="00147795">
              <w:rPr>
                <w:vertAlign w:val="superscript"/>
              </w:rPr>
              <w:t>–</w:t>
            </w:r>
            <w:r w:rsidRPr="00D2145A">
              <w:rPr>
                <w:vertAlign w:val="superscript"/>
              </w:rPr>
              <w:t>9</w:t>
            </w:r>
          </w:p>
        </w:tc>
        <w:tc>
          <w:tcPr>
            <w:tcW w:w="1027" w:type="dxa"/>
            <w:tcBorders>
              <w:top w:val="single" w:sz="4" w:space="0" w:color="auto"/>
              <w:left w:val="single" w:sz="4" w:space="0" w:color="auto"/>
              <w:bottom w:val="single" w:sz="4" w:space="0" w:color="auto"/>
              <w:right w:val="single" w:sz="4" w:space="0" w:color="auto"/>
            </w:tcBorders>
          </w:tcPr>
          <w:p w14:paraId="7922502C" w14:textId="77777777" w:rsidR="00356346" w:rsidRPr="00D2145A" w:rsidRDefault="00356346" w:rsidP="00EF357A">
            <w:pPr>
              <w:pStyle w:val="Tabletext"/>
              <w:jc w:val="center"/>
            </w:pPr>
            <w:r w:rsidRPr="00D2145A">
              <w:t>2.59</w:t>
            </w:r>
          </w:p>
        </w:tc>
        <w:tc>
          <w:tcPr>
            <w:tcW w:w="1027" w:type="dxa"/>
            <w:tcBorders>
              <w:top w:val="single" w:sz="4" w:space="0" w:color="auto"/>
              <w:left w:val="single" w:sz="4" w:space="0" w:color="auto"/>
              <w:bottom w:val="single" w:sz="4" w:space="0" w:color="auto"/>
              <w:right w:val="single" w:sz="4" w:space="0" w:color="auto"/>
            </w:tcBorders>
          </w:tcPr>
          <w:p w14:paraId="7922502D" w14:textId="77777777" w:rsidR="00356346" w:rsidRPr="00D2145A" w:rsidRDefault="00356346" w:rsidP="00EF357A">
            <w:pPr>
              <w:pStyle w:val="Tabletext"/>
              <w:jc w:val="center"/>
            </w:pPr>
            <w:r w:rsidRPr="00D2145A">
              <w:t>4.80</w:t>
            </w:r>
          </w:p>
        </w:tc>
        <w:tc>
          <w:tcPr>
            <w:tcW w:w="1027" w:type="dxa"/>
            <w:tcBorders>
              <w:top w:val="single" w:sz="4" w:space="0" w:color="auto"/>
              <w:left w:val="single" w:sz="4" w:space="0" w:color="auto"/>
              <w:bottom w:val="single" w:sz="4" w:space="0" w:color="auto"/>
              <w:right w:val="single" w:sz="4" w:space="0" w:color="auto"/>
            </w:tcBorders>
          </w:tcPr>
          <w:p w14:paraId="7922502E" w14:textId="77777777" w:rsidR="00356346" w:rsidRPr="00D2145A" w:rsidRDefault="00356346" w:rsidP="00EF357A">
            <w:pPr>
              <w:pStyle w:val="Tabletext"/>
              <w:jc w:val="center"/>
            </w:pPr>
            <w:r w:rsidRPr="00D2145A">
              <w:t>3.68</w:t>
            </w:r>
          </w:p>
        </w:tc>
        <w:tc>
          <w:tcPr>
            <w:tcW w:w="1027" w:type="dxa"/>
            <w:tcBorders>
              <w:top w:val="single" w:sz="4" w:space="0" w:color="auto"/>
              <w:left w:val="single" w:sz="4" w:space="0" w:color="auto"/>
              <w:bottom w:val="single" w:sz="4" w:space="0" w:color="auto"/>
              <w:right w:val="single" w:sz="4" w:space="0" w:color="auto"/>
            </w:tcBorders>
          </w:tcPr>
          <w:p w14:paraId="7922502F" w14:textId="77777777" w:rsidR="00356346" w:rsidRPr="00D2145A" w:rsidRDefault="00356346" w:rsidP="00EF357A">
            <w:pPr>
              <w:pStyle w:val="Tabletext"/>
              <w:jc w:val="center"/>
            </w:pPr>
            <w:r w:rsidRPr="00D2145A">
              <w:t>7.05</w:t>
            </w:r>
          </w:p>
        </w:tc>
        <w:tc>
          <w:tcPr>
            <w:tcW w:w="1027" w:type="dxa"/>
            <w:tcBorders>
              <w:top w:val="single" w:sz="4" w:space="0" w:color="auto"/>
              <w:left w:val="single" w:sz="4" w:space="0" w:color="auto"/>
              <w:bottom w:val="single" w:sz="4" w:space="0" w:color="auto"/>
              <w:right w:val="single" w:sz="4" w:space="0" w:color="auto"/>
            </w:tcBorders>
          </w:tcPr>
          <w:p w14:paraId="79225030" w14:textId="77777777" w:rsidR="00356346" w:rsidRPr="00D2145A" w:rsidRDefault="00356346" w:rsidP="00EF357A">
            <w:pPr>
              <w:pStyle w:val="Tabletext"/>
              <w:jc w:val="center"/>
            </w:pPr>
            <w:r w:rsidRPr="00D2145A">
              <w:t>2.8</w:t>
            </w:r>
          </w:p>
        </w:tc>
      </w:tr>
      <w:tr w:rsidR="00356346" w:rsidRPr="00D2145A" w14:paraId="7922503B"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5032" w14:textId="77777777" w:rsidR="00356346" w:rsidRPr="00D2145A" w:rsidRDefault="00356346" w:rsidP="00EF357A">
            <w:pPr>
              <w:pStyle w:val="Tabletext"/>
              <w:jc w:val="center"/>
            </w:pPr>
            <w:r w:rsidRPr="00D2145A">
              <w:t>3</w:t>
            </w:r>
          </w:p>
        </w:tc>
        <w:tc>
          <w:tcPr>
            <w:tcW w:w="1199" w:type="dxa"/>
            <w:tcBorders>
              <w:top w:val="single" w:sz="4" w:space="0" w:color="auto"/>
              <w:left w:val="single" w:sz="4" w:space="0" w:color="auto"/>
              <w:bottom w:val="single" w:sz="4" w:space="0" w:color="auto"/>
              <w:right w:val="single" w:sz="4" w:space="0" w:color="auto"/>
            </w:tcBorders>
          </w:tcPr>
          <w:p w14:paraId="79225033" w14:textId="06173BCA" w:rsidR="00356346" w:rsidRPr="00D2145A" w:rsidRDefault="00356346" w:rsidP="00EF357A">
            <w:pPr>
              <w:pStyle w:val="Tabletext"/>
              <w:jc w:val="center"/>
            </w:pPr>
            <w:r w:rsidRPr="00D2145A">
              <w:t>3.64</w:t>
            </w:r>
            <w:r w:rsidR="00147795" w:rsidRPr="00147795">
              <w:rPr>
                <w:vertAlign w:val="superscript"/>
              </w:rPr>
              <w:t>–</w:t>
            </w:r>
            <w:r w:rsidRPr="00D2145A">
              <w:rPr>
                <w:vertAlign w:val="superscript"/>
              </w:rPr>
              <w:t>5</w:t>
            </w:r>
          </w:p>
        </w:tc>
        <w:tc>
          <w:tcPr>
            <w:tcW w:w="1211" w:type="dxa"/>
            <w:tcBorders>
              <w:top w:val="single" w:sz="4" w:space="0" w:color="auto"/>
              <w:left w:val="single" w:sz="4" w:space="0" w:color="auto"/>
              <w:bottom w:val="single" w:sz="4" w:space="0" w:color="auto"/>
              <w:right w:val="single" w:sz="4" w:space="0" w:color="auto"/>
            </w:tcBorders>
          </w:tcPr>
          <w:p w14:paraId="79225034" w14:textId="32C489C1" w:rsidR="00356346" w:rsidRPr="00D2145A" w:rsidRDefault="00356346" w:rsidP="00EF357A">
            <w:pPr>
              <w:pStyle w:val="Tabletext"/>
              <w:jc w:val="center"/>
            </w:pPr>
            <w:r w:rsidRPr="00D2145A">
              <w:t>3.74</w:t>
            </w:r>
            <w:r w:rsidR="00147795" w:rsidRPr="00147795">
              <w:rPr>
                <w:vertAlign w:val="superscript"/>
              </w:rPr>
              <w:t>–</w:t>
            </w:r>
            <w:r w:rsidRPr="00D2145A">
              <w:rPr>
                <w:vertAlign w:val="superscript"/>
              </w:rPr>
              <w:t>9</w:t>
            </w:r>
          </w:p>
        </w:tc>
        <w:tc>
          <w:tcPr>
            <w:tcW w:w="1152" w:type="dxa"/>
            <w:tcBorders>
              <w:top w:val="single" w:sz="4" w:space="0" w:color="auto"/>
              <w:left w:val="single" w:sz="4" w:space="0" w:color="auto"/>
              <w:bottom w:val="single" w:sz="4" w:space="0" w:color="auto"/>
              <w:right w:val="single" w:sz="4" w:space="0" w:color="auto"/>
            </w:tcBorders>
          </w:tcPr>
          <w:p w14:paraId="79225035" w14:textId="13A20235" w:rsidR="00356346" w:rsidRPr="00D2145A" w:rsidRDefault="00356346" w:rsidP="00EF357A">
            <w:pPr>
              <w:pStyle w:val="Tabletext"/>
              <w:jc w:val="center"/>
            </w:pPr>
            <w:r w:rsidRPr="00D2145A">
              <w:t>3.53</w:t>
            </w:r>
            <w:r w:rsidR="00147795" w:rsidRPr="00147795">
              <w:rPr>
                <w:vertAlign w:val="superscript"/>
              </w:rPr>
              <w:t>–</w:t>
            </w:r>
            <w:r w:rsidRPr="00D2145A">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79225036" w14:textId="77777777" w:rsidR="00356346" w:rsidRPr="00D2145A" w:rsidRDefault="00356346" w:rsidP="00EF357A">
            <w:pPr>
              <w:pStyle w:val="Tabletext"/>
              <w:jc w:val="center"/>
            </w:pPr>
            <w:r w:rsidRPr="00D2145A">
              <w:t>2.40</w:t>
            </w:r>
          </w:p>
        </w:tc>
        <w:tc>
          <w:tcPr>
            <w:tcW w:w="1027" w:type="dxa"/>
            <w:tcBorders>
              <w:top w:val="single" w:sz="4" w:space="0" w:color="auto"/>
              <w:left w:val="single" w:sz="4" w:space="0" w:color="auto"/>
              <w:bottom w:val="single" w:sz="4" w:space="0" w:color="auto"/>
              <w:right w:val="single" w:sz="4" w:space="0" w:color="auto"/>
            </w:tcBorders>
          </w:tcPr>
          <w:p w14:paraId="79225037" w14:textId="77777777" w:rsidR="00356346" w:rsidRPr="00D2145A" w:rsidRDefault="00356346" w:rsidP="00EF357A">
            <w:pPr>
              <w:pStyle w:val="Tabletext"/>
              <w:jc w:val="center"/>
            </w:pPr>
            <w:r w:rsidRPr="00D2145A">
              <w:t>3.28</w:t>
            </w:r>
          </w:p>
        </w:tc>
        <w:tc>
          <w:tcPr>
            <w:tcW w:w="1027" w:type="dxa"/>
            <w:tcBorders>
              <w:top w:val="single" w:sz="4" w:space="0" w:color="auto"/>
              <w:left w:val="single" w:sz="4" w:space="0" w:color="auto"/>
              <w:bottom w:val="single" w:sz="4" w:space="0" w:color="auto"/>
              <w:right w:val="single" w:sz="4" w:space="0" w:color="auto"/>
            </w:tcBorders>
          </w:tcPr>
          <w:p w14:paraId="79225038" w14:textId="77777777" w:rsidR="00356346" w:rsidRPr="00D2145A" w:rsidRDefault="00356346" w:rsidP="00EF357A">
            <w:pPr>
              <w:pStyle w:val="Tabletext"/>
              <w:jc w:val="center"/>
            </w:pPr>
            <w:r w:rsidRPr="00D2145A">
              <w:t>2.94</w:t>
            </w:r>
          </w:p>
        </w:tc>
        <w:tc>
          <w:tcPr>
            <w:tcW w:w="1027" w:type="dxa"/>
            <w:tcBorders>
              <w:top w:val="single" w:sz="4" w:space="0" w:color="auto"/>
              <w:left w:val="single" w:sz="4" w:space="0" w:color="auto"/>
              <w:bottom w:val="single" w:sz="4" w:space="0" w:color="auto"/>
              <w:right w:val="single" w:sz="4" w:space="0" w:color="auto"/>
            </w:tcBorders>
          </w:tcPr>
          <w:p w14:paraId="79225039" w14:textId="77777777" w:rsidR="00356346" w:rsidRPr="00D2145A" w:rsidRDefault="00356346" w:rsidP="00EF357A">
            <w:pPr>
              <w:pStyle w:val="Tabletext"/>
              <w:jc w:val="center"/>
            </w:pPr>
            <w:r w:rsidRPr="00D2145A">
              <w:t>7.8</w:t>
            </w:r>
          </w:p>
        </w:tc>
        <w:tc>
          <w:tcPr>
            <w:tcW w:w="1027" w:type="dxa"/>
            <w:tcBorders>
              <w:top w:val="single" w:sz="4" w:space="0" w:color="auto"/>
              <w:left w:val="single" w:sz="4" w:space="0" w:color="auto"/>
              <w:bottom w:val="single" w:sz="4" w:space="0" w:color="auto"/>
              <w:right w:val="single" w:sz="4" w:space="0" w:color="auto"/>
            </w:tcBorders>
          </w:tcPr>
          <w:p w14:paraId="7922503A" w14:textId="77777777" w:rsidR="00356346" w:rsidRPr="00D2145A" w:rsidRDefault="00356346" w:rsidP="00EF357A">
            <w:pPr>
              <w:pStyle w:val="Tabletext"/>
              <w:jc w:val="center"/>
            </w:pPr>
            <w:r w:rsidRPr="00D2145A">
              <w:t>2.2</w:t>
            </w:r>
          </w:p>
        </w:tc>
      </w:tr>
      <w:tr w:rsidR="00356346" w:rsidRPr="00D2145A" w14:paraId="79225045"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503C" w14:textId="77777777" w:rsidR="00356346" w:rsidRPr="00D2145A" w:rsidRDefault="00356346" w:rsidP="00EF357A">
            <w:pPr>
              <w:pStyle w:val="Tabletext"/>
              <w:jc w:val="center"/>
            </w:pPr>
            <w:r w:rsidRPr="00D2145A">
              <w:t>8</w:t>
            </w:r>
          </w:p>
        </w:tc>
        <w:tc>
          <w:tcPr>
            <w:tcW w:w="1199" w:type="dxa"/>
            <w:tcBorders>
              <w:top w:val="single" w:sz="4" w:space="0" w:color="auto"/>
              <w:left w:val="single" w:sz="4" w:space="0" w:color="auto"/>
              <w:bottom w:val="single" w:sz="4" w:space="0" w:color="auto"/>
              <w:right w:val="single" w:sz="4" w:space="0" w:color="auto"/>
            </w:tcBorders>
          </w:tcPr>
          <w:p w14:paraId="7922503D" w14:textId="3B43952C" w:rsidR="00356346" w:rsidRPr="00D2145A" w:rsidRDefault="00356346" w:rsidP="00EF357A">
            <w:pPr>
              <w:pStyle w:val="Tabletext"/>
              <w:jc w:val="center"/>
            </w:pPr>
            <w:r w:rsidRPr="00D2145A">
              <w:t>1.64</w:t>
            </w:r>
            <w:r w:rsidR="00147795" w:rsidRPr="00147795">
              <w:rPr>
                <w:vertAlign w:val="superscript"/>
              </w:rPr>
              <w:t>–</w:t>
            </w:r>
            <w:r w:rsidRPr="00D2145A">
              <w:rPr>
                <w:vertAlign w:val="superscript"/>
              </w:rPr>
              <w:t>6</w:t>
            </w:r>
          </w:p>
        </w:tc>
        <w:tc>
          <w:tcPr>
            <w:tcW w:w="1211" w:type="dxa"/>
            <w:tcBorders>
              <w:top w:val="single" w:sz="4" w:space="0" w:color="auto"/>
              <w:left w:val="single" w:sz="4" w:space="0" w:color="auto"/>
              <w:bottom w:val="single" w:sz="4" w:space="0" w:color="auto"/>
              <w:right w:val="single" w:sz="4" w:space="0" w:color="auto"/>
            </w:tcBorders>
          </w:tcPr>
          <w:p w14:paraId="7922503E" w14:textId="7ADECC3C" w:rsidR="00356346" w:rsidRPr="00D2145A" w:rsidRDefault="00356346" w:rsidP="00EF357A">
            <w:pPr>
              <w:pStyle w:val="Tabletext"/>
              <w:jc w:val="center"/>
            </w:pPr>
            <w:r w:rsidRPr="00D2145A">
              <w:t>1.43</w:t>
            </w:r>
            <w:r w:rsidR="00147795" w:rsidRPr="00147795">
              <w:rPr>
                <w:vertAlign w:val="superscript"/>
              </w:rPr>
              <w:t>–</w:t>
            </w:r>
            <w:r w:rsidRPr="00D2145A">
              <w:rPr>
                <w:vertAlign w:val="superscript"/>
              </w:rPr>
              <w:t>7</w:t>
            </w:r>
          </w:p>
        </w:tc>
        <w:tc>
          <w:tcPr>
            <w:tcW w:w="1152" w:type="dxa"/>
            <w:tcBorders>
              <w:top w:val="single" w:sz="4" w:space="0" w:color="auto"/>
              <w:left w:val="single" w:sz="4" w:space="0" w:color="auto"/>
              <w:bottom w:val="single" w:sz="4" w:space="0" w:color="auto"/>
              <w:right w:val="single" w:sz="4" w:space="0" w:color="auto"/>
            </w:tcBorders>
          </w:tcPr>
          <w:p w14:paraId="7922503F" w14:textId="77777777" w:rsidR="00356346" w:rsidRPr="00D2145A" w:rsidRDefault="00356346" w:rsidP="00EF357A">
            <w:pPr>
              <w:pStyle w:val="Tabletext"/>
              <w:jc w:val="center"/>
            </w:pPr>
            <w:r w:rsidRPr="00D2145A">
              <w:t>3.14</w:t>
            </w:r>
            <w:r w:rsidRPr="00D2145A">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79225040" w14:textId="77777777" w:rsidR="00356346" w:rsidRPr="00D2145A" w:rsidRDefault="00356346" w:rsidP="00EF357A">
            <w:pPr>
              <w:pStyle w:val="Tabletext"/>
              <w:jc w:val="center"/>
            </w:pPr>
            <w:r w:rsidRPr="00D2145A">
              <w:t>3.08</w:t>
            </w:r>
          </w:p>
        </w:tc>
        <w:tc>
          <w:tcPr>
            <w:tcW w:w="1027" w:type="dxa"/>
            <w:tcBorders>
              <w:top w:val="single" w:sz="4" w:space="0" w:color="auto"/>
              <w:left w:val="single" w:sz="4" w:space="0" w:color="auto"/>
              <w:bottom w:val="single" w:sz="4" w:space="0" w:color="auto"/>
              <w:right w:val="single" w:sz="4" w:space="0" w:color="auto"/>
            </w:tcBorders>
          </w:tcPr>
          <w:p w14:paraId="79225041" w14:textId="77777777" w:rsidR="00356346" w:rsidRPr="00D2145A" w:rsidRDefault="00356346" w:rsidP="00EF357A">
            <w:pPr>
              <w:pStyle w:val="Tabletext"/>
              <w:jc w:val="center"/>
            </w:pPr>
            <w:r w:rsidRPr="00D2145A">
              <w:t>2.66</w:t>
            </w:r>
          </w:p>
        </w:tc>
        <w:tc>
          <w:tcPr>
            <w:tcW w:w="1027" w:type="dxa"/>
            <w:tcBorders>
              <w:top w:val="single" w:sz="4" w:space="0" w:color="auto"/>
              <w:left w:val="single" w:sz="4" w:space="0" w:color="auto"/>
              <w:bottom w:val="single" w:sz="4" w:space="0" w:color="auto"/>
              <w:right w:val="single" w:sz="4" w:space="0" w:color="auto"/>
            </w:tcBorders>
          </w:tcPr>
          <w:p w14:paraId="79225042" w14:textId="77777777" w:rsidR="00356346" w:rsidRPr="00D2145A" w:rsidRDefault="00356346" w:rsidP="00EF357A">
            <w:pPr>
              <w:pStyle w:val="Tabletext"/>
              <w:jc w:val="center"/>
            </w:pPr>
            <w:r w:rsidRPr="00D2145A">
              <w:t>3.03</w:t>
            </w:r>
          </w:p>
        </w:tc>
        <w:tc>
          <w:tcPr>
            <w:tcW w:w="1027" w:type="dxa"/>
            <w:tcBorders>
              <w:top w:val="single" w:sz="4" w:space="0" w:color="auto"/>
              <w:left w:val="single" w:sz="4" w:space="0" w:color="auto"/>
              <w:bottom w:val="single" w:sz="4" w:space="0" w:color="auto"/>
              <w:right w:val="single" w:sz="4" w:space="0" w:color="auto"/>
            </w:tcBorders>
          </w:tcPr>
          <w:p w14:paraId="79225043" w14:textId="77777777" w:rsidR="00356346" w:rsidRPr="00D2145A" w:rsidRDefault="00356346" w:rsidP="00EF357A">
            <w:pPr>
              <w:pStyle w:val="Tabletext"/>
              <w:jc w:val="center"/>
            </w:pPr>
            <w:r w:rsidRPr="00D2145A">
              <w:t>8.6</w:t>
            </w:r>
          </w:p>
        </w:tc>
        <w:tc>
          <w:tcPr>
            <w:tcW w:w="1027" w:type="dxa"/>
            <w:tcBorders>
              <w:top w:val="single" w:sz="4" w:space="0" w:color="auto"/>
              <w:left w:val="single" w:sz="4" w:space="0" w:color="auto"/>
              <w:bottom w:val="single" w:sz="4" w:space="0" w:color="auto"/>
              <w:right w:val="single" w:sz="4" w:space="0" w:color="auto"/>
            </w:tcBorders>
          </w:tcPr>
          <w:p w14:paraId="79225044" w14:textId="77777777" w:rsidR="00356346" w:rsidRPr="00D2145A" w:rsidRDefault="00356346" w:rsidP="00EF357A">
            <w:pPr>
              <w:pStyle w:val="Tabletext"/>
              <w:jc w:val="center"/>
            </w:pPr>
            <w:r w:rsidRPr="00D2145A">
              <w:t>2.6</w:t>
            </w:r>
          </w:p>
        </w:tc>
      </w:tr>
      <w:tr w:rsidR="00356346" w:rsidRPr="00D2145A" w14:paraId="7922504F"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5046" w14:textId="77777777" w:rsidR="00356346" w:rsidRPr="00D2145A" w:rsidRDefault="00356346" w:rsidP="00EF357A">
            <w:pPr>
              <w:pStyle w:val="Tabletext"/>
              <w:jc w:val="center"/>
            </w:pPr>
            <w:r w:rsidRPr="00D2145A">
              <w:t>W*</w:t>
            </w:r>
          </w:p>
        </w:tc>
        <w:tc>
          <w:tcPr>
            <w:tcW w:w="1199" w:type="dxa"/>
            <w:tcBorders>
              <w:top w:val="single" w:sz="4" w:space="0" w:color="auto"/>
              <w:left w:val="single" w:sz="4" w:space="0" w:color="auto"/>
              <w:bottom w:val="single" w:sz="4" w:space="0" w:color="auto"/>
              <w:right w:val="single" w:sz="4" w:space="0" w:color="auto"/>
            </w:tcBorders>
          </w:tcPr>
          <w:p w14:paraId="79225047" w14:textId="4E84FA33" w:rsidR="00356346" w:rsidRPr="00D2145A" w:rsidRDefault="00356346" w:rsidP="00EF357A">
            <w:pPr>
              <w:pStyle w:val="Tabletext"/>
              <w:jc w:val="center"/>
            </w:pPr>
            <w:r w:rsidRPr="00D2145A">
              <w:t>3.45</w:t>
            </w:r>
            <w:r w:rsidR="00147795" w:rsidRPr="00147795">
              <w:rPr>
                <w:vertAlign w:val="superscript"/>
              </w:rPr>
              <w:t>–</w:t>
            </w:r>
            <w:r w:rsidRPr="00D2145A">
              <w:rPr>
                <w:vertAlign w:val="superscript"/>
              </w:rPr>
              <w:t>6</w:t>
            </w:r>
          </w:p>
        </w:tc>
        <w:tc>
          <w:tcPr>
            <w:tcW w:w="1211" w:type="dxa"/>
            <w:tcBorders>
              <w:top w:val="single" w:sz="4" w:space="0" w:color="auto"/>
              <w:left w:val="single" w:sz="4" w:space="0" w:color="auto"/>
              <w:bottom w:val="single" w:sz="4" w:space="0" w:color="auto"/>
              <w:right w:val="single" w:sz="4" w:space="0" w:color="auto"/>
            </w:tcBorders>
          </w:tcPr>
          <w:p w14:paraId="79225048" w14:textId="3DF3070B" w:rsidR="00356346" w:rsidRPr="00D2145A" w:rsidRDefault="00356346" w:rsidP="00EF357A">
            <w:pPr>
              <w:pStyle w:val="Tabletext"/>
              <w:jc w:val="center"/>
            </w:pPr>
            <w:r w:rsidRPr="00D2145A">
              <w:t>1.25</w:t>
            </w:r>
            <w:r w:rsidR="00147795" w:rsidRPr="00147795">
              <w:rPr>
                <w:vertAlign w:val="superscript"/>
              </w:rPr>
              <w:t>–</w:t>
            </w:r>
            <w:r w:rsidRPr="00D2145A">
              <w:rPr>
                <w:vertAlign w:val="superscript"/>
              </w:rPr>
              <w:t>8</w:t>
            </w:r>
          </w:p>
        </w:tc>
        <w:tc>
          <w:tcPr>
            <w:tcW w:w="1152" w:type="dxa"/>
            <w:tcBorders>
              <w:top w:val="single" w:sz="4" w:space="0" w:color="auto"/>
              <w:left w:val="single" w:sz="4" w:space="0" w:color="auto"/>
              <w:bottom w:val="single" w:sz="4" w:space="0" w:color="auto"/>
              <w:right w:val="single" w:sz="4" w:space="0" w:color="auto"/>
            </w:tcBorders>
          </w:tcPr>
          <w:p w14:paraId="79225049" w14:textId="6B8BDBB1" w:rsidR="00356346" w:rsidRPr="00D2145A" w:rsidRDefault="00356346" w:rsidP="00EF357A">
            <w:pPr>
              <w:pStyle w:val="Tabletext"/>
              <w:jc w:val="center"/>
            </w:pPr>
            <w:r w:rsidRPr="00D2145A">
              <w:t>7.50</w:t>
            </w:r>
            <w:r w:rsidR="00147795" w:rsidRPr="00147795">
              <w:rPr>
                <w:vertAlign w:val="superscript"/>
              </w:rPr>
              <w:t>–</w:t>
            </w:r>
            <w:r w:rsidRPr="00D2145A">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7922504A" w14:textId="77777777" w:rsidR="00356346" w:rsidRPr="00D2145A" w:rsidRDefault="00356346" w:rsidP="00EF357A">
            <w:pPr>
              <w:pStyle w:val="Tabletext"/>
              <w:jc w:val="center"/>
            </w:pPr>
            <w:r w:rsidRPr="00D2145A">
              <w:t>2.87</w:t>
            </w:r>
          </w:p>
        </w:tc>
        <w:tc>
          <w:tcPr>
            <w:tcW w:w="1027" w:type="dxa"/>
            <w:tcBorders>
              <w:top w:val="single" w:sz="4" w:space="0" w:color="auto"/>
              <w:left w:val="single" w:sz="4" w:space="0" w:color="auto"/>
              <w:bottom w:val="single" w:sz="4" w:space="0" w:color="auto"/>
              <w:right w:val="single" w:sz="4" w:space="0" w:color="auto"/>
            </w:tcBorders>
          </w:tcPr>
          <w:p w14:paraId="7922504B" w14:textId="77777777" w:rsidR="00356346" w:rsidRPr="00D2145A" w:rsidRDefault="00356346" w:rsidP="00EF357A">
            <w:pPr>
              <w:pStyle w:val="Tabletext"/>
              <w:jc w:val="center"/>
            </w:pPr>
            <w:r w:rsidRPr="00D2145A">
              <w:t>3.07</w:t>
            </w:r>
          </w:p>
        </w:tc>
        <w:tc>
          <w:tcPr>
            <w:tcW w:w="1027" w:type="dxa"/>
            <w:tcBorders>
              <w:top w:val="single" w:sz="4" w:space="0" w:color="auto"/>
              <w:left w:val="single" w:sz="4" w:space="0" w:color="auto"/>
              <w:bottom w:val="single" w:sz="4" w:space="0" w:color="auto"/>
              <w:right w:val="single" w:sz="4" w:space="0" w:color="auto"/>
            </w:tcBorders>
          </w:tcPr>
          <w:p w14:paraId="7922504C" w14:textId="77777777" w:rsidR="00356346" w:rsidRPr="00D2145A" w:rsidRDefault="00356346" w:rsidP="00EF357A">
            <w:pPr>
              <w:pStyle w:val="Tabletext"/>
              <w:jc w:val="center"/>
            </w:pPr>
            <w:r w:rsidRPr="00D2145A">
              <w:t>2.82</w:t>
            </w:r>
          </w:p>
        </w:tc>
        <w:tc>
          <w:tcPr>
            <w:tcW w:w="1027" w:type="dxa"/>
            <w:tcBorders>
              <w:top w:val="single" w:sz="4" w:space="0" w:color="auto"/>
              <w:left w:val="single" w:sz="4" w:space="0" w:color="auto"/>
              <w:bottom w:val="single" w:sz="4" w:space="0" w:color="auto"/>
              <w:right w:val="single" w:sz="4" w:space="0" w:color="auto"/>
            </w:tcBorders>
          </w:tcPr>
          <w:p w14:paraId="7922504D" w14:textId="77777777" w:rsidR="00356346" w:rsidRPr="00D2145A" w:rsidRDefault="00356346" w:rsidP="00EF357A">
            <w:pPr>
              <w:pStyle w:val="Tabletext"/>
              <w:jc w:val="center"/>
            </w:pPr>
            <w:r w:rsidRPr="00D2145A">
              <w:t>7.92</w:t>
            </w:r>
          </w:p>
        </w:tc>
        <w:tc>
          <w:tcPr>
            <w:tcW w:w="1027" w:type="dxa"/>
            <w:tcBorders>
              <w:top w:val="single" w:sz="4" w:space="0" w:color="auto"/>
              <w:left w:val="single" w:sz="4" w:space="0" w:color="auto"/>
              <w:bottom w:val="single" w:sz="4" w:space="0" w:color="auto"/>
              <w:right w:val="single" w:sz="4" w:space="0" w:color="auto"/>
            </w:tcBorders>
          </w:tcPr>
          <w:p w14:paraId="7922504E" w14:textId="77777777" w:rsidR="00356346" w:rsidRPr="00D2145A" w:rsidRDefault="00356346" w:rsidP="00EF357A">
            <w:pPr>
              <w:pStyle w:val="Tabletext"/>
              <w:jc w:val="center"/>
            </w:pPr>
            <w:r w:rsidRPr="00D2145A">
              <w:t>2.45</w:t>
            </w:r>
          </w:p>
        </w:tc>
      </w:tr>
      <w:tr w:rsidR="00356346" w:rsidRPr="00D2145A" w14:paraId="79225059" w14:textId="77777777" w:rsidTr="00BF5759">
        <w:trPr>
          <w:jc w:val="center"/>
        </w:trPr>
        <w:tc>
          <w:tcPr>
            <w:tcW w:w="942" w:type="dxa"/>
            <w:tcBorders>
              <w:top w:val="single" w:sz="4" w:space="0" w:color="auto"/>
              <w:left w:val="single" w:sz="4" w:space="0" w:color="auto"/>
              <w:bottom w:val="single" w:sz="4" w:space="0" w:color="auto"/>
              <w:right w:val="single" w:sz="4" w:space="0" w:color="auto"/>
            </w:tcBorders>
          </w:tcPr>
          <w:p w14:paraId="79225050" w14:textId="77777777" w:rsidR="00356346" w:rsidRPr="00D2145A" w:rsidRDefault="00356346" w:rsidP="00EF357A">
            <w:pPr>
              <w:pStyle w:val="Tabletext"/>
              <w:jc w:val="center"/>
            </w:pPr>
            <w:r w:rsidRPr="00D2145A">
              <w:t>A*</w:t>
            </w:r>
          </w:p>
        </w:tc>
        <w:tc>
          <w:tcPr>
            <w:tcW w:w="1199" w:type="dxa"/>
            <w:tcBorders>
              <w:top w:val="single" w:sz="4" w:space="0" w:color="auto"/>
              <w:left w:val="single" w:sz="4" w:space="0" w:color="auto"/>
              <w:bottom w:val="single" w:sz="4" w:space="0" w:color="auto"/>
              <w:right w:val="single" w:sz="4" w:space="0" w:color="auto"/>
            </w:tcBorders>
          </w:tcPr>
          <w:p w14:paraId="79225051" w14:textId="04FE0AFB" w:rsidR="00356346" w:rsidRPr="00D2145A" w:rsidRDefault="00356346" w:rsidP="00EF357A">
            <w:pPr>
              <w:pStyle w:val="Tabletext"/>
              <w:jc w:val="center"/>
            </w:pPr>
            <w:r w:rsidRPr="00D2145A">
              <w:t>2.93</w:t>
            </w:r>
            <w:r w:rsidR="00147795" w:rsidRPr="00147795">
              <w:rPr>
                <w:vertAlign w:val="superscript"/>
              </w:rPr>
              <w:t>–</w:t>
            </w:r>
            <w:r w:rsidRPr="00D2145A">
              <w:rPr>
                <w:vertAlign w:val="superscript"/>
              </w:rPr>
              <w:t>4</w:t>
            </w:r>
          </w:p>
        </w:tc>
        <w:tc>
          <w:tcPr>
            <w:tcW w:w="1211" w:type="dxa"/>
            <w:tcBorders>
              <w:top w:val="single" w:sz="4" w:space="0" w:color="auto"/>
              <w:left w:val="single" w:sz="4" w:space="0" w:color="auto"/>
              <w:bottom w:val="single" w:sz="4" w:space="0" w:color="auto"/>
              <w:right w:val="single" w:sz="4" w:space="0" w:color="auto"/>
            </w:tcBorders>
          </w:tcPr>
          <w:p w14:paraId="79225052" w14:textId="29CB6977" w:rsidR="00356346" w:rsidRPr="00D2145A" w:rsidRDefault="00356346" w:rsidP="00EF357A">
            <w:pPr>
              <w:pStyle w:val="Tabletext"/>
              <w:jc w:val="center"/>
            </w:pPr>
            <w:r w:rsidRPr="00D2145A">
              <w:t>3.78</w:t>
            </w:r>
            <w:r w:rsidR="00147795" w:rsidRPr="00147795">
              <w:rPr>
                <w:vertAlign w:val="superscript"/>
              </w:rPr>
              <w:t>–</w:t>
            </w:r>
            <w:r w:rsidRPr="00D2145A">
              <w:rPr>
                <w:vertAlign w:val="superscript"/>
              </w:rPr>
              <w:t>8</w:t>
            </w:r>
          </w:p>
        </w:tc>
        <w:tc>
          <w:tcPr>
            <w:tcW w:w="1152" w:type="dxa"/>
            <w:tcBorders>
              <w:top w:val="single" w:sz="4" w:space="0" w:color="auto"/>
              <w:left w:val="single" w:sz="4" w:space="0" w:color="auto"/>
              <w:bottom w:val="single" w:sz="4" w:space="0" w:color="auto"/>
              <w:right w:val="single" w:sz="4" w:space="0" w:color="auto"/>
            </w:tcBorders>
          </w:tcPr>
          <w:p w14:paraId="79225053" w14:textId="512BD99A" w:rsidR="00356346" w:rsidRPr="00D2145A" w:rsidRDefault="00356346" w:rsidP="00EF357A">
            <w:pPr>
              <w:pStyle w:val="Tabletext"/>
              <w:jc w:val="center"/>
            </w:pPr>
            <w:r w:rsidRPr="00D2145A">
              <w:t>1.02</w:t>
            </w:r>
            <w:r w:rsidR="00147795" w:rsidRPr="00147795">
              <w:rPr>
                <w:vertAlign w:val="superscript"/>
              </w:rPr>
              <w:t>–</w:t>
            </w:r>
            <w:r w:rsidRPr="00D2145A">
              <w:rPr>
                <w:vertAlign w:val="superscript"/>
              </w:rPr>
              <w:t>7</w:t>
            </w:r>
          </w:p>
        </w:tc>
        <w:tc>
          <w:tcPr>
            <w:tcW w:w="1027" w:type="dxa"/>
            <w:tcBorders>
              <w:top w:val="single" w:sz="4" w:space="0" w:color="auto"/>
              <w:left w:val="single" w:sz="4" w:space="0" w:color="auto"/>
              <w:bottom w:val="single" w:sz="4" w:space="0" w:color="auto"/>
              <w:right w:val="single" w:sz="4" w:space="0" w:color="auto"/>
            </w:tcBorders>
          </w:tcPr>
          <w:p w14:paraId="79225054" w14:textId="77777777" w:rsidR="00356346" w:rsidRPr="00D2145A" w:rsidRDefault="00356346" w:rsidP="00EF357A">
            <w:pPr>
              <w:pStyle w:val="Tabletext"/>
              <w:jc w:val="center"/>
            </w:pPr>
            <w:r w:rsidRPr="00D2145A">
              <w:t>2.00</w:t>
            </w:r>
          </w:p>
        </w:tc>
        <w:tc>
          <w:tcPr>
            <w:tcW w:w="1027" w:type="dxa"/>
            <w:tcBorders>
              <w:top w:val="single" w:sz="4" w:space="0" w:color="auto"/>
              <w:left w:val="single" w:sz="4" w:space="0" w:color="auto"/>
              <w:bottom w:val="single" w:sz="4" w:space="0" w:color="auto"/>
              <w:right w:val="single" w:sz="4" w:space="0" w:color="auto"/>
            </w:tcBorders>
          </w:tcPr>
          <w:p w14:paraId="79225055" w14:textId="77777777" w:rsidR="00356346" w:rsidRPr="00D2145A" w:rsidRDefault="00356346" w:rsidP="00EF357A">
            <w:pPr>
              <w:pStyle w:val="Tabletext"/>
              <w:jc w:val="center"/>
            </w:pPr>
            <w:r w:rsidRPr="00D2145A">
              <w:t>2.88</w:t>
            </w:r>
          </w:p>
        </w:tc>
        <w:tc>
          <w:tcPr>
            <w:tcW w:w="1027" w:type="dxa"/>
            <w:tcBorders>
              <w:top w:val="single" w:sz="4" w:space="0" w:color="auto"/>
              <w:left w:val="single" w:sz="4" w:space="0" w:color="auto"/>
              <w:bottom w:val="single" w:sz="4" w:space="0" w:color="auto"/>
              <w:right w:val="single" w:sz="4" w:space="0" w:color="auto"/>
            </w:tcBorders>
          </w:tcPr>
          <w:p w14:paraId="79225056" w14:textId="77777777" w:rsidR="00356346" w:rsidRPr="00D2145A" w:rsidRDefault="00356346" w:rsidP="00EF357A">
            <w:pPr>
              <w:pStyle w:val="Tabletext"/>
              <w:jc w:val="center"/>
            </w:pPr>
            <w:r w:rsidRPr="00D2145A">
              <w:t>3.15</w:t>
            </w:r>
          </w:p>
        </w:tc>
        <w:tc>
          <w:tcPr>
            <w:tcW w:w="1027" w:type="dxa"/>
            <w:tcBorders>
              <w:top w:val="single" w:sz="4" w:space="0" w:color="auto"/>
              <w:left w:val="single" w:sz="4" w:space="0" w:color="auto"/>
              <w:bottom w:val="single" w:sz="4" w:space="0" w:color="auto"/>
              <w:right w:val="single" w:sz="4" w:space="0" w:color="auto"/>
            </w:tcBorders>
          </w:tcPr>
          <w:p w14:paraId="79225057" w14:textId="77777777" w:rsidR="00356346" w:rsidRPr="00D2145A" w:rsidRDefault="00356346" w:rsidP="00EF357A">
            <w:pPr>
              <w:pStyle w:val="Tabletext"/>
              <w:jc w:val="center"/>
            </w:pPr>
            <w:r w:rsidRPr="00D2145A">
              <w:t>8.2</w:t>
            </w:r>
          </w:p>
        </w:tc>
        <w:tc>
          <w:tcPr>
            <w:tcW w:w="1027" w:type="dxa"/>
            <w:tcBorders>
              <w:top w:val="single" w:sz="4" w:space="0" w:color="auto"/>
              <w:left w:val="single" w:sz="4" w:space="0" w:color="auto"/>
              <w:bottom w:val="single" w:sz="4" w:space="0" w:color="auto"/>
              <w:right w:val="single" w:sz="4" w:space="0" w:color="auto"/>
            </w:tcBorders>
          </w:tcPr>
          <w:p w14:paraId="79225058" w14:textId="77777777" w:rsidR="00356346" w:rsidRPr="00D2145A" w:rsidRDefault="00356346" w:rsidP="00EF357A">
            <w:pPr>
              <w:pStyle w:val="Tabletext"/>
              <w:jc w:val="center"/>
            </w:pPr>
            <w:r w:rsidRPr="00D2145A">
              <w:t>3.2</w:t>
            </w:r>
          </w:p>
        </w:tc>
      </w:tr>
      <w:tr w:rsidR="00356346" w:rsidRPr="009763E3" w14:paraId="79225066" w14:textId="77777777" w:rsidTr="00BF5759">
        <w:trPr>
          <w:jc w:val="center"/>
        </w:trPr>
        <w:tc>
          <w:tcPr>
            <w:tcW w:w="9639" w:type="dxa"/>
            <w:gridSpan w:val="9"/>
          </w:tcPr>
          <w:p w14:paraId="79225064" w14:textId="2C3EC589" w:rsidR="00356346" w:rsidRPr="00AF36E9" w:rsidRDefault="00356346" w:rsidP="001E375C">
            <w:pPr>
              <w:pStyle w:val="Tablelegend"/>
              <w:rPr>
                <w:lang w:val="en-GB"/>
              </w:rPr>
            </w:pPr>
            <w:r w:rsidRPr="00AF36E9">
              <w:rPr>
                <w:lang w:val="en-GB"/>
              </w:rPr>
              <w:t xml:space="preserve">Time Blocks </w:t>
            </w:r>
            <w:r w:rsidR="00BF5759">
              <w:rPr>
                <w:szCs w:val="22"/>
                <w:lang w:val="en-GB"/>
              </w:rPr>
              <w:t>“</w:t>
            </w:r>
            <w:r w:rsidR="00BF5759" w:rsidRPr="00EF357A">
              <w:rPr>
                <w:szCs w:val="22"/>
                <w:lang w:val="en-GB"/>
              </w:rPr>
              <w:t>S</w:t>
            </w:r>
            <w:r w:rsidR="00BF5759">
              <w:rPr>
                <w:szCs w:val="22"/>
                <w:lang w:val="en-GB"/>
              </w:rPr>
              <w:t>”</w:t>
            </w:r>
            <w:r w:rsidR="00BF5759" w:rsidRPr="00EF357A">
              <w:rPr>
                <w:szCs w:val="22"/>
                <w:lang w:val="en-GB"/>
              </w:rPr>
              <w:t xml:space="preserve">, </w:t>
            </w:r>
            <w:r w:rsidR="00BF5759">
              <w:rPr>
                <w:szCs w:val="22"/>
                <w:lang w:val="en-GB"/>
              </w:rPr>
              <w:t>“</w:t>
            </w:r>
            <w:r w:rsidR="00BF5759" w:rsidRPr="00EF357A">
              <w:rPr>
                <w:szCs w:val="22"/>
                <w:lang w:val="en-GB"/>
              </w:rPr>
              <w:t>W</w:t>
            </w:r>
            <w:r w:rsidR="00BF5759">
              <w:rPr>
                <w:szCs w:val="22"/>
                <w:lang w:val="en-GB"/>
              </w:rPr>
              <w:t>”</w:t>
            </w:r>
            <w:r w:rsidR="00BF5759" w:rsidRPr="00EF357A">
              <w:rPr>
                <w:szCs w:val="22"/>
                <w:lang w:val="en-GB"/>
              </w:rPr>
              <w:t xml:space="preserve">, and </w:t>
            </w:r>
            <w:r w:rsidR="00BF5759">
              <w:rPr>
                <w:szCs w:val="22"/>
                <w:lang w:val="en-GB"/>
              </w:rPr>
              <w:t>“</w:t>
            </w:r>
            <w:r w:rsidR="00BF5759" w:rsidRPr="00EF357A">
              <w:rPr>
                <w:szCs w:val="22"/>
                <w:lang w:val="en-GB"/>
              </w:rPr>
              <w:t>A</w:t>
            </w:r>
            <w:r w:rsidR="00BF5759">
              <w:rPr>
                <w:szCs w:val="22"/>
                <w:lang w:val="en-GB"/>
              </w:rPr>
              <w:t>”</w:t>
            </w:r>
            <w:r w:rsidR="00BF5759" w:rsidRPr="00EF357A">
              <w:rPr>
                <w:szCs w:val="22"/>
                <w:lang w:val="en-GB"/>
              </w:rPr>
              <w:t xml:space="preserve"> </w:t>
            </w:r>
            <w:r w:rsidRPr="00AF36E9">
              <w:rPr>
                <w:lang w:val="en-GB"/>
              </w:rPr>
              <w:t xml:space="preserve"> are all hours summer, all hours winter, and all hours all years respectively.  </w:t>
            </w:r>
          </w:p>
          <w:p w14:paraId="79225065" w14:textId="375953BA" w:rsidR="00356346" w:rsidRPr="00AF36E9" w:rsidRDefault="00356346" w:rsidP="001E375C">
            <w:pPr>
              <w:pStyle w:val="Tablelegend"/>
              <w:rPr>
                <w:lang w:val="en-GB"/>
              </w:rPr>
            </w:pPr>
            <w:r w:rsidRPr="00AF36E9">
              <w:rPr>
                <w:lang w:val="en-GB"/>
              </w:rPr>
              <w:t>Small digits represent the exponent of the number, for example, 4.97</w:t>
            </w:r>
            <w:r w:rsidR="00BF5759">
              <w:rPr>
                <w:vertAlign w:val="superscript"/>
                <w:lang w:val="en-GB"/>
              </w:rPr>
              <w:t>−</w:t>
            </w:r>
            <w:r w:rsidRPr="00AF36E9">
              <w:rPr>
                <w:vertAlign w:val="superscript"/>
                <w:lang w:val="en-GB"/>
              </w:rPr>
              <w:t>4</w:t>
            </w:r>
            <w:r w:rsidRPr="00AF36E9">
              <w:rPr>
                <w:lang w:val="en-GB"/>
              </w:rPr>
              <w:t xml:space="preserve"> = 4.97 </w:t>
            </w:r>
            <w:r w:rsidR="00BF5759">
              <w:rPr>
                <w:szCs w:val="22"/>
                <w:lang w:val="en-GB"/>
              </w:rPr>
              <w:t>×</w:t>
            </w:r>
            <w:r w:rsidRPr="00AF36E9">
              <w:rPr>
                <w:lang w:val="en-GB"/>
              </w:rPr>
              <w:t xml:space="preserve"> 10</w:t>
            </w:r>
            <w:r w:rsidR="00BF5759">
              <w:rPr>
                <w:vertAlign w:val="superscript"/>
                <w:lang w:val="en-GB"/>
              </w:rPr>
              <w:t>−</w:t>
            </w:r>
            <w:r w:rsidRPr="00AF36E9">
              <w:rPr>
                <w:vertAlign w:val="superscript"/>
                <w:lang w:val="en-GB"/>
              </w:rPr>
              <w:t>4</w:t>
            </w:r>
          </w:p>
        </w:tc>
      </w:tr>
    </w:tbl>
    <w:p w14:paraId="2E4739E1" w14:textId="77777777" w:rsidR="00BF5759" w:rsidRDefault="00BF5759" w:rsidP="00BF5759">
      <w:pPr>
        <w:pStyle w:val="Tablefin"/>
      </w:pPr>
      <w:bookmarkStart w:id="45" w:name="_Ref326261803"/>
    </w:p>
    <w:p w14:paraId="79225067" w14:textId="2986AA7D" w:rsidR="00356346" w:rsidRPr="00AF36E9" w:rsidRDefault="00356346" w:rsidP="00356346">
      <w:pPr>
        <w:pStyle w:val="TableNo"/>
        <w:rPr>
          <w:lang w:val="en-GB"/>
        </w:rPr>
      </w:pPr>
      <w:r w:rsidRPr="00AF36E9">
        <w:rPr>
          <w:lang w:val="en-GB"/>
        </w:rPr>
        <w:t>TABLE 8</w:t>
      </w:r>
      <w:bookmarkEnd w:id="45"/>
    </w:p>
    <w:p w14:paraId="79225068" w14:textId="77777777" w:rsidR="00356346" w:rsidRPr="00AF36E9" w:rsidRDefault="00356346" w:rsidP="00AF36E9">
      <w:pPr>
        <w:pStyle w:val="Tabletitle"/>
        <w:rPr>
          <w:lang w:val="en-GB"/>
        </w:rPr>
      </w:pPr>
      <w:r w:rsidRPr="00AF36E9">
        <w:rPr>
          <w:lang w:val="en-GB"/>
        </w:rPr>
        <w:t xml:space="preserve">Constants for calculating </w:t>
      </w:r>
      <w:r w:rsidRPr="00AF36E9">
        <w:rPr>
          <w:i/>
          <w:iCs/>
          <w:lang w:val="en-GB"/>
        </w:rPr>
        <w:t>V</w:t>
      </w:r>
      <w:r w:rsidRPr="00AF36E9">
        <w:rPr>
          <w:lang w:val="en-GB"/>
        </w:rPr>
        <w:t>(0.5) [5]</w:t>
      </w:r>
    </w:p>
    <w:tbl>
      <w:tblPr>
        <w:tblStyle w:val="TableGrid"/>
        <w:tblW w:w="9639" w:type="dxa"/>
        <w:jc w:val="center"/>
        <w:tblLayout w:type="fixed"/>
        <w:tblLook w:val="04A0" w:firstRow="1" w:lastRow="0" w:firstColumn="1" w:lastColumn="0" w:noHBand="0" w:noVBand="1"/>
      </w:tblPr>
      <w:tblGrid>
        <w:gridCol w:w="3287"/>
        <w:gridCol w:w="794"/>
        <w:gridCol w:w="999"/>
        <w:gridCol w:w="896"/>
        <w:gridCol w:w="732"/>
        <w:gridCol w:w="733"/>
        <w:gridCol w:w="732"/>
        <w:gridCol w:w="733"/>
        <w:gridCol w:w="733"/>
      </w:tblGrid>
      <w:tr w:rsidR="00356346" w:rsidRPr="00B02046" w14:paraId="79225072" w14:textId="77777777" w:rsidTr="00B02046">
        <w:trPr>
          <w:jc w:val="center"/>
        </w:trPr>
        <w:tc>
          <w:tcPr>
            <w:tcW w:w="2970" w:type="dxa"/>
            <w:tcBorders>
              <w:top w:val="single" w:sz="4" w:space="0" w:color="auto"/>
              <w:bottom w:val="double" w:sz="4" w:space="0" w:color="auto"/>
            </w:tcBorders>
            <w:vAlign w:val="center"/>
          </w:tcPr>
          <w:p w14:paraId="79225069" w14:textId="77777777" w:rsidR="00356346" w:rsidRPr="00B02046" w:rsidRDefault="00356346" w:rsidP="001E375C">
            <w:pPr>
              <w:pStyle w:val="Tablehead"/>
              <w:rPr>
                <w:szCs w:val="22"/>
              </w:rPr>
            </w:pPr>
            <w:r w:rsidRPr="00B02046">
              <w:rPr>
                <w:szCs w:val="22"/>
              </w:rPr>
              <w:t>Climate</w:t>
            </w:r>
          </w:p>
        </w:tc>
        <w:tc>
          <w:tcPr>
            <w:tcW w:w="717" w:type="dxa"/>
            <w:tcBorders>
              <w:top w:val="single" w:sz="4" w:space="0" w:color="auto"/>
              <w:bottom w:val="double" w:sz="4" w:space="0" w:color="auto"/>
            </w:tcBorders>
            <w:vAlign w:val="center"/>
          </w:tcPr>
          <w:p w14:paraId="7922506A" w14:textId="77777777" w:rsidR="00356346" w:rsidRPr="00B02046" w:rsidRDefault="00356346" w:rsidP="001E375C">
            <w:pPr>
              <w:pStyle w:val="Tablehead"/>
              <w:rPr>
                <w:szCs w:val="22"/>
              </w:rPr>
            </w:pPr>
            <w:r w:rsidRPr="00BF5759">
              <w:rPr>
                <w:i/>
                <w:iCs/>
                <w:szCs w:val="22"/>
              </w:rPr>
              <w:t>c</w:t>
            </w:r>
            <w:r w:rsidRPr="00B02046">
              <w:rPr>
                <w:szCs w:val="22"/>
                <w:vertAlign w:val="subscript"/>
              </w:rPr>
              <w:t>1</w:t>
            </w:r>
          </w:p>
        </w:tc>
        <w:tc>
          <w:tcPr>
            <w:tcW w:w="903" w:type="dxa"/>
            <w:tcBorders>
              <w:top w:val="single" w:sz="4" w:space="0" w:color="auto"/>
              <w:bottom w:val="double" w:sz="4" w:space="0" w:color="auto"/>
            </w:tcBorders>
            <w:vAlign w:val="center"/>
          </w:tcPr>
          <w:p w14:paraId="7922506B" w14:textId="69294876" w:rsidR="00356346" w:rsidRPr="00B02046" w:rsidRDefault="00356346" w:rsidP="001E375C">
            <w:pPr>
              <w:pStyle w:val="Tablehead"/>
              <w:rPr>
                <w:szCs w:val="22"/>
              </w:rPr>
            </w:pPr>
            <w:r w:rsidRPr="00BF5759">
              <w:rPr>
                <w:i/>
                <w:iCs/>
                <w:szCs w:val="22"/>
                <w:u w:val="single"/>
              </w:rPr>
              <w:t>d</w:t>
            </w:r>
            <w:r w:rsidRPr="00BF5759">
              <w:rPr>
                <w:i/>
                <w:iCs/>
                <w:szCs w:val="22"/>
                <w:u w:val="single"/>
                <w:vertAlign w:val="subscript"/>
              </w:rPr>
              <w:t>e</w:t>
            </w:r>
            <w:r w:rsidRPr="00B02046">
              <w:rPr>
                <w:szCs w:val="22"/>
                <w:u w:val="single"/>
              </w:rPr>
              <w:t xml:space="preserve"> in km</w:t>
            </w:r>
            <w:r w:rsidRPr="00B02046">
              <w:rPr>
                <w:szCs w:val="22"/>
                <w:u w:val="single"/>
              </w:rPr>
              <w:br/>
            </w:r>
            <w:r w:rsidRPr="00BF5759">
              <w:rPr>
                <w:i/>
                <w:iCs/>
                <w:szCs w:val="22"/>
              </w:rPr>
              <w:t>c</w:t>
            </w:r>
            <w:r w:rsidRPr="00B02046">
              <w:rPr>
                <w:szCs w:val="22"/>
                <w:vertAlign w:val="subscript"/>
              </w:rPr>
              <w:t>2</w:t>
            </w:r>
          </w:p>
        </w:tc>
        <w:tc>
          <w:tcPr>
            <w:tcW w:w="810" w:type="dxa"/>
            <w:tcBorders>
              <w:top w:val="single" w:sz="4" w:space="0" w:color="auto"/>
              <w:bottom w:val="double" w:sz="4" w:space="0" w:color="auto"/>
            </w:tcBorders>
            <w:vAlign w:val="center"/>
          </w:tcPr>
          <w:p w14:paraId="7922506C" w14:textId="77777777" w:rsidR="00356346" w:rsidRPr="00B02046" w:rsidRDefault="00356346" w:rsidP="001E375C">
            <w:pPr>
              <w:pStyle w:val="Tablehead"/>
              <w:rPr>
                <w:szCs w:val="22"/>
              </w:rPr>
            </w:pPr>
            <w:r w:rsidRPr="00BF5759">
              <w:rPr>
                <w:i/>
                <w:iCs/>
                <w:szCs w:val="22"/>
              </w:rPr>
              <w:t>c</w:t>
            </w:r>
            <w:r w:rsidRPr="00B02046">
              <w:rPr>
                <w:szCs w:val="22"/>
                <w:vertAlign w:val="subscript"/>
              </w:rPr>
              <w:t>3</w:t>
            </w:r>
          </w:p>
        </w:tc>
        <w:tc>
          <w:tcPr>
            <w:tcW w:w="662" w:type="dxa"/>
            <w:tcBorders>
              <w:top w:val="single" w:sz="4" w:space="0" w:color="auto"/>
              <w:bottom w:val="double" w:sz="4" w:space="0" w:color="auto"/>
            </w:tcBorders>
            <w:vAlign w:val="center"/>
          </w:tcPr>
          <w:p w14:paraId="7922506D" w14:textId="77777777" w:rsidR="00356346" w:rsidRPr="00B02046" w:rsidRDefault="00356346" w:rsidP="001E375C">
            <w:pPr>
              <w:pStyle w:val="Tablehead"/>
              <w:rPr>
                <w:szCs w:val="22"/>
              </w:rPr>
            </w:pPr>
            <w:r w:rsidRPr="00BF5759">
              <w:rPr>
                <w:i/>
                <w:iCs/>
                <w:szCs w:val="22"/>
              </w:rPr>
              <w:t>n</w:t>
            </w:r>
            <w:r w:rsidRPr="00B02046">
              <w:rPr>
                <w:szCs w:val="22"/>
                <w:vertAlign w:val="subscript"/>
              </w:rPr>
              <w:t>1</w:t>
            </w:r>
          </w:p>
        </w:tc>
        <w:tc>
          <w:tcPr>
            <w:tcW w:w="663" w:type="dxa"/>
            <w:tcBorders>
              <w:top w:val="single" w:sz="4" w:space="0" w:color="auto"/>
              <w:bottom w:val="double" w:sz="4" w:space="0" w:color="auto"/>
            </w:tcBorders>
            <w:vAlign w:val="center"/>
          </w:tcPr>
          <w:p w14:paraId="7922506E" w14:textId="77777777" w:rsidR="00356346" w:rsidRPr="00B02046" w:rsidRDefault="00356346" w:rsidP="001E375C">
            <w:pPr>
              <w:pStyle w:val="Tablehead"/>
              <w:rPr>
                <w:szCs w:val="22"/>
              </w:rPr>
            </w:pPr>
            <w:r w:rsidRPr="00BF5759">
              <w:rPr>
                <w:i/>
                <w:iCs/>
                <w:szCs w:val="22"/>
              </w:rPr>
              <w:t>n</w:t>
            </w:r>
            <w:r w:rsidRPr="00B02046">
              <w:rPr>
                <w:szCs w:val="22"/>
                <w:vertAlign w:val="subscript"/>
              </w:rPr>
              <w:t>2</w:t>
            </w:r>
          </w:p>
        </w:tc>
        <w:tc>
          <w:tcPr>
            <w:tcW w:w="662" w:type="dxa"/>
            <w:tcBorders>
              <w:top w:val="single" w:sz="4" w:space="0" w:color="auto"/>
              <w:bottom w:val="double" w:sz="4" w:space="0" w:color="auto"/>
            </w:tcBorders>
            <w:vAlign w:val="center"/>
          </w:tcPr>
          <w:p w14:paraId="7922506F" w14:textId="77777777" w:rsidR="00356346" w:rsidRPr="00B02046" w:rsidRDefault="00356346" w:rsidP="001E375C">
            <w:pPr>
              <w:pStyle w:val="Tablehead"/>
              <w:rPr>
                <w:szCs w:val="22"/>
              </w:rPr>
            </w:pPr>
            <w:r w:rsidRPr="00BF5759">
              <w:rPr>
                <w:i/>
                <w:iCs/>
                <w:szCs w:val="22"/>
              </w:rPr>
              <w:t>n</w:t>
            </w:r>
            <w:r w:rsidRPr="00B02046">
              <w:rPr>
                <w:szCs w:val="22"/>
                <w:vertAlign w:val="subscript"/>
              </w:rPr>
              <w:t>3</w:t>
            </w:r>
          </w:p>
        </w:tc>
        <w:tc>
          <w:tcPr>
            <w:tcW w:w="663" w:type="dxa"/>
            <w:tcBorders>
              <w:top w:val="single" w:sz="4" w:space="0" w:color="auto"/>
              <w:bottom w:val="double" w:sz="4" w:space="0" w:color="auto"/>
            </w:tcBorders>
            <w:vAlign w:val="center"/>
          </w:tcPr>
          <w:p w14:paraId="79225070" w14:textId="77777777" w:rsidR="00356346" w:rsidRPr="00BF5759" w:rsidRDefault="00356346" w:rsidP="001E375C">
            <w:pPr>
              <w:pStyle w:val="Tablehead"/>
              <w:rPr>
                <w:i/>
                <w:iCs/>
                <w:szCs w:val="22"/>
              </w:rPr>
            </w:pPr>
            <w:r w:rsidRPr="00BF5759">
              <w:rPr>
                <w:i/>
                <w:iCs/>
                <w:szCs w:val="22"/>
              </w:rPr>
              <w:t>f</w:t>
            </w:r>
            <w:r w:rsidRPr="00BF5759">
              <w:rPr>
                <w:i/>
                <w:iCs/>
                <w:szCs w:val="22"/>
                <w:vertAlign w:val="subscript"/>
              </w:rPr>
              <w:t>m</w:t>
            </w:r>
          </w:p>
        </w:tc>
        <w:tc>
          <w:tcPr>
            <w:tcW w:w="663" w:type="dxa"/>
            <w:tcBorders>
              <w:top w:val="single" w:sz="4" w:space="0" w:color="auto"/>
              <w:bottom w:val="double" w:sz="4" w:space="0" w:color="auto"/>
            </w:tcBorders>
            <w:vAlign w:val="center"/>
          </w:tcPr>
          <w:p w14:paraId="79225071" w14:textId="77777777" w:rsidR="00356346" w:rsidRPr="00B02046" w:rsidRDefault="00356346" w:rsidP="001E375C">
            <w:pPr>
              <w:pStyle w:val="Tablehead"/>
              <w:rPr>
                <w:szCs w:val="22"/>
              </w:rPr>
            </w:pPr>
            <w:r w:rsidRPr="00BF5759">
              <w:rPr>
                <w:i/>
                <w:iCs/>
                <w:szCs w:val="22"/>
              </w:rPr>
              <w:t>f</w:t>
            </w:r>
            <w:r w:rsidRPr="00B02046">
              <w:rPr>
                <w:szCs w:val="22"/>
                <w:vertAlign w:val="subscript"/>
              </w:rPr>
              <w:t>∞</w:t>
            </w:r>
          </w:p>
        </w:tc>
      </w:tr>
      <w:tr w:rsidR="00356346" w:rsidRPr="00B02046" w14:paraId="7922507C" w14:textId="77777777" w:rsidTr="00B02046">
        <w:trPr>
          <w:jc w:val="center"/>
        </w:trPr>
        <w:tc>
          <w:tcPr>
            <w:tcW w:w="2970" w:type="dxa"/>
            <w:tcBorders>
              <w:top w:val="double" w:sz="4" w:space="0" w:color="auto"/>
            </w:tcBorders>
          </w:tcPr>
          <w:p w14:paraId="79225073" w14:textId="77777777" w:rsidR="00356346" w:rsidRPr="00B02046" w:rsidRDefault="00356346" w:rsidP="001E375C">
            <w:pPr>
              <w:pStyle w:val="Tabletext"/>
              <w:rPr>
                <w:szCs w:val="22"/>
              </w:rPr>
            </w:pPr>
            <w:r w:rsidRPr="00B02046">
              <w:rPr>
                <w:szCs w:val="22"/>
              </w:rPr>
              <w:t>1. Continental Temperate</w:t>
            </w:r>
          </w:p>
        </w:tc>
        <w:tc>
          <w:tcPr>
            <w:tcW w:w="717" w:type="dxa"/>
            <w:tcBorders>
              <w:top w:val="double" w:sz="4" w:space="0" w:color="auto"/>
            </w:tcBorders>
          </w:tcPr>
          <w:p w14:paraId="79225074" w14:textId="18E9EF34" w:rsidR="00356346" w:rsidRPr="00B02046" w:rsidRDefault="00356346" w:rsidP="00B02046">
            <w:pPr>
              <w:pStyle w:val="Tabletext"/>
              <w:jc w:val="center"/>
              <w:rPr>
                <w:szCs w:val="22"/>
              </w:rPr>
            </w:pPr>
            <w:r w:rsidRPr="00B02046">
              <w:rPr>
                <w:szCs w:val="22"/>
              </w:rPr>
              <w:t>1.59</w:t>
            </w:r>
            <w:r w:rsidR="00147795" w:rsidRPr="00147795">
              <w:rPr>
                <w:szCs w:val="22"/>
                <w:vertAlign w:val="superscript"/>
              </w:rPr>
              <w:t>–</w:t>
            </w:r>
            <w:r w:rsidRPr="00B02046">
              <w:rPr>
                <w:szCs w:val="22"/>
                <w:vertAlign w:val="superscript"/>
              </w:rPr>
              <w:t>5</w:t>
            </w:r>
          </w:p>
        </w:tc>
        <w:tc>
          <w:tcPr>
            <w:tcW w:w="903" w:type="dxa"/>
            <w:tcBorders>
              <w:top w:val="double" w:sz="4" w:space="0" w:color="auto"/>
            </w:tcBorders>
          </w:tcPr>
          <w:p w14:paraId="79225075" w14:textId="101283B0" w:rsidR="00356346" w:rsidRPr="00B02046" w:rsidRDefault="00356346" w:rsidP="00B02046">
            <w:pPr>
              <w:pStyle w:val="Tabletext"/>
              <w:jc w:val="center"/>
              <w:rPr>
                <w:szCs w:val="22"/>
              </w:rPr>
            </w:pPr>
            <w:r w:rsidRPr="00B02046">
              <w:rPr>
                <w:szCs w:val="22"/>
              </w:rPr>
              <w:t>1.56</w:t>
            </w:r>
            <w:r w:rsidR="00147795" w:rsidRPr="00147795">
              <w:rPr>
                <w:szCs w:val="22"/>
                <w:vertAlign w:val="superscript"/>
              </w:rPr>
              <w:t>–</w:t>
            </w:r>
            <w:r w:rsidRPr="00B02046">
              <w:rPr>
                <w:szCs w:val="22"/>
                <w:vertAlign w:val="superscript"/>
              </w:rPr>
              <w:t>11</w:t>
            </w:r>
          </w:p>
        </w:tc>
        <w:tc>
          <w:tcPr>
            <w:tcW w:w="810" w:type="dxa"/>
            <w:tcBorders>
              <w:top w:val="double" w:sz="4" w:space="0" w:color="auto"/>
            </w:tcBorders>
          </w:tcPr>
          <w:p w14:paraId="79225076" w14:textId="319C017A" w:rsidR="00356346" w:rsidRPr="00B02046" w:rsidRDefault="00356346" w:rsidP="00B02046">
            <w:pPr>
              <w:pStyle w:val="Tabletext"/>
              <w:jc w:val="center"/>
              <w:rPr>
                <w:szCs w:val="22"/>
              </w:rPr>
            </w:pPr>
            <w:r w:rsidRPr="00B02046">
              <w:rPr>
                <w:szCs w:val="22"/>
              </w:rPr>
              <w:t>2.77</w:t>
            </w:r>
            <w:r w:rsidR="00147795" w:rsidRPr="00147795">
              <w:rPr>
                <w:szCs w:val="22"/>
                <w:vertAlign w:val="superscript"/>
              </w:rPr>
              <w:t>–</w:t>
            </w:r>
            <w:r w:rsidRPr="00B02046">
              <w:rPr>
                <w:szCs w:val="22"/>
                <w:vertAlign w:val="superscript"/>
              </w:rPr>
              <w:t>8</w:t>
            </w:r>
          </w:p>
        </w:tc>
        <w:tc>
          <w:tcPr>
            <w:tcW w:w="662" w:type="dxa"/>
            <w:tcBorders>
              <w:top w:val="double" w:sz="4" w:space="0" w:color="auto"/>
            </w:tcBorders>
          </w:tcPr>
          <w:p w14:paraId="79225077" w14:textId="77777777" w:rsidR="00356346" w:rsidRPr="00B02046" w:rsidRDefault="00356346" w:rsidP="00B02046">
            <w:pPr>
              <w:pStyle w:val="Tabletext"/>
              <w:jc w:val="center"/>
              <w:rPr>
                <w:szCs w:val="22"/>
              </w:rPr>
            </w:pPr>
            <w:r w:rsidRPr="00B02046">
              <w:rPr>
                <w:szCs w:val="22"/>
              </w:rPr>
              <w:t>2.32</w:t>
            </w:r>
          </w:p>
        </w:tc>
        <w:tc>
          <w:tcPr>
            <w:tcW w:w="663" w:type="dxa"/>
            <w:tcBorders>
              <w:top w:val="double" w:sz="4" w:space="0" w:color="auto"/>
            </w:tcBorders>
          </w:tcPr>
          <w:p w14:paraId="79225078" w14:textId="77777777" w:rsidR="00356346" w:rsidRPr="00B02046" w:rsidRDefault="00356346" w:rsidP="00B02046">
            <w:pPr>
              <w:pStyle w:val="Tabletext"/>
              <w:jc w:val="center"/>
              <w:rPr>
                <w:szCs w:val="22"/>
              </w:rPr>
            </w:pPr>
            <w:r w:rsidRPr="00B02046">
              <w:rPr>
                <w:szCs w:val="22"/>
              </w:rPr>
              <w:t>4.08</w:t>
            </w:r>
          </w:p>
        </w:tc>
        <w:tc>
          <w:tcPr>
            <w:tcW w:w="662" w:type="dxa"/>
            <w:tcBorders>
              <w:top w:val="double" w:sz="4" w:space="0" w:color="auto"/>
            </w:tcBorders>
          </w:tcPr>
          <w:p w14:paraId="79225079" w14:textId="77777777" w:rsidR="00356346" w:rsidRPr="00B02046" w:rsidRDefault="00356346" w:rsidP="00B02046">
            <w:pPr>
              <w:pStyle w:val="Tabletext"/>
              <w:jc w:val="center"/>
              <w:rPr>
                <w:szCs w:val="22"/>
              </w:rPr>
            </w:pPr>
            <w:r w:rsidRPr="00B02046">
              <w:rPr>
                <w:szCs w:val="22"/>
              </w:rPr>
              <w:t>3.25</w:t>
            </w:r>
          </w:p>
        </w:tc>
        <w:tc>
          <w:tcPr>
            <w:tcW w:w="663" w:type="dxa"/>
            <w:tcBorders>
              <w:top w:val="double" w:sz="4" w:space="0" w:color="auto"/>
            </w:tcBorders>
          </w:tcPr>
          <w:p w14:paraId="7922507A" w14:textId="77777777" w:rsidR="00356346" w:rsidRPr="00B02046" w:rsidRDefault="00356346" w:rsidP="00B02046">
            <w:pPr>
              <w:pStyle w:val="Tabletext"/>
              <w:jc w:val="center"/>
              <w:rPr>
                <w:szCs w:val="22"/>
              </w:rPr>
            </w:pPr>
            <w:r w:rsidRPr="00B02046">
              <w:rPr>
                <w:szCs w:val="22"/>
              </w:rPr>
              <w:t>3.9</w:t>
            </w:r>
          </w:p>
        </w:tc>
        <w:tc>
          <w:tcPr>
            <w:tcW w:w="663" w:type="dxa"/>
            <w:tcBorders>
              <w:top w:val="double" w:sz="4" w:space="0" w:color="auto"/>
            </w:tcBorders>
          </w:tcPr>
          <w:p w14:paraId="7922507B" w14:textId="77777777" w:rsidR="00356346" w:rsidRPr="00B02046" w:rsidRDefault="00356346" w:rsidP="00B02046">
            <w:pPr>
              <w:pStyle w:val="Tabletext"/>
              <w:jc w:val="center"/>
              <w:rPr>
                <w:szCs w:val="22"/>
              </w:rPr>
            </w:pPr>
            <w:r w:rsidRPr="00B02046">
              <w:rPr>
                <w:szCs w:val="22"/>
              </w:rPr>
              <w:t>0</w:t>
            </w:r>
          </w:p>
        </w:tc>
      </w:tr>
      <w:tr w:rsidR="00356346" w:rsidRPr="00B02046" w14:paraId="79225086" w14:textId="77777777" w:rsidTr="00B02046">
        <w:trPr>
          <w:jc w:val="center"/>
        </w:trPr>
        <w:tc>
          <w:tcPr>
            <w:tcW w:w="2970" w:type="dxa"/>
          </w:tcPr>
          <w:p w14:paraId="7922507D" w14:textId="77777777" w:rsidR="00356346" w:rsidRPr="00B02046" w:rsidRDefault="00356346" w:rsidP="001E375C">
            <w:pPr>
              <w:pStyle w:val="Tabletext"/>
              <w:rPr>
                <w:szCs w:val="22"/>
              </w:rPr>
            </w:pPr>
            <w:r w:rsidRPr="00B02046">
              <w:rPr>
                <w:szCs w:val="22"/>
              </w:rPr>
              <w:t>2. Maritime Temperate Overland</w:t>
            </w:r>
          </w:p>
        </w:tc>
        <w:tc>
          <w:tcPr>
            <w:tcW w:w="717" w:type="dxa"/>
          </w:tcPr>
          <w:p w14:paraId="7922507E" w14:textId="5FA192C1" w:rsidR="00356346" w:rsidRPr="00B02046" w:rsidRDefault="00356346" w:rsidP="00B02046">
            <w:pPr>
              <w:pStyle w:val="Tabletext"/>
              <w:jc w:val="center"/>
              <w:rPr>
                <w:szCs w:val="22"/>
              </w:rPr>
            </w:pPr>
            <w:r w:rsidRPr="00B02046">
              <w:rPr>
                <w:szCs w:val="22"/>
              </w:rPr>
              <w:t>1.12</w:t>
            </w:r>
            <w:r w:rsidR="00147795" w:rsidRPr="00147795">
              <w:rPr>
                <w:szCs w:val="22"/>
                <w:vertAlign w:val="superscript"/>
              </w:rPr>
              <w:t>–</w:t>
            </w:r>
            <w:r w:rsidRPr="00B02046">
              <w:rPr>
                <w:szCs w:val="22"/>
                <w:vertAlign w:val="superscript"/>
              </w:rPr>
              <w:t>4</w:t>
            </w:r>
          </w:p>
        </w:tc>
        <w:tc>
          <w:tcPr>
            <w:tcW w:w="903" w:type="dxa"/>
          </w:tcPr>
          <w:p w14:paraId="7922507F" w14:textId="27048625" w:rsidR="00356346" w:rsidRPr="00B02046" w:rsidRDefault="00356346" w:rsidP="00B02046">
            <w:pPr>
              <w:pStyle w:val="Tabletext"/>
              <w:jc w:val="center"/>
              <w:rPr>
                <w:szCs w:val="22"/>
              </w:rPr>
            </w:pPr>
            <w:r w:rsidRPr="00B02046">
              <w:rPr>
                <w:szCs w:val="22"/>
              </w:rPr>
              <w:t>1.26</w:t>
            </w:r>
            <w:r w:rsidR="00147795" w:rsidRPr="00147795">
              <w:rPr>
                <w:szCs w:val="22"/>
                <w:vertAlign w:val="superscript"/>
              </w:rPr>
              <w:t>–</w:t>
            </w:r>
            <w:r w:rsidRPr="00B02046">
              <w:rPr>
                <w:szCs w:val="22"/>
                <w:vertAlign w:val="superscript"/>
              </w:rPr>
              <w:t>20</w:t>
            </w:r>
          </w:p>
        </w:tc>
        <w:tc>
          <w:tcPr>
            <w:tcW w:w="810" w:type="dxa"/>
          </w:tcPr>
          <w:p w14:paraId="79225080" w14:textId="38B06B36" w:rsidR="00356346" w:rsidRPr="00B02046" w:rsidRDefault="00356346" w:rsidP="00B02046">
            <w:pPr>
              <w:pStyle w:val="Tabletext"/>
              <w:jc w:val="center"/>
              <w:rPr>
                <w:szCs w:val="22"/>
              </w:rPr>
            </w:pPr>
            <w:r w:rsidRPr="00B02046">
              <w:rPr>
                <w:szCs w:val="22"/>
              </w:rPr>
              <w:t>1.17</w:t>
            </w:r>
            <w:r w:rsidR="00147795" w:rsidRPr="00147795">
              <w:rPr>
                <w:szCs w:val="22"/>
                <w:vertAlign w:val="superscript"/>
              </w:rPr>
              <w:t>–</w:t>
            </w:r>
            <w:r w:rsidRPr="00B02046">
              <w:rPr>
                <w:szCs w:val="22"/>
                <w:vertAlign w:val="superscript"/>
              </w:rPr>
              <w:t>11</w:t>
            </w:r>
          </w:p>
        </w:tc>
        <w:tc>
          <w:tcPr>
            <w:tcW w:w="662" w:type="dxa"/>
          </w:tcPr>
          <w:p w14:paraId="79225081" w14:textId="77777777" w:rsidR="00356346" w:rsidRPr="00B02046" w:rsidRDefault="00356346" w:rsidP="00B02046">
            <w:pPr>
              <w:pStyle w:val="Tabletext"/>
              <w:jc w:val="center"/>
              <w:rPr>
                <w:szCs w:val="22"/>
              </w:rPr>
            </w:pPr>
            <w:r w:rsidRPr="00B02046">
              <w:rPr>
                <w:szCs w:val="22"/>
              </w:rPr>
              <w:t>1.68</w:t>
            </w:r>
          </w:p>
        </w:tc>
        <w:tc>
          <w:tcPr>
            <w:tcW w:w="663" w:type="dxa"/>
          </w:tcPr>
          <w:p w14:paraId="79225082" w14:textId="77777777" w:rsidR="00356346" w:rsidRPr="00B02046" w:rsidRDefault="00356346" w:rsidP="00B02046">
            <w:pPr>
              <w:pStyle w:val="Tabletext"/>
              <w:jc w:val="center"/>
              <w:rPr>
                <w:szCs w:val="22"/>
              </w:rPr>
            </w:pPr>
            <w:r w:rsidRPr="00B02046">
              <w:rPr>
                <w:szCs w:val="22"/>
              </w:rPr>
              <w:t>7.30</w:t>
            </w:r>
          </w:p>
        </w:tc>
        <w:tc>
          <w:tcPr>
            <w:tcW w:w="662" w:type="dxa"/>
          </w:tcPr>
          <w:p w14:paraId="79225083" w14:textId="77777777" w:rsidR="00356346" w:rsidRPr="00B02046" w:rsidRDefault="00356346" w:rsidP="00B02046">
            <w:pPr>
              <w:pStyle w:val="Tabletext"/>
              <w:jc w:val="center"/>
              <w:rPr>
                <w:szCs w:val="22"/>
              </w:rPr>
            </w:pPr>
            <w:r w:rsidRPr="00B02046">
              <w:rPr>
                <w:szCs w:val="22"/>
              </w:rPr>
              <w:t>4.41</w:t>
            </w:r>
          </w:p>
        </w:tc>
        <w:tc>
          <w:tcPr>
            <w:tcW w:w="663" w:type="dxa"/>
          </w:tcPr>
          <w:p w14:paraId="79225084" w14:textId="77777777" w:rsidR="00356346" w:rsidRPr="00B02046" w:rsidRDefault="00356346" w:rsidP="00B02046">
            <w:pPr>
              <w:pStyle w:val="Tabletext"/>
              <w:jc w:val="center"/>
              <w:rPr>
                <w:szCs w:val="22"/>
              </w:rPr>
            </w:pPr>
            <w:r w:rsidRPr="00B02046">
              <w:rPr>
                <w:szCs w:val="22"/>
              </w:rPr>
              <w:t>1.7</w:t>
            </w:r>
          </w:p>
        </w:tc>
        <w:tc>
          <w:tcPr>
            <w:tcW w:w="663" w:type="dxa"/>
          </w:tcPr>
          <w:p w14:paraId="79225085" w14:textId="77777777" w:rsidR="00356346" w:rsidRPr="00B02046" w:rsidRDefault="00356346" w:rsidP="00B02046">
            <w:pPr>
              <w:pStyle w:val="Tabletext"/>
              <w:jc w:val="center"/>
              <w:rPr>
                <w:szCs w:val="22"/>
              </w:rPr>
            </w:pPr>
            <w:r w:rsidRPr="00B02046">
              <w:rPr>
                <w:szCs w:val="22"/>
              </w:rPr>
              <w:t>0</w:t>
            </w:r>
          </w:p>
        </w:tc>
      </w:tr>
      <w:tr w:rsidR="00356346" w:rsidRPr="00B02046" w14:paraId="79225090" w14:textId="77777777" w:rsidTr="00B02046">
        <w:trPr>
          <w:jc w:val="center"/>
        </w:trPr>
        <w:tc>
          <w:tcPr>
            <w:tcW w:w="2970" w:type="dxa"/>
          </w:tcPr>
          <w:p w14:paraId="79225087" w14:textId="77777777" w:rsidR="00356346" w:rsidRPr="00B02046" w:rsidRDefault="00356346" w:rsidP="001E375C">
            <w:pPr>
              <w:pStyle w:val="Tabletext"/>
              <w:rPr>
                <w:szCs w:val="22"/>
              </w:rPr>
            </w:pPr>
            <w:r w:rsidRPr="00B02046">
              <w:rPr>
                <w:szCs w:val="22"/>
              </w:rPr>
              <w:t>3. Maritime Temperate Oversea</w:t>
            </w:r>
          </w:p>
        </w:tc>
        <w:tc>
          <w:tcPr>
            <w:tcW w:w="717" w:type="dxa"/>
          </w:tcPr>
          <w:p w14:paraId="79225088" w14:textId="10FCC1F7" w:rsidR="00356346" w:rsidRPr="00B02046" w:rsidRDefault="00356346" w:rsidP="00B02046">
            <w:pPr>
              <w:pStyle w:val="Tabletext"/>
              <w:jc w:val="center"/>
              <w:rPr>
                <w:szCs w:val="22"/>
              </w:rPr>
            </w:pPr>
            <w:r w:rsidRPr="00B02046">
              <w:rPr>
                <w:szCs w:val="22"/>
              </w:rPr>
              <w:t>1.18</w:t>
            </w:r>
            <w:r w:rsidR="00147795" w:rsidRPr="00147795">
              <w:rPr>
                <w:szCs w:val="22"/>
                <w:vertAlign w:val="superscript"/>
              </w:rPr>
              <w:t>–</w:t>
            </w:r>
            <w:r w:rsidRPr="00B02046">
              <w:rPr>
                <w:szCs w:val="22"/>
                <w:vertAlign w:val="superscript"/>
              </w:rPr>
              <w:t>4</w:t>
            </w:r>
          </w:p>
        </w:tc>
        <w:tc>
          <w:tcPr>
            <w:tcW w:w="903" w:type="dxa"/>
          </w:tcPr>
          <w:p w14:paraId="79225089" w14:textId="7AEBA3BE" w:rsidR="00356346" w:rsidRPr="00B02046" w:rsidRDefault="00356346" w:rsidP="00B02046">
            <w:pPr>
              <w:pStyle w:val="Tabletext"/>
              <w:jc w:val="center"/>
              <w:rPr>
                <w:szCs w:val="22"/>
              </w:rPr>
            </w:pPr>
            <w:r w:rsidRPr="00B02046">
              <w:rPr>
                <w:szCs w:val="22"/>
              </w:rPr>
              <w:t>3.33</w:t>
            </w:r>
            <w:r w:rsidR="00147795" w:rsidRPr="00147795">
              <w:rPr>
                <w:szCs w:val="22"/>
                <w:vertAlign w:val="superscript"/>
              </w:rPr>
              <w:t>–</w:t>
            </w:r>
            <w:r w:rsidRPr="00B02046">
              <w:rPr>
                <w:szCs w:val="22"/>
                <w:vertAlign w:val="superscript"/>
              </w:rPr>
              <w:t>13</w:t>
            </w:r>
          </w:p>
        </w:tc>
        <w:tc>
          <w:tcPr>
            <w:tcW w:w="810" w:type="dxa"/>
          </w:tcPr>
          <w:p w14:paraId="7922508A" w14:textId="6F685438" w:rsidR="00356346" w:rsidRPr="00B02046" w:rsidRDefault="00356346" w:rsidP="00B02046">
            <w:pPr>
              <w:pStyle w:val="Tabletext"/>
              <w:jc w:val="center"/>
              <w:rPr>
                <w:szCs w:val="22"/>
              </w:rPr>
            </w:pPr>
            <w:r w:rsidRPr="00B02046">
              <w:rPr>
                <w:szCs w:val="22"/>
              </w:rPr>
              <w:t>3.82</w:t>
            </w:r>
            <w:r w:rsidR="00147795" w:rsidRPr="00147795">
              <w:rPr>
                <w:szCs w:val="22"/>
                <w:vertAlign w:val="superscript"/>
              </w:rPr>
              <w:t>–</w:t>
            </w:r>
            <w:r w:rsidRPr="00B02046">
              <w:rPr>
                <w:szCs w:val="22"/>
                <w:vertAlign w:val="superscript"/>
              </w:rPr>
              <w:t>9</w:t>
            </w:r>
          </w:p>
        </w:tc>
        <w:tc>
          <w:tcPr>
            <w:tcW w:w="662" w:type="dxa"/>
          </w:tcPr>
          <w:p w14:paraId="7922508B" w14:textId="77777777" w:rsidR="00356346" w:rsidRPr="00B02046" w:rsidRDefault="00356346" w:rsidP="00B02046">
            <w:pPr>
              <w:pStyle w:val="Tabletext"/>
              <w:jc w:val="center"/>
              <w:rPr>
                <w:szCs w:val="22"/>
              </w:rPr>
            </w:pPr>
            <w:r w:rsidRPr="00B02046">
              <w:rPr>
                <w:szCs w:val="22"/>
              </w:rPr>
              <w:t>2.06</w:t>
            </w:r>
          </w:p>
        </w:tc>
        <w:tc>
          <w:tcPr>
            <w:tcW w:w="663" w:type="dxa"/>
          </w:tcPr>
          <w:p w14:paraId="7922508C" w14:textId="77777777" w:rsidR="00356346" w:rsidRPr="00B02046" w:rsidRDefault="00356346" w:rsidP="00B02046">
            <w:pPr>
              <w:pStyle w:val="Tabletext"/>
              <w:jc w:val="center"/>
              <w:rPr>
                <w:szCs w:val="22"/>
              </w:rPr>
            </w:pPr>
            <w:r w:rsidRPr="00B02046">
              <w:rPr>
                <w:szCs w:val="22"/>
              </w:rPr>
              <w:t>4.60</w:t>
            </w:r>
          </w:p>
        </w:tc>
        <w:tc>
          <w:tcPr>
            <w:tcW w:w="662" w:type="dxa"/>
          </w:tcPr>
          <w:p w14:paraId="7922508D" w14:textId="77777777" w:rsidR="00356346" w:rsidRPr="00B02046" w:rsidRDefault="00356346" w:rsidP="00B02046">
            <w:pPr>
              <w:pStyle w:val="Tabletext"/>
              <w:jc w:val="center"/>
              <w:rPr>
                <w:szCs w:val="22"/>
              </w:rPr>
            </w:pPr>
            <w:r w:rsidRPr="00B02046">
              <w:rPr>
                <w:szCs w:val="22"/>
              </w:rPr>
              <w:t>3.75</w:t>
            </w:r>
          </w:p>
        </w:tc>
        <w:tc>
          <w:tcPr>
            <w:tcW w:w="663" w:type="dxa"/>
          </w:tcPr>
          <w:p w14:paraId="7922508E" w14:textId="77777777" w:rsidR="00356346" w:rsidRPr="00B02046" w:rsidRDefault="00356346" w:rsidP="00B02046">
            <w:pPr>
              <w:pStyle w:val="Tabletext"/>
              <w:jc w:val="center"/>
              <w:rPr>
                <w:szCs w:val="22"/>
              </w:rPr>
            </w:pPr>
            <w:r w:rsidRPr="00B02046">
              <w:rPr>
                <w:szCs w:val="22"/>
              </w:rPr>
              <w:t>7.0</w:t>
            </w:r>
          </w:p>
        </w:tc>
        <w:tc>
          <w:tcPr>
            <w:tcW w:w="663" w:type="dxa"/>
          </w:tcPr>
          <w:p w14:paraId="7922508F" w14:textId="77777777" w:rsidR="00356346" w:rsidRPr="00B02046" w:rsidRDefault="00356346" w:rsidP="00B02046">
            <w:pPr>
              <w:pStyle w:val="Tabletext"/>
              <w:jc w:val="center"/>
              <w:rPr>
                <w:szCs w:val="22"/>
              </w:rPr>
            </w:pPr>
            <w:r w:rsidRPr="00B02046">
              <w:rPr>
                <w:szCs w:val="22"/>
              </w:rPr>
              <w:t>3.2</w:t>
            </w:r>
          </w:p>
        </w:tc>
      </w:tr>
      <w:tr w:rsidR="00356346" w:rsidRPr="00B02046" w14:paraId="7922509A" w14:textId="77777777" w:rsidTr="00B02046">
        <w:trPr>
          <w:jc w:val="center"/>
        </w:trPr>
        <w:tc>
          <w:tcPr>
            <w:tcW w:w="2970" w:type="dxa"/>
          </w:tcPr>
          <w:p w14:paraId="79225091" w14:textId="77777777" w:rsidR="00356346" w:rsidRPr="00B02046" w:rsidRDefault="00356346" w:rsidP="001E375C">
            <w:pPr>
              <w:pStyle w:val="Tabletext"/>
              <w:rPr>
                <w:szCs w:val="22"/>
              </w:rPr>
            </w:pPr>
            <w:r w:rsidRPr="00B02046">
              <w:rPr>
                <w:szCs w:val="22"/>
              </w:rPr>
              <w:t>4. Maritime Subtropical Overland</w:t>
            </w:r>
          </w:p>
        </w:tc>
        <w:tc>
          <w:tcPr>
            <w:tcW w:w="717" w:type="dxa"/>
          </w:tcPr>
          <w:p w14:paraId="79225092" w14:textId="618C0838" w:rsidR="00356346" w:rsidRPr="00B02046" w:rsidRDefault="00356346" w:rsidP="00B02046">
            <w:pPr>
              <w:pStyle w:val="Tabletext"/>
              <w:jc w:val="center"/>
              <w:rPr>
                <w:szCs w:val="22"/>
              </w:rPr>
            </w:pPr>
            <w:r w:rsidRPr="00B02046">
              <w:rPr>
                <w:szCs w:val="22"/>
              </w:rPr>
              <w:t>1.09</w:t>
            </w:r>
            <w:r w:rsidR="00147795" w:rsidRPr="00147795">
              <w:rPr>
                <w:szCs w:val="22"/>
                <w:vertAlign w:val="superscript"/>
              </w:rPr>
              <w:t>–</w:t>
            </w:r>
            <w:r w:rsidRPr="00B02046">
              <w:rPr>
                <w:szCs w:val="22"/>
                <w:vertAlign w:val="superscript"/>
              </w:rPr>
              <w:t>4</w:t>
            </w:r>
          </w:p>
        </w:tc>
        <w:tc>
          <w:tcPr>
            <w:tcW w:w="903" w:type="dxa"/>
          </w:tcPr>
          <w:p w14:paraId="79225093" w14:textId="605F301F" w:rsidR="00356346" w:rsidRPr="00B02046" w:rsidRDefault="00356346" w:rsidP="00B02046">
            <w:pPr>
              <w:pStyle w:val="Tabletext"/>
              <w:jc w:val="center"/>
              <w:rPr>
                <w:szCs w:val="22"/>
              </w:rPr>
            </w:pPr>
            <w:r w:rsidRPr="00B02046">
              <w:rPr>
                <w:szCs w:val="22"/>
              </w:rPr>
              <w:t>5.89</w:t>
            </w:r>
            <w:r w:rsidR="00147795" w:rsidRPr="00147795">
              <w:rPr>
                <w:szCs w:val="22"/>
                <w:vertAlign w:val="superscript"/>
              </w:rPr>
              <w:t>–</w:t>
            </w:r>
            <w:r w:rsidRPr="00B02046">
              <w:rPr>
                <w:szCs w:val="22"/>
                <w:vertAlign w:val="superscript"/>
              </w:rPr>
              <w:t>18</w:t>
            </w:r>
          </w:p>
        </w:tc>
        <w:tc>
          <w:tcPr>
            <w:tcW w:w="810" w:type="dxa"/>
          </w:tcPr>
          <w:p w14:paraId="79225094" w14:textId="78EC96F5" w:rsidR="00356346" w:rsidRPr="00B02046" w:rsidRDefault="00356346" w:rsidP="00B02046">
            <w:pPr>
              <w:pStyle w:val="Tabletext"/>
              <w:jc w:val="center"/>
              <w:rPr>
                <w:szCs w:val="22"/>
              </w:rPr>
            </w:pPr>
            <w:r w:rsidRPr="00B02046">
              <w:rPr>
                <w:szCs w:val="22"/>
              </w:rPr>
              <w:t>2.21</w:t>
            </w:r>
            <w:r w:rsidR="00147795" w:rsidRPr="00147795">
              <w:rPr>
                <w:szCs w:val="22"/>
                <w:vertAlign w:val="superscript"/>
              </w:rPr>
              <w:t>–</w:t>
            </w:r>
            <w:r w:rsidRPr="00B02046">
              <w:rPr>
                <w:szCs w:val="22"/>
                <w:vertAlign w:val="superscript"/>
              </w:rPr>
              <w:t>7</w:t>
            </w:r>
          </w:p>
        </w:tc>
        <w:tc>
          <w:tcPr>
            <w:tcW w:w="662" w:type="dxa"/>
          </w:tcPr>
          <w:p w14:paraId="79225095" w14:textId="77777777" w:rsidR="00356346" w:rsidRPr="00B02046" w:rsidRDefault="00356346" w:rsidP="00B02046">
            <w:pPr>
              <w:pStyle w:val="Tabletext"/>
              <w:jc w:val="center"/>
              <w:rPr>
                <w:szCs w:val="22"/>
              </w:rPr>
            </w:pPr>
            <w:r w:rsidRPr="00B02046">
              <w:rPr>
                <w:szCs w:val="22"/>
              </w:rPr>
              <w:t>2.06</w:t>
            </w:r>
          </w:p>
        </w:tc>
        <w:tc>
          <w:tcPr>
            <w:tcW w:w="663" w:type="dxa"/>
          </w:tcPr>
          <w:p w14:paraId="79225096" w14:textId="77777777" w:rsidR="00356346" w:rsidRPr="00B02046" w:rsidRDefault="00356346" w:rsidP="00B02046">
            <w:pPr>
              <w:pStyle w:val="Tabletext"/>
              <w:jc w:val="center"/>
              <w:rPr>
                <w:szCs w:val="22"/>
              </w:rPr>
            </w:pPr>
            <w:r w:rsidRPr="00B02046">
              <w:rPr>
                <w:szCs w:val="22"/>
              </w:rPr>
              <w:t>6.81</w:t>
            </w:r>
          </w:p>
        </w:tc>
        <w:tc>
          <w:tcPr>
            <w:tcW w:w="662" w:type="dxa"/>
          </w:tcPr>
          <w:p w14:paraId="79225097" w14:textId="77777777" w:rsidR="00356346" w:rsidRPr="00B02046" w:rsidRDefault="00356346" w:rsidP="00B02046">
            <w:pPr>
              <w:pStyle w:val="Tabletext"/>
              <w:jc w:val="center"/>
              <w:rPr>
                <w:szCs w:val="22"/>
              </w:rPr>
            </w:pPr>
            <w:r w:rsidRPr="00B02046">
              <w:rPr>
                <w:szCs w:val="22"/>
              </w:rPr>
              <w:t>2.97</w:t>
            </w:r>
          </w:p>
        </w:tc>
        <w:tc>
          <w:tcPr>
            <w:tcW w:w="663" w:type="dxa"/>
          </w:tcPr>
          <w:p w14:paraId="79225098" w14:textId="77777777" w:rsidR="00356346" w:rsidRPr="00B02046" w:rsidRDefault="00356346" w:rsidP="00B02046">
            <w:pPr>
              <w:pStyle w:val="Tabletext"/>
              <w:jc w:val="center"/>
              <w:rPr>
                <w:szCs w:val="22"/>
              </w:rPr>
            </w:pPr>
            <w:r w:rsidRPr="00B02046">
              <w:rPr>
                <w:szCs w:val="22"/>
              </w:rPr>
              <w:t>5.8</w:t>
            </w:r>
          </w:p>
        </w:tc>
        <w:tc>
          <w:tcPr>
            <w:tcW w:w="663" w:type="dxa"/>
          </w:tcPr>
          <w:p w14:paraId="79225099" w14:textId="77777777" w:rsidR="00356346" w:rsidRPr="00B02046" w:rsidRDefault="00356346" w:rsidP="00B02046">
            <w:pPr>
              <w:pStyle w:val="Tabletext"/>
              <w:jc w:val="center"/>
              <w:rPr>
                <w:szCs w:val="22"/>
              </w:rPr>
            </w:pPr>
            <w:r w:rsidRPr="00B02046">
              <w:rPr>
                <w:szCs w:val="22"/>
              </w:rPr>
              <w:t>2.2</w:t>
            </w:r>
          </w:p>
        </w:tc>
      </w:tr>
      <w:tr w:rsidR="00356346" w:rsidRPr="00B02046" w14:paraId="792250A3" w14:textId="77777777" w:rsidTr="00B020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0" w:type="dxa"/>
          </w:tcPr>
          <w:p w14:paraId="7922509B" w14:textId="77777777" w:rsidR="00356346" w:rsidRPr="00B02046" w:rsidRDefault="00356346" w:rsidP="001E375C">
            <w:pPr>
              <w:pStyle w:val="Tabletext"/>
              <w:rPr>
                <w:szCs w:val="22"/>
              </w:rPr>
            </w:pPr>
            <w:r w:rsidRPr="00B02046">
              <w:rPr>
                <w:szCs w:val="22"/>
              </w:rPr>
              <w:t>5. Maritime Subtropical Oversea</w:t>
            </w:r>
          </w:p>
        </w:tc>
        <w:tc>
          <w:tcPr>
            <w:tcW w:w="1620" w:type="dxa"/>
            <w:gridSpan w:val="2"/>
          </w:tcPr>
          <w:p w14:paraId="7922509C" w14:textId="77777777" w:rsidR="00356346" w:rsidRPr="00B02046" w:rsidRDefault="00356346" w:rsidP="001E375C">
            <w:pPr>
              <w:pStyle w:val="Tabletext"/>
              <w:rPr>
                <w:szCs w:val="22"/>
              </w:rPr>
            </w:pPr>
            <w:r w:rsidRPr="00B02046">
              <w:rPr>
                <w:szCs w:val="22"/>
              </w:rPr>
              <w:t>(deleted)</w:t>
            </w:r>
          </w:p>
        </w:tc>
        <w:tc>
          <w:tcPr>
            <w:tcW w:w="810" w:type="dxa"/>
          </w:tcPr>
          <w:p w14:paraId="7922509D" w14:textId="77777777" w:rsidR="00356346" w:rsidRPr="00B02046" w:rsidRDefault="00356346" w:rsidP="001E375C">
            <w:pPr>
              <w:pStyle w:val="Tabletext"/>
              <w:rPr>
                <w:szCs w:val="22"/>
              </w:rPr>
            </w:pPr>
          </w:p>
        </w:tc>
        <w:tc>
          <w:tcPr>
            <w:tcW w:w="662" w:type="dxa"/>
          </w:tcPr>
          <w:p w14:paraId="7922509E" w14:textId="77777777" w:rsidR="00356346" w:rsidRPr="00B02046" w:rsidRDefault="00356346" w:rsidP="001E375C">
            <w:pPr>
              <w:pStyle w:val="Tabletext"/>
              <w:rPr>
                <w:szCs w:val="22"/>
              </w:rPr>
            </w:pPr>
          </w:p>
        </w:tc>
        <w:tc>
          <w:tcPr>
            <w:tcW w:w="663" w:type="dxa"/>
          </w:tcPr>
          <w:p w14:paraId="7922509F" w14:textId="77777777" w:rsidR="00356346" w:rsidRPr="00B02046" w:rsidRDefault="00356346" w:rsidP="001E375C">
            <w:pPr>
              <w:pStyle w:val="Tabletext"/>
              <w:rPr>
                <w:szCs w:val="22"/>
              </w:rPr>
            </w:pPr>
          </w:p>
        </w:tc>
        <w:tc>
          <w:tcPr>
            <w:tcW w:w="662" w:type="dxa"/>
          </w:tcPr>
          <w:p w14:paraId="792250A0" w14:textId="77777777" w:rsidR="00356346" w:rsidRPr="00B02046" w:rsidRDefault="00356346" w:rsidP="001E375C">
            <w:pPr>
              <w:pStyle w:val="Tabletext"/>
              <w:rPr>
                <w:szCs w:val="22"/>
              </w:rPr>
            </w:pPr>
          </w:p>
        </w:tc>
        <w:tc>
          <w:tcPr>
            <w:tcW w:w="663" w:type="dxa"/>
          </w:tcPr>
          <w:p w14:paraId="792250A1" w14:textId="77777777" w:rsidR="00356346" w:rsidRPr="00B02046" w:rsidRDefault="00356346" w:rsidP="001E375C">
            <w:pPr>
              <w:pStyle w:val="Tabletext"/>
              <w:rPr>
                <w:szCs w:val="22"/>
              </w:rPr>
            </w:pPr>
          </w:p>
        </w:tc>
        <w:tc>
          <w:tcPr>
            <w:tcW w:w="663" w:type="dxa"/>
          </w:tcPr>
          <w:p w14:paraId="792250A2" w14:textId="77777777" w:rsidR="00356346" w:rsidRPr="00B02046" w:rsidRDefault="00356346" w:rsidP="001E375C">
            <w:pPr>
              <w:pStyle w:val="Tabletext"/>
              <w:rPr>
                <w:szCs w:val="22"/>
              </w:rPr>
            </w:pPr>
          </w:p>
        </w:tc>
      </w:tr>
      <w:tr w:rsidR="00356346" w:rsidRPr="00B02046" w14:paraId="792250AE" w14:textId="77777777" w:rsidTr="00B02046">
        <w:trPr>
          <w:jc w:val="center"/>
        </w:trPr>
        <w:tc>
          <w:tcPr>
            <w:tcW w:w="2970" w:type="dxa"/>
          </w:tcPr>
          <w:p w14:paraId="792250A4" w14:textId="77777777" w:rsidR="00356346" w:rsidRPr="00B02046" w:rsidRDefault="00356346" w:rsidP="001E375C">
            <w:pPr>
              <w:pStyle w:val="Tabletext"/>
              <w:rPr>
                <w:szCs w:val="22"/>
              </w:rPr>
            </w:pPr>
            <w:r w:rsidRPr="00B02046">
              <w:rPr>
                <w:szCs w:val="22"/>
              </w:rPr>
              <w:t>6. Desert (Sahara)</w:t>
            </w:r>
          </w:p>
          <w:p w14:paraId="792250A5" w14:textId="77777777" w:rsidR="00356346" w:rsidRPr="00B02046" w:rsidRDefault="00356346" w:rsidP="00AF36E9">
            <w:pPr>
              <w:pStyle w:val="Tabletext"/>
              <w:rPr>
                <w:szCs w:val="22"/>
              </w:rPr>
            </w:pPr>
            <w:r w:rsidRPr="00B02046">
              <w:rPr>
                <w:szCs w:val="22"/>
              </w:rPr>
              <w:t>(Computes – V(0.5))</w:t>
            </w:r>
          </w:p>
        </w:tc>
        <w:tc>
          <w:tcPr>
            <w:tcW w:w="717" w:type="dxa"/>
          </w:tcPr>
          <w:p w14:paraId="792250A6" w14:textId="4E744271" w:rsidR="00356346" w:rsidRPr="00B02046" w:rsidRDefault="00356346" w:rsidP="00B02046">
            <w:pPr>
              <w:pStyle w:val="Tabletext"/>
              <w:jc w:val="center"/>
              <w:rPr>
                <w:szCs w:val="22"/>
              </w:rPr>
            </w:pPr>
            <w:r w:rsidRPr="00B02046">
              <w:rPr>
                <w:szCs w:val="22"/>
              </w:rPr>
              <w:t>8.85</w:t>
            </w:r>
            <w:r w:rsidR="00147795" w:rsidRPr="00147795">
              <w:rPr>
                <w:szCs w:val="22"/>
                <w:vertAlign w:val="superscript"/>
              </w:rPr>
              <w:t>–</w:t>
            </w:r>
            <w:r w:rsidRPr="00B02046">
              <w:rPr>
                <w:szCs w:val="22"/>
                <w:vertAlign w:val="superscript"/>
              </w:rPr>
              <w:t>7</w:t>
            </w:r>
          </w:p>
        </w:tc>
        <w:tc>
          <w:tcPr>
            <w:tcW w:w="903" w:type="dxa"/>
          </w:tcPr>
          <w:p w14:paraId="792250A7" w14:textId="74CECAAB" w:rsidR="00356346" w:rsidRPr="00B02046" w:rsidRDefault="00356346" w:rsidP="00B02046">
            <w:pPr>
              <w:pStyle w:val="Tabletext"/>
              <w:jc w:val="center"/>
              <w:rPr>
                <w:szCs w:val="22"/>
              </w:rPr>
            </w:pPr>
            <w:r w:rsidRPr="00B02046">
              <w:rPr>
                <w:szCs w:val="22"/>
              </w:rPr>
              <w:t>2.76</w:t>
            </w:r>
            <w:r w:rsidR="00147795" w:rsidRPr="00147795">
              <w:rPr>
                <w:szCs w:val="22"/>
                <w:vertAlign w:val="superscript"/>
              </w:rPr>
              <w:t>–</w:t>
            </w:r>
            <w:r w:rsidRPr="00B02046">
              <w:rPr>
                <w:szCs w:val="22"/>
                <w:vertAlign w:val="superscript"/>
              </w:rPr>
              <w:t>14</w:t>
            </w:r>
          </w:p>
        </w:tc>
        <w:tc>
          <w:tcPr>
            <w:tcW w:w="810" w:type="dxa"/>
          </w:tcPr>
          <w:p w14:paraId="792250A8" w14:textId="5D5CA184" w:rsidR="00356346" w:rsidRPr="00B02046" w:rsidRDefault="00356346" w:rsidP="00B02046">
            <w:pPr>
              <w:pStyle w:val="Tabletext"/>
              <w:jc w:val="center"/>
              <w:rPr>
                <w:szCs w:val="22"/>
              </w:rPr>
            </w:pPr>
            <w:r w:rsidRPr="00B02046">
              <w:rPr>
                <w:szCs w:val="22"/>
              </w:rPr>
              <w:t>2.25</w:t>
            </w:r>
            <w:r w:rsidR="00147795" w:rsidRPr="00147795">
              <w:rPr>
                <w:szCs w:val="22"/>
                <w:vertAlign w:val="superscript"/>
              </w:rPr>
              <w:t>–</w:t>
            </w:r>
            <w:r w:rsidRPr="00B02046">
              <w:rPr>
                <w:szCs w:val="22"/>
                <w:vertAlign w:val="superscript"/>
              </w:rPr>
              <w:t>12</w:t>
            </w:r>
          </w:p>
        </w:tc>
        <w:tc>
          <w:tcPr>
            <w:tcW w:w="662" w:type="dxa"/>
          </w:tcPr>
          <w:p w14:paraId="792250A9" w14:textId="77777777" w:rsidR="00356346" w:rsidRPr="00B02046" w:rsidRDefault="00356346" w:rsidP="00B02046">
            <w:pPr>
              <w:pStyle w:val="Tabletext"/>
              <w:jc w:val="center"/>
              <w:rPr>
                <w:szCs w:val="22"/>
              </w:rPr>
            </w:pPr>
            <w:r w:rsidRPr="00B02046">
              <w:rPr>
                <w:szCs w:val="22"/>
              </w:rPr>
              <w:t>2.80</w:t>
            </w:r>
          </w:p>
        </w:tc>
        <w:tc>
          <w:tcPr>
            <w:tcW w:w="663" w:type="dxa"/>
          </w:tcPr>
          <w:p w14:paraId="792250AA" w14:textId="77777777" w:rsidR="00356346" w:rsidRPr="00B02046" w:rsidRDefault="00356346" w:rsidP="00B02046">
            <w:pPr>
              <w:pStyle w:val="Tabletext"/>
              <w:jc w:val="center"/>
              <w:rPr>
                <w:szCs w:val="22"/>
              </w:rPr>
            </w:pPr>
            <w:r w:rsidRPr="00B02046">
              <w:rPr>
                <w:szCs w:val="22"/>
              </w:rPr>
              <w:t>4.82</w:t>
            </w:r>
          </w:p>
        </w:tc>
        <w:tc>
          <w:tcPr>
            <w:tcW w:w="662" w:type="dxa"/>
          </w:tcPr>
          <w:p w14:paraId="792250AB" w14:textId="77777777" w:rsidR="00356346" w:rsidRPr="00B02046" w:rsidRDefault="00356346" w:rsidP="00B02046">
            <w:pPr>
              <w:pStyle w:val="Tabletext"/>
              <w:jc w:val="center"/>
              <w:rPr>
                <w:szCs w:val="22"/>
              </w:rPr>
            </w:pPr>
            <w:r w:rsidRPr="00B02046">
              <w:rPr>
                <w:szCs w:val="22"/>
              </w:rPr>
              <w:t>4.78</w:t>
            </w:r>
          </w:p>
        </w:tc>
        <w:tc>
          <w:tcPr>
            <w:tcW w:w="663" w:type="dxa"/>
          </w:tcPr>
          <w:p w14:paraId="792250AC" w14:textId="77777777" w:rsidR="00356346" w:rsidRPr="00B02046" w:rsidRDefault="00356346" w:rsidP="00B02046">
            <w:pPr>
              <w:pStyle w:val="Tabletext"/>
              <w:jc w:val="center"/>
              <w:rPr>
                <w:szCs w:val="22"/>
              </w:rPr>
            </w:pPr>
            <w:r w:rsidRPr="00B02046">
              <w:rPr>
                <w:szCs w:val="22"/>
              </w:rPr>
              <w:t>8.4</w:t>
            </w:r>
          </w:p>
        </w:tc>
        <w:tc>
          <w:tcPr>
            <w:tcW w:w="663" w:type="dxa"/>
          </w:tcPr>
          <w:p w14:paraId="792250AD" w14:textId="77777777" w:rsidR="00356346" w:rsidRPr="00B02046" w:rsidRDefault="00356346" w:rsidP="00B02046">
            <w:pPr>
              <w:pStyle w:val="Tabletext"/>
              <w:jc w:val="center"/>
              <w:rPr>
                <w:szCs w:val="22"/>
              </w:rPr>
            </w:pPr>
            <w:r w:rsidRPr="00B02046">
              <w:rPr>
                <w:szCs w:val="22"/>
              </w:rPr>
              <w:t>8.2</w:t>
            </w:r>
          </w:p>
        </w:tc>
      </w:tr>
      <w:tr w:rsidR="00356346" w:rsidRPr="00B02046" w14:paraId="792250B8" w14:textId="77777777" w:rsidTr="00B02046">
        <w:trPr>
          <w:jc w:val="center"/>
        </w:trPr>
        <w:tc>
          <w:tcPr>
            <w:tcW w:w="2970" w:type="dxa"/>
          </w:tcPr>
          <w:p w14:paraId="792250AF" w14:textId="77777777" w:rsidR="00356346" w:rsidRPr="00B02046" w:rsidRDefault="00356346" w:rsidP="001E375C">
            <w:pPr>
              <w:pStyle w:val="Tabletext"/>
              <w:rPr>
                <w:szCs w:val="22"/>
              </w:rPr>
            </w:pPr>
            <w:r w:rsidRPr="00B02046">
              <w:rPr>
                <w:szCs w:val="22"/>
              </w:rPr>
              <w:t>7. Equatorial</w:t>
            </w:r>
          </w:p>
        </w:tc>
        <w:tc>
          <w:tcPr>
            <w:tcW w:w="717" w:type="dxa"/>
          </w:tcPr>
          <w:p w14:paraId="792250B0" w14:textId="5B9D9C1C" w:rsidR="00356346" w:rsidRPr="00B02046" w:rsidRDefault="00356346" w:rsidP="00B02046">
            <w:pPr>
              <w:pStyle w:val="Tabletext"/>
              <w:jc w:val="center"/>
              <w:rPr>
                <w:szCs w:val="22"/>
              </w:rPr>
            </w:pPr>
            <w:r w:rsidRPr="00B02046">
              <w:rPr>
                <w:szCs w:val="22"/>
              </w:rPr>
              <w:t>3.45</w:t>
            </w:r>
            <w:r w:rsidR="00147795" w:rsidRPr="00147795">
              <w:rPr>
                <w:szCs w:val="22"/>
                <w:vertAlign w:val="superscript"/>
              </w:rPr>
              <w:t>–</w:t>
            </w:r>
            <w:r w:rsidRPr="00B02046">
              <w:rPr>
                <w:szCs w:val="22"/>
                <w:vertAlign w:val="superscript"/>
              </w:rPr>
              <w:t>7</w:t>
            </w:r>
          </w:p>
        </w:tc>
        <w:tc>
          <w:tcPr>
            <w:tcW w:w="903" w:type="dxa"/>
          </w:tcPr>
          <w:p w14:paraId="792250B1" w14:textId="421FD374" w:rsidR="00356346" w:rsidRPr="00B02046" w:rsidRDefault="00356346" w:rsidP="00B02046">
            <w:pPr>
              <w:pStyle w:val="Tabletext"/>
              <w:jc w:val="center"/>
              <w:rPr>
                <w:szCs w:val="22"/>
              </w:rPr>
            </w:pPr>
            <w:r w:rsidRPr="00B02046">
              <w:rPr>
                <w:szCs w:val="22"/>
              </w:rPr>
              <w:t>3.74</w:t>
            </w:r>
            <w:r w:rsidR="00147795" w:rsidRPr="00147795">
              <w:rPr>
                <w:szCs w:val="22"/>
                <w:vertAlign w:val="superscript"/>
              </w:rPr>
              <w:t>–</w:t>
            </w:r>
            <w:r w:rsidRPr="00B02046">
              <w:rPr>
                <w:szCs w:val="22"/>
                <w:vertAlign w:val="superscript"/>
              </w:rPr>
              <w:t>12</w:t>
            </w:r>
          </w:p>
        </w:tc>
        <w:tc>
          <w:tcPr>
            <w:tcW w:w="810" w:type="dxa"/>
          </w:tcPr>
          <w:p w14:paraId="792250B2" w14:textId="31019C3B" w:rsidR="00356346" w:rsidRPr="00B02046" w:rsidRDefault="00356346" w:rsidP="00B02046">
            <w:pPr>
              <w:pStyle w:val="Tabletext"/>
              <w:jc w:val="center"/>
              <w:rPr>
                <w:szCs w:val="22"/>
              </w:rPr>
            </w:pPr>
            <w:r w:rsidRPr="00B02046">
              <w:rPr>
                <w:szCs w:val="22"/>
              </w:rPr>
              <w:t>6.97</w:t>
            </w:r>
            <w:r w:rsidR="00147795" w:rsidRPr="00147795">
              <w:rPr>
                <w:szCs w:val="22"/>
                <w:vertAlign w:val="superscript"/>
              </w:rPr>
              <w:t>–</w:t>
            </w:r>
            <w:r w:rsidRPr="00B02046">
              <w:rPr>
                <w:szCs w:val="22"/>
                <w:vertAlign w:val="superscript"/>
              </w:rPr>
              <w:t>8</w:t>
            </w:r>
          </w:p>
        </w:tc>
        <w:tc>
          <w:tcPr>
            <w:tcW w:w="662" w:type="dxa"/>
          </w:tcPr>
          <w:p w14:paraId="792250B3" w14:textId="77777777" w:rsidR="00356346" w:rsidRPr="00B02046" w:rsidRDefault="00356346" w:rsidP="00B02046">
            <w:pPr>
              <w:pStyle w:val="Tabletext"/>
              <w:jc w:val="center"/>
              <w:rPr>
                <w:szCs w:val="22"/>
              </w:rPr>
            </w:pPr>
            <w:r w:rsidRPr="00B02046">
              <w:rPr>
                <w:szCs w:val="22"/>
              </w:rPr>
              <w:t>2.97</w:t>
            </w:r>
          </w:p>
        </w:tc>
        <w:tc>
          <w:tcPr>
            <w:tcW w:w="663" w:type="dxa"/>
          </w:tcPr>
          <w:p w14:paraId="792250B4" w14:textId="77777777" w:rsidR="00356346" w:rsidRPr="00B02046" w:rsidRDefault="00356346" w:rsidP="00B02046">
            <w:pPr>
              <w:pStyle w:val="Tabletext"/>
              <w:jc w:val="center"/>
              <w:rPr>
                <w:szCs w:val="22"/>
              </w:rPr>
            </w:pPr>
            <w:r w:rsidRPr="00B02046">
              <w:rPr>
                <w:szCs w:val="22"/>
              </w:rPr>
              <w:t>4.43</w:t>
            </w:r>
          </w:p>
        </w:tc>
        <w:tc>
          <w:tcPr>
            <w:tcW w:w="662" w:type="dxa"/>
          </w:tcPr>
          <w:p w14:paraId="792250B5" w14:textId="77777777" w:rsidR="00356346" w:rsidRPr="00B02046" w:rsidRDefault="00356346" w:rsidP="00B02046">
            <w:pPr>
              <w:pStyle w:val="Tabletext"/>
              <w:jc w:val="center"/>
              <w:rPr>
                <w:szCs w:val="22"/>
              </w:rPr>
            </w:pPr>
            <w:r w:rsidRPr="00B02046">
              <w:rPr>
                <w:szCs w:val="22"/>
              </w:rPr>
              <w:t>3.14</w:t>
            </w:r>
          </w:p>
        </w:tc>
        <w:tc>
          <w:tcPr>
            <w:tcW w:w="663" w:type="dxa"/>
          </w:tcPr>
          <w:p w14:paraId="792250B6" w14:textId="77777777" w:rsidR="00356346" w:rsidRPr="00B02046" w:rsidRDefault="00356346" w:rsidP="00B02046">
            <w:pPr>
              <w:pStyle w:val="Tabletext"/>
              <w:jc w:val="center"/>
              <w:rPr>
                <w:szCs w:val="22"/>
              </w:rPr>
            </w:pPr>
            <w:r w:rsidRPr="00B02046">
              <w:rPr>
                <w:szCs w:val="22"/>
              </w:rPr>
              <w:t>1.2</w:t>
            </w:r>
          </w:p>
        </w:tc>
        <w:tc>
          <w:tcPr>
            <w:tcW w:w="663" w:type="dxa"/>
          </w:tcPr>
          <w:p w14:paraId="792250B7" w14:textId="7F229EF5" w:rsidR="00356346" w:rsidRPr="00B02046" w:rsidRDefault="00147795" w:rsidP="00B02046">
            <w:pPr>
              <w:pStyle w:val="Tabletext"/>
              <w:jc w:val="center"/>
              <w:rPr>
                <w:szCs w:val="22"/>
              </w:rPr>
            </w:pPr>
            <w:r w:rsidRPr="00147795">
              <w:rPr>
                <w:szCs w:val="22"/>
              </w:rPr>
              <w:t>–</w:t>
            </w:r>
            <w:r w:rsidR="00356346" w:rsidRPr="00B02046">
              <w:rPr>
                <w:szCs w:val="22"/>
              </w:rPr>
              <w:t>8.4</w:t>
            </w:r>
          </w:p>
        </w:tc>
      </w:tr>
      <w:tr w:rsidR="00356346" w:rsidRPr="00B02046" w14:paraId="792250C2" w14:textId="77777777" w:rsidTr="00B02046">
        <w:trPr>
          <w:jc w:val="center"/>
        </w:trPr>
        <w:tc>
          <w:tcPr>
            <w:tcW w:w="2970" w:type="dxa"/>
            <w:tcBorders>
              <w:bottom w:val="single" w:sz="4" w:space="0" w:color="auto"/>
            </w:tcBorders>
          </w:tcPr>
          <w:p w14:paraId="792250B9" w14:textId="77777777" w:rsidR="00356346" w:rsidRPr="00B02046" w:rsidRDefault="00356346" w:rsidP="001E375C">
            <w:pPr>
              <w:pStyle w:val="Tabletext"/>
              <w:rPr>
                <w:szCs w:val="22"/>
              </w:rPr>
            </w:pPr>
            <w:r w:rsidRPr="00B02046">
              <w:rPr>
                <w:szCs w:val="22"/>
              </w:rPr>
              <w:t>8. Continental Subtropical</w:t>
            </w:r>
          </w:p>
        </w:tc>
        <w:tc>
          <w:tcPr>
            <w:tcW w:w="717" w:type="dxa"/>
            <w:tcBorders>
              <w:bottom w:val="single" w:sz="4" w:space="0" w:color="auto"/>
            </w:tcBorders>
          </w:tcPr>
          <w:p w14:paraId="792250BA" w14:textId="11CF3EF5" w:rsidR="00356346" w:rsidRPr="00B02046" w:rsidRDefault="00356346" w:rsidP="00B02046">
            <w:pPr>
              <w:pStyle w:val="Tabletext"/>
              <w:jc w:val="center"/>
              <w:rPr>
                <w:szCs w:val="22"/>
              </w:rPr>
            </w:pPr>
            <w:r w:rsidRPr="00B02046">
              <w:rPr>
                <w:szCs w:val="22"/>
              </w:rPr>
              <w:t>1.59</w:t>
            </w:r>
            <w:r w:rsidR="00147795" w:rsidRPr="00147795">
              <w:rPr>
                <w:szCs w:val="22"/>
                <w:vertAlign w:val="superscript"/>
              </w:rPr>
              <w:t>–</w:t>
            </w:r>
            <w:r w:rsidRPr="00B02046">
              <w:rPr>
                <w:szCs w:val="22"/>
                <w:vertAlign w:val="superscript"/>
              </w:rPr>
              <w:t>5</w:t>
            </w:r>
          </w:p>
        </w:tc>
        <w:tc>
          <w:tcPr>
            <w:tcW w:w="903" w:type="dxa"/>
            <w:tcBorders>
              <w:bottom w:val="single" w:sz="4" w:space="0" w:color="auto"/>
            </w:tcBorders>
          </w:tcPr>
          <w:p w14:paraId="792250BB" w14:textId="1D4E3082" w:rsidR="00356346" w:rsidRPr="00B02046" w:rsidRDefault="00356346" w:rsidP="00B02046">
            <w:pPr>
              <w:pStyle w:val="Tabletext"/>
              <w:jc w:val="center"/>
              <w:rPr>
                <w:szCs w:val="22"/>
              </w:rPr>
            </w:pPr>
            <w:r w:rsidRPr="00B02046">
              <w:rPr>
                <w:szCs w:val="22"/>
              </w:rPr>
              <w:t>1.56</w:t>
            </w:r>
            <w:r w:rsidR="00147795" w:rsidRPr="00147795">
              <w:rPr>
                <w:szCs w:val="22"/>
                <w:vertAlign w:val="superscript"/>
              </w:rPr>
              <w:t>–</w:t>
            </w:r>
            <w:r w:rsidRPr="00B02046">
              <w:rPr>
                <w:szCs w:val="22"/>
                <w:vertAlign w:val="superscript"/>
              </w:rPr>
              <w:t>11</w:t>
            </w:r>
          </w:p>
        </w:tc>
        <w:tc>
          <w:tcPr>
            <w:tcW w:w="810" w:type="dxa"/>
            <w:tcBorders>
              <w:bottom w:val="single" w:sz="4" w:space="0" w:color="auto"/>
            </w:tcBorders>
          </w:tcPr>
          <w:p w14:paraId="792250BC" w14:textId="74FC585B" w:rsidR="00356346" w:rsidRPr="00B02046" w:rsidRDefault="00356346" w:rsidP="00B02046">
            <w:pPr>
              <w:pStyle w:val="Tabletext"/>
              <w:jc w:val="center"/>
              <w:rPr>
                <w:szCs w:val="22"/>
              </w:rPr>
            </w:pPr>
            <w:r w:rsidRPr="00B02046">
              <w:rPr>
                <w:szCs w:val="22"/>
              </w:rPr>
              <w:t>2.77</w:t>
            </w:r>
            <w:r w:rsidR="00147795" w:rsidRPr="00147795">
              <w:rPr>
                <w:szCs w:val="22"/>
                <w:vertAlign w:val="superscript"/>
              </w:rPr>
              <w:t>–</w:t>
            </w:r>
            <w:r w:rsidRPr="00B02046">
              <w:rPr>
                <w:szCs w:val="22"/>
                <w:vertAlign w:val="superscript"/>
              </w:rPr>
              <w:t>8</w:t>
            </w:r>
          </w:p>
        </w:tc>
        <w:tc>
          <w:tcPr>
            <w:tcW w:w="662" w:type="dxa"/>
            <w:tcBorders>
              <w:bottom w:val="single" w:sz="4" w:space="0" w:color="auto"/>
            </w:tcBorders>
          </w:tcPr>
          <w:p w14:paraId="792250BD" w14:textId="77777777" w:rsidR="00356346" w:rsidRPr="00B02046" w:rsidRDefault="00356346" w:rsidP="00B02046">
            <w:pPr>
              <w:pStyle w:val="Tabletext"/>
              <w:jc w:val="center"/>
              <w:rPr>
                <w:szCs w:val="22"/>
              </w:rPr>
            </w:pPr>
            <w:r w:rsidRPr="00B02046">
              <w:rPr>
                <w:szCs w:val="22"/>
              </w:rPr>
              <w:t>2.32</w:t>
            </w:r>
          </w:p>
        </w:tc>
        <w:tc>
          <w:tcPr>
            <w:tcW w:w="663" w:type="dxa"/>
            <w:tcBorders>
              <w:bottom w:val="single" w:sz="4" w:space="0" w:color="auto"/>
            </w:tcBorders>
          </w:tcPr>
          <w:p w14:paraId="792250BE" w14:textId="77777777" w:rsidR="00356346" w:rsidRPr="00B02046" w:rsidRDefault="00356346" w:rsidP="00B02046">
            <w:pPr>
              <w:pStyle w:val="Tabletext"/>
              <w:jc w:val="center"/>
              <w:rPr>
                <w:szCs w:val="22"/>
              </w:rPr>
            </w:pPr>
            <w:r w:rsidRPr="00B02046">
              <w:rPr>
                <w:szCs w:val="22"/>
              </w:rPr>
              <w:t>4.08</w:t>
            </w:r>
          </w:p>
        </w:tc>
        <w:tc>
          <w:tcPr>
            <w:tcW w:w="662" w:type="dxa"/>
            <w:tcBorders>
              <w:bottom w:val="single" w:sz="4" w:space="0" w:color="auto"/>
            </w:tcBorders>
          </w:tcPr>
          <w:p w14:paraId="792250BF" w14:textId="77777777" w:rsidR="00356346" w:rsidRPr="00B02046" w:rsidRDefault="00356346" w:rsidP="00B02046">
            <w:pPr>
              <w:pStyle w:val="Tabletext"/>
              <w:jc w:val="center"/>
              <w:rPr>
                <w:szCs w:val="22"/>
              </w:rPr>
            </w:pPr>
            <w:r w:rsidRPr="00B02046">
              <w:rPr>
                <w:szCs w:val="22"/>
              </w:rPr>
              <w:t>3.25</w:t>
            </w:r>
          </w:p>
        </w:tc>
        <w:tc>
          <w:tcPr>
            <w:tcW w:w="663" w:type="dxa"/>
            <w:tcBorders>
              <w:bottom w:val="single" w:sz="4" w:space="0" w:color="auto"/>
            </w:tcBorders>
          </w:tcPr>
          <w:p w14:paraId="792250C0" w14:textId="77777777" w:rsidR="00356346" w:rsidRPr="00B02046" w:rsidRDefault="00356346" w:rsidP="00B02046">
            <w:pPr>
              <w:pStyle w:val="Tabletext"/>
              <w:jc w:val="center"/>
              <w:rPr>
                <w:szCs w:val="22"/>
              </w:rPr>
            </w:pPr>
            <w:r w:rsidRPr="00B02046">
              <w:rPr>
                <w:szCs w:val="22"/>
              </w:rPr>
              <w:t>3.9</w:t>
            </w:r>
          </w:p>
        </w:tc>
        <w:tc>
          <w:tcPr>
            <w:tcW w:w="663" w:type="dxa"/>
            <w:tcBorders>
              <w:bottom w:val="single" w:sz="4" w:space="0" w:color="auto"/>
            </w:tcBorders>
          </w:tcPr>
          <w:p w14:paraId="792250C1" w14:textId="77777777" w:rsidR="00356346" w:rsidRPr="00B02046" w:rsidRDefault="00356346" w:rsidP="00B02046">
            <w:pPr>
              <w:pStyle w:val="Tabletext"/>
              <w:jc w:val="center"/>
              <w:rPr>
                <w:szCs w:val="22"/>
              </w:rPr>
            </w:pPr>
            <w:r w:rsidRPr="00B02046">
              <w:rPr>
                <w:szCs w:val="22"/>
              </w:rPr>
              <w:t>0</w:t>
            </w:r>
          </w:p>
        </w:tc>
      </w:tr>
    </w:tbl>
    <w:p w14:paraId="792250C3" w14:textId="77777777" w:rsidR="00356346" w:rsidRPr="00D2145A" w:rsidRDefault="00356346" w:rsidP="00AF36E9"/>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0C7" w14:textId="77777777" w:rsidTr="001E375C">
        <w:trPr>
          <w:jc w:val="center"/>
        </w:trPr>
        <w:tc>
          <w:tcPr>
            <w:tcW w:w="640" w:type="dxa"/>
            <w:vAlign w:val="center"/>
          </w:tcPr>
          <w:p w14:paraId="792250C4" w14:textId="77777777" w:rsidR="00356346" w:rsidRPr="00D2145A" w:rsidRDefault="00356346" w:rsidP="001E375C">
            <w:pPr>
              <w:rPr>
                <w:bCs/>
                <w:szCs w:val="24"/>
              </w:rPr>
            </w:pPr>
          </w:p>
        </w:tc>
        <w:tc>
          <w:tcPr>
            <w:tcW w:w="8359" w:type="dxa"/>
            <w:vAlign w:val="center"/>
            <w:hideMark/>
          </w:tcPr>
          <w:p w14:paraId="792250C5" w14:textId="77777777" w:rsidR="00356346" w:rsidRPr="00D2145A" w:rsidRDefault="00356346" w:rsidP="001E375C">
            <w:pPr>
              <w:jc w:val="center"/>
              <w:rPr>
                <w:bCs/>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cY</m:t>
                        </m:r>
                        <m:d>
                          <m:dPr>
                            <m:ctrlPr>
                              <w:rPr>
                                <w:rFonts w:ascii="Cambria Math" w:hAnsi="Cambria Math"/>
                                <w:i/>
                                <w:szCs w:val="24"/>
                              </w:rPr>
                            </m:ctrlPr>
                          </m:dPr>
                          <m:e>
                            <m:r>
                              <w:rPr>
                                <w:rFonts w:ascii="Cambria Math" w:hAnsi="Cambria Math"/>
                                <w:szCs w:val="24"/>
                              </w:rPr>
                              <m:t>0.1</m:t>
                            </m:r>
                          </m:e>
                        </m:d>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q&lt;0.5</m:t>
                        </m:r>
                      </m:e>
                      <m:e>
                        <m:r>
                          <w:rPr>
                            <w:rFonts w:ascii="Cambria Math" w:hAnsi="Cambria Math"/>
                            <w:szCs w:val="24"/>
                          </w:rPr>
                          <m:t xml:space="preserve">0              </m:t>
                        </m:r>
                        <m:r>
                          <m:rPr>
                            <m:sty m:val="p"/>
                          </m:rPr>
                          <w:rPr>
                            <w:rFonts w:ascii="Cambria Math" w:hAnsi="Cambria Math"/>
                            <w:szCs w:val="24"/>
                          </w:rPr>
                          <m:t>for</m:t>
                        </m:r>
                        <m:r>
                          <w:rPr>
                            <w:rFonts w:ascii="Cambria Math" w:hAnsi="Cambria Math"/>
                            <w:szCs w:val="24"/>
                          </w:rPr>
                          <m:t xml:space="preserve"> q=0.5</m:t>
                        </m:r>
                      </m:e>
                      <m:e>
                        <m:r>
                          <w:rPr>
                            <w:rFonts w:ascii="Cambria Math" w:hAnsi="Cambria Math"/>
                            <w:szCs w:val="24"/>
                          </w:rPr>
                          <m:t>cY</m:t>
                        </m:r>
                        <m:d>
                          <m:dPr>
                            <m:ctrlPr>
                              <w:rPr>
                                <w:rFonts w:ascii="Cambria Math" w:hAnsi="Cambria Math"/>
                                <w:i/>
                                <w:szCs w:val="24"/>
                              </w:rPr>
                            </m:ctrlPr>
                          </m:dPr>
                          <m:e>
                            <m:r>
                              <w:rPr>
                                <w:rFonts w:ascii="Cambria Math" w:hAnsi="Cambria Math"/>
                                <w:szCs w:val="24"/>
                              </w:rPr>
                              <m:t>0.9</m:t>
                            </m:r>
                          </m:e>
                        </m:d>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q&gt;0.5</m:t>
                        </m:r>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14:paraId="792250C6" w14:textId="77777777" w:rsidR="00356346" w:rsidRPr="00D2145A" w:rsidRDefault="00356346" w:rsidP="001E375C">
            <w:pPr>
              <w:jc w:val="right"/>
              <w:rPr>
                <w:b/>
                <w:bCs/>
                <w:szCs w:val="24"/>
              </w:rPr>
            </w:pPr>
            <w:r w:rsidRPr="00D2145A">
              <w:rPr>
                <w:szCs w:val="24"/>
              </w:rPr>
              <w:t>(228)</w:t>
            </w:r>
          </w:p>
        </w:tc>
      </w:tr>
    </w:tbl>
    <w:p w14:paraId="792250C9" w14:textId="77777777" w:rsidR="00356346" w:rsidRPr="00AF36E9" w:rsidRDefault="00356346" w:rsidP="00356346">
      <w:pPr>
        <w:rPr>
          <w:lang w:val="en-GB"/>
        </w:rPr>
      </w:pPr>
      <w:r w:rsidRPr="00AF36E9">
        <w:rPr>
          <w:lang w:val="en-GB"/>
        </w:rPr>
        <w:t xml:space="preserve">The distribution calculations to obtain values for </w:t>
      </w:r>
      <w:r w:rsidRPr="00AF36E9">
        <w:rPr>
          <w:i/>
          <w:iCs/>
          <w:lang w:val="en-GB"/>
        </w:rPr>
        <w:t>c</w:t>
      </w:r>
      <w:r w:rsidRPr="00AF36E9">
        <w:rPr>
          <w:lang w:val="en-GB"/>
        </w:rPr>
        <w:t xml:space="preserve"> are in Attachment 1. The values of </w:t>
      </w:r>
      <w:r w:rsidRPr="00AF36E9">
        <w:rPr>
          <w:i/>
          <w:iCs/>
          <w:lang w:val="en-GB"/>
        </w:rPr>
        <w:t>c</w:t>
      </w:r>
      <w:r w:rsidRPr="00AF36E9">
        <w:rPr>
          <w:lang w:val="en-GB"/>
        </w:rPr>
        <w:t xml:space="preserve"> for </w:t>
      </w:r>
      <w:r w:rsidRPr="00AF36E9">
        <w:rPr>
          <w:i/>
          <w:iCs/>
          <w:lang w:val="en-GB"/>
        </w:rPr>
        <w:t>q</w:t>
      </w:r>
      <w:r w:rsidRPr="00AF36E9">
        <w:rPr>
          <w:lang w:val="en-GB"/>
        </w:rPr>
        <w:t xml:space="preserve"> &lt; 0.1 are in Table 9 and the values of c for </w:t>
      </w:r>
      <w:r w:rsidRPr="00AF36E9">
        <w:rPr>
          <w:i/>
          <w:iCs/>
          <w:lang w:val="en-GB"/>
        </w:rPr>
        <w:t>q</w:t>
      </w:r>
      <w:r w:rsidRPr="00AF36E9">
        <w:rPr>
          <w:lang w:val="en-GB"/>
        </w:rPr>
        <w:t xml:space="preserve"> &gt; 0.9 are in Table 10. </w:t>
      </w:r>
    </w:p>
    <w:p w14:paraId="792250CA" w14:textId="77777777" w:rsidR="00356346" w:rsidRPr="00AF36E9" w:rsidRDefault="00356346" w:rsidP="00356346">
      <w:pPr>
        <w:pStyle w:val="TableNo"/>
        <w:rPr>
          <w:lang w:val="en-GB"/>
        </w:rPr>
      </w:pPr>
      <w:bookmarkStart w:id="46" w:name="_Ref326261136"/>
      <w:r w:rsidRPr="00AF36E9">
        <w:rPr>
          <w:lang w:val="en-GB"/>
        </w:rPr>
        <w:t>TABLE 9</w:t>
      </w:r>
      <w:bookmarkEnd w:id="46"/>
    </w:p>
    <w:p w14:paraId="792250CB" w14:textId="77777777" w:rsidR="00356346" w:rsidRPr="00AF36E9" w:rsidRDefault="00356346" w:rsidP="00AF36E9">
      <w:pPr>
        <w:pStyle w:val="Tabletitle"/>
        <w:rPr>
          <w:lang w:val="en-GB"/>
        </w:rPr>
      </w:pPr>
      <w:r w:rsidRPr="00AF36E9">
        <w:rPr>
          <w:lang w:val="en-GB"/>
        </w:rPr>
        <w:t xml:space="preserve">Factor </w:t>
      </w:r>
      <w:r w:rsidRPr="00AF36E9">
        <w:rPr>
          <w:i/>
          <w:iCs/>
          <w:lang w:val="en-GB"/>
        </w:rPr>
        <w:t>c</w:t>
      </w:r>
      <w:r w:rsidRPr="00AF36E9">
        <w:rPr>
          <w:lang w:val="en-GB"/>
        </w:rPr>
        <w:t xml:space="preserve"> for </w:t>
      </w:r>
      <w:r w:rsidRPr="00AF36E9">
        <w:rPr>
          <w:i/>
          <w:iCs/>
          <w:lang w:val="en-GB"/>
        </w:rPr>
        <w:t>q</w:t>
      </w:r>
      <w:r w:rsidRPr="00AF36E9">
        <w:rPr>
          <w:lang w:val="en-GB"/>
        </w:rPr>
        <w:t xml:space="preserve"> [2]</w:t>
      </w:r>
    </w:p>
    <w:tbl>
      <w:tblPr>
        <w:tblStyle w:val="TableGrid"/>
        <w:tblW w:w="0" w:type="auto"/>
        <w:tblInd w:w="1458" w:type="dxa"/>
        <w:tblLook w:val="04A0" w:firstRow="1" w:lastRow="0" w:firstColumn="1" w:lastColumn="0" w:noHBand="0" w:noVBand="1"/>
      </w:tblPr>
      <w:tblGrid>
        <w:gridCol w:w="1777"/>
        <w:gridCol w:w="1778"/>
        <w:gridCol w:w="1777"/>
        <w:gridCol w:w="1778"/>
      </w:tblGrid>
      <w:tr w:rsidR="00356346" w:rsidRPr="00B02046" w14:paraId="792250D0" w14:textId="77777777" w:rsidTr="00B02046">
        <w:tc>
          <w:tcPr>
            <w:tcW w:w="1777" w:type="dxa"/>
          </w:tcPr>
          <w:p w14:paraId="792250CC" w14:textId="77777777" w:rsidR="00356346" w:rsidRPr="00B02046" w:rsidRDefault="00356346" w:rsidP="00AF36E9">
            <w:pPr>
              <w:pStyle w:val="Tablehead"/>
              <w:rPr>
                <w:rFonts w:ascii="Times New Roman Bold" w:hAnsi="Times New Roman Bold" w:cs="Times New Roman Bold"/>
                <w:szCs w:val="22"/>
              </w:rPr>
            </w:pPr>
            <w:r w:rsidRPr="00B02046">
              <w:rPr>
                <w:rFonts w:ascii="Times New Roman Bold" w:hAnsi="Times New Roman Bold" w:cs="Times New Roman Bold"/>
                <w:szCs w:val="22"/>
              </w:rPr>
              <w:t>Climate Number</w:t>
            </w:r>
          </w:p>
        </w:tc>
        <w:tc>
          <w:tcPr>
            <w:tcW w:w="1778" w:type="dxa"/>
          </w:tcPr>
          <w:p w14:paraId="792250CD" w14:textId="77777777" w:rsidR="00356346" w:rsidRPr="00B02046" w:rsidRDefault="00356346" w:rsidP="00AF36E9">
            <w:pPr>
              <w:pStyle w:val="Tablehead"/>
              <w:rPr>
                <w:rFonts w:ascii="Times New Roman Bold" w:hAnsi="Times New Roman Bold" w:cs="Times New Roman Bold"/>
                <w:szCs w:val="22"/>
              </w:rPr>
            </w:pPr>
            <w:r w:rsidRPr="00BF5759">
              <w:rPr>
                <w:i/>
                <w:iCs/>
                <w:szCs w:val="22"/>
              </w:rPr>
              <w:t>q</w:t>
            </w:r>
            <w:r w:rsidRPr="00B02046">
              <w:rPr>
                <w:szCs w:val="22"/>
              </w:rPr>
              <w:t xml:space="preserve"> = 0.01</w:t>
            </w:r>
          </w:p>
        </w:tc>
        <w:tc>
          <w:tcPr>
            <w:tcW w:w="1777" w:type="dxa"/>
          </w:tcPr>
          <w:p w14:paraId="792250CE" w14:textId="77777777" w:rsidR="00356346" w:rsidRPr="00B02046" w:rsidRDefault="00356346" w:rsidP="00AF36E9">
            <w:pPr>
              <w:pStyle w:val="Tablehead"/>
              <w:rPr>
                <w:rFonts w:ascii="Times New Roman Bold" w:hAnsi="Times New Roman Bold" w:cs="Times New Roman Bold"/>
                <w:szCs w:val="22"/>
              </w:rPr>
            </w:pPr>
            <w:r w:rsidRPr="00BF5759">
              <w:rPr>
                <w:i/>
                <w:iCs/>
                <w:szCs w:val="22"/>
              </w:rPr>
              <w:t>q</w:t>
            </w:r>
            <w:r w:rsidRPr="00B02046">
              <w:rPr>
                <w:szCs w:val="22"/>
              </w:rPr>
              <w:t xml:space="preserve"> = 0.001</w:t>
            </w:r>
          </w:p>
        </w:tc>
        <w:tc>
          <w:tcPr>
            <w:tcW w:w="1778" w:type="dxa"/>
          </w:tcPr>
          <w:p w14:paraId="792250CF" w14:textId="77777777" w:rsidR="00356346" w:rsidRPr="00B02046" w:rsidRDefault="00356346" w:rsidP="00AF36E9">
            <w:pPr>
              <w:pStyle w:val="Tablehead"/>
              <w:rPr>
                <w:rFonts w:ascii="Times New Roman Bold" w:hAnsi="Times New Roman Bold" w:cs="Times New Roman Bold"/>
                <w:szCs w:val="22"/>
              </w:rPr>
            </w:pPr>
            <w:r w:rsidRPr="00BF5759">
              <w:rPr>
                <w:i/>
                <w:iCs/>
                <w:szCs w:val="22"/>
              </w:rPr>
              <w:t>q</w:t>
            </w:r>
            <w:r w:rsidRPr="00B02046">
              <w:rPr>
                <w:szCs w:val="22"/>
              </w:rPr>
              <w:t xml:space="preserve"> = 0.001</w:t>
            </w:r>
          </w:p>
        </w:tc>
      </w:tr>
      <w:tr w:rsidR="00356346" w:rsidRPr="00B02046" w14:paraId="792250D5" w14:textId="77777777" w:rsidTr="00B02046">
        <w:tc>
          <w:tcPr>
            <w:tcW w:w="1777" w:type="dxa"/>
          </w:tcPr>
          <w:p w14:paraId="792250D1" w14:textId="77777777" w:rsidR="00356346" w:rsidRPr="00B02046" w:rsidRDefault="00356346" w:rsidP="00B02046">
            <w:pPr>
              <w:pStyle w:val="Tabletext"/>
              <w:jc w:val="center"/>
              <w:rPr>
                <w:szCs w:val="22"/>
              </w:rPr>
            </w:pPr>
            <w:r w:rsidRPr="00B02046">
              <w:rPr>
                <w:szCs w:val="22"/>
              </w:rPr>
              <w:t>1, 6 &amp; 8</w:t>
            </w:r>
          </w:p>
        </w:tc>
        <w:tc>
          <w:tcPr>
            <w:tcW w:w="1778" w:type="dxa"/>
          </w:tcPr>
          <w:p w14:paraId="792250D2" w14:textId="77777777" w:rsidR="00356346" w:rsidRPr="00B02046" w:rsidRDefault="00356346" w:rsidP="00B02046">
            <w:pPr>
              <w:pStyle w:val="Tabletext"/>
              <w:jc w:val="center"/>
              <w:rPr>
                <w:szCs w:val="22"/>
              </w:rPr>
            </w:pPr>
            <w:r w:rsidRPr="00B02046">
              <w:rPr>
                <w:szCs w:val="22"/>
              </w:rPr>
              <w:t>1.95</w:t>
            </w:r>
          </w:p>
        </w:tc>
        <w:tc>
          <w:tcPr>
            <w:tcW w:w="1777" w:type="dxa"/>
          </w:tcPr>
          <w:p w14:paraId="792250D3" w14:textId="77777777" w:rsidR="00356346" w:rsidRPr="00B02046" w:rsidRDefault="00356346" w:rsidP="00B02046">
            <w:pPr>
              <w:pStyle w:val="Tabletext"/>
              <w:jc w:val="center"/>
              <w:rPr>
                <w:szCs w:val="22"/>
              </w:rPr>
            </w:pPr>
            <w:r w:rsidRPr="00B02046">
              <w:rPr>
                <w:szCs w:val="22"/>
              </w:rPr>
              <w:t>2.73</w:t>
            </w:r>
          </w:p>
        </w:tc>
        <w:tc>
          <w:tcPr>
            <w:tcW w:w="1778" w:type="dxa"/>
          </w:tcPr>
          <w:p w14:paraId="792250D4" w14:textId="77777777" w:rsidR="00356346" w:rsidRPr="00B02046" w:rsidRDefault="00356346" w:rsidP="00B02046">
            <w:pPr>
              <w:pStyle w:val="Tabletext"/>
              <w:jc w:val="center"/>
              <w:rPr>
                <w:szCs w:val="22"/>
              </w:rPr>
            </w:pPr>
            <w:r w:rsidRPr="00B02046">
              <w:rPr>
                <w:szCs w:val="22"/>
              </w:rPr>
              <w:t>3.33</w:t>
            </w:r>
          </w:p>
        </w:tc>
      </w:tr>
      <w:tr w:rsidR="00356346" w:rsidRPr="00B02046" w14:paraId="792250DA" w14:textId="77777777" w:rsidTr="00AF36E9">
        <w:tc>
          <w:tcPr>
            <w:tcW w:w="1777" w:type="dxa"/>
          </w:tcPr>
          <w:p w14:paraId="792250D6" w14:textId="77777777" w:rsidR="00356346" w:rsidRPr="00B02046" w:rsidRDefault="00356346" w:rsidP="00B02046">
            <w:pPr>
              <w:pStyle w:val="Tabletext"/>
              <w:jc w:val="center"/>
              <w:rPr>
                <w:szCs w:val="22"/>
              </w:rPr>
            </w:pPr>
            <w:r w:rsidRPr="00B02046">
              <w:rPr>
                <w:szCs w:val="22"/>
              </w:rPr>
              <w:t>2</w:t>
            </w:r>
          </w:p>
        </w:tc>
        <w:tc>
          <w:tcPr>
            <w:tcW w:w="1778" w:type="dxa"/>
          </w:tcPr>
          <w:p w14:paraId="792250D7" w14:textId="77777777" w:rsidR="00356346" w:rsidRPr="00B02046" w:rsidRDefault="00356346" w:rsidP="00B02046">
            <w:pPr>
              <w:pStyle w:val="Tabletext"/>
              <w:jc w:val="center"/>
              <w:rPr>
                <w:szCs w:val="22"/>
              </w:rPr>
            </w:pPr>
            <w:r w:rsidRPr="00B02046">
              <w:rPr>
                <w:szCs w:val="22"/>
              </w:rPr>
              <w:t>1.79</w:t>
            </w:r>
          </w:p>
        </w:tc>
        <w:tc>
          <w:tcPr>
            <w:tcW w:w="1777" w:type="dxa"/>
          </w:tcPr>
          <w:p w14:paraId="792250D8" w14:textId="77777777" w:rsidR="00356346" w:rsidRPr="00B02046" w:rsidRDefault="00356346" w:rsidP="00B02046">
            <w:pPr>
              <w:pStyle w:val="Tabletext"/>
              <w:jc w:val="center"/>
              <w:rPr>
                <w:szCs w:val="22"/>
              </w:rPr>
            </w:pPr>
            <w:r w:rsidRPr="00B02046">
              <w:rPr>
                <w:szCs w:val="22"/>
              </w:rPr>
              <w:t>2.27</w:t>
            </w:r>
          </w:p>
        </w:tc>
        <w:tc>
          <w:tcPr>
            <w:tcW w:w="1778" w:type="dxa"/>
          </w:tcPr>
          <w:p w14:paraId="792250D9" w14:textId="77777777" w:rsidR="00356346" w:rsidRPr="00B02046" w:rsidRDefault="00356346" w:rsidP="00B02046">
            <w:pPr>
              <w:pStyle w:val="Tabletext"/>
              <w:jc w:val="center"/>
              <w:rPr>
                <w:szCs w:val="22"/>
              </w:rPr>
            </w:pPr>
            <w:r w:rsidRPr="00B02046">
              <w:rPr>
                <w:szCs w:val="22"/>
              </w:rPr>
              <w:t>2.66</w:t>
            </w:r>
          </w:p>
        </w:tc>
      </w:tr>
      <w:tr w:rsidR="00356346" w:rsidRPr="00B02046" w14:paraId="792250DF" w14:textId="77777777" w:rsidTr="00AF36E9">
        <w:tc>
          <w:tcPr>
            <w:tcW w:w="1777" w:type="dxa"/>
          </w:tcPr>
          <w:p w14:paraId="792250DB" w14:textId="77777777" w:rsidR="00356346" w:rsidRPr="00B02046" w:rsidRDefault="00356346" w:rsidP="00B02046">
            <w:pPr>
              <w:pStyle w:val="Tabletext"/>
              <w:jc w:val="center"/>
              <w:rPr>
                <w:szCs w:val="22"/>
              </w:rPr>
            </w:pPr>
            <w:r w:rsidRPr="00B02046">
              <w:rPr>
                <w:szCs w:val="22"/>
              </w:rPr>
              <w:t>3</w:t>
            </w:r>
          </w:p>
        </w:tc>
        <w:tc>
          <w:tcPr>
            <w:tcW w:w="1778" w:type="dxa"/>
          </w:tcPr>
          <w:p w14:paraId="792250DC" w14:textId="77777777" w:rsidR="00356346" w:rsidRPr="00B02046" w:rsidRDefault="00356346" w:rsidP="00B02046">
            <w:pPr>
              <w:pStyle w:val="Tabletext"/>
              <w:jc w:val="center"/>
              <w:rPr>
                <w:szCs w:val="22"/>
              </w:rPr>
            </w:pPr>
            <w:r w:rsidRPr="00B02046">
              <w:rPr>
                <w:szCs w:val="22"/>
              </w:rPr>
              <w:t>2.20</w:t>
            </w:r>
          </w:p>
        </w:tc>
        <w:tc>
          <w:tcPr>
            <w:tcW w:w="1777" w:type="dxa"/>
          </w:tcPr>
          <w:p w14:paraId="792250DD" w14:textId="77777777" w:rsidR="00356346" w:rsidRPr="00B02046" w:rsidRDefault="00356346" w:rsidP="00B02046">
            <w:pPr>
              <w:pStyle w:val="Tabletext"/>
              <w:jc w:val="center"/>
              <w:rPr>
                <w:szCs w:val="22"/>
              </w:rPr>
            </w:pPr>
            <w:r w:rsidRPr="00B02046">
              <w:rPr>
                <w:szCs w:val="22"/>
              </w:rPr>
              <w:t>3.30</w:t>
            </w:r>
          </w:p>
        </w:tc>
        <w:tc>
          <w:tcPr>
            <w:tcW w:w="1778" w:type="dxa"/>
          </w:tcPr>
          <w:p w14:paraId="792250DE" w14:textId="77777777" w:rsidR="00356346" w:rsidRPr="00B02046" w:rsidRDefault="00356346" w:rsidP="00B02046">
            <w:pPr>
              <w:pStyle w:val="Tabletext"/>
              <w:jc w:val="center"/>
              <w:rPr>
                <w:szCs w:val="22"/>
              </w:rPr>
            </w:pPr>
            <w:r w:rsidRPr="00B02046">
              <w:rPr>
                <w:szCs w:val="22"/>
              </w:rPr>
              <w:t>3.70</w:t>
            </w:r>
          </w:p>
        </w:tc>
      </w:tr>
      <w:tr w:rsidR="00356346" w:rsidRPr="00B02046" w14:paraId="792250E4" w14:textId="77777777" w:rsidTr="00AF36E9">
        <w:tc>
          <w:tcPr>
            <w:tcW w:w="1777" w:type="dxa"/>
          </w:tcPr>
          <w:p w14:paraId="792250E0" w14:textId="77777777" w:rsidR="00356346" w:rsidRPr="00B02046" w:rsidRDefault="00356346" w:rsidP="00B02046">
            <w:pPr>
              <w:pStyle w:val="Tabletext"/>
              <w:jc w:val="center"/>
              <w:rPr>
                <w:szCs w:val="22"/>
              </w:rPr>
            </w:pPr>
            <w:r w:rsidRPr="00B02046">
              <w:rPr>
                <w:szCs w:val="22"/>
              </w:rPr>
              <w:t>4</w:t>
            </w:r>
          </w:p>
        </w:tc>
        <w:tc>
          <w:tcPr>
            <w:tcW w:w="1778" w:type="dxa"/>
          </w:tcPr>
          <w:p w14:paraId="792250E1" w14:textId="77777777" w:rsidR="00356346" w:rsidRPr="00B02046" w:rsidRDefault="00356346" w:rsidP="00B02046">
            <w:pPr>
              <w:pStyle w:val="Tabletext"/>
              <w:jc w:val="center"/>
              <w:rPr>
                <w:szCs w:val="22"/>
              </w:rPr>
            </w:pPr>
            <w:r w:rsidRPr="00B02046">
              <w:rPr>
                <w:szCs w:val="22"/>
              </w:rPr>
              <w:t>1.82</w:t>
            </w:r>
          </w:p>
        </w:tc>
        <w:tc>
          <w:tcPr>
            <w:tcW w:w="1777" w:type="dxa"/>
          </w:tcPr>
          <w:p w14:paraId="792250E2" w14:textId="77777777" w:rsidR="00356346" w:rsidRPr="00B02046" w:rsidRDefault="00356346" w:rsidP="00B02046">
            <w:pPr>
              <w:pStyle w:val="Tabletext"/>
              <w:jc w:val="center"/>
              <w:rPr>
                <w:szCs w:val="22"/>
              </w:rPr>
            </w:pPr>
            <w:r w:rsidRPr="00B02046">
              <w:rPr>
                <w:szCs w:val="22"/>
              </w:rPr>
              <w:t>2.41</w:t>
            </w:r>
          </w:p>
        </w:tc>
        <w:tc>
          <w:tcPr>
            <w:tcW w:w="1778" w:type="dxa"/>
          </w:tcPr>
          <w:p w14:paraId="792250E3" w14:textId="77777777" w:rsidR="00356346" w:rsidRPr="00B02046" w:rsidRDefault="00356346" w:rsidP="00B02046">
            <w:pPr>
              <w:pStyle w:val="Tabletext"/>
              <w:jc w:val="center"/>
              <w:rPr>
                <w:szCs w:val="22"/>
              </w:rPr>
            </w:pPr>
            <w:r w:rsidRPr="00B02046">
              <w:rPr>
                <w:szCs w:val="22"/>
              </w:rPr>
              <w:t>2.90</w:t>
            </w:r>
          </w:p>
        </w:tc>
      </w:tr>
      <w:tr w:rsidR="00356346" w:rsidRPr="00B02046" w14:paraId="792250E9" w14:textId="77777777" w:rsidTr="00AF36E9">
        <w:tc>
          <w:tcPr>
            <w:tcW w:w="1777" w:type="dxa"/>
          </w:tcPr>
          <w:p w14:paraId="792250E5" w14:textId="77777777" w:rsidR="00356346" w:rsidRPr="00B02046" w:rsidRDefault="00356346" w:rsidP="00B02046">
            <w:pPr>
              <w:pStyle w:val="Tabletext"/>
              <w:jc w:val="center"/>
              <w:rPr>
                <w:szCs w:val="22"/>
              </w:rPr>
            </w:pPr>
            <w:r w:rsidRPr="00B02046">
              <w:rPr>
                <w:szCs w:val="22"/>
              </w:rPr>
              <w:t>5</w:t>
            </w:r>
          </w:p>
        </w:tc>
        <w:tc>
          <w:tcPr>
            <w:tcW w:w="1778" w:type="dxa"/>
          </w:tcPr>
          <w:p w14:paraId="792250E6" w14:textId="77777777" w:rsidR="00356346" w:rsidRPr="00B02046" w:rsidRDefault="00356346" w:rsidP="00B02046">
            <w:pPr>
              <w:pStyle w:val="Tabletext"/>
              <w:jc w:val="center"/>
              <w:rPr>
                <w:szCs w:val="22"/>
              </w:rPr>
            </w:pPr>
            <w:r w:rsidRPr="00B02046">
              <w:rPr>
                <w:szCs w:val="22"/>
              </w:rPr>
              <w:t>-----</w:t>
            </w:r>
          </w:p>
        </w:tc>
        <w:tc>
          <w:tcPr>
            <w:tcW w:w="1777" w:type="dxa"/>
          </w:tcPr>
          <w:p w14:paraId="792250E7" w14:textId="77777777" w:rsidR="00356346" w:rsidRPr="00B02046" w:rsidRDefault="00356346" w:rsidP="00B02046">
            <w:pPr>
              <w:pStyle w:val="Tabletext"/>
              <w:jc w:val="center"/>
              <w:rPr>
                <w:szCs w:val="22"/>
              </w:rPr>
            </w:pPr>
            <w:r w:rsidRPr="00B02046">
              <w:rPr>
                <w:szCs w:val="22"/>
              </w:rPr>
              <w:t>-----</w:t>
            </w:r>
          </w:p>
        </w:tc>
        <w:tc>
          <w:tcPr>
            <w:tcW w:w="1778" w:type="dxa"/>
          </w:tcPr>
          <w:p w14:paraId="792250E8" w14:textId="77777777" w:rsidR="00356346" w:rsidRPr="00B02046" w:rsidRDefault="00356346" w:rsidP="00B02046">
            <w:pPr>
              <w:pStyle w:val="Tabletext"/>
              <w:jc w:val="center"/>
              <w:rPr>
                <w:szCs w:val="22"/>
              </w:rPr>
            </w:pPr>
            <w:r w:rsidRPr="00B02046">
              <w:rPr>
                <w:szCs w:val="22"/>
              </w:rPr>
              <w:t>-----</w:t>
            </w:r>
          </w:p>
        </w:tc>
      </w:tr>
      <w:tr w:rsidR="00356346" w:rsidRPr="00B02046" w14:paraId="792250EE" w14:textId="77777777" w:rsidTr="00B02046">
        <w:tc>
          <w:tcPr>
            <w:tcW w:w="1777" w:type="dxa"/>
          </w:tcPr>
          <w:p w14:paraId="792250EA" w14:textId="77777777" w:rsidR="00356346" w:rsidRPr="00B02046" w:rsidRDefault="00356346" w:rsidP="00B02046">
            <w:pPr>
              <w:pStyle w:val="Tabletext"/>
              <w:jc w:val="center"/>
              <w:rPr>
                <w:szCs w:val="22"/>
              </w:rPr>
            </w:pPr>
            <w:r w:rsidRPr="00B02046">
              <w:rPr>
                <w:szCs w:val="22"/>
              </w:rPr>
              <w:t>7a &amp; 7b</w:t>
            </w:r>
          </w:p>
        </w:tc>
        <w:tc>
          <w:tcPr>
            <w:tcW w:w="1778" w:type="dxa"/>
          </w:tcPr>
          <w:p w14:paraId="792250EB" w14:textId="77777777" w:rsidR="00356346" w:rsidRPr="00B02046" w:rsidRDefault="00356346" w:rsidP="00B02046">
            <w:pPr>
              <w:pStyle w:val="Tabletext"/>
              <w:jc w:val="center"/>
              <w:rPr>
                <w:szCs w:val="22"/>
              </w:rPr>
            </w:pPr>
            <w:r w:rsidRPr="00B02046">
              <w:rPr>
                <w:szCs w:val="22"/>
              </w:rPr>
              <w:t>2.15</w:t>
            </w:r>
          </w:p>
        </w:tc>
        <w:tc>
          <w:tcPr>
            <w:tcW w:w="1777" w:type="dxa"/>
          </w:tcPr>
          <w:p w14:paraId="792250EC" w14:textId="77777777" w:rsidR="00356346" w:rsidRPr="00B02046" w:rsidRDefault="00356346" w:rsidP="00B02046">
            <w:pPr>
              <w:pStyle w:val="Tabletext"/>
              <w:jc w:val="center"/>
              <w:rPr>
                <w:szCs w:val="22"/>
              </w:rPr>
            </w:pPr>
            <w:r w:rsidRPr="00B02046">
              <w:rPr>
                <w:szCs w:val="22"/>
              </w:rPr>
              <w:t>3.05</w:t>
            </w:r>
          </w:p>
        </w:tc>
        <w:tc>
          <w:tcPr>
            <w:tcW w:w="1778" w:type="dxa"/>
          </w:tcPr>
          <w:p w14:paraId="792250ED" w14:textId="77777777" w:rsidR="00356346" w:rsidRPr="00B02046" w:rsidRDefault="00356346" w:rsidP="00B02046">
            <w:pPr>
              <w:pStyle w:val="Tabletext"/>
              <w:jc w:val="center"/>
              <w:rPr>
                <w:szCs w:val="22"/>
              </w:rPr>
            </w:pPr>
            <w:r w:rsidRPr="00B02046">
              <w:rPr>
                <w:szCs w:val="22"/>
              </w:rPr>
              <w:t>3.80</w:t>
            </w:r>
          </w:p>
        </w:tc>
      </w:tr>
    </w:tbl>
    <w:p w14:paraId="792250EF" w14:textId="77777777" w:rsidR="00356346" w:rsidRPr="00D2145A" w:rsidRDefault="00356346" w:rsidP="00356346">
      <w:pPr>
        <w:pStyle w:val="TableNo"/>
      </w:pPr>
      <w:bookmarkStart w:id="47" w:name="_Ref326261147"/>
      <w:r w:rsidRPr="00D2145A">
        <w:t>TABLE 10</w:t>
      </w:r>
      <w:bookmarkEnd w:id="47"/>
    </w:p>
    <w:p w14:paraId="792250F0" w14:textId="77777777" w:rsidR="00356346" w:rsidRPr="00D2145A" w:rsidRDefault="00356346" w:rsidP="00AF36E9">
      <w:pPr>
        <w:pStyle w:val="Tabletitle"/>
      </w:pPr>
      <w:r w:rsidRPr="00D2145A">
        <w:t xml:space="preserve">Factor </w:t>
      </w:r>
      <w:r w:rsidRPr="00D2145A">
        <w:rPr>
          <w:i/>
          <w:iCs/>
        </w:rPr>
        <w:t>c</w:t>
      </w:r>
      <w:r w:rsidRPr="00D2145A">
        <w:t xml:space="preserve"> for </w:t>
      </w:r>
      <w:r w:rsidRPr="00D2145A">
        <w:rPr>
          <w:i/>
          <w:iCs/>
        </w:rPr>
        <w:t>q</w:t>
      </w:r>
      <w:r w:rsidRPr="00D2145A">
        <w:t xml:space="preserve"> [2]</w:t>
      </w:r>
    </w:p>
    <w:tbl>
      <w:tblPr>
        <w:tblStyle w:val="TableGrid"/>
        <w:tblW w:w="0" w:type="auto"/>
        <w:tblInd w:w="1458" w:type="dxa"/>
        <w:tblLook w:val="04A0" w:firstRow="1" w:lastRow="0" w:firstColumn="1" w:lastColumn="0" w:noHBand="0" w:noVBand="1"/>
      </w:tblPr>
      <w:tblGrid>
        <w:gridCol w:w="3469"/>
        <w:gridCol w:w="3551"/>
      </w:tblGrid>
      <w:tr w:rsidR="00356346" w:rsidRPr="00D2145A" w14:paraId="792250F3" w14:textId="77777777" w:rsidTr="008E7F43">
        <w:tc>
          <w:tcPr>
            <w:tcW w:w="3469" w:type="dxa"/>
          </w:tcPr>
          <w:p w14:paraId="792250F1" w14:textId="77777777" w:rsidR="00356346" w:rsidRPr="00BF5759" w:rsidRDefault="00356346" w:rsidP="001E375C">
            <w:pPr>
              <w:pStyle w:val="Tablehead"/>
              <w:rPr>
                <w:i/>
                <w:iCs/>
              </w:rPr>
            </w:pPr>
            <w:r w:rsidRPr="00BF5759">
              <w:rPr>
                <w:i/>
                <w:iCs/>
              </w:rPr>
              <w:t>q</w:t>
            </w:r>
          </w:p>
        </w:tc>
        <w:tc>
          <w:tcPr>
            <w:tcW w:w="3551" w:type="dxa"/>
          </w:tcPr>
          <w:p w14:paraId="792250F2" w14:textId="77777777" w:rsidR="00356346" w:rsidRPr="00D2145A" w:rsidRDefault="00356346" w:rsidP="001E375C">
            <w:pPr>
              <w:pStyle w:val="Tablehead"/>
            </w:pPr>
            <w:r w:rsidRPr="00BF5759">
              <w:rPr>
                <w:i/>
                <w:iCs/>
              </w:rPr>
              <w:t>c</w:t>
            </w:r>
            <w:r w:rsidRPr="00D2145A">
              <w:t>*</w:t>
            </w:r>
          </w:p>
        </w:tc>
      </w:tr>
      <w:tr w:rsidR="00356346" w:rsidRPr="00D2145A" w14:paraId="792250F6" w14:textId="77777777" w:rsidTr="008E7F43">
        <w:tc>
          <w:tcPr>
            <w:tcW w:w="3469" w:type="dxa"/>
          </w:tcPr>
          <w:p w14:paraId="792250F4" w14:textId="77777777" w:rsidR="00356346" w:rsidRPr="00AF36E9" w:rsidRDefault="00356346" w:rsidP="001E375C">
            <w:pPr>
              <w:pStyle w:val="Tabletext"/>
              <w:jc w:val="center"/>
            </w:pPr>
            <w:r w:rsidRPr="00D2145A">
              <w:t>0.95</w:t>
            </w:r>
          </w:p>
        </w:tc>
        <w:tc>
          <w:tcPr>
            <w:tcW w:w="3551" w:type="dxa"/>
          </w:tcPr>
          <w:p w14:paraId="792250F5" w14:textId="77777777" w:rsidR="00356346" w:rsidRPr="00AF36E9" w:rsidRDefault="00356346" w:rsidP="001E375C">
            <w:pPr>
              <w:pStyle w:val="Tabletext"/>
              <w:jc w:val="center"/>
            </w:pPr>
            <w:r w:rsidRPr="00D2145A">
              <w:t>1.28</w:t>
            </w:r>
          </w:p>
        </w:tc>
      </w:tr>
      <w:tr w:rsidR="00356346" w:rsidRPr="00D2145A" w14:paraId="792250F9" w14:textId="77777777" w:rsidTr="008E7F43">
        <w:tc>
          <w:tcPr>
            <w:tcW w:w="3469" w:type="dxa"/>
          </w:tcPr>
          <w:p w14:paraId="792250F7" w14:textId="77777777" w:rsidR="00356346" w:rsidRPr="00D2145A" w:rsidRDefault="00356346" w:rsidP="001E375C">
            <w:pPr>
              <w:pStyle w:val="Tabletext"/>
              <w:jc w:val="center"/>
              <w:rPr>
                <w:caps/>
              </w:rPr>
            </w:pPr>
            <w:r w:rsidRPr="00D2145A">
              <w:t>0.99</w:t>
            </w:r>
          </w:p>
        </w:tc>
        <w:tc>
          <w:tcPr>
            <w:tcW w:w="3551" w:type="dxa"/>
          </w:tcPr>
          <w:p w14:paraId="792250F8" w14:textId="77777777" w:rsidR="00356346" w:rsidRPr="00D2145A" w:rsidRDefault="00356346" w:rsidP="001E375C">
            <w:pPr>
              <w:pStyle w:val="Tabletext"/>
              <w:jc w:val="center"/>
              <w:rPr>
                <w:caps/>
              </w:rPr>
            </w:pPr>
            <w:r w:rsidRPr="00D2145A">
              <w:t>1.82</w:t>
            </w:r>
          </w:p>
        </w:tc>
      </w:tr>
      <w:tr w:rsidR="00356346" w:rsidRPr="00D2145A" w14:paraId="792250FC" w14:textId="77777777" w:rsidTr="008E7F43">
        <w:tc>
          <w:tcPr>
            <w:tcW w:w="3469" w:type="dxa"/>
          </w:tcPr>
          <w:p w14:paraId="792250FA" w14:textId="77777777" w:rsidR="00356346" w:rsidRPr="00D2145A" w:rsidRDefault="00356346" w:rsidP="001E375C">
            <w:pPr>
              <w:pStyle w:val="Tabletext"/>
              <w:jc w:val="center"/>
              <w:rPr>
                <w:caps/>
              </w:rPr>
            </w:pPr>
            <w:r w:rsidRPr="00D2145A">
              <w:t>0.995</w:t>
            </w:r>
          </w:p>
        </w:tc>
        <w:tc>
          <w:tcPr>
            <w:tcW w:w="3551" w:type="dxa"/>
          </w:tcPr>
          <w:p w14:paraId="792250FB" w14:textId="77777777" w:rsidR="00356346" w:rsidRPr="00D2145A" w:rsidRDefault="00356346" w:rsidP="001E375C">
            <w:pPr>
              <w:pStyle w:val="Tabletext"/>
              <w:jc w:val="center"/>
              <w:rPr>
                <w:caps/>
              </w:rPr>
            </w:pPr>
            <w:r w:rsidRPr="00D2145A">
              <w:t>2.01</w:t>
            </w:r>
          </w:p>
        </w:tc>
      </w:tr>
      <w:tr w:rsidR="00356346" w:rsidRPr="00D2145A" w14:paraId="792250FF" w14:textId="77777777" w:rsidTr="008E7F43">
        <w:tc>
          <w:tcPr>
            <w:tcW w:w="3469" w:type="dxa"/>
          </w:tcPr>
          <w:p w14:paraId="792250FD" w14:textId="77777777" w:rsidR="00356346" w:rsidRPr="00D2145A" w:rsidRDefault="00356346" w:rsidP="001E375C">
            <w:pPr>
              <w:pStyle w:val="Tabletext"/>
              <w:jc w:val="center"/>
              <w:rPr>
                <w:caps/>
              </w:rPr>
            </w:pPr>
            <w:r w:rsidRPr="00D2145A">
              <w:t>0.999</w:t>
            </w:r>
          </w:p>
        </w:tc>
        <w:tc>
          <w:tcPr>
            <w:tcW w:w="3551" w:type="dxa"/>
          </w:tcPr>
          <w:p w14:paraId="792250FE" w14:textId="77777777" w:rsidR="00356346" w:rsidRPr="00D2145A" w:rsidRDefault="00356346" w:rsidP="001E375C">
            <w:pPr>
              <w:pStyle w:val="Tabletext"/>
              <w:jc w:val="center"/>
              <w:rPr>
                <w:caps/>
              </w:rPr>
            </w:pPr>
            <w:r w:rsidRPr="00D2145A">
              <w:t>2.41</w:t>
            </w:r>
          </w:p>
        </w:tc>
      </w:tr>
      <w:tr w:rsidR="00356346" w:rsidRPr="00D2145A" w14:paraId="79225102" w14:textId="77777777" w:rsidTr="008E7F43">
        <w:tc>
          <w:tcPr>
            <w:tcW w:w="3469" w:type="dxa"/>
          </w:tcPr>
          <w:p w14:paraId="79225100" w14:textId="77777777" w:rsidR="00356346" w:rsidRPr="00D2145A" w:rsidRDefault="00356346" w:rsidP="001E375C">
            <w:pPr>
              <w:pStyle w:val="Tabletext"/>
              <w:jc w:val="center"/>
              <w:rPr>
                <w:caps/>
              </w:rPr>
            </w:pPr>
            <w:r w:rsidRPr="00D2145A">
              <w:t>0.9995</w:t>
            </w:r>
          </w:p>
        </w:tc>
        <w:tc>
          <w:tcPr>
            <w:tcW w:w="3551" w:type="dxa"/>
          </w:tcPr>
          <w:p w14:paraId="79225101" w14:textId="77777777" w:rsidR="00356346" w:rsidRPr="00D2145A" w:rsidRDefault="00356346" w:rsidP="001E375C">
            <w:pPr>
              <w:pStyle w:val="Tabletext"/>
              <w:jc w:val="center"/>
              <w:rPr>
                <w:caps/>
              </w:rPr>
            </w:pPr>
            <w:r w:rsidRPr="00D2145A">
              <w:t>2.57</w:t>
            </w:r>
          </w:p>
        </w:tc>
      </w:tr>
      <w:tr w:rsidR="00356346" w:rsidRPr="00D2145A" w14:paraId="79225105" w14:textId="77777777" w:rsidTr="008E7F43">
        <w:tc>
          <w:tcPr>
            <w:tcW w:w="3469" w:type="dxa"/>
            <w:tcBorders>
              <w:bottom w:val="single" w:sz="4" w:space="0" w:color="auto"/>
            </w:tcBorders>
          </w:tcPr>
          <w:p w14:paraId="79225103" w14:textId="77777777" w:rsidR="00356346" w:rsidRPr="00D2145A" w:rsidRDefault="00356346" w:rsidP="001E375C">
            <w:pPr>
              <w:pStyle w:val="Tabletext"/>
              <w:jc w:val="center"/>
              <w:rPr>
                <w:caps/>
              </w:rPr>
            </w:pPr>
            <w:r w:rsidRPr="00D2145A">
              <w:t>0.9999</w:t>
            </w:r>
          </w:p>
        </w:tc>
        <w:tc>
          <w:tcPr>
            <w:tcW w:w="3551" w:type="dxa"/>
            <w:tcBorders>
              <w:bottom w:val="single" w:sz="4" w:space="0" w:color="auto"/>
            </w:tcBorders>
          </w:tcPr>
          <w:p w14:paraId="79225104" w14:textId="77777777" w:rsidR="00356346" w:rsidRPr="00D2145A" w:rsidRDefault="00356346" w:rsidP="001E375C">
            <w:pPr>
              <w:pStyle w:val="Tabletext"/>
              <w:jc w:val="center"/>
              <w:rPr>
                <w:caps/>
              </w:rPr>
            </w:pPr>
            <w:r w:rsidRPr="00D2145A">
              <w:t>2.90</w:t>
            </w:r>
          </w:p>
        </w:tc>
      </w:tr>
      <w:tr w:rsidR="00356346" w:rsidRPr="009763E3" w14:paraId="79225107" w14:textId="77777777" w:rsidTr="008E7F43">
        <w:tc>
          <w:tcPr>
            <w:tcW w:w="7020" w:type="dxa"/>
            <w:gridSpan w:val="2"/>
            <w:tcBorders>
              <w:left w:val="nil"/>
              <w:bottom w:val="nil"/>
              <w:right w:val="nil"/>
            </w:tcBorders>
          </w:tcPr>
          <w:p w14:paraId="79225106" w14:textId="77777777" w:rsidR="00356346" w:rsidRPr="00D2145A" w:rsidRDefault="00356346" w:rsidP="001E375C">
            <w:pPr>
              <w:pStyle w:val="TableLegendNote"/>
              <w:rPr>
                <w:caps/>
                <w:lang w:val="en-GB"/>
              </w:rPr>
            </w:pPr>
            <w:r w:rsidRPr="00D2145A">
              <w:rPr>
                <w:lang w:val="en-GB"/>
              </w:rPr>
              <w:t xml:space="preserve">*For </w:t>
            </w:r>
            <w:r w:rsidRPr="00BF5759">
              <w:rPr>
                <w:i/>
                <w:iCs/>
                <w:lang w:val="en-GB"/>
              </w:rPr>
              <w:t>q</w:t>
            </w:r>
            <w:r w:rsidRPr="00D2145A">
              <w:rPr>
                <w:lang w:val="en-GB"/>
              </w:rPr>
              <w:t xml:space="preserve"> &gt; 0.9 </w:t>
            </w:r>
            <w:r w:rsidRPr="00BF5759">
              <w:rPr>
                <w:i/>
                <w:iCs/>
                <w:lang w:val="en-GB"/>
              </w:rPr>
              <w:t>c</w:t>
            </w:r>
            <w:r w:rsidRPr="00D2145A">
              <w:rPr>
                <w:lang w:val="en-GB"/>
              </w:rPr>
              <w:t xml:space="preserve"> values follow a log-normal distribution for all climates</w:t>
            </w:r>
          </w:p>
        </w:tc>
      </w:tr>
    </w:tbl>
    <w:p w14:paraId="79225108" w14:textId="77777777" w:rsidR="00356346" w:rsidRPr="00AF36E9" w:rsidRDefault="00356346" w:rsidP="00356346">
      <w:pPr>
        <w:overflowPunct/>
        <w:autoSpaceDE/>
        <w:autoSpaceDN/>
        <w:adjustRightInd/>
        <w:spacing w:before="0"/>
        <w:textAlignment w:val="auto"/>
        <w:rPr>
          <w:lang w:val="en-GB"/>
        </w:rPr>
      </w:pPr>
    </w:p>
    <w:p w14:paraId="79225109" w14:textId="77777777" w:rsidR="00356346" w:rsidRPr="00AF36E9" w:rsidRDefault="00356346" w:rsidP="00356346">
      <w:pPr>
        <w:rPr>
          <w:lang w:val="en-GB"/>
        </w:rPr>
      </w:pPr>
      <w:r w:rsidRPr="00AF36E9">
        <w:rPr>
          <w:lang w:val="en-GB"/>
        </w:rPr>
        <w:t xml:space="preserve">There is a correction factor for the elevation angle of the lower antenna, </w:t>
      </w:r>
      <w:r w:rsidRPr="00AF36E9">
        <w:rPr>
          <w:i/>
          <w:iCs/>
          <w:lang w:val="en-GB"/>
        </w:rPr>
        <w:t>f</w:t>
      </w:r>
      <w:r w:rsidRPr="00D2145A">
        <w:rPr>
          <w:vertAlign w:val="subscript"/>
        </w:rPr>
        <w:t>θ</w:t>
      </w:r>
      <w:r w:rsidRPr="00AF36E9">
        <w:rPr>
          <w:i/>
          <w:vertAlign w:val="subscript"/>
          <w:lang w:val="en-GB"/>
        </w:rPr>
        <w:t>h</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10D" w14:textId="77777777" w:rsidTr="001E375C">
        <w:trPr>
          <w:jc w:val="center"/>
        </w:trPr>
        <w:tc>
          <w:tcPr>
            <w:tcW w:w="640" w:type="dxa"/>
            <w:vAlign w:val="center"/>
          </w:tcPr>
          <w:p w14:paraId="7922510A" w14:textId="77777777" w:rsidR="00356346" w:rsidRPr="00AF36E9" w:rsidRDefault="00356346" w:rsidP="001E375C">
            <w:pPr>
              <w:rPr>
                <w:bCs/>
                <w:szCs w:val="24"/>
                <w:lang w:val="en-GB"/>
              </w:rPr>
            </w:pPr>
          </w:p>
        </w:tc>
        <w:tc>
          <w:tcPr>
            <w:tcW w:w="8359" w:type="dxa"/>
            <w:vAlign w:val="center"/>
            <w:hideMark/>
          </w:tcPr>
          <w:p w14:paraId="7922510B" w14:textId="77777777" w:rsidR="00356346" w:rsidRPr="00D2145A" w:rsidRDefault="008E7F43" w:rsidP="001E375C">
            <w:pPr>
              <w:jc w:val="center"/>
              <w:rPr>
                <w:bCs/>
                <w:szCs w:val="24"/>
              </w:rPr>
            </w:pPr>
            <m:oMathPara>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0.5- </m:t>
                        </m:r>
                        <m:sSup>
                          <m:sSupPr>
                            <m:ctrlPr>
                              <w:rPr>
                                <w:rFonts w:ascii="Cambria Math" w:hAnsi="Cambria Math"/>
                                <w:i/>
                                <w:szCs w:val="24"/>
                              </w:rPr>
                            </m:ctrlPr>
                          </m:sSupPr>
                          <m:e>
                            <m:r>
                              <m:rPr>
                                <m:sty m:val="p"/>
                              </m:rPr>
                              <w:rPr>
                                <w:rFonts w:ascii="Cambria Math" w:hAnsi="Cambria Math"/>
                                <w:szCs w:val="24"/>
                              </w:rPr>
                              <m:t>π</m:t>
                            </m:r>
                          </m:e>
                          <m:sup>
                            <m:r>
                              <w:rPr>
                                <w:rFonts w:ascii="Cambria Math" w:hAnsi="Cambria Math"/>
                                <w:szCs w:val="24"/>
                              </w:rPr>
                              <m:t>-1</m:t>
                            </m:r>
                          </m:sup>
                        </m:sSup>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r>
                                          <w:rPr>
                                            <w:rFonts w:ascii="Cambria Math" w:hAnsi="Cambria Math"/>
                                            <w:szCs w:val="24"/>
                                          </w:rPr>
                                          <m:t xml:space="preserve">32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m:t>
                                            </m:r>
                                          </m:sub>
                                        </m:sSub>
                                      </m:e>
                                    </m:d>
                                  </m:e>
                                </m:func>
                              </m:e>
                            </m:d>
                          </m:e>
                        </m:func>
                        <m:r>
                          <w:rPr>
                            <w:rFonts w:ascii="Cambria Math" w:hAnsi="Cambria Math"/>
                            <w:szCs w:val="24"/>
                          </w:rPr>
                          <m:t xml:space="preserve">  </m:t>
                        </m:r>
                        <m:r>
                          <m:rPr>
                            <m:sty m:val="p"/>
                          </m:rPr>
                          <w:rPr>
                            <w:rFonts w:ascii="Cambria Math" w:hAnsi="Cambria Math"/>
                            <w:szCs w:val="24"/>
                          </w:rPr>
                          <m:t xml:space="preserve"> for LoS paths with</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m:t>
                            </m:r>
                            <m:r>
                              <w:rPr>
                                <w:rFonts w:ascii="Cambria Math" w:hAnsi="Cambria Math"/>
                                <w:szCs w:val="24"/>
                              </w:rPr>
                              <m:t>1</m:t>
                            </m:r>
                          </m:sub>
                        </m:sSub>
                        <m:r>
                          <w:rPr>
                            <w:rFonts w:ascii="Cambria Math" w:hAnsi="Cambria Math"/>
                            <w:szCs w:val="24"/>
                          </w:rPr>
                          <m:t>&gt;  0</m:t>
                        </m:r>
                      </m:e>
                      <m:e>
                        <m:r>
                          <w:rPr>
                            <w:rFonts w:ascii="Cambria Math" w:hAnsi="Cambria Math"/>
                            <w:szCs w:val="24"/>
                          </w:rPr>
                          <m:t xml:space="preserve">1                                                                 </m:t>
                        </m:r>
                        <m:r>
                          <m:rPr>
                            <m:sty m:val="p"/>
                          </m:rPr>
                          <w:rPr>
                            <w:rFonts w:ascii="Cambria Math" w:hAnsi="Cambria Math"/>
                            <w:szCs w:val="24"/>
                          </w:rPr>
                          <m:t>otherwise</m:t>
                        </m:r>
                      </m:e>
                    </m:eqArr>
                  </m:e>
                </m:d>
              </m:oMath>
            </m:oMathPara>
          </w:p>
        </w:tc>
        <w:tc>
          <w:tcPr>
            <w:tcW w:w="640" w:type="dxa"/>
            <w:vAlign w:val="center"/>
            <w:hideMark/>
          </w:tcPr>
          <w:p w14:paraId="7922510C" w14:textId="77777777" w:rsidR="00356346" w:rsidRPr="00D2145A" w:rsidRDefault="00356346" w:rsidP="001E375C">
            <w:pPr>
              <w:jc w:val="right"/>
              <w:rPr>
                <w:b/>
                <w:bCs/>
                <w:szCs w:val="24"/>
              </w:rPr>
            </w:pPr>
            <w:r w:rsidRPr="00D2145A">
              <w:rPr>
                <w:szCs w:val="24"/>
              </w:rPr>
              <w:t>(229)</w:t>
            </w:r>
          </w:p>
        </w:tc>
      </w:tr>
    </w:tbl>
    <w:p w14:paraId="7922510E" w14:textId="77777777" w:rsidR="00356346" w:rsidRPr="00AF36E9" w:rsidRDefault="00356346" w:rsidP="00356346">
      <w:pPr>
        <w:rPr>
          <w:lang w:val="en-GB"/>
        </w:rPr>
      </w:pPr>
      <w:r w:rsidRPr="00AF36E9">
        <w:rPr>
          <w:lang w:val="en-GB"/>
        </w:rPr>
        <w:t xml:space="preserve">The value </w:t>
      </w:r>
      <w:r w:rsidRPr="00D2145A">
        <w:t>θ</w:t>
      </w:r>
      <w:r w:rsidRPr="00AF36E9">
        <w:rPr>
          <w:i/>
          <w:vertAlign w:val="subscript"/>
          <w:lang w:val="en-GB"/>
        </w:rPr>
        <w:t>h</w:t>
      </w:r>
      <w:r w:rsidRPr="00AF36E9">
        <w:rPr>
          <w:vertAlign w:val="subscript"/>
          <w:lang w:val="en-GB"/>
        </w:rPr>
        <w:t>1</w:t>
      </w:r>
      <w:r w:rsidRPr="00AF36E9">
        <w:rPr>
          <w:lang w:val="en-GB"/>
        </w:rPr>
        <w:t xml:space="preserve"> is from (109a).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112" w14:textId="77777777" w:rsidTr="001E375C">
        <w:trPr>
          <w:jc w:val="center"/>
        </w:trPr>
        <w:tc>
          <w:tcPr>
            <w:tcW w:w="640" w:type="dxa"/>
            <w:vAlign w:val="center"/>
          </w:tcPr>
          <w:p w14:paraId="7922510F" w14:textId="77777777" w:rsidR="00356346" w:rsidRPr="00AF36E9" w:rsidRDefault="00356346" w:rsidP="001E375C">
            <w:pPr>
              <w:rPr>
                <w:bCs/>
                <w:szCs w:val="24"/>
                <w:lang w:val="en-GB"/>
              </w:rPr>
            </w:pPr>
          </w:p>
        </w:tc>
        <w:tc>
          <w:tcPr>
            <w:tcW w:w="8359" w:type="dxa"/>
            <w:vAlign w:val="center"/>
            <w:hideMark/>
          </w:tcPr>
          <w:p w14:paraId="79225110" w14:textId="77777777" w:rsidR="00356346" w:rsidRPr="00D2145A" w:rsidRDefault="008E7F43" w:rsidP="001E375C">
            <w:pPr>
              <w:jc w:val="center"/>
              <w:rPr>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5111" w14:textId="77777777" w:rsidR="00356346" w:rsidRPr="00D2145A" w:rsidRDefault="00356346" w:rsidP="001E375C">
            <w:pPr>
              <w:jc w:val="right"/>
              <w:rPr>
                <w:b/>
                <w:bCs/>
                <w:szCs w:val="24"/>
              </w:rPr>
            </w:pPr>
            <w:r w:rsidRPr="00D2145A">
              <w:rPr>
                <w:szCs w:val="24"/>
              </w:rPr>
              <w:t>(230)</w:t>
            </w:r>
          </w:p>
        </w:tc>
      </w:tr>
      <w:tr w:rsidR="00356346" w:rsidRPr="00D2145A" w14:paraId="79225116" w14:textId="77777777" w:rsidTr="001E375C">
        <w:trPr>
          <w:jc w:val="center"/>
        </w:trPr>
        <w:tc>
          <w:tcPr>
            <w:tcW w:w="640" w:type="dxa"/>
            <w:vAlign w:val="center"/>
          </w:tcPr>
          <w:p w14:paraId="79225113" w14:textId="77777777" w:rsidR="00356346" w:rsidRPr="00D2145A" w:rsidRDefault="00356346" w:rsidP="001E375C">
            <w:pPr>
              <w:rPr>
                <w:bCs/>
                <w:szCs w:val="24"/>
              </w:rPr>
            </w:pPr>
          </w:p>
        </w:tc>
        <w:tc>
          <w:tcPr>
            <w:tcW w:w="8359" w:type="dxa"/>
            <w:vAlign w:val="center"/>
            <w:hideMark/>
          </w:tcPr>
          <w:p w14:paraId="79225114" w14:textId="77777777" w:rsidR="00356346" w:rsidRPr="00D2145A" w:rsidRDefault="008E7F43" w:rsidP="001E375C">
            <w:pPr>
              <w:jc w:val="center"/>
              <w:rPr>
                <w:bCs/>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V</m:t>
                </m:r>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5115" w14:textId="77777777" w:rsidR="00356346" w:rsidRPr="00D2145A" w:rsidRDefault="00356346" w:rsidP="001E375C">
            <w:pPr>
              <w:jc w:val="right"/>
              <w:rPr>
                <w:b/>
                <w:bCs/>
                <w:szCs w:val="24"/>
              </w:rPr>
            </w:pPr>
            <w:r w:rsidRPr="00D2145A">
              <w:rPr>
                <w:szCs w:val="24"/>
              </w:rPr>
              <w:t>(231)</w:t>
            </w:r>
          </w:p>
        </w:tc>
      </w:tr>
    </w:tbl>
    <w:p w14:paraId="79225117" w14:textId="77777777" w:rsidR="00356346" w:rsidRPr="00AF36E9" w:rsidRDefault="00356346" w:rsidP="00356346">
      <w:pPr>
        <w:rPr>
          <w:lang w:val="en-GB"/>
        </w:rPr>
      </w:pPr>
      <w:r w:rsidRPr="00AF36E9">
        <w:rPr>
          <w:lang w:val="en-GB"/>
        </w:rPr>
        <w:t xml:space="preserve">When using lobing, calculate </w:t>
      </w:r>
      <w:r w:rsidRPr="00AF36E9">
        <w:rPr>
          <w:i/>
          <w:iCs/>
          <w:lang w:val="en-GB"/>
        </w:rPr>
        <w:t>Y</w:t>
      </w:r>
      <w:r w:rsidRPr="00AF36E9">
        <w:rPr>
          <w:i/>
          <w:iCs/>
          <w:vertAlign w:val="subscript"/>
          <w:lang w:val="en-GB"/>
        </w:rPr>
        <w:t>T</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11B" w14:textId="77777777" w:rsidTr="001E375C">
        <w:trPr>
          <w:jc w:val="center"/>
        </w:trPr>
        <w:tc>
          <w:tcPr>
            <w:tcW w:w="640" w:type="dxa"/>
            <w:vAlign w:val="center"/>
          </w:tcPr>
          <w:p w14:paraId="79225118" w14:textId="77777777" w:rsidR="00356346" w:rsidRPr="00AF36E9" w:rsidRDefault="00356346" w:rsidP="001E375C">
            <w:pPr>
              <w:rPr>
                <w:b/>
                <w:bCs/>
                <w:szCs w:val="24"/>
                <w:lang w:val="en-GB"/>
              </w:rPr>
            </w:pPr>
          </w:p>
        </w:tc>
        <w:tc>
          <w:tcPr>
            <w:tcW w:w="8359" w:type="dxa"/>
            <w:vAlign w:val="center"/>
            <w:hideMark/>
          </w:tcPr>
          <w:p w14:paraId="79225119" w14:textId="77777777" w:rsidR="00356346" w:rsidRPr="00D2145A" w:rsidRDefault="008E7F43" w:rsidP="001E375C">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m:t>
                    </m:r>
                  </m:sub>
                </m:sSub>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Tc</m:t>
                                </m:r>
                              </m:sub>
                            </m:sSub>
                          </m:e>
                        </m:d>
                      </m:e>
                    </m:func>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511A" w14:textId="77777777" w:rsidR="00356346" w:rsidRPr="00D2145A" w:rsidRDefault="00356346" w:rsidP="001E375C">
            <w:pPr>
              <w:jc w:val="right"/>
              <w:rPr>
                <w:b/>
                <w:bCs/>
                <w:szCs w:val="24"/>
              </w:rPr>
            </w:pPr>
            <w:r w:rsidRPr="00D2145A">
              <w:rPr>
                <w:szCs w:val="24"/>
              </w:rPr>
              <w:t>(232)</w:t>
            </w:r>
          </w:p>
        </w:tc>
      </w:tr>
    </w:tbl>
    <w:p w14:paraId="7922511C" w14:textId="77777777" w:rsidR="00356346" w:rsidRPr="00AF36E9" w:rsidRDefault="00356346" w:rsidP="00356346">
      <w:pPr>
        <w:rPr>
          <w:lang w:val="en-GB"/>
        </w:rPr>
      </w:pPr>
      <w:r w:rsidRPr="00AF36E9">
        <w:rPr>
          <w:lang w:val="en-GB"/>
        </w:rPr>
        <w:t xml:space="preserve">Where </w:t>
      </w:r>
      <w:r w:rsidRPr="00AF36E9">
        <w:rPr>
          <w:i/>
          <w:iCs/>
          <w:lang w:val="en-GB"/>
        </w:rPr>
        <w:t>L</w:t>
      </w:r>
      <w:r w:rsidRPr="00AF36E9">
        <w:rPr>
          <w:i/>
          <w:iCs/>
          <w:vertAlign w:val="subscript"/>
          <w:lang w:val="en-GB"/>
        </w:rPr>
        <w:t>b</w:t>
      </w:r>
      <w:r w:rsidRPr="00AF36E9">
        <w:rPr>
          <w:lang w:val="en-GB"/>
        </w:rPr>
        <w:t xml:space="preserve">(0.5) is from (2), </w:t>
      </w:r>
      <w:r w:rsidRPr="00AF36E9">
        <w:rPr>
          <w:i/>
          <w:iCs/>
          <w:lang w:val="en-GB"/>
        </w:rPr>
        <w:t>L</w:t>
      </w:r>
      <w:r w:rsidRPr="00AF36E9">
        <w:rPr>
          <w:i/>
          <w:iCs/>
          <w:vertAlign w:val="subscript"/>
          <w:lang w:val="en-GB"/>
        </w:rPr>
        <w:t>bf</w:t>
      </w:r>
      <w:r w:rsidRPr="00AF36E9">
        <w:rPr>
          <w:i/>
          <w:iCs/>
          <w:lang w:val="en-GB"/>
        </w:rPr>
        <w:t xml:space="preserve"> </w:t>
      </w:r>
      <w:r w:rsidRPr="00AF36E9">
        <w:rPr>
          <w:lang w:val="en-GB"/>
        </w:rPr>
        <w:t xml:space="preserve">is from (205), and </w:t>
      </w:r>
      <w:r w:rsidRPr="00AF36E9">
        <w:rPr>
          <w:i/>
          <w:iCs/>
          <w:lang w:val="en-GB"/>
        </w:rPr>
        <w:t>R</w:t>
      </w:r>
      <w:r w:rsidRPr="00AF36E9">
        <w:rPr>
          <w:i/>
          <w:iCs/>
          <w:vertAlign w:val="subscript"/>
          <w:lang w:val="en-GB"/>
        </w:rPr>
        <w:t>Tg</w:t>
      </w:r>
      <w:r w:rsidRPr="00AF36E9">
        <w:rPr>
          <w:lang w:val="en-GB"/>
        </w:rPr>
        <w:t xml:space="preserve"> is from (113). The value for </w:t>
      </w:r>
      <w:r w:rsidRPr="00AF36E9">
        <w:rPr>
          <w:i/>
          <w:iCs/>
          <w:lang w:val="en-GB"/>
        </w:rPr>
        <w:t>R</w:t>
      </w:r>
      <w:r w:rsidRPr="00AF36E9">
        <w:rPr>
          <w:i/>
          <w:iCs/>
          <w:vertAlign w:val="subscript"/>
          <w:lang w:val="en-GB"/>
        </w:rPr>
        <w:t>Tc</w:t>
      </w:r>
      <w:r w:rsidRPr="00AF36E9">
        <w:rPr>
          <w:lang w:val="en-GB"/>
        </w:rPr>
        <w:t xml:space="preserve"> equals zero when there is no counterpoise; otherwise it is calculated in Attachment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120" w14:textId="77777777" w:rsidTr="001E375C">
        <w:trPr>
          <w:jc w:val="center"/>
        </w:trPr>
        <w:tc>
          <w:tcPr>
            <w:tcW w:w="640" w:type="dxa"/>
            <w:vAlign w:val="center"/>
          </w:tcPr>
          <w:p w14:paraId="7922511D" w14:textId="77777777" w:rsidR="00356346" w:rsidRPr="00AF36E9" w:rsidRDefault="00356346" w:rsidP="001E375C">
            <w:pPr>
              <w:rPr>
                <w:b/>
                <w:bCs/>
                <w:szCs w:val="24"/>
                <w:lang w:val="en-GB"/>
              </w:rPr>
            </w:pPr>
          </w:p>
        </w:tc>
        <w:tc>
          <w:tcPr>
            <w:tcW w:w="8359" w:type="dxa"/>
            <w:vAlign w:val="center"/>
            <w:hideMark/>
          </w:tcPr>
          <w:p w14:paraId="7922511E" w14:textId="77777777" w:rsidR="00356346" w:rsidRPr="00D2145A" w:rsidRDefault="008E7F43" w:rsidP="001E375C">
            <w:pPr>
              <w:jc w:val="center"/>
              <w:rPr>
                <w:b/>
                <w:bCs/>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-3-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r>
                  <w:rPr>
                    <w:rFonts w:ascii="Cambria Math" w:hAnsi="Cambria Math"/>
                    <w:szCs w:val="24"/>
                  </w:rPr>
                  <m:t>(0.1)</m:t>
                </m:r>
              </m:oMath>
            </m:oMathPara>
          </w:p>
        </w:tc>
        <w:tc>
          <w:tcPr>
            <w:tcW w:w="640" w:type="dxa"/>
            <w:vAlign w:val="center"/>
            <w:hideMark/>
          </w:tcPr>
          <w:p w14:paraId="7922511F" w14:textId="77777777" w:rsidR="00356346" w:rsidRPr="00D2145A" w:rsidRDefault="00356346" w:rsidP="001E375C">
            <w:pPr>
              <w:jc w:val="right"/>
              <w:rPr>
                <w:b/>
                <w:bCs/>
                <w:szCs w:val="24"/>
              </w:rPr>
            </w:pPr>
            <w:r w:rsidRPr="00D2145A">
              <w:rPr>
                <w:szCs w:val="24"/>
              </w:rPr>
              <w:t>(233)</w:t>
            </w:r>
          </w:p>
        </w:tc>
      </w:tr>
    </w:tbl>
    <w:p w14:paraId="79225121" w14:textId="77777777" w:rsidR="00356346" w:rsidRPr="00AF36E9" w:rsidRDefault="00356346" w:rsidP="00356346">
      <w:pPr>
        <w:rPr>
          <w:lang w:val="en-GB"/>
        </w:rPr>
      </w:pPr>
      <w:r w:rsidRPr="00AF36E9">
        <w:rPr>
          <w:i/>
          <w:iCs/>
          <w:lang w:val="en-GB"/>
        </w:rPr>
        <w:t>L</w:t>
      </w:r>
      <w:r w:rsidRPr="00AF36E9">
        <w:rPr>
          <w:i/>
          <w:iCs/>
          <w:vertAlign w:val="subscript"/>
          <w:lang w:val="en-GB"/>
        </w:rPr>
        <w:t>b</w:t>
      </w:r>
      <w:r w:rsidRPr="00AF36E9">
        <w:rPr>
          <w:i/>
          <w:vertAlign w:val="subscript"/>
          <w:lang w:val="en-GB"/>
        </w:rPr>
        <w:t>r</w:t>
      </w:r>
      <w:r w:rsidRPr="00AF36E9">
        <w:rPr>
          <w:lang w:val="en-GB"/>
        </w:rPr>
        <w:t xml:space="preserve"> is from (3). The value </w:t>
      </w:r>
      <w:r w:rsidRPr="00AF36E9">
        <w:rPr>
          <w:i/>
          <w:iCs/>
          <w:lang w:val="en-GB"/>
        </w:rPr>
        <w:t>A</w:t>
      </w:r>
      <w:r w:rsidRPr="00AF36E9">
        <w:rPr>
          <w:i/>
          <w:iCs/>
          <w:vertAlign w:val="subscript"/>
          <w:lang w:val="en-GB"/>
        </w:rPr>
        <w:t>YI</w:t>
      </w:r>
      <w:r w:rsidRPr="00AF36E9">
        <w:rPr>
          <w:lang w:val="en-GB"/>
        </w:rPr>
        <w:t xml:space="preserve"> is zero when using lobing and the higher antenna is within 10 lobes of its radio horizon.</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125" w14:textId="77777777" w:rsidTr="001E375C">
        <w:trPr>
          <w:jc w:val="center"/>
        </w:trPr>
        <w:tc>
          <w:tcPr>
            <w:tcW w:w="640" w:type="dxa"/>
            <w:vAlign w:val="center"/>
          </w:tcPr>
          <w:p w14:paraId="79225122" w14:textId="77777777" w:rsidR="00356346" w:rsidRPr="00AF36E9" w:rsidRDefault="00356346" w:rsidP="001E375C">
            <w:pPr>
              <w:rPr>
                <w:b/>
                <w:bCs/>
                <w:szCs w:val="24"/>
                <w:lang w:val="en-GB"/>
              </w:rPr>
            </w:pPr>
          </w:p>
        </w:tc>
        <w:tc>
          <w:tcPr>
            <w:tcW w:w="8359" w:type="dxa"/>
            <w:vAlign w:val="center"/>
            <w:hideMark/>
          </w:tcPr>
          <w:p w14:paraId="79225123" w14:textId="77777777" w:rsidR="00356346" w:rsidRPr="00D2145A" w:rsidRDefault="008E7F43" w:rsidP="001E375C">
            <w:pPr>
              <w:jc w:val="center"/>
              <w:rPr>
                <w:b/>
                <w:bCs/>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≤0</m:t>
                        </m:r>
                      </m:e>
                      <m:e>
                        <m:r>
                          <w:rPr>
                            <w:rFonts w:ascii="Cambria Math" w:hAnsi="Cambria Math"/>
                            <w:szCs w:val="24"/>
                          </w:rPr>
                          <m:t xml:space="preserve">10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≥10</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9225124" w14:textId="77777777" w:rsidR="00356346" w:rsidRPr="00D2145A" w:rsidRDefault="00356346" w:rsidP="001E375C">
            <w:pPr>
              <w:jc w:val="right"/>
              <w:rPr>
                <w:b/>
                <w:bCs/>
                <w:szCs w:val="24"/>
              </w:rPr>
            </w:pPr>
            <w:r w:rsidRPr="00D2145A">
              <w:rPr>
                <w:szCs w:val="24"/>
              </w:rPr>
              <w:t>(234)</w:t>
            </w:r>
          </w:p>
        </w:tc>
      </w:tr>
    </w:tbl>
    <w:p w14:paraId="79225126" w14:textId="77777777" w:rsidR="00356346" w:rsidRPr="00AF36E9" w:rsidRDefault="00356346" w:rsidP="00356346">
      <w:pPr>
        <w:rPr>
          <w:lang w:val="en-GB"/>
        </w:rPr>
      </w:pPr>
      <w:r w:rsidRPr="00AF36E9">
        <w:rPr>
          <w:lang w:val="en-GB"/>
        </w:rPr>
        <w:t xml:space="preserve">The calculations for the long-term variability, </w:t>
      </w:r>
      <w:r w:rsidRPr="00AF36E9">
        <w:rPr>
          <w:i/>
          <w:iCs/>
          <w:lang w:val="en-GB"/>
        </w:rPr>
        <w:t>Y</w:t>
      </w:r>
      <w:r w:rsidRPr="00AF36E9">
        <w:rPr>
          <w:i/>
          <w:iCs/>
          <w:vertAlign w:val="subscript"/>
          <w:lang w:val="en-GB"/>
        </w:rPr>
        <w:t>e</w:t>
      </w:r>
      <w:r w:rsidRPr="00AF36E9">
        <w:rPr>
          <w:lang w:val="en-GB"/>
        </w:rPr>
        <w:t>(</w:t>
      </w:r>
      <w:r w:rsidRPr="00AF36E9">
        <w:rPr>
          <w:i/>
          <w:iCs/>
          <w:lang w:val="en-GB"/>
        </w:rPr>
        <w:t>q</w:t>
      </w:r>
      <w:r w:rsidRPr="00AF36E9">
        <w:rPr>
          <w:lang w:val="en-GB"/>
        </w:rPr>
        <w:t>)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12A" w14:textId="77777777" w:rsidTr="001E375C">
        <w:trPr>
          <w:jc w:val="center"/>
        </w:trPr>
        <w:tc>
          <w:tcPr>
            <w:tcW w:w="640" w:type="dxa"/>
            <w:vAlign w:val="center"/>
          </w:tcPr>
          <w:p w14:paraId="79225127" w14:textId="77777777" w:rsidR="00356346" w:rsidRPr="00AF36E9" w:rsidRDefault="00356346" w:rsidP="001E375C">
            <w:pPr>
              <w:rPr>
                <w:b/>
                <w:bCs/>
                <w:szCs w:val="24"/>
                <w:lang w:val="en-GB"/>
              </w:rPr>
            </w:pPr>
          </w:p>
        </w:tc>
        <w:tc>
          <w:tcPr>
            <w:tcW w:w="8359" w:type="dxa"/>
            <w:vAlign w:val="center"/>
            <w:hideMark/>
          </w:tcPr>
          <w:p w14:paraId="79225128" w14:textId="77777777" w:rsidR="00356346" w:rsidRPr="00D2145A" w:rsidRDefault="008E7F43" w:rsidP="001E375C">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q≥0.1</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 xml:space="preserve"> dB</m:t>
                </m:r>
              </m:oMath>
            </m:oMathPara>
          </w:p>
        </w:tc>
        <w:tc>
          <w:tcPr>
            <w:tcW w:w="640" w:type="dxa"/>
            <w:vAlign w:val="center"/>
            <w:hideMark/>
          </w:tcPr>
          <w:p w14:paraId="79225129" w14:textId="77777777" w:rsidR="00356346" w:rsidRPr="00D2145A" w:rsidRDefault="00356346" w:rsidP="001E375C">
            <w:pPr>
              <w:jc w:val="right"/>
              <w:rPr>
                <w:b/>
                <w:bCs/>
                <w:szCs w:val="24"/>
              </w:rPr>
            </w:pPr>
            <w:r w:rsidRPr="00D2145A">
              <w:rPr>
                <w:szCs w:val="24"/>
              </w:rPr>
              <w:t>(235)</w:t>
            </w:r>
          </w:p>
        </w:tc>
      </w:tr>
      <w:tr w:rsidR="00356346" w:rsidRPr="00D2145A" w14:paraId="7922512E" w14:textId="77777777" w:rsidTr="001E375C">
        <w:trPr>
          <w:jc w:val="center"/>
        </w:trPr>
        <w:tc>
          <w:tcPr>
            <w:tcW w:w="640" w:type="dxa"/>
            <w:vAlign w:val="center"/>
          </w:tcPr>
          <w:p w14:paraId="7922512B" w14:textId="77777777" w:rsidR="00356346" w:rsidRPr="00D2145A" w:rsidRDefault="00356346" w:rsidP="001E375C">
            <w:pPr>
              <w:rPr>
                <w:b/>
                <w:bCs/>
                <w:szCs w:val="24"/>
              </w:rPr>
            </w:pPr>
          </w:p>
        </w:tc>
        <w:tc>
          <w:tcPr>
            <w:tcW w:w="8359" w:type="dxa"/>
            <w:vAlign w:val="center"/>
            <w:hideMark/>
          </w:tcPr>
          <w:p w14:paraId="7922512C" w14:textId="77777777" w:rsidR="00356346" w:rsidRPr="00D2145A" w:rsidRDefault="008E7F43" w:rsidP="001E375C">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q&lt;0.1</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m:rPr>
                            <m:sty m:val="p"/>
                          </m:rPr>
                          <w:rPr>
                            <w:rFonts w:ascii="Cambria Math" w:hAnsi="Cambria Math"/>
                            <w:szCs w:val="24"/>
                          </w:rPr>
                          <m:t>lesser</m:t>
                        </m:r>
                        <m:r>
                          <w:rPr>
                            <w:rFonts w:ascii="Cambria Math" w:hAnsi="Cambria Math"/>
                            <w:szCs w:val="24"/>
                          </w:rPr>
                          <m:t xml:space="preserve"> </m:t>
                        </m:r>
                        <m:r>
                          <m:rPr>
                            <m:sty m:val="p"/>
                          </m:rPr>
                          <w:rPr>
                            <w:rFonts w:ascii="Cambria Math" w:hAnsi="Cambria Math"/>
                            <w:szCs w:val="24"/>
                          </w:rPr>
                          <m:t>of</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e>
                        </m:d>
                        <m:r>
                          <w:rPr>
                            <w:rFonts w:ascii="Cambria Math" w:hAnsi="Cambria Math"/>
                            <w:szCs w:val="24"/>
                          </w:rPr>
                          <m:t xml:space="preserve">                                      </m:t>
                        </m:r>
                        <m:r>
                          <m:rPr>
                            <m:sty m:val="p"/>
                          </m:rPr>
                          <w:rPr>
                            <w:rFonts w:ascii="Cambria Math" w:hAnsi="Cambria Math"/>
                            <w:szCs w:val="24"/>
                          </w:rPr>
                          <m:t xml:space="preserve"> for lobing</m:t>
                        </m:r>
                      </m:e>
                      <m:e>
                        <m:r>
                          <m:rPr>
                            <m:sty m:val="p"/>
                          </m:rPr>
                          <w:rPr>
                            <w:rFonts w:ascii="Cambria Math" w:hAnsi="Cambria Math"/>
                            <w:szCs w:val="24"/>
                          </w:rPr>
                          <m:t>lesser</m:t>
                        </m:r>
                        <m:r>
                          <w:rPr>
                            <w:rFonts w:ascii="Cambria Math" w:hAnsi="Cambria Math"/>
                            <w:szCs w:val="24"/>
                          </w:rPr>
                          <m:t xml:space="preserve"> </m:t>
                        </m:r>
                        <m:r>
                          <m:rPr>
                            <m:sty m:val="p"/>
                          </m:rPr>
                          <w:rPr>
                            <w:rFonts w:ascii="Cambria Math" w:hAnsi="Cambria Math"/>
                            <w:szCs w:val="24"/>
                          </w:rPr>
                          <m:t>of</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Y</m:t>
                                </m:r>
                              </m:sub>
                            </m:sSub>
                            <m:r>
                              <w:rPr>
                                <w:rFonts w:ascii="Cambria Math" w:hAnsi="Cambria Math"/>
                                <w:szCs w:val="24"/>
                              </w:rPr>
                              <m:t>)</m:t>
                            </m:r>
                          </m:e>
                        </m:d>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922512D" w14:textId="77777777" w:rsidR="00356346" w:rsidRPr="00D2145A" w:rsidRDefault="00356346" w:rsidP="001E375C">
            <w:pPr>
              <w:jc w:val="right"/>
              <w:rPr>
                <w:b/>
                <w:bCs/>
                <w:szCs w:val="24"/>
              </w:rPr>
            </w:pPr>
            <w:r w:rsidRPr="00D2145A">
              <w:rPr>
                <w:szCs w:val="24"/>
              </w:rPr>
              <w:t>(236)</w:t>
            </w:r>
          </w:p>
        </w:tc>
      </w:tr>
    </w:tbl>
    <w:p w14:paraId="7922512F" w14:textId="77777777" w:rsidR="00356346" w:rsidRPr="00AF36E9" w:rsidRDefault="00356346" w:rsidP="00356346">
      <w:pPr>
        <w:rPr>
          <w:lang w:val="en-GB"/>
        </w:rPr>
      </w:pPr>
      <w:r w:rsidRPr="00AF36E9">
        <w:rPr>
          <w:lang w:val="en-GB"/>
        </w:rPr>
        <w:t xml:space="preserve">where </w:t>
      </w:r>
      <w:r w:rsidRPr="00AF36E9">
        <w:rPr>
          <w:i/>
          <w:iCs/>
          <w:lang w:val="en-GB"/>
        </w:rPr>
        <w:t>c</w:t>
      </w:r>
      <w:r w:rsidRPr="00AF36E9">
        <w:rPr>
          <w:i/>
          <w:iCs/>
          <w:vertAlign w:val="subscript"/>
          <w:lang w:val="en-GB"/>
        </w:rPr>
        <w:t>Y</w:t>
      </w:r>
      <w:r w:rsidRPr="00AF36E9">
        <w:rPr>
          <w:lang w:val="en-GB"/>
        </w:rPr>
        <w:t xml:space="preserve"> is 6, 5.8, and 5 dB for </w:t>
      </w:r>
      <w:r w:rsidRPr="00AF36E9">
        <w:rPr>
          <w:i/>
          <w:iCs/>
          <w:lang w:val="en-GB"/>
        </w:rPr>
        <w:t>q</w:t>
      </w:r>
      <w:r w:rsidRPr="00AF36E9">
        <w:rPr>
          <w:lang w:val="en-GB"/>
        </w:rPr>
        <w:t xml:space="preserve"> values of 0.0001, 0.001, 0.01 respectively.</w:t>
      </w:r>
    </w:p>
    <w:p w14:paraId="79225130" w14:textId="77777777" w:rsidR="00356346" w:rsidRPr="00AF36E9" w:rsidRDefault="00356346" w:rsidP="00356346">
      <w:pPr>
        <w:pStyle w:val="Heading3"/>
        <w:rPr>
          <w:lang w:val="en-GB"/>
        </w:rPr>
      </w:pPr>
      <w:r w:rsidRPr="00AF36E9">
        <w:rPr>
          <w:lang w:val="en-GB"/>
        </w:rPr>
        <w:t>11.1.1</w:t>
      </w:r>
      <w:r w:rsidRPr="00AF36E9">
        <w:rPr>
          <w:lang w:val="en-GB"/>
        </w:rPr>
        <w:tab/>
        <w:t>Time blocks</w:t>
      </w:r>
    </w:p>
    <w:p w14:paraId="79225131" w14:textId="77777777" w:rsidR="00356346" w:rsidRPr="00AF36E9" w:rsidRDefault="00356346" w:rsidP="00356346">
      <w:pPr>
        <w:rPr>
          <w:lang w:val="en-GB"/>
        </w:rPr>
      </w:pPr>
      <w:r w:rsidRPr="00AF36E9">
        <w:rPr>
          <w:lang w:val="en-GB"/>
        </w:rPr>
        <w:t xml:space="preserve">This method has options to calculate variabilities for blocks of time and seasonal groupings. These time blocks are defined in Table 11 and are associated with a continental temperate climate. To add the effects of time blocks to the long-term variability, one uses values in Tables 6, 7 and 8 that are appropriate to the time block desired and use those values to calculate </w:t>
      </w:r>
      <w:r w:rsidRPr="00AF36E9">
        <w:rPr>
          <w:i/>
          <w:iCs/>
          <w:lang w:val="en-GB"/>
        </w:rPr>
        <w:t>V</w:t>
      </w:r>
      <w:r w:rsidRPr="00AF36E9">
        <w:rPr>
          <w:lang w:val="en-GB"/>
        </w:rPr>
        <w:t xml:space="preserve">(0.5), </w:t>
      </w:r>
      <w:r w:rsidRPr="00AF36E9">
        <w:rPr>
          <w:i/>
          <w:iCs/>
          <w:lang w:val="en-GB"/>
        </w:rPr>
        <w:t>Y</w:t>
      </w:r>
      <w:r w:rsidRPr="00AF36E9">
        <w:rPr>
          <w:vertAlign w:val="subscript"/>
          <w:lang w:val="en-GB"/>
        </w:rPr>
        <w:t>0</w:t>
      </w:r>
      <w:r w:rsidRPr="00AF36E9">
        <w:rPr>
          <w:lang w:val="en-GB"/>
        </w:rPr>
        <w:t xml:space="preserve">(0.1) and </w:t>
      </w:r>
      <w:r w:rsidRPr="00AF36E9">
        <w:rPr>
          <w:i/>
          <w:iCs/>
          <w:lang w:val="en-GB"/>
        </w:rPr>
        <w:t>Y</w:t>
      </w:r>
      <w:r w:rsidRPr="00AF36E9">
        <w:rPr>
          <w:vertAlign w:val="subscript"/>
          <w:lang w:val="en-GB"/>
        </w:rPr>
        <w:t>0</w:t>
      </w:r>
      <w:r w:rsidRPr="00AF36E9">
        <w:rPr>
          <w:lang w:val="en-GB"/>
        </w:rPr>
        <w:t>(0.9) in (225). To combine time blocks use the technique for mixing distributions described in § 11.5.</w:t>
      </w:r>
    </w:p>
    <w:p w14:paraId="79225132" w14:textId="77777777" w:rsidR="00356346" w:rsidRPr="00D2145A" w:rsidRDefault="00356346" w:rsidP="00356346">
      <w:pPr>
        <w:pStyle w:val="TableNo"/>
      </w:pPr>
      <w:bookmarkStart w:id="48" w:name="_Ref326261313"/>
      <w:r w:rsidRPr="00D2145A">
        <w:t>TABLE 11</w:t>
      </w:r>
      <w:bookmarkEnd w:id="48"/>
    </w:p>
    <w:p w14:paraId="79225133" w14:textId="77777777" w:rsidR="00356346" w:rsidRPr="00D2145A" w:rsidRDefault="00356346" w:rsidP="00AF36E9">
      <w:pPr>
        <w:pStyle w:val="Tabletitle"/>
      </w:pPr>
      <w:r w:rsidRPr="00D2145A">
        <w:t>Time block ranges [1]</w:t>
      </w:r>
    </w:p>
    <w:tbl>
      <w:tblPr>
        <w:tblStyle w:val="TableGrid"/>
        <w:tblW w:w="0" w:type="auto"/>
        <w:jc w:val="center"/>
        <w:tblLook w:val="04A0" w:firstRow="1" w:lastRow="0" w:firstColumn="1" w:lastColumn="0" w:noHBand="0" w:noVBand="1"/>
      </w:tblPr>
      <w:tblGrid>
        <w:gridCol w:w="2160"/>
        <w:gridCol w:w="2160"/>
        <w:gridCol w:w="2160"/>
      </w:tblGrid>
      <w:tr w:rsidR="00356346" w:rsidRPr="00B02046" w14:paraId="79225137" w14:textId="77777777" w:rsidTr="00B02046">
        <w:trPr>
          <w:jc w:val="center"/>
        </w:trPr>
        <w:tc>
          <w:tcPr>
            <w:tcW w:w="2160" w:type="dxa"/>
            <w:vAlign w:val="center"/>
          </w:tcPr>
          <w:p w14:paraId="79225134" w14:textId="77777777" w:rsidR="00356346" w:rsidRPr="00B02046" w:rsidRDefault="00356346" w:rsidP="00AF36E9">
            <w:pPr>
              <w:pStyle w:val="Tablehead"/>
              <w:rPr>
                <w:rFonts w:ascii="Times New Roman Bold" w:hAnsi="Times New Roman Bold" w:cs="Times New Roman Bold"/>
                <w:szCs w:val="22"/>
                <w:lang w:val="en-GB"/>
              </w:rPr>
            </w:pPr>
            <w:r w:rsidRPr="00B02046">
              <w:rPr>
                <w:rFonts w:ascii="Times New Roman Bold" w:hAnsi="Times New Roman Bold" w:cs="Times New Roman Bold"/>
                <w:szCs w:val="22"/>
                <w:lang w:val="en-GB"/>
              </w:rPr>
              <w:t>Number</w:t>
            </w:r>
          </w:p>
        </w:tc>
        <w:tc>
          <w:tcPr>
            <w:tcW w:w="2160" w:type="dxa"/>
            <w:vAlign w:val="center"/>
          </w:tcPr>
          <w:p w14:paraId="79225135" w14:textId="77777777" w:rsidR="00356346" w:rsidRPr="00B02046" w:rsidRDefault="00356346" w:rsidP="00AF36E9">
            <w:pPr>
              <w:pStyle w:val="Tablehead"/>
              <w:rPr>
                <w:rFonts w:ascii="Times New Roman Bold" w:hAnsi="Times New Roman Bold" w:cs="Times New Roman Bold"/>
                <w:szCs w:val="22"/>
                <w:lang w:val="en-GB"/>
              </w:rPr>
            </w:pPr>
            <w:r w:rsidRPr="00B02046">
              <w:rPr>
                <w:rFonts w:ascii="Times New Roman Bold" w:hAnsi="Times New Roman Bold" w:cs="Times New Roman Bold"/>
                <w:szCs w:val="22"/>
                <w:lang w:val="en-GB"/>
              </w:rPr>
              <w:t>Months</w:t>
            </w:r>
          </w:p>
        </w:tc>
        <w:tc>
          <w:tcPr>
            <w:tcW w:w="2160" w:type="dxa"/>
            <w:vAlign w:val="center"/>
          </w:tcPr>
          <w:p w14:paraId="79225136" w14:textId="77777777" w:rsidR="00356346" w:rsidRPr="00B02046" w:rsidRDefault="00356346" w:rsidP="00AF36E9">
            <w:pPr>
              <w:pStyle w:val="Tablehead"/>
              <w:rPr>
                <w:rFonts w:ascii="Times New Roman Bold" w:hAnsi="Times New Roman Bold" w:cs="Times New Roman Bold"/>
                <w:szCs w:val="22"/>
                <w:lang w:val="en-GB"/>
              </w:rPr>
            </w:pPr>
            <w:r w:rsidRPr="00B02046">
              <w:rPr>
                <w:rFonts w:ascii="Times New Roman Bold" w:hAnsi="Times New Roman Bold" w:cs="Times New Roman Bold"/>
                <w:szCs w:val="22"/>
                <w:lang w:val="en-GB"/>
              </w:rPr>
              <w:t>Hours</w:t>
            </w:r>
          </w:p>
        </w:tc>
      </w:tr>
      <w:tr w:rsidR="00356346" w:rsidRPr="00B02046" w14:paraId="7922513B" w14:textId="77777777" w:rsidTr="00B02046">
        <w:trPr>
          <w:jc w:val="center"/>
        </w:trPr>
        <w:tc>
          <w:tcPr>
            <w:tcW w:w="2160" w:type="dxa"/>
            <w:vAlign w:val="center"/>
          </w:tcPr>
          <w:p w14:paraId="79225138" w14:textId="77777777" w:rsidR="00356346" w:rsidRPr="00B02046" w:rsidRDefault="00356346" w:rsidP="00AF36E9">
            <w:pPr>
              <w:pStyle w:val="Tabletext"/>
              <w:jc w:val="center"/>
              <w:rPr>
                <w:szCs w:val="22"/>
                <w:lang w:val="en-GB"/>
              </w:rPr>
            </w:pPr>
            <w:r w:rsidRPr="00B02046">
              <w:rPr>
                <w:szCs w:val="22"/>
                <w:lang w:val="en-GB"/>
              </w:rPr>
              <w:t>1</w:t>
            </w:r>
          </w:p>
        </w:tc>
        <w:tc>
          <w:tcPr>
            <w:tcW w:w="2160" w:type="dxa"/>
            <w:vAlign w:val="center"/>
          </w:tcPr>
          <w:p w14:paraId="79225139" w14:textId="77777777"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14:paraId="7922513A" w14:textId="77777777" w:rsidR="00356346" w:rsidRPr="00B02046" w:rsidRDefault="00356346" w:rsidP="00AF36E9">
            <w:pPr>
              <w:pStyle w:val="Tabletext"/>
              <w:jc w:val="center"/>
              <w:rPr>
                <w:szCs w:val="22"/>
                <w:lang w:val="en-GB"/>
              </w:rPr>
            </w:pPr>
            <w:r w:rsidRPr="00B02046">
              <w:rPr>
                <w:szCs w:val="22"/>
              </w:rPr>
              <w:t>0600 – 1300</w:t>
            </w:r>
          </w:p>
        </w:tc>
      </w:tr>
      <w:tr w:rsidR="00356346" w:rsidRPr="00B02046" w14:paraId="7922513F" w14:textId="77777777" w:rsidTr="00AF36E9">
        <w:trPr>
          <w:jc w:val="center"/>
        </w:trPr>
        <w:tc>
          <w:tcPr>
            <w:tcW w:w="2160" w:type="dxa"/>
            <w:vAlign w:val="center"/>
          </w:tcPr>
          <w:p w14:paraId="7922513C" w14:textId="77777777" w:rsidR="00356346" w:rsidRPr="00B02046" w:rsidRDefault="00356346" w:rsidP="00AF36E9">
            <w:pPr>
              <w:pStyle w:val="Tabletext"/>
              <w:jc w:val="center"/>
              <w:rPr>
                <w:szCs w:val="22"/>
                <w:lang w:val="en-GB"/>
              </w:rPr>
            </w:pPr>
            <w:r w:rsidRPr="00B02046">
              <w:rPr>
                <w:szCs w:val="22"/>
                <w:lang w:val="en-GB"/>
              </w:rPr>
              <w:t>2</w:t>
            </w:r>
          </w:p>
        </w:tc>
        <w:tc>
          <w:tcPr>
            <w:tcW w:w="2160" w:type="dxa"/>
            <w:vAlign w:val="center"/>
          </w:tcPr>
          <w:p w14:paraId="7922513D" w14:textId="77777777"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14:paraId="7922513E" w14:textId="77777777" w:rsidR="00356346" w:rsidRPr="00B02046" w:rsidRDefault="00356346" w:rsidP="00AF36E9">
            <w:pPr>
              <w:pStyle w:val="Tabletext"/>
              <w:jc w:val="center"/>
              <w:rPr>
                <w:szCs w:val="22"/>
                <w:lang w:val="en-GB"/>
              </w:rPr>
            </w:pPr>
            <w:r w:rsidRPr="00B02046">
              <w:rPr>
                <w:szCs w:val="22"/>
              </w:rPr>
              <w:t>1300 – 1800</w:t>
            </w:r>
          </w:p>
        </w:tc>
      </w:tr>
      <w:tr w:rsidR="00356346" w:rsidRPr="00B02046" w14:paraId="79225143" w14:textId="77777777" w:rsidTr="00AF36E9">
        <w:trPr>
          <w:jc w:val="center"/>
        </w:trPr>
        <w:tc>
          <w:tcPr>
            <w:tcW w:w="2160" w:type="dxa"/>
            <w:vAlign w:val="center"/>
          </w:tcPr>
          <w:p w14:paraId="79225140" w14:textId="77777777" w:rsidR="00356346" w:rsidRPr="00B02046" w:rsidRDefault="00356346" w:rsidP="00AF36E9">
            <w:pPr>
              <w:pStyle w:val="Tabletext"/>
              <w:jc w:val="center"/>
              <w:rPr>
                <w:szCs w:val="22"/>
                <w:lang w:val="en-GB"/>
              </w:rPr>
            </w:pPr>
            <w:r w:rsidRPr="00B02046">
              <w:rPr>
                <w:szCs w:val="22"/>
                <w:lang w:val="en-GB"/>
              </w:rPr>
              <w:t>3</w:t>
            </w:r>
          </w:p>
        </w:tc>
        <w:tc>
          <w:tcPr>
            <w:tcW w:w="2160" w:type="dxa"/>
            <w:vAlign w:val="center"/>
          </w:tcPr>
          <w:p w14:paraId="79225141" w14:textId="77777777"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14:paraId="79225142" w14:textId="77777777" w:rsidR="00356346" w:rsidRPr="00B02046" w:rsidRDefault="00356346" w:rsidP="00AF36E9">
            <w:pPr>
              <w:pStyle w:val="Tabletext"/>
              <w:jc w:val="center"/>
              <w:rPr>
                <w:szCs w:val="22"/>
                <w:lang w:val="en-GB"/>
              </w:rPr>
            </w:pPr>
            <w:r w:rsidRPr="00B02046">
              <w:rPr>
                <w:szCs w:val="22"/>
              </w:rPr>
              <w:t>1800 – 2400</w:t>
            </w:r>
          </w:p>
        </w:tc>
      </w:tr>
      <w:tr w:rsidR="00356346" w:rsidRPr="00B02046" w14:paraId="79225147" w14:textId="77777777" w:rsidTr="00AF36E9">
        <w:trPr>
          <w:jc w:val="center"/>
        </w:trPr>
        <w:tc>
          <w:tcPr>
            <w:tcW w:w="2160" w:type="dxa"/>
            <w:vAlign w:val="center"/>
          </w:tcPr>
          <w:p w14:paraId="79225144" w14:textId="77777777" w:rsidR="00356346" w:rsidRPr="00B02046" w:rsidRDefault="00356346" w:rsidP="00AF36E9">
            <w:pPr>
              <w:pStyle w:val="Tabletext"/>
              <w:jc w:val="center"/>
              <w:rPr>
                <w:szCs w:val="22"/>
                <w:lang w:val="en-GB"/>
              </w:rPr>
            </w:pPr>
            <w:r w:rsidRPr="00B02046">
              <w:rPr>
                <w:szCs w:val="22"/>
                <w:lang w:val="en-GB"/>
              </w:rPr>
              <w:t>4</w:t>
            </w:r>
          </w:p>
        </w:tc>
        <w:tc>
          <w:tcPr>
            <w:tcW w:w="2160" w:type="dxa"/>
            <w:vAlign w:val="center"/>
          </w:tcPr>
          <w:p w14:paraId="79225145" w14:textId="77777777"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14:paraId="79225146" w14:textId="77777777" w:rsidR="00356346" w:rsidRPr="00B02046" w:rsidRDefault="00356346" w:rsidP="00AF36E9">
            <w:pPr>
              <w:pStyle w:val="Tabletext"/>
              <w:jc w:val="center"/>
              <w:rPr>
                <w:szCs w:val="22"/>
                <w:lang w:val="en-GB"/>
              </w:rPr>
            </w:pPr>
            <w:r w:rsidRPr="00B02046">
              <w:rPr>
                <w:szCs w:val="22"/>
              </w:rPr>
              <w:t>0600 – 1300</w:t>
            </w:r>
          </w:p>
        </w:tc>
      </w:tr>
      <w:tr w:rsidR="00356346" w:rsidRPr="00B02046" w14:paraId="7922514B" w14:textId="77777777" w:rsidTr="00AF36E9">
        <w:trPr>
          <w:jc w:val="center"/>
        </w:trPr>
        <w:tc>
          <w:tcPr>
            <w:tcW w:w="2160" w:type="dxa"/>
            <w:vAlign w:val="center"/>
          </w:tcPr>
          <w:p w14:paraId="79225148" w14:textId="77777777" w:rsidR="00356346" w:rsidRPr="00B02046" w:rsidRDefault="00356346" w:rsidP="00AF36E9">
            <w:pPr>
              <w:pStyle w:val="Tabletext"/>
              <w:jc w:val="center"/>
              <w:rPr>
                <w:szCs w:val="22"/>
                <w:lang w:val="en-GB"/>
              </w:rPr>
            </w:pPr>
            <w:r w:rsidRPr="00B02046">
              <w:rPr>
                <w:szCs w:val="22"/>
                <w:lang w:val="en-GB"/>
              </w:rPr>
              <w:t>5</w:t>
            </w:r>
          </w:p>
        </w:tc>
        <w:tc>
          <w:tcPr>
            <w:tcW w:w="2160" w:type="dxa"/>
            <w:vAlign w:val="center"/>
          </w:tcPr>
          <w:p w14:paraId="79225149" w14:textId="77777777"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14:paraId="7922514A" w14:textId="77777777" w:rsidR="00356346" w:rsidRPr="00B02046" w:rsidRDefault="00356346" w:rsidP="00AF36E9">
            <w:pPr>
              <w:pStyle w:val="Tabletext"/>
              <w:jc w:val="center"/>
              <w:rPr>
                <w:szCs w:val="22"/>
                <w:lang w:val="en-GB"/>
              </w:rPr>
            </w:pPr>
            <w:r w:rsidRPr="00B02046">
              <w:rPr>
                <w:szCs w:val="22"/>
              </w:rPr>
              <w:t>1300 – 1800</w:t>
            </w:r>
          </w:p>
        </w:tc>
      </w:tr>
      <w:tr w:rsidR="00356346" w:rsidRPr="00B02046" w14:paraId="7922514F" w14:textId="77777777" w:rsidTr="00AF36E9">
        <w:trPr>
          <w:jc w:val="center"/>
        </w:trPr>
        <w:tc>
          <w:tcPr>
            <w:tcW w:w="2160" w:type="dxa"/>
            <w:vAlign w:val="center"/>
          </w:tcPr>
          <w:p w14:paraId="7922514C" w14:textId="77777777" w:rsidR="00356346" w:rsidRPr="00B02046" w:rsidRDefault="00356346" w:rsidP="00AF36E9">
            <w:pPr>
              <w:pStyle w:val="Tabletext"/>
              <w:jc w:val="center"/>
              <w:rPr>
                <w:szCs w:val="22"/>
                <w:lang w:val="en-GB"/>
              </w:rPr>
            </w:pPr>
            <w:r w:rsidRPr="00B02046">
              <w:rPr>
                <w:szCs w:val="22"/>
                <w:lang w:val="en-GB"/>
              </w:rPr>
              <w:t>6</w:t>
            </w:r>
          </w:p>
        </w:tc>
        <w:tc>
          <w:tcPr>
            <w:tcW w:w="2160" w:type="dxa"/>
            <w:vAlign w:val="center"/>
          </w:tcPr>
          <w:p w14:paraId="7922514D" w14:textId="77777777"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14:paraId="7922514E" w14:textId="77777777" w:rsidR="00356346" w:rsidRPr="00B02046" w:rsidRDefault="00356346" w:rsidP="00AF36E9">
            <w:pPr>
              <w:pStyle w:val="Tabletext"/>
              <w:jc w:val="center"/>
              <w:rPr>
                <w:szCs w:val="22"/>
                <w:lang w:val="en-GB"/>
              </w:rPr>
            </w:pPr>
            <w:r w:rsidRPr="00B02046">
              <w:rPr>
                <w:szCs w:val="22"/>
              </w:rPr>
              <w:t>1800 – 2400</w:t>
            </w:r>
          </w:p>
        </w:tc>
      </w:tr>
      <w:tr w:rsidR="00356346" w:rsidRPr="00B02046" w14:paraId="79225153" w14:textId="77777777" w:rsidTr="00AF36E9">
        <w:trPr>
          <w:jc w:val="center"/>
        </w:trPr>
        <w:tc>
          <w:tcPr>
            <w:tcW w:w="2160" w:type="dxa"/>
            <w:vAlign w:val="center"/>
          </w:tcPr>
          <w:p w14:paraId="79225150" w14:textId="77777777" w:rsidR="00356346" w:rsidRPr="00B02046" w:rsidRDefault="00356346" w:rsidP="00AF36E9">
            <w:pPr>
              <w:pStyle w:val="Tabletext"/>
              <w:jc w:val="center"/>
              <w:rPr>
                <w:szCs w:val="22"/>
                <w:lang w:val="en-GB"/>
              </w:rPr>
            </w:pPr>
            <w:r w:rsidRPr="00B02046">
              <w:rPr>
                <w:szCs w:val="22"/>
                <w:lang w:val="en-GB"/>
              </w:rPr>
              <w:t>7</w:t>
            </w:r>
          </w:p>
        </w:tc>
        <w:tc>
          <w:tcPr>
            <w:tcW w:w="2160" w:type="dxa"/>
            <w:vAlign w:val="center"/>
          </w:tcPr>
          <w:p w14:paraId="79225151" w14:textId="77777777"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14:paraId="79225152" w14:textId="77777777" w:rsidR="00356346" w:rsidRPr="00B02046" w:rsidRDefault="00356346" w:rsidP="00AF36E9">
            <w:pPr>
              <w:pStyle w:val="Tabletext"/>
              <w:jc w:val="center"/>
              <w:rPr>
                <w:szCs w:val="22"/>
                <w:lang w:val="en-GB"/>
              </w:rPr>
            </w:pPr>
            <w:r w:rsidRPr="00B02046">
              <w:rPr>
                <w:szCs w:val="22"/>
              </w:rPr>
              <w:t>0000 – 0600</w:t>
            </w:r>
          </w:p>
        </w:tc>
      </w:tr>
      <w:tr w:rsidR="00356346" w:rsidRPr="00B02046" w14:paraId="79225157" w14:textId="77777777" w:rsidTr="00AF36E9">
        <w:trPr>
          <w:jc w:val="center"/>
        </w:trPr>
        <w:tc>
          <w:tcPr>
            <w:tcW w:w="2160" w:type="dxa"/>
            <w:vAlign w:val="center"/>
          </w:tcPr>
          <w:p w14:paraId="79225154" w14:textId="77777777" w:rsidR="00356346" w:rsidRPr="00B02046" w:rsidRDefault="00356346" w:rsidP="00AF36E9">
            <w:pPr>
              <w:pStyle w:val="Tabletext"/>
              <w:jc w:val="center"/>
              <w:rPr>
                <w:szCs w:val="22"/>
                <w:lang w:val="en-GB"/>
              </w:rPr>
            </w:pPr>
            <w:r w:rsidRPr="00B02046">
              <w:rPr>
                <w:szCs w:val="22"/>
                <w:lang w:val="en-GB"/>
              </w:rPr>
              <w:t>8</w:t>
            </w:r>
          </w:p>
        </w:tc>
        <w:tc>
          <w:tcPr>
            <w:tcW w:w="2160" w:type="dxa"/>
            <w:vAlign w:val="center"/>
          </w:tcPr>
          <w:p w14:paraId="79225155" w14:textId="77777777"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14:paraId="79225156" w14:textId="77777777" w:rsidR="00356346" w:rsidRPr="00B02046" w:rsidRDefault="00356346" w:rsidP="00AF36E9">
            <w:pPr>
              <w:pStyle w:val="Tabletext"/>
              <w:jc w:val="center"/>
              <w:rPr>
                <w:szCs w:val="22"/>
                <w:lang w:val="en-GB"/>
              </w:rPr>
            </w:pPr>
            <w:r w:rsidRPr="00B02046">
              <w:rPr>
                <w:szCs w:val="22"/>
              </w:rPr>
              <w:t>0000 – 0600</w:t>
            </w:r>
          </w:p>
        </w:tc>
      </w:tr>
      <w:tr w:rsidR="00356346" w:rsidRPr="00B02046" w14:paraId="7922515B" w14:textId="77777777" w:rsidTr="00AF36E9">
        <w:trPr>
          <w:jc w:val="center"/>
        </w:trPr>
        <w:tc>
          <w:tcPr>
            <w:tcW w:w="2160" w:type="dxa"/>
            <w:vAlign w:val="center"/>
          </w:tcPr>
          <w:p w14:paraId="79225158" w14:textId="77777777" w:rsidR="00356346" w:rsidRPr="00B02046" w:rsidRDefault="00356346" w:rsidP="00AF36E9">
            <w:pPr>
              <w:pStyle w:val="Tabletext"/>
              <w:jc w:val="center"/>
              <w:rPr>
                <w:szCs w:val="22"/>
                <w:lang w:val="en-GB"/>
              </w:rPr>
            </w:pPr>
            <w:r w:rsidRPr="00B02046">
              <w:rPr>
                <w:szCs w:val="22"/>
                <w:lang w:val="en-GB"/>
              </w:rPr>
              <w:t>Summer</w:t>
            </w:r>
          </w:p>
        </w:tc>
        <w:tc>
          <w:tcPr>
            <w:tcW w:w="2160" w:type="dxa"/>
            <w:vAlign w:val="center"/>
          </w:tcPr>
          <w:p w14:paraId="79225159" w14:textId="77777777"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14:paraId="7922515A" w14:textId="77777777" w:rsidR="00356346" w:rsidRPr="00B02046" w:rsidRDefault="00356346" w:rsidP="00AF36E9">
            <w:pPr>
              <w:pStyle w:val="Tabletext"/>
              <w:jc w:val="center"/>
              <w:rPr>
                <w:szCs w:val="22"/>
                <w:lang w:val="en-GB"/>
              </w:rPr>
            </w:pPr>
            <w:r w:rsidRPr="00B02046">
              <w:rPr>
                <w:szCs w:val="22"/>
              </w:rPr>
              <w:t>All Hours</w:t>
            </w:r>
          </w:p>
        </w:tc>
      </w:tr>
      <w:tr w:rsidR="00356346" w:rsidRPr="00B02046" w14:paraId="7922515F" w14:textId="77777777" w:rsidTr="00B02046">
        <w:trPr>
          <w:jc w:val="center"/>
        </w:trPr>
        <w:tc>
          <w:tcPr>
            <w:tcW w:w="2160" w:type="dxa"/>
            <w:vAlign w:val="center"/>
          </w:tcPr>
          <w:p w14:paraId="7922515C" w14:textId="77777777" w:rsidR="00356346" w:rsidRPr="00B02046" w:rsidRDefault="00356346" w:rsidP="00AF36E9">
            <w:pPr>
              <w:pStyle w:val="Tabletext"/>
              <w:jc w:val="center"/>
              <w:rPr>
                <w:szCs w:val="22"/>
                <w:lang w:val="en-GB"/>
              </w:rPr>
            </w:pPr>
            <w:r w:rsidRPr="00B02046">
              <w:rPr>
                <w:szCs w:val="22"/>
                <w:lang w:val="en-GB"/>
              </w:rPr>
              <w:t>Winter</w:t>
            </w:r>
          </w:p>
        </w:tc>
        <w:tc>
          <w:tcPr>
            <w:tcW w:w="2160" w:type="dxa"/>
            <w:vAlign w:val="center"/>
          </w:tcPr>
          <w:p w14:paraId="7922515D" w14:textId="77777777"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14:paraId="7922515E" w14:textId="77777777" w:rsidR="00356346" w:rsidRPr="00B02046" w:rsidRDefault="00356346" w:rsidP="00AF36E9">
            <w:pPr>
              <w:pStyle w:val="Tabletext"/>
              <w:jc w:val="center"/>
              <w:rPr>
                <w:szCs w:val="22"/>
                <w:lang w:val="en-GB"/>
              </w:rPr>
            </w:pPr>
            <w:r w:rsidRPr="00B02046">
              <w:rPr>
                <w:szCs w:val="22"/>
              </w:rPr>
              <w:t>All Hours</w:t>
            </w:r>
          </w:p>
        </w:tc>
      </w:tr>
    </w:tbl>
    <w:p w14:paraId="79225160" w14:textId="77777777" w:rsidR="00356346" w:rsidRPr="00D2145A" w:rsidRDefault="00356346" w:rsidP="00356346">
      <w:pPr>
        <w:pStyle w:val="Heading3"/>
      </w:pPr>
      <w:r w:rsidRPr="00D2145A">
        <w:t>11.1.2</w:t>
      </w:r>
      <w:r w:rsidRPr="00D2145A">
        <w:tab/>
        <w:t>Climates</w:t>
      </w:r>
    </w:p>
    <w:p w14:paraId="79225161" w14:textId="77777777" w:rsidR="00356346" w:rsidRPr="00AF36E9" w:rsidRDefault="00356346" w:rsidP="00356346">
      <w:pPr>
        <w:rPr>
          <w:lang w:val="en-GB"/>
        </w:rPr>
      </w:pPr>
      <w:r w:rsidRPr="00AF36E9">
        <w:rPr>
          <w:lang w:val="en-GB"/>
        </w:rPr>
        <w:t>There are options for different climates as defined in (238) and (239).</w:t>
      </w:r>
      <w:r w:rsidRPr="00AF36E9" w:rsidDel="00202DD2">
        <w:rPr>
          <w:lang w:val="en-GB"/>
        </w:rPr>
        <w:t xml:space="preserve"> </w:t>
      </w:r>
      <w:r w:rsidRPr="00AF36E9">
        <w:rPr>
          <w:lang w:val="en-GB"/>
        </w:rPr>
        <w:t xml:space="preserve">Table 12 provides the values </w:t>
      </w:r>
      <w:r w:rsidRPr="00AF36E9">
        <w:rPr>
          <w:i/>
          <w:iCs/>
          <w:lang w:val="en-GB"/>
        </w:rPr>
        <w:t>b</w:t>
      </w:r>
      <w:r w:rsidRPr="00AF36E9">
        <w:rPr>
          <w:vertAlign w:val="subscript"/>
          <w:lang w:val="en-GB"/>
        </w:rPr>
        <w:t>1</w:t>
      </w:r>
      <w:r w:rsidRPr="00AF36E9">
        <w:rPr>
          <w:lang w:val="en-GB"/>
        </w:rPr>
        <w:t xml:space="preserve">, </w:t>
      </w:r>
      <w:r w:rsidRPr="00AF36E9">
        <w:rPr>
          <w:i/>
          <w:iCs/>
          <w:lang w:val="en-GB"/>
        </w:rPr>
        <w:t>b</w:t>
      </w:r>
      <w:r w:rsidRPr="00AF36E9">
        <w:rPr>
          <w:vertAlign w:val="subscript"/>
          <w:lang w:val="en-GB"/>
        </w:rPr>
        <w:t>2</w:t>
      </w:r>
      <w:r w:rsidRPr="00AF36E9">
        <w:rPr>
          <w:lang w:val="en-GB"/>
        </w:rPr>
        <w:t xml:space="preserve">, </w:t>
      </w:r>
      <w:r w:rsidRPr="00AF36E9">
        <w:rPr>
          <w:i/>
          <w:iCs/>
          <w:lang w:val="en-GB"/>
        </w:rPr>
        <w:t>b</w:t>
      </w:r>
      <w:r w:rsidRPr="00AF36E9">
        <w:rPr>
          <w:vertAlign w:val="subscript"/>
          <w:lang w:val="en-GB"/>
        </w:rPr>
        <w:t>3</w:t>
      </w:r>
      <w:r w:rsidRPr="00AF36E9">
        <w:rPr>
          <w:lang w:val="en-GB"/>
        </w:rPr>
        <w:t xml:space="preserve">, </w:t>
      </w:r>
      <w:r w:rsidRPr="00AF36E9">
        <w:rPr>
          <w:i/>
          <w:iCs/>
          <w:lang w:val="en-GB"/>
        </w:rPr>
        <w:t>c</w:t>
      </w:r>
      <w:r w:rsidRPr="00AF36E9">
        <w:rPr>
          <w:vertAlign w:val="subscript"/>
          <w:lang w:val="en-GB"/>
        </w:rPr>
        <w:t>1</w:t>
      </w:r>
      <w:r w:rsidRPr="00AF36E9">
        <w:rPr>
          <w:lang w:val="en-GB"/>
        </w:rPr>
        <w:t xml:space="preserve">, and </w:t>
      </w:r>
      <w:r w:rsidRPr="00AF36E9">
        <w:rPr>
          <w:i/>
          <w:iCs/>
          <w:lang w:val="en-GB"/>
        </w:rPr>
        <w:t>c</w:t>
      </w:r>
      <w:r w:rsidRPr="00AF36E9">
        <w:rPr>
          <w:vertAlign w:val="subscript"/>
          <w:lang w:val="en-GB"/>
        </w:rPr>
        <w:t>2</w:t>
      </w:r>
      <w:r w:rsidRPr="00AF36E9">
        <w:rPr>
          <w:lang w:val="en-GB"/>
        </w:rPr>
        <w:t xml:space="preserve"> for the following equations to use in calculating the long-term variability.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165" w14:textId="77777777" w:rsidTr="001E375C">
        <w:trPr>
          <w:jc w:val="center"/>
        </w:trPr>
        <w:tc>
          <w:tcPr>
            <w:tcW w:w="640" w:type="dxa"/>
            <w:vAlign w:val="center"/>
          </w:tcPr>
          <w:p w14:paraId="79225162" w14:textId="77777777" w:rsidR="00356346" w:rsidRPr="00AF36E9" w:rsidRDefault="00356346" w:rsidP="001E375C">
            <w:pPr>
              <w:rPr>
                <w:bCs/>
                <w:szCs w:val="24"/>
                <w:lang w:val="en-GB"/>
              </w:rPr>
            </w:pPr>
          </w:p>
        </w:tc>
        <w:tc>
          <w:tcPr>
            <w:tcW w:w="8359" w:type="dxa"/>
            <w:vAlign w:val="center"/>
            <w:hideMark/>
          </w:tcPr>
          <w:p w14:paraId="79225163" w14:textId="77777777" w:rsidR="00356346" w:rsidRPr="00D2145A" w:rsidRDefault="008E7F43" w:rsidP="001E375C">
            <w:pPr>
              <w:jc w:val="center"/>
              <w:rPr>
                <w:bCs/>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e>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0.1</m:t>
                            </m:r>
                          </m:e>
                        </m:d>
                        <m:ctrlPr>
                          <w:rPr>
                            <w:rFonts w:ascii="Cambria Math" w:eastAsia="Cambria Math" w:hAnsi="Cambria Math"/>
                            <w:i/>
                            <w:szCs w:val="24"/>
                          </w:rPr>
                        </m:ctrlPr>
                      </m:e>
                      <m:e>
                        <m:sSub>
                          <m:sSubPr>
                            <m:ctrlPr>
                              <w:rPr>
                                <w:rFonts w:ascii="Cambria Math" w:eastAsia="Cambria Math" w:hAnsi="Cambria Math"/>
                                <w:i/>
                                <w:szCs w:val="24"/>
                              </w:rPr>
                            </m:ctrlPr>
                          </m:sSubPr>
                          <m:e>
                            <m:r>
                              <w:rPr>
                                <w:rFonts w:ascii="Cambria Math" w:eastAsia="Cambria Math" w:hAnsi="Cambria Math"/>
                                <w:szCs w:val="24"/>
                              </w:rPr>
                              <m:t>-Y</m:t>
                            </m:r>
                          </m:e>
                          <m:sub>
                            <m:r>
                              <w:rPr>
                                <w:rFonts w:ascii="Cambria Math" w:eastAsia="Cambria Math" w:hAnsi="Cambria Math"/>
                                <w:szCs w:val="24"/>
                              </w:rPr>
                              <m:t>0</m:t>
                            </m:r>
                          </m:sub>
                        </m:sSub>
                        <m:r>
                          <w:rPr>
                            <w:rFonts w:ascii="Cambria Math" w:eastAsia="Cambria Math" w:hAnsi="Cambria Math"/>
                            <w:szCs w:val="24"/>
                          </w:rPr>
                          <m:t>(0.9)</m:t>
                        </m:r>
                      </m:e>
                    </m:eqArr>
                  </m:e>
                </m:d>
                <m:r>
                  <w:rPr>
                    <w:rFonts w:ascii="Cambria Math" w:hAnsi="Cambria Math"/>
                    <w:szCs w:val="24"/>
                  </w:rPr>
                  <m:t xml:space="preserve">= </m:t>
                </m:r>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den>
                            </m:f>
                          </m:e>
                        </m:d>
                      </m:e>
                      <m:sup>
                        <m:r>
                          <w:rPr>
                            <w:rFonts w:ascii="Cambria Math" w:hAnsi="Cambria Math"/>
                            <w:szCs w:val="24"/>
                          </w:rPr>
                          <m:t>2</m:t>
                        </m:r>
                      </m:sup>
                    </m:sSup>
                  </m:num>
                  <m:den>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den>
                            </m:f>
                          </m:e>
                        </m:d>
                      </m:e>
                      <m:sup>
                        <m:r>
                          <w:rPr>
                            <w:rFonts w:ascii="Cambria Math" w:hAnsi="Cambria Math"/>
                            <w:szCs w:val="24"/>
                          </w:rPr>
                          <m:t>2</m:t>
                        </m:r>
                      </m:sup>
                    </m:sSup>
                  </m:den>
                </m:f>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num>
                      <m:den>
                        <m:r>
                          <w:rPr>
                            <w:rFonts w:ascii="Cambria Math" w:hAnsi="Cambria Math"/>
                            <w:szCs w:val="24"/>
                          </w:rPr>
                          <m:t xml:space="preserve">1+ </m:t>
                        </m:r>
                        <m:sSup>
                          <m:sSupPr>
                            <m:ctrlPr>
                              <w:rPr>
                                <w:rFonts w:ascii="Cambria Math" w:hAnsi="Cambria Math"/>
                                <w:i/>
                                <w:szCs w:val="24"/>
                              </w:rPr>
                            </m:ctrlPr>
                          </m:sSupPr>
                          <m:e>
                            <m:d>
                              <m:dPr>
                                <m:begChr m:val="["/>
                                <m:endChr m:val="]"/>
                                <m:ctrlPr>
                                  <w:rPr>
                                    <w:rFonts w:ascii="Cambria Math" w:hAnsi="Cambria Math"/>
                                    <w:i/>
                                    <w:szCs w:val="24"/>
                                  </w:rPr>
                                </m:ctrlPr>
                              </m:dPr>
                              <m:e>
                                <m:f>
                                  <m:fPr>
                                    <m:type m:val="lin"/>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2</m:t>
                                            </m:r>
                                          </m:sub>
                                        </m:sSub>
                                      </m:e>
                                    </m:d>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3</m:t>
                                        </m:r>
                                      </m:sub>
                                    </m:sSub>
                                  </m:den>
                                </m:f>
                              </m:e>
                            </m:d>
                          </m:e>
                          <m:sup>
                            <m:r>
                              <w:rPr>
                                <w:rFonts w:ascii="Cambria Math" w:hAnsi="Cambria Math"/>
                                <w:szCs w:val="24"/>
                              </w:rPr>
                              <m:t>2</m:t>
                            </m:r>
                          </m:sup>
                        </m:sSup>
                      </m:den>
                    </m:f>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5164" w14:textId="77777777" w:rsidR="00356346" w:rsidRPr="00D2145A" w:rsidRDefault="00356346" w:rsidP="001E375C">
            <w:pPr>
              <w:jc w:val="right"/>
              <w:rPr>
                <w:b/>
                <w:bCs/>
                <w:szCs w:val="24"/>
              </w:rPr>
            </w:pPr>
            <w:r w:rsidRPr="00D2145A">
              <w:rPr>
                <w:szCs w:val="24"/>
              </w:rPr>
              <w:t>(237)</w:t>
            </w:r>
          </w:p>
        </w:tc>
      </w:tr>
    </w:tbl>
    <w:p w14:paraId="79225166" w14:textId="77777777" w:rsidR="00356346" w:rsidRPr="00AF36E9" w:rsidRDefault="00356346" w:rsidP="00356346">
      <w:pPr>
        <w:rPr>
          <w:lang w:val="en-GB"/>
        </w:rPr>
      </w:pPr>
      <w:r w:rsidRPr="00AF36E9">
        <w:rPr>
          <w:lang w:val="en-GB"/>
        </w:rPr>
        <w:t xml:space="preserve">The value, </w:t>
      </w:r>
      <w:r w:rsidRPr="00AF36E9">
        <w:rPr>
          <w:i/>
          <w:iCs/>
          <w:lang w:val="en-GB"/>
        </w:rPr>
        <w:t>d</w:t>
      </w:r>
      <w:r w:rsidRPr="00AF36E9">
        <w:rPr>
          <w:i/>
          <w:iCs/>
          <w:vertAlign w:val="subscript"/>
          <w:lang w:val="en-GB"/>
        </w:rPr>
        <w:t>e</w:t>
      </w:r>
      <w:r w:rsidRPr="00AF36E9">
        <w:rPr>
          <w:lang w:val="en-GB"/>
        </w:rPr>
        <w:t>, is from (220).</w:t>
      </w:r>
      <w:bookmarkStart w:id="49" w:name="_Ref326261849"/>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14"/>
        <w:gridCol w:w="626"/>
      </w:tblGrid>
      <w:tr w:rsidR="00356346" w:rsidRPr="00D2145A" w14:paraId="79225169" w14:textId="77777777" w:rsidTr="001E375C">
        <w:trPr>
          <w:jc w:val="center"/>
        </w:trPr>
        <w:tc>
          <w:tcPr>
            <w:tcW w:w="9013" w:type="dxa"/>
            <w:gridSpan w:val="2"/>
            <w:vAlign w:val="center"/>
          </w:tcPr>
          <w:p w14:paraId="79225167" w14:textId="77777777" w:rsidR="00356346" w:rsidRPr="00D2145A" w:rsidRDefault="00356346" w:rsidP="001E375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0.1,f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all climates except</m:t>
                        </m:r>
                        <m:r>
                          <w:rPr>
                            <w:rFonts w:ascii="Cambria Math" w:hAnsi="Cambria Math"/>
                            <w:szCs w:val="24"/>
                          </w:rPr>
                          <m:t xml:space="preserve"> 2, 4 </m:t>
                        </m:r>
                        <m:r>
                          <m:rPr>
                            <m:sty m:val="p"/>
                          </m:rPr>
                          <w:rPr>
                            <w:rFonts w:ascii="Cambria Math" w:hAnsi="Cambria Math"/>
                            <w:szCs w:val="24"/>
                          </w:rPr>
                          <m:t>and</m:t>
                        </m:r>
                        <m:r>
                          <w:rPr>
                            <w:rFonts w:ascii="Cambria Math" w:hAnsi="Cambria Math"/>
                            <w:szCs w:val="24"/>
                          </w:rPr>
                          <m:t xml:space="preserve"> 6</m:t>
                        </m:r>
                      </m:e>
                      <m:e>
                        <m:r>
                          <w:rPr>
                            <w:rFonts w:ascii="Cambria Math" w:hAnsi="Cambria Math"/>
                            <w:szCs w:val="24"/>
                          </w:rPr>
                          <m:t xml:space="preserve">0.18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r>
                              <w:rPr>
                                <w:rFonts w:ascii="Cambria Math" w:hAnsi="Cambria Math"/>
                                <w:szCs w:val="24"/>
                              </w:rPr>
                              <m:t xml:space="preserve">+1.06 </m:t>
                            </m:r>
                            <m:r>
                              <m:rPr>
                                <m:sty m:val="p"/>
                              </m:rPr>
                              <w:rPr>
                                <w:rFonts w:ascii="Cambria Math" w:hAnsi="Cambria Math"/>
                                <w:szCs w:val="24"/>
                              </w:rPr>
                              <m:t>for</m:t>
                            </m:r>
                            <m:r>
                              <w:rPr>
                                <w:rFonts w:ascii="Cambria Math" w:hAnsi="Cambria Math"/>
                                <w:szCs w:val="24"/>
                              </w:rPr>
                              <m:t xml:space="preserve"> 60 ≤f ≤1 500 </m:t>
                            </m:r>
                            <m:r>
                              <m:rPr>
                                <m:sty m:val="p"/>
                              </m:rPr>
                              <w:rPr>
                                <w:rFonts w:ascii="Cambria Math" w:hAnsi="Cambria Math"/>
                                <w:szCs w:val="24"/>
                              </w:rPr>
                              <m:t>MHz</m:t>
                            </m:r>
                          </m:e>
                        </m:func>
                        <m:r>
                          <m:rPr>
                            <m:sty m:val="p"/>
                          </m:rPr>
                          <w:rPr>
                            <w:rFonts w:ascii="Cambria Math" w:hAnsi="Cambria Math"/>
                            <w:szCs w:val="24"/>
                          </w:rPr>
                          <m:t>climates</m:t>
                        </m:r>
                        <m:r>
                          <w:rPr>
                            <w:rFonts w:ascii="Cambria Math" w:hAnsi="Cambria Math"/>
                            <w:szCs w:val="24"/>
                          </w:rPr>
                          <m:t xml:space="preserve"> 2 </m:t>
                        </m:r>
                        <m:r>
                          <m:rPr>
                            <m:sty m:val="p"/>
                          </m:rPr>
                          <w:rPr>
                            <w:rFonts w:ascii="Cambria Math" w:hAnsi="Cambria Math"/>
                            <w:szCs w:val="24"/>
                          </w:rPr>
                          <m:t>and</m:t>
                        </m:r>
                        <m:r>
                          <w:rPr>
                            <w:rFonts w:ascii="Cambria Math" w:hAnsi="Cambria Math"/>
                            <w:szCs w:val="24"/>
                          </w:rPr>
                          <m:t xml:space="preserve"> 6</m:t>
                        </m:r>
                        <m:ctrlPr>
                          <w:rPr>
                            <w:rFonts w:ascii="Cambria Math" w:eastAsia="Cambria Math" w:hAnsi="Cambria Math"/>
                            <w:i/>
                            <w:szCs w:val="24"/>
                          </w:rPr>
                        </m:ctrlPr>
                      </m:e>
                      <m:e>
                        <m:r>
                          <w:rPr>
                            <w:rFonts w:ascii="Cambria Math" w:eastAsia="Cambria Math" w:hAnsi="Cambria Math"/>
                            <w:szCs w:val="24"/>
                          </w:rPr>
                          <m:t xml:space="preserve">1                                                        </m:t>
                        </m:r>
                        <m:r>
                          <m:rPr>
                            <m:sty m:val="p"/>
                          </m:rPr>
                          <w:rPr>
                            <w:rFonts w:ascii="Cambria Math" w:eastAsia="Cambria Math" w:hAnsi="Cambria Math"/>
                            <w:szCs w:val="24"/>
                          </w:rPr>
                          <m:t>suggested for</m:t>
                        </m:r>
                        <m:r>
                          <w:rPr>
                            <w:rFonts w:ascii="Cambria Math" w:eastAsia="Cambria Math" w:hAnsi="Cambria Math"/>
                            <w:szCs w:val="24"/>
                          </w:rPr>
                          <m:t xml:space="preserve"> 60 ≤f ≤200 </m:t>
                        </m:r>
                        <m:r>
                          <m:rPr>
                            <m:sty m:val="p"/>
                          </m:rPr>
                          <w:rPr>
                            <w:rFonts w:ascii="Cambria Math" w:eastAsia="Cambria Math" w:hAnsi="Cambria Math"/>
                            <w:szCs w:val="24"/>
                          </w:rPr>
                          <m:t>MHz   climate</m:t>
                        </m:r>
                        <m:r>
                          <w:rPr>
                            <w:rFonts w:ascii="Cambria Math" w:eastAsia="Cambria Math" w:hAnsi="Cambria Math"/>
                            <w:szCs w:val="24"/>
                          </w:rPr>
                          <m:t xml:space="preserve"> 4</m:t>
                        </m:r>
                      </m:e>
                      <m:e>
                        <m:r>
                          <w:rPr>
                            <w:rFonts w:ascii="Cambria Math" w:hAnsi="Cambria Math"/>
                            <w:szCs w:val="24"/>
                          </w:rPr>
                          <m:t xml:space="preserve">0.10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r>
                              <w:rPr>
                                <w:rFonts w:ascii="Cambria Math" w:hAnsi="Cambria Math"/>
                                <w:szCs w:val="24"/>
                              </w:rPr>
                              <m:t xml:space="preserve">+1.02           </m:t>
                            </m:r>
                            <m:r>
                              <m:rPr>
                                <m:sty m:val="p"/>
                              </m:rPr>
                              <w:rPr>
                                <w:rFonts w:ascii="Cambria Math" w:hAnsi="Cambria Math"/>
                                <w:szCs w:val="24"/>
                              </w:rPr>
                              <m:t>for</m:t>
                            </m:r>
                            <m:r>
                              <w:rPr>
                                <w:rFonts w:ascii="Cambria Math" w:hAnsi="Cambria Math"/>
                                <w:szCs w:val="24"/>
                              </w:rPr>
                              <m:t xml:space="preserve"> </m:t>
                            </m:r>
                          </m:e>
                        </m:func>
                        <m:r>
                          <w:rPr>
                            <w:rFonts w:ascii="Cambria Math" w:hAnsi="Cambria Math"/>
                            <w:szCs w:val="24"/>
                          </w:rPr>
                          <m:t xml:space="preserve">200 ≤f ≤1 500 </m:t>
                        </m:r>
                        <m:r>
                          <m:rPr>
                            <m:sty m:val="p"/>
                          </m:rPr>
                          <w:rPr>
                            <w:rFonts w:ascii="Cambria Math" w:hAnsi="Cambria Math"/>
                            <w:szCs w:val="24"/>
                          </w:rPr>
                          <m:t xml:space="preserve">MHz climate </m:t>
                        </m:r>
                        <m:r>
                          <w:rPr>
                            <w:rFonts w:ascii="Cambria Math" w:hAnsi="Cambria Math"/>
                            <w:szCs w:val="24"/>
                          </w:rPr>
                          <m:t>4</m:t>
                        </m:r>
                        <m:ctrlPr>
                          <w:rPr>
                            <w:rFonts w:ascii="Cambria Math" w:eastAsia="Cambria Math" w:hAnsi="Cambria Math"/>
                            <w:i/>
                            <w:szCs w:val="24"/>
                          </w:rPr>
                        </m:ctrlPr>
                      </m:e>
                      <m:e>
                        <m:r>
                          <w:rPr>
                            <w:rFonts w:ascii="Cambria Math" w:eastAsia="Cambria Math" w:hAnsi="Cambria Math"/>
                            <w:szCs w:val="24"/>
                          </w:rPr>
                          <m:t xml:space="preserve">0.93                                                               </m:t>
                        </m:r>
                        <m:r>
                          <m:rPr>
                            <m:sty m:val="p"/>
                          </m:rPr>
                          <w:rPr>
                            <w:rFonts w:ascii="Cambria Math" w:eastAsia="Cambria Math" w:hAnsi="Cambria Math"/>
                            <w:szCs w:val="24"/>
                          </w:rPr>
                          <m:t xml:space="preserve"> for</m:t>
                        </m:r>
                        <m:r>
                          <w:rPr>
                            <w:rFonts w:ascii="Cambria Math" w:eastAsia="Cambria Math" w:hAnsi="Cambria Math"/>
                            <w:szCs w:val="24"/>
                          </w:rPr>
                          <m:t xml:space="preserve"> f&gt;1 500 </m:t>
                        </m:r>
                        <m:r>
                          <m:rPr>
                            <m:sty m:val="p"/>
                          </m:rPr>
                          <w:rPr>
                            <w:rFonts w:ascii="Cambria Math" w:eastAsia="Cambria Math" w:hAnsi="Cambria Math"/>
                            <w:szCs w:val="24"/>
                          </w:rPr>
                          <m:t>MHz climates</m:t>
                        </m:r>
                        <m:r>
                          <w:rPr>
                            <w:rFonts w:ascii="Cambria Math" w:eastAsia="Cambria Math" w:hAnsi="Cambria Math"/>
                            <w:szCs w:val="24"/>
                          </w:rPr>
                          <m:t xml:space="preserve"> 2, 4</m:t>
                        </m:r>
                        <m:r>
                          <m:rPr>
                            <m:sty m:val="p"/>
                          </m:rPr>
                          <w:rPr>
                            <w:rFonts w:ascii="Cambria Math" w:eastAsia="Cambria Math" w:hAnsi="Cambria Math"/>
                            <w:szCs w:val="24"/>
                          </w:rPr>
                          <m:t xml:space="preserve"> and</m:t>
                        </m:r>
                        <m:r>
                          <w:rPr>
                            <w:rFonts w:ascii="Cambria Math" w:eastAsia="Cambria Math" w:hAnsi="Cambria Math"/>
                            <w:szCs w:val="24"/>
                          </w:rPr>
                          <m:t xml:space="preserve"> 6</m:t>
                        </m:r>
                      </m:e>
                    </m:eqArr>
                  </m:e>
                </m:d>
              </m:oMath>
            </m:oMathPara>
          </w:p>
        </w:tc>
        <w:tc>
          <w:tcPr>
            <w:tcW w:w="626" w:type="dxa"/>
            <w:vAlign w:val="center"/>
            <w:hideMark/>
          </w:tcPr>
          <w:p w14:paraId="79225168" w14:textId="77777777" w:rsidR="00356346" w:rsidRPr="00D2145A" w:rsidRDefault="00356346" w:rsidP="001E375C">
            <w:pPr>
              <w:jc w:val="right"/>
              <w:rPr>
                <w:b/>
                <w:bCs/>
                <w:szCs w:val="24"/>
              </w:rPr>
            </w:pPr>
            <w:r w:rsidRPr="00D2145A">
              <w:rPr>
                <w:szCs w:val="24"/>
              </w:rPr>
              <w:t>(238)</w:t>
            </w:r>
          </w:p>
        </w:tc>
      </w:tr>
      <w:tr w:rsidR="00356346" w:rsidRPr="00D2145A" w14:paraId="7922516C" w14:textId="77777777" w:rsidTr="001E375C">
        <w:trPr>
          <w:jc w:val="center"/>
        </w:trPr>
        <w:tc>
          <w:tcPr>
            <w:tcW w:w="8999" w:type="dxa"/>
            <w:vAlign w:val="center"/>
          </w:tcPr>
          <w:p w14:paraId="7922516A" w14:textId="77777777" w:rsidR="00356346" w:rsidRPr="00D2145A" w:rsidRDefault="00356346" w:rsidP="001E375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0.9,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all climates except</m:t>
                        </m:r>
                        <m:r>
                          <w:rPr>
                            <w:rFonts w:ascii="Cambria Math" w:hAnsi="Cambria Math"/>
                            <w:szCs w:val="24"/>
                          </w:rPr>
                          <m:t xml:space="preserve"> 6</m:t>
                        </m:r>
                      </m:e>
                      <m:e>
                        <m:r>
                          <w:rPr>
                            <w:rFonts w:ascii="Cambria Math" w:hAnsi="Cambria Math"/>
                            <w:szCs w:val="24"/>
                          </w:rPr>
                          <m:t xml:space="preserve">0.13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e>
                        </m:func>
                        <m:r>
                          <w:rPr>
                            <w:rFonts w:ascii="Cambria Math" w:hAnsi="Cambria Math"/>
                            <w:szCs w:val="24"/>
                          </w:rPr>
                          <m:t xml:space="preserve">+1.04  </m:t>
                        </m:r>
                        <m:r>
                          <m:rPr>
                            <m:sty m:val="p"/>
                          </m:rPr>
                          <w:rPr>
                            <w:rFonts w:ascii="Cambria Math" w:hAnsi="Cambria Math"/>
                            <w:szCs w:val="24"/>
                          </w:rPr>
                          <m:t>for</m:t>
                        </m:r>
                        <m:r>
                          <w:rPr>
                            <w:rFonts w:ascii="Cambria Math" w:hAnsi="Cambria Math"/>
                            <w:szCs w:val="24"/>
                          </w:rPr>
                          <m:t xml:space="preserve"> 60≤f ≤1 500 </m:t>
                        </m:r>
                        <m:r>
                          <m:rPr>
                            <m:sty m:val="p"/>
                          </m:rPr>
                          <w:rPr>
                            <w:rFonts w:ascii="Cambria Math" w:hAnsi="Cambria Math"/>
                            <w:szCs w:val="24"/>
                          </w:rPr>
                          <m:t>MHz in climate</m:t>
                        </m:r>
                        <m:r>
                          <w:rPr>
                            <w:rFonts w:ascii="Cambria Math" w:hAnsi="Cambria Math"/>
                            <w:szCs w:val="24"/>
                          </w:rPr>
                          <m:t xml:space="preserve"> 6</m:t>
                        </m:r>
                      </m:e>
                      <m:e>
                        <m:r>
                          <w:rPr>
                            <w:rFonts w:ascii="Cambria Math" w:hAnsi="Cambria Math"/>
                            <w:szCs w:val="24"/>
                          </w:rPr>
                          <m:t xml:space="preserve">0.92                                                                      </m:t>
                        </m:r>
                        <m:r>
                          <m:rPr>
                            <m:sty m:val="p"/>
                          </m:rPr>
                          <w:rPr>
                            <w:rFonts w:ascii="Cambria Math" w:hAnsi="Cambria Math"/>
                            <w:szCs w:val="24"/>
                          </w:rPr>
                          <m:t>for</m:t>
                        </m:r>
                        <m:r>
                          <w:rPr>
                            <w:rFonts w:ascii="Cambria Math" w:hAnsi="Cambria Math"/>
                            <w:szCs w:val="24"/>
                          </w:rPr>
                          <m:t xml:space="preserve"> f&gt;1 500 </m:t>
                        </m:r>
                        <m:r>
                          <m:rPr>
                            <m:sty m:val="p"/>
                          </m:rPr>
                          <w:rPr>
                            <w:rFonts w:ascii="Cambria Math" w:hAnsi="Cambria Math"/>
                            <w:szCs w:val="24"/>
                          </w:rPr>
                          <m:t>Mhz in climate</m:t>
                        </m:r>
                        <m:r>
                          <w:rPr>
                            <w:rFonts w:ascii="Cambria Math" w:hAnsi="Cambria Math"/>
                            <w:szCs w:val="24"/>
                          </w:rPr>
                          <m:t xml:space="preserve"> 6</m:t>
                        </m:r>
                      </m:e>
                    </m:eqArr>
                  </m:e>
                </m:d>
              </m:oMath>
            </m:oMathPara>
          </w:p>
        </w:tc>
        <w:tc>
          <w:tcPr>
            <w:tcW w:w="640" w:type="dxa"/>
            <w:gridSpan w:val="2"/>
            <w:vAlign w:val="center"/>
            <w:hideMark/>
          </w:tcPr>
          <w:p w14:paraId="7922516B" w14:textId="77777777" w:rsidR="00356346" w:rsidRPr="00D2145A" w:rsidRDefault="00356346" w:rsidP="001E375C">
            <w:pPr>
              <w:jc w:val="right"/>
              <w:rPr>
                <w:b/>
                <w:bCs/>
                <w:szCs w:val="24"/>
              </w:rPr>
            </w:pPr>
            <w:r w:rsidRPr="00D2145A">
              <w:rPr>
                <w:szCs w:val="24"/>
              </w:rPr>
              <w:t>(239)</w:t>
            </w:r>
          </w:p>
        </w:tc>
      </w:tr>
    </w:tbl>
    <w:p w14:paraId="7922516D" w14:textId="77777777" w:rsidR="00356346" w:rsidRPr="00AF36E9" w:rsidRDefault="00356346" w:rsidP="00356346">
      <w:pPr>
        <w:rPr>
          <w:lang w:val="en-GB"/>
        </w:rPr>
      </w:pPr>
      <w:r w:rsidRPr="00AF36E9">
        <w:rPr>
          <w:lang w:val="en-GB"/>
        </w:rPr>
        <w:t xml:space="preserve">where f is the input frequency in MHz. These values are then used in (225) and (229) to calculate </w:t>
      </w:r>
      <w:r w:rsidRPr="00AF36E9">
        <w:rPr>
          <w:i/>
          <w:iCs/>
          <w:lang w:val="en-GB"/>
        </w:rPr>
        <w:t>Y</w:t>
      </w:r>
      <w:r w:rsidRPr="00AF36E9">
        <w:rPr>
          <w:i/>
          <w:iCs/>
          <w:vertAlign w:val="subscript"/>
          <w:lang w:val="en-GB"/>
        </w:rPr>
        <w:t>e</w:t>
      </w:r>
      <w:r w:rsidRPr="00AF36E9">
        <w:rPr>
          <w:lang w:val="en-GB"/>
        </w:rPr>
        <w:t xml:space="preserve"> (</w:t>
      </w:r>
      <w:r w:rsidRPr="00AF36E9">
        <w:rPr>
          <w:i/>
          <w:iCs/>
          <w:lang w:val="en-GB"/>
        </w:rPr>
        <w:t>q</w:t>
      </w:r>
      <w:r w:rsidRPr="00AF36E9">
        <w:rPr>
          <w:lang w:val="en-GB"/>
        </w:rPr>
        <w:t>) as in § 11.1. Section 11.6 describes how to combine the distributions for multiple climates.</w:t>
      </w:r>
    </w:p>
    <w:p w14:paraId="7922516E" w14:textId="77777777" w:rsidR="00356346" w:rsidRPr="00B41524" w:rsidRDefault="00356346" w:rsidP="00356346">
      <w:pPr>
        <w:pStyle w:val="TableNo"/>
        <w:rPr>
          <w:lang w:val="en-US"/>
        </w:rPr>
      </w:pPr>
      <w:r w:rsidRPr="00B41524">
        <w:rPr>
          <w:lang w:val="en-US"/>
        </w:rPr>
        <w:t>TABLE 12</w:t>
      </w:r>
      <w:bookmarkEnd w:id="49"/>
    </w:p>
    <w:p w14:paraId="7922516F" w14:textId="77777777" w:rsidR="00356346" w:rsidRPr="00B41524" w:rsidRDefault="00356346" w:rsidP="00AF36E9">
      <w:pPr>
        <w:pStyle w:val="Tabletitle"/>
        <w:rPr>
          <w:lang w:val="en-US"/>
        </w:rPr>
      </w:pPr>
      <w:r w:rsidRPr="00B41524">
        <w:rPr>
          <w:lang w:val="en-US"/>
        </w:rPr>
        <w:t xml:space="preserve">Constants to calculate </w:t>
      </w:r>
      <w:r w:rsidRPr="00B41524">
        <w:rPr>
          <w:i/>
          <w:iCs/>
          <w:lang w:val="en-US"/>
        </w:rPr>
        <w:t>v</w:t>
      </w:r>
      <w:r w:rsidRPr="00B41524">
        <w:rPr>
          <w:lang w:val="en-US"/>
        </w:rPr>
        <w:t xml:space="preserve">(0.5), </w:t>
      </w:r>
      <w:r w:rsidRPr="00B41524">
        <w:rPr>
          <w:i/>
          <w:iCs/>
          <w:lang w:val="en-US"/>
        </w:rPr>
        <w:t>Y</w:t>
      </w:r>
      <w:r w:rsidRPr="00B41524">
        <w:rPr>
          <w:vertAlign w:val="subscript"/>
          <w:lang w:val="en-US"/>
        </w:rPr>
        <w:t>0</w:t>
      </w:r>
      <w:r w:rsidRPr="00B41524">
        <w:rPr>
          <w:lang w:val="en-US"/>
        </w:rPr>
        <w:t xml:space="preserve">(0.1), and </w:t>
      </w:r>
      <w:r w:rsidRPr="00B41524">
        <w:rPr>
          <w:i/>
          <w:iCs/>
          <w:lang w:val="en-US"/>
        </w:rPr>
        <w:t>Y</w:t>
      </w:r>
      <w:r w:rsidRPr="00B41524">
        <w:rPr>
          <w:vertAlign w:val="subscript"/>
          <w:lang w:val="en-US"/>
        </w:rPr>
        <w:t>0</w:t>
      </w:r>
      <w:r w:rsidRPr="00B41524">
        <w:rPr>
          <w:lang w:val="en-US"/>
        </w:rPr>
        <w:t>(0.9) [2]</w:t>
      </w:r>
    </w:p>
    <w:tbl>
      <w:tblPr>
        <w:tblStyle w:val="TableGrid"/>
        <w:tblW w:w="9639" w:type="dxa"/>
        <w:jc w:val="center"/>
        <w:tblLook w:val="04A0" w:firstRow="1" w:lastRow="0" w:firstColumn="1" w:lastColumn="0" w:noHBand="0" w:noVBand="1"/>
      </w:tblPr>
      <w:tblGrid>
        <w:gridCol w:w="2021"/>
        <w:gridCol w:w="1331"/>
        <w:gridCol w:w="1257"/>
        <w:gridCol w:w="1257"/>
        <w:gridCol w:w="1258"/>
        <w:gridCol w:w="1257"/>
        <w:gridCol w:w="1258"/>
      </w:tblGrid>
      <w:tr w:rsidR="00356346" w:rsidRPr="00D2145A" w14:paraId="79225177" w14:textId="77777777" w:rsidTr="00E0092A">
        <w:trPr>
          <w:jc w:val="center"/>
        </w:trPr>
        <w:tc>
          <w:tcPr>
            <w:tcW w:w="1710" w:type="dxa"/>
            <w:vAlign w:val="center"/>
          </w:tcPr>
          <w:p w14:paraId="79225170"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sz w:val="20"/>
              </w:rPr>
              <w:t>Climate</w:t>
            </w:r>
          </w:p>
        </w:tc>
        <w:tc>
          <w:tcPr>
            <w:tcW w:w="1127" w:type="dxa"/>
            <w:vAlign w:val="center"/>
          </w:tcPr>
          <w:p w14:paraId="79225171"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sz w:val="20"/>
              </w:rPr>
              <w:t>Parameter</w:t>
            </w:r>
          </w:p>
        </w:tc>
        <w:tc>
          <w:tcPr>
            <w:tcW w:w="1064" w:type="dxa"/>
            <w:vAlign w:val="center"/>
          </w:tcPr>
          <w:p w14:paraId="79225172" w14:textId="77777777" w:rsidR="00356346" w:rsidRPr="00AF36E9" w:rsidRDefault="00356346" w:rsidP="00AF36E9">
            <w:pPr>
              <w:pStyle w:val="Tablehead"/>
              <w:rPr>
                <w:rFonts w:ascii="Times New Roman Bold" w:hAnsi="Times New Roman Bold" w:cs="Times New Roman Bold"/>
                <w:sz w:val="20"/>
              </w:rPr>
            </w:pPr>
            <w:r w:rsidRPr="00AB76F5">
              <w:rPr>
                <w:rFonts w:ascii="Times New Roman Bold" w:hAnsi="Times New Roman Bold" w:cs="Times New Roman Bold"/>
                <w:i/>
                <w:iCs/>
                <w:sz w:val="20"/>
              </w:rPr>
              <w:t>b</w:t>
            </w:r>
            <w:r w:rsidRPr="00AF36E9">
              <w:rPr>
                <w:rFonts w:ascii="Times New Roman Bold" w:hAnsi="Times New Roman Bold" w:cs="Times New Roman Bold"/>
                <w:sz w:val="20"/>
                <w:vertAlign w:val="subscript"/>
              </w:rPr>
              <w:t>1</w:t>
            </w:r>
          </w:p>
        </w:tc>
        <w:tc>
          <w:tcPr>
            <w:tcW w:w="1064" w:type="dxa"/>
            <w:vAlign w:val="center"/>
          </w:tcPr>
          <w:p w14:paraId="79225173" w14:textId="77777777" w:rsidR="00356346" w:rsidRPr="00AF36E9" w:rsidRDefault="00356346" w:rsidP="00AF36E9">
            <w:pPr>
              <w:pStyle w:val="Tablehead"/>
              <w:rPr>
                <w:rFonts w:ascii="Times New Roman Bold" w:hAnsi="Times New Roman Bold" w:cs="Times New Roman Bold"/>
                <w:sz w:val="20"/>
              </w:rPr>
            </w:pPr>
            <w:r w:rsidRPr="00AB76F5">
              <w:rPr>
                <w:rFonts w:ascii="Times New Roman Bold" w:hAnsi="Times New Roman Bold" w:cs="Times New Roman Bold"/>
                <w:i/>
                <w:iCs/>
                <w:sz w:val="20"/>
              </w:rPr>
              <w:t>b</w:t>
            </w:r>
            <w:r w:rsidRPr="00AF36E9">
              <w:rPr>
                <w:rFonts w:ascii="Times New Roman Bold" w:hAnsi="Times New Roman Bold" w:cs="Times New Roman Bold"/>
                <w:sz w:val="20"/>
                <w:vertAlign w:val="subscript"/>
              </w:rPr>
              <w:t>2</w:t>
            </w:r>
          </w:p>
        </w:tc>
        <w:tc>
          <w:tcPr>
            <w:tcW w:w="1065" w:type="dxa"/>
            <w:vAlign w:val="center"/>
          </w:tcPr>
          <w:p w14:paraId="79225174" w14:textId="77777777" w:rsidR="00356346" w:rsidRPr="00AF36E9" w:rsidRDefault="00356346" w:rsidP="00AF36E9">
            <w:pPr>
              <w:pStyle w:val="Tablehead"/>
              <w:rPr>
                <w:rFonts w:ascii="Times New Roman Bold" w:hAnsi="Times New Roman Bold" w:cs="Times New Roman Bold"/>
                <w:sz w:val="20"/>
              </w:rPr>
            </w:pPr>
            <w:r w:rsidRPr="00AB76F5">
              <w:rPr>
                <w:rFonts w:ascii="Times New Roman Bold" w:hAnsi="Times New Roman Bold" w:cs="Times New Roman Bold"/>
                <w:i/>
                <w:iCs/>
                <w:sz w:val="20"/>
              </w:rPr>
              <w:t>b</w:t>
            </w:r>
            <w:r w:rsidRPr="00AF36E9">
              <w:rPr>
                <w:rFonts w:ascii="Times New Roman Bold" w:hAnsi="Times New Roman Bold" w:cs="Times New Roman Bold"/>
                <w:sz w:val="20"/>
                <w:vertAlign w:val="subscript"/>
              </w:rPr>
              <w:t>3</w:t>
            </w:r>
          </w:p>
        </w:tc>
        <w:tc>
          <w:tcPr>
            <w:tcW w:w="1064" w:type="dxa"/>
            <w:vAlign w:val="center"/>
          </w:tcPr>
          <w:p w14:paraId="79225175" w14:textId="77777777" w:rsidR="00356346" w:rsidRPr="00AF36E9" w:rsidRDefault="00356346" w:rsidP="00AF36E9">
            <w:pPr>
              <w:pStyle w:val="Tablehead"/>
              <w:rPr>
                <w:rFonts w:ascii="Times New Roman Bold" w:hAnsi="Times New Roman Bold" w:cs="Times New Roman Bold"/>
                <w:sz w:val="20"/>
              </w:rPr>
            </w:pPr>
            <w:r w:rsidRPr="00AB76F5">
              <w:rPr>
                <w:rFonts w:ascii="Times New Roman Bold" w:hAnsi="Times New Roman Bold" w:cs="Times New Roman Bold"/>
                <w:i/>
                <w:iCs/>
                <w:sz w:val="20"/>
              </w:rPr>
              <w:t>c</w:t>
            </w:r>
            <w:r w:rsidRPr="00AF36E9">
              <w:rPr>
                <w:rFonts w:ascii="Times New Roman Bold" w:hAnsi="Times New Roman Bold" w:cs="Times New Roman Bold"/>
                <w:sz w:val="20"/>
                <w:vertAlign w:val="subscript"/>
              </w:rPr>
              <w:t>1</w:t>
            </w:r>
          </w:p>
        </w:tc>
        <w:tc>
          <w:tcPr>
            <w:tcW w:w="1065" w:type="dxa"/>
            <w:vAlign w:val="center"/>
          </w:tcPr>
          <w:p w14:paraId="79225176" w14:textId="77777777" w:rsidR="00356346" w:rsidRPr="00AF36E9" w:rsidRDefault="00356346" w:rsidP="00AF36E9">
            <w:pPr>
              <w:pStyle w:val="Tablehead"/>
              <w:rPr>
                <w:rFonts w:ascii="Times New Roman Bold" w:hAnsi="Times New Roman Bold" w:cs="Times New Roman Bold"/>
                <w:sz w:val="20"/>
              </w:rPr>
            </w:pPr>
            <w:r w:rsidRPr="00AB76F5">
              <w:rPr>
                <w:rFonts w:ascii="Times New Roman Bold" w:hAnsi="Times New Roman Bold" w:cs="Times New Roman Bold"/>
                <w:i/>
                <w:iCs/>
                <w:sz w:val="20"/>
              </w:rPr>
              <w:t>c</w:t>
            </w:r>
            <w:r w:rsidRPr="00AF36E9">
              <w:rPr>
                <w:rFonts w:ascii="Times New Roman Bold" w:hAnsi="Times New Roman Bold" w:cs="Times New Roman Bold"/>
                <w:sz w:val="20"/>
                <w:vertAlign w:val="subscript"/>
              </w:rPr>
              <w:t>2</w:t>
            </w:r>
          </w:p>
        </w:tc>
      </w:tr>
      <w:tr w:rsidR="00356346" w:rsidRPr="00D2145A" w14:paraId="7922518B" w14:textId="77777777" w:rsidTr="00E0092A">
        <w:trPr>
          <w:jc w:val="center"/>
        </w:trPr>
        <w:tc>
          <w:tcPr>
            <w:tcW w:w="1710" w:type="dxa"/>
          </w:tcPr>
          <w:p w14:paraId="79225178" w14:textId="77777777" w:rsidR="00356346" w:rsidRPr="00AF36E9" w:rsidRDefault="00356346" w:rsidP="00AF36E9">
            <w:pPr>
              <w:pStyle w:val="Tabletext"/>
              <w:rPr>
                <w:sz w:val="20"/>
              </w:rPr>
            </w:pPr>
            <w:r w:rsidRPr="00AF36E9">
              <w:rPr>
                <w:sz w:val="20"/>
              </w:rPr>
              <w:t>1. Equatorial</w:t>
            </w:r>
          </w:p>
        </w:tc>
        <w:tc>
          <w:tcPr>
            <w:tcW w:w="1127" w:type="dxa"/>
          </w:tcPr>
          <w:p w14:paraId="79225179" w14:textId="77777777" w:rsidR="00356346" w:rsidRPr="00AF36E9" w:rsidRDefault="00356346" w:rsidP="00AF36E9">
            <w:pPr>
              <w:pStyle w:val="Tabletext"/>
              <w:jc w:val="right"/>
              <w:rPr>
                <w:sz w:val="20"/>
              </w:rPr>
            </w:pPr>
            <w:r w:rsidRPr="00AF36E9">
              <w:rPr>
                <w:sz w:val="20"/>
              </w:rPr>
              <w:t>V(0.5)</w:t>
            </w:r>
          </w:p>
          <w:p w14:paraId="7922517A" w14:textId="77777777" w:rsidR="00356346" w:rsidRPr="00AF36E9" w:rsidRDefault="00356346" w:rsidP="00AF36E9">
            <w:pPr>
              <w:pStyle w:val="Tabletext"/>
              <w:jc w:val="right"/>
              <w:rPr>
                <w:sz w:val="20"/>
              </w:rPr>
            </w:pPr>
            <w:r w:rsidRPr="00AF36E9">
              <w:rPr>
                <w:sz w:val="20"/>
              </w:rPr>
              <w:t>Y</w:t>
            </w:r>
            <w:r w:rsidRPr="00AF36E9">
              <w:rPr>
                <w:sz w:val="20"/>
                <w:vertAlign w:val="subscript"/>
              </w:rPr>
              <w:t>o</w:t>
            </w:r>
            <w:r w:rsidRPr="00AF36E9">
              <w:rPr>
                <w:sz w:val="20"/>
              </w:rPr>
              <w:t>(0.1)</w:t>
            </w:r>
          </w:p>
          <w:p w14:paraId="7922517B" w14:textId="77777777" w:rsidR="00356346" w:rsidRPr="00AF36E9" w:rsidRDefault="00356346" w:rsidP="00AF36E9">
            <w:pPr>
              <w:pStyle w:val="Tabletext"/>
              <w:jc w:val="right"/>
              <w:rPr>
                <w:sz w:val="20"/>
              </w:rPr>
            </w:pPr>
            <w:r w:rsidRPr="00AF36E9">
              <w:rPr>
                <w:sz w:val="20"/>
              </w:rPr>
              <w:t>Y</w:t>
            </w:r>
            <w:r w:rsidRPr="00AF36E9">
              <w:rPr>
                <w:sz w:val="20"/>
                <w:vertAlign w:val="subscript"/>
              </w:rPr>
              <w:t>o</w:t>
            </w:r>
            <w:r w:rsidRPr="00AF36E9">
              <w:rPr>
                <w:sz w:val="20"/>
              </w:rPr>
              <w:t>(0.9)</w:t>
            </w:r>
          </w:p>
        </w:tc>
        <w:tc>
          <w:tcPr>
            <w:tcW w:w="1064" w:type="dxa"/>
          </w:tcPr>
          <w:p w14:paraId="7922517C" w14:textId="77777777" w:rsidR="00356346" w:rsidRPr="00AF36E9" w:rsidRDefault="00356346" w:rsidP="00AF36E9">
            <w:pPr>
              <w:pStyle w:val="Tabletext"/>
              <w:jc w:val="right"/>
              <w:rPr>
                <w:sz w:val="20"/>
              </w:rPr>
            </w:pPr>
            <w:r w:rsidRPr="00AF36E9">
              <w:rPr>
                <w:sz w:val="20"/>
              </w:rPr>
              <w:t>144.9</w:t>
            </w:r>
          </w:p>
          <w:p w14:paraId="7922517D" w14:textId="77777777" w:rsidR="00356346" w:rsidRPr="00AF36E9" w:rsidRDefault="00356346" w:rsidP="00AF36E9">
            <w:pPr>
              <w:pStyle w:val="Tabletext"/>
              <w:jc w:val="right"/>
              <w:rPr>
                <w:sz w:val="20"/>
              </w:rPr>
            </w:pPr>
            <w:r w:rsidRPr="00AF36E9">
              <w:rPr>
                <w:sz w:val="20"/>
              </w:rPr>
              <w:t>636.9</w:t>
            </w:r>
          </w:p>
          <w:p w14:paraId="7922517E" w14:textId="77777777" w:rsidR="00356346" w:rsidRPr="00AF36E9" w:rsidRDefault="00356346" w:rsidP="00AF36E9">
            <w:pPr>
              <w:pStyle w:val="Tabletext"/>
              <w:jc w:val="right"/>
              <w:rPr>
                <w:sz w:val="20"/>
              </w:rPr>
            </w:pPr>
            <w:r w:rsidRPr="00AF36E9">
              <w:rPr>
                <w:sz w:val="20"/>
              </w:rPr>
              <w:t>762.2</w:t>
            </w:r>
          </w:p>
        </w:tc>
        <w:tc>
          <w:tcPr>
            <w:tcW w:w="1064" w:type="dxa"/>
          </w:tcPr>
          <w:p w14:paraId="7922517F" w14:textId="77777777" w:rsidR="00356346" w:rsidRPr="00AF36E9" w:rsidRDefault="00356346" w:rsidP="00AF36E9">
            <w:pPr>
              <w:pStyle w:val="Tabletext"/>
              <w:jc w:val="right"/>
              <w:rPr>
                <w:sz w:val="20"/>
              </w:rPr>
            </w:pPr>
            <w:r w:rsidRPr="00AF36E9">
              <w:rPr>
                <w:sz w:val="20"/>
              </w:rPr>
              <w:t>190.3</w:t>
            </w:r>
          </w:p>
          <w:p w14:paraId="79225180" w14:textId="77777777" w:rsidR="00356346" w:rsidRPr="00AF36E9" w:rsidRDefault="00356346" w:rsidP="00AF36E9">
            <w:pPr>
              <w:pStyle w:val="Tabletext"/>
              <w:jc w:val="right"/>
              <w:rPr>
                <w:sz w:val="20"/>
              </w:rPr>
            </w:pPr>
            <w:r w:rsidRPr="00AF36E9">
              <w:rPr>
                <w:sz w:val="20"/>
              </w:rPr>
              <w:t>134.8</w:t>
            </w:r>
          </w:p>
          <w:p w14:paraId="79225181" w14:textId="77777777" w:rsidR="00356346" w:rsidRPr="00AF36E9" w:rsidRDefault="00356346" w:rsidP="00AF36E9">
            <w:pPr>
              <w:pStyle w:val="Tabletext"/>
              <w:jc w:val="right"/>
              <w:rPr>
                <w:sz w:val="20"/>
              </w:rPr>
            </w:pPr>
            <w:r w:rsidRPr="00AF36E9">
              <w:rPr>
                <w:sz w:val="20"/>
              </w:rPr>
              <w:t>123.6</w:t>
            </w:r>
          </w:p>
        </w:tc>
        <w:tc>
          <w:tcPr>
            <w:tcW w:w="1065" w:type="dxa"/>
          </w:tcPr>
          <w:p w14:paraId="79225182" w14:textId="77777777" w:rsidR="00356346" w:rsidRPr="00AF36E9" w:rsidRDefault="00356346" w:rsidP="00AF36E9">
            <w:pPr>
              <w:pStyle w:val="Tabletext"/>
              <w:jc w:val="right"/>
              <w:rPr>
                <w:sz w:val="20"/>
              </w:rPr>
            </w:pPr>
            <w:r w:rsidRPr="00AF36E9">
              <w:rPr>
                <w:sz w:val="20"/>
              </w:rPr>
              <w:t>133.8</w:t>
            </w:r>
          </w:p>
          <w:p w14:paraId="79225183" w14:textId="77777777" w:rsidR="00356346" w:rsidRPr="00AF36E9" w:rsidRDefault="00356346" w:rsidP="00AF36E9">
            <w:pPr>
              <w:pStyle w:val="Tabletext"/>
              <w:jc w:val="right"/>
              <w:rPr>
                <w:sz w:val="20"/>
              </w:rPr>
            </w:pPr>
            <w:r w:rsidRPr="00AF36E9">
              <w:rPr>
                <w:sz w:val="20"/>
              </w:rPr>
              <w:t>95.6</w:t>
            </w:r>
          </w:p>
          <w:p w14:paraId="79225184" w14:textId="77777777" w:rsidR="00356346" w:rsidRPr="00AF36E9" w:rsidRDefault="00356346" w:rsidP="00AF36E9">
            <w:pPr>
              <w:pStyle w:val="Tabletext"/>
              <w:jc w:val="right"/>
              <w:rPr>
                <w:sz w:val="20"/>
              </w:rPr>
            </w:pPr>
            <w:r w:rsidRPr="00AF36E9">
              <w:rPr>
                <w:sz w:val="20"/>
              </w:rPr>
              <w:t>94.5</w:t>
            </w:r>
          </w:p>
        </w:tc>
        <w:tc>
          <w:tcPr>
            <w:tcW w:w="1064" w:type="dxa"/>
          </w:tcPr>
          <w:p w14:paraId="79225185" w14:textId="4360E66E" w:rsidR="00356346" w:rsidRPr="00AF36E9" w:rsidRDefault="00B04F33" w:rsidP="00AF36E9">
            <w:pPr>
              <w:pStyle w:val="Tabletext"/>
              <w:jc w:val="right"/>
              <w:rPr>
                <w:sz w:val="20"/>
              </w:rPr>
            </w:pPr>
            <w:r>
              <w:t>–</w:t>
            </w:r>
            <w:r w:rsidR="00356346" w:rsidRPr="00AF36E9">
              <w:rPr>
                <w:sz w:val="20"/>
              </w:rPr>
              <w:t>9.67</w:t>
            </w:r>
          </w:p>
          <w:p w14:paraId="79225186" w14:textId="77777777" w:rsidR="00356346" w:rsidRPr="00AF36E9" w:rsidRDefault="00356346" w:rsidP="00AF36E9">
            <w:pPr>
              <w:pStyle w:val="Tabletext"/>
              <w:jc w:val="right"/>
              <w:rPr>
                <w:sz w:val="20"/>
              </w:rPr>
            </w:pPr>
            <w:r w:rsidRPr="00AF36E9">
              <w:rPr>
                <w:sz w:val="20"/>
              </w:rPr>
              <w:t>2.70</w:t>
            </w:r>
          </w:p>
          <w:p w14:paraId="79225187" w14:textId="6B671BA2" w:rsidR="00356346" w:rsidRPr="00AF36E9" w:rsidRDefault="00B04F33" w:rsidP="00AF36E9">
            <w:pPr>
              <w:pStyle w:val="Tabletext"/>
              <w:jc w:val="right"/>
              <w:rPr>
                <w:sz w:val="20"/>
              </w:rPr>
            </w:pPr>
            <w:r>
              <w:t>–</w:t>
            </w:r>
            <w:r w:rsidR="00356346" w:rsidRPr="00AF36E9">
              <w:rPr>
                <w:sz w:val="20"/>
              </w:rPr>
              <w:t>2.73</w:t>
            </w:r>
          </w:p>
        </w:tc>
        <w:tc>
          <w:tcPr>
            <w:tcW w:w="1065" w:type="dxa"/>
          </w:tcPr>
          <w:p w14:paraId="79225188" w14:textId="77777777" w:rsidR="00356346" w:rsidRPr="00AF36E9" w:rsidRDefault="00356346" w:rsidP="00AF36E9">
            <w:pPr>
              <w:pStyle w:val="Tabletext"/>
              <w:jc w:val="right"/>
              <w:rPr>
                <w:sz w:val="20"/>
              </w:rPr>
            </w:pPr>
            <w:r w:rsidRPr="00AF36E9">
              <w:rPr>
                <w:sz w:val="20"/>
              </w:rPr>
              <w:t>12.7</w:t>
            </w:r>
          </w:p>
          <w:p w14:paraId="79225189" w14:textId="77777777" w:rsidR="00356346" w:rsidRPr="00AF36E9" w:rsidRDefault="00356346" w:rsidP="00AF36E9">
            <w:pPr>
              <w:pStyle w:val="Tabletext"/>
              <w:jc w:val="right"/>
              <w:rPr>
                <w:sz w:val="20"/>
              </w:rPr>
            </w:pPr>
            <w:r w:rsidRPr="00AF36E9">
              <w:rPr>
                <w:sz w:val="20"/>
              </w:rPr>
              <w:t>131.1</w:t>
            </w:r>
          </w:p>
          <w:p w14:paraId="7922518A" w14:textId="5B62F982" w:rsidR="00356346" w:rsidRPr="00AF36E9" w:rsidRDefault="00B04F33" w:rsidP="00AF36E9">
            <w:pPr>
              <w:pStyle w:val="Tabletext"/>
              <w:jc w:val="right"/>
              <w:rPr>
                <w:sz w:val="20"/>
              </w:rPr>
            </w:pPr>
            <w:r>
              <w:t>–</w:t>
            </w:r>
            <w:r w:rsidR="00356346" w:rsidRPr="00AF36E9">
              <w:rPr>
                <w:sz w:val="20"/>
              </w:rPr>
              <w:t>204.4</w:t>
            </w:r>
          </w:p>
        </w:tc>
      </w:tr>
      <w:tr w:rsidR="00356346" w:rsidRPr="00D2145A" w14:paraId="792251A0" w14:textId="77777777" w:rsidTr="00E0092A">
        <w:trPr>
          <w:jc w:val="center"/>
        </w:trPr>
        <w:tc>
          <w:tcPr>
            <w:tcW w:w="1710" w:type="dxa"/>
          </w:tcPr>
          <w:p w14:paraId="7922518D" w14:textId="413F8918" w:rsidR="00356346" w:rsidRPr="00AF36E9" w:rsidRDefault="00356346" w:rsidP="00B04F33">
            <w:pPr>
              <w:pStyle w:val="Tabletext"/>
              <w:rPr>
                <w:sz w:val="20"/>
              </w:rPr>
            </w:pPr>
            <w:r w:rsidRPr="00AF36E9">
              <w:rPr>
                <w:sz w:val="20"/>
              </w:rPr>
              <w:t>2.</w:t>
            </w:r>
            <w:r w:rsidR="00B04F33">
              <w:rPr>
                <w:sz w:val="20"/>
              </w:rPr>
              <w:t> </w:t>
            </w:r>
            <w:r w:rsidRPr="00AF36E9">
              <w:rPr>
                <w:sz w:val="20"/>
              </w:rPr>
              <w:t>Continental subtropical</w:t>
            </w:r>
          </w:p>
        </w:tc>
        <w:tc>
          <w:tcPr>
            <w:tcW w:w="1127" w:type="dxa"/>
          </w:tcPr>
          <w:p w14:paraId="7922518E" w14:textId="77777777" w:rsidR="00356346" w:rsidRPr="00D2145A" w:rsidRDefault="00356346" w:rsidP="001E375C">
            <w:pPr>
              <w:pStyle w:val="Tabletext"/>
              <w:jc w:val="right"/>
            </w:pPr>
            <w:r w:rsidRPr="00D2145A">
              <w:t>V(0.5)</w:t>
            </w:r>
          </w:p>
          <w:p w14:paraId="7922518F" w14:textId="77777777" w:rsidR="00356346" w:rsidRPr="00D2145A" w:rsidRDefault="00356346" w:rsidP="001E375C">
            <w:pPr>
              <w:pStyle w:val="Tabletext"/>
              <w:jc w:val="right"/>
            </w:pPr>
            <w:r w:rsidRPr="00D2145A">
              <w:t>Y</w:t>
            </w:r>
            <w:r w:rsidRPr="00D2145A">
              <w:rPr>
                <w:vertAlign w:val="subscript"/>
              </w:rPr>
              <w:t>o</w:t>
            </w:r>
            <w:r w:rsidRPr="00D2145A">
              <w:t>(0.1)</w:t>
            </w:r>
          </w:p>
          <w:p w14:paraId="79225190" w14:textId="77777777" w:rsidR="00356346" w:rsidRPr="00AF36E9" w:rsidRDefault="00356346" w:rsidP="00AF36E9">
            <w:pPr>
              <w:pStyle w:val="Tabletext"/>
              <w:jc w:val="right"/>
              <w:rPr>
                <w:sz w:val="20"/>
              </w:rPr>
            </w:pPr>
            <w:r w:rsidRPr="00AF36E9">
              <w:rPr>
                <w:sz w:val="20"/>
              </w:rPr>
              <w:t>Y</w:t>
            </w:r>
            <w:r w:rsidRPr="00AF36E9">
              <w:rPr>
                <w:sz w:val="20"/>
                <w:vertAlign w:val="subscript"/>
              </w:rPr>
              <w:t>o</w:t>
            </w:r>
            <w:r w:rsidRPr="00AF36E9">
              <w:rPr>
                <w:sz w:val="20"/>
              </w:rPr>
              <w:t>(0.9)</w:t>
            </w:r>
          </w:p>
        </w:tc>
        <w:tc>
          <w:tcPr>
            <w:tcW w:w="1064" w:type="dxa"/>
          </w:tcPr>
          <w:p w14:paraId="79225191" w14:textId="77777777" w:rsidR="00356346" w:rsidRPr="00AF36E9" w:rsidRDefault="00356346" w:rsidP="00AF36E9">
            <w:pPr>
              <w:pStyle w:val="Tabletext"/>
              <w:jc w:val="right"/>
              <w:rPr>
                <w:sz w:val="20"/>
              </w:rPr>
            </w:pPr>
            <w:r w:rsidRPr="00AF36E9">
              <w:rPr>
                <w:sz w:val="20"/>
              </w:rPr>
              <w:t>228.9</w:t>
            </w:r>
          </w:p>
          <w:p w14:paraId="79225192" w14:textId="77777777" w:rsidR="00356346" w:rsidRPr="00AF36E9" w:rsidRDefault="00356346" w:rsidP="00AF36E9">
            <w:pPr>
              <w:pStyle w:val="Tabletext"/>
              <w:jc w:val="right"/>
              <w:rPr>
                <w:sz w:val="20"/>
              </w:rPr>
            </w:pPr>
            <w:r w:rsidRPr="00AF36E9">
              <w:rPr>
                <w:sz w:val="20"/>
              </w:rPr>
              <w:t>138.7</w:t>
            </w:r>
          </w:p>
          <w:p w14:paraId="79225193" w14:textId="77777777" w:rsidR="00356346" w:rsidRPr="00AF36E9" w:rsidRDefault="00356346" w:rsidP="00AF36E9">
            <w:pPr>
              <w:pStyle w:val="Tabletext"/>
              <w:jc w:val="right"/>
              <w:rPr>
                <w:sz w:val="20"/>
              </w:rPr>
            </w:pPr>
            <w:r w:rsidRPr="00AF36E9">
              <w:rPr>
                <w:sz w:val="20"/>
              </w:rPr>
              <w:t>100.4</w:t>
            </w:r>
          </w:p>
        </w:tc>
        <w:tc>
          <w:tcPr>
            <w:tcW w:w="1064" w:type="dxa"/>
          </w:tcPr>
          <w:p w14:paraId="79225194" w14:textId="77777777" w:rsidR="00356346" w:rsidRPr="00AF36E9" w:rsidRDefault="00356346" w:rsidP="00AF36E9">
            <w:pPr>
              <w:pStyle w:val="Tabletext"/>
              <w:jc w:val="right"/>
              <w:rPr>
                <w:sz w:val="20"/>
              </w:rPr>
            </w:pPr>
            <w:r w:rsidRPr="00AF36E9">
              <w:rPr>
                <w:sz w:val="20"/>
              </w:rPr>
              <w:t>205.2</w:t>
            </w:r>
          </w:p>
          <w:p w14:paraId="79225195" w14:textId="77777777" w:rsidR="00356346" w:rsidRPr="00AF36E9" w:rsidRDefault="00356346" w:rsidP="00AF36E9">
            <w:pPr>
              <w:pStyle w:val="Tabletext"/>
              <w:jc w:val="right"/>
              <w:rPr>
                <w:sz w:val="20"/>
              </w:rPr>
            </w:pPr>
            <w:r w:rsidRPr="00AF36E9">
              <w:rPr>
                <w:sz w:val="20"/>
              </w:rPr>
              <w:t>143.7</w:t>
            </w:r>
          </w:p>
          <w:p w14:paraId="79225196" w14:textId="77777777" w:rsidR="00356346" w:rsidRPr="00AF36E9" w:rsidRDefault="00356346" w:rsidP="00AF36E9">
            <w:pPr>
              <w:pStyle w:val="Tabletext"/>
              <w:jc w:val="right"/>
              <w:rPr>
                <w:sz w:val="20"/>
              </w:rPr>
            </w:pPr>
            <w:r w:rsidRPr="00AF36E9">
              <w:rPr>
                <w:sz w:val="20"/>
              </w:rPr>
              <w:t>172.5</w:t>
            </w:r>
          </w:p>
        </w:tc>
        <w:tc>
          <w:tcPr>
            <w:tcW w:w="1065" w:type="dxa"/>
          </w:tcPr>
          <w:p w14:paraId="79225197" w14:textId="77777777" w:rsidR="00356346" w:rsidRPr="00AF36E9" w:rsidRDefault="00356346" w:rsidP="00AF36E9">
            <w:pPr>
              <w:pStyle w:val="Tabletext"/>
              <w:jc w:val="right"/>
              <w:rPr>
                <w:sz w:val="20"/>
              </w:rPr>
            </w:pPr>
            <w:r w:rsidRPr="00AF36E9">
              <w:rPr>
                <w:sz w:val="20"/>
              </w:rPr>
              <w:t>143.6</w:t>
            </w:r>
          </w:p>
          <w:p w14:paraId="79225198" w14:textId="77777777" w:rsidR="00356346" w:rsidRPr="00AF36E9" w:rsidRDefault="00356346" w:rsidP="00AF36E9">
            <w:pPr>
              <w:pStyle w:val="Tabletext"/>
              <w:jc w:val="right"/>
              <w:rPr>
                <w:sz w:val="20"/>
              </w:rPr>
            </w:pPr>
            <w:r w:rsidRPr="00AF36E9">
              <w:rPr>
                <w:sz w:val="20"/>
              </w:rPr>
              <w:t>98.6</w:t>
            </w:r>
          </w:p>
          <w:p w14:paraId="79225199" w14:textId="77777777" w:rsidR="00356346" w:rsidRPr="00AF36E9" w:rsidRDefault="00356346" w:rsidP="00AF36E9">
            <w:pPr>
              <w:pStyle w:val="Tabletext"/>
              <w:jc w:val="right"/>
              <w:rPr>
                <w:sz w:val="20"/>
              </w:rPr>
            </w:pPr>
            <w:r w:rsidRPr="00AF36E9">
              <w:rPr>
                <w:sz w:val="20"/>
              </w:rPr>
              <w:t>136.4</w:t>
            </w:r>
          </w:p>
        </w:tc>
        <w:tc>
          <w:tcPr>
            <w:tcW w:w="1064" w:type="dxa"/>
          </w:tcPr>
          <w:p w14:paraId="7922519A" w14:textId="534AF1DF" w:rsidR="00356346" w:rsidRPr="00AF36E9" w:rsidRDefault="00B04F33" w:rsidP="00AF36E9">
            <w:pPr>
              <w:pStyle w:val="Tabletext"/>
              <w:jc w:val="right"/>
              <w:rPr>
                <w:sz w:val="20"/>
              </w:rPr>
            </w:pPr>
            <w:r>
              <w:t>–</w:t>
            </w:r>
            <w:r w:rsidR="00356346" w:rsidRPr="00AF36E9">
              <w:rPr>
                <w:sz w:val="20"/>
              </w:rPr>
              <w:t>0.62</w:t>
            </w:r>
          </w:p>
          <w:p w14:paraId="7922519B" w14:textId="77777777" w:rsidR="00356346" w:rsidRPr="00AF36E9" w:rsidRDefault="00356346" w:rsidP="00AF36E9">
            <w:pPr>
              <w:pStyle w:val="Tabletext"/>
              <w:jc w:val="right"/>
              <w:rPr>
                <w:sz w:val="20"/>
              </w:rPr>
            </w:pPr>
            <w:r w:rsidRPr="00AF36E9">
              <w:rPr>
                <w:sz w:val="20"/>
              </w:rPr>
              <w:t>8.8</w:t>
            </w:r>
          </w:p>
          <w:p w14:paraId="7922519C" w14:textId="21430E58" w:rsidR="00356346" w:rsidRPr="00AF36E9" w:rsidRDefault="00B04F33" w:rsidP="00AF36E9">
            <w:pPr>
              <w:pStyle w:val="Tabletext"/>
              <w:jc w:val="right"/>
              <w:rPr>
                <w:sz w:val="20"/>
              </w:rPr>
            </w:pPr>
            <w:r>
              <w:t>–</w:t>
            </w:r>
            <w:r w:rsidR="00356346" w:rsidRPr="00AF36E9">
              <w:rPr>
                <w:sz w:val="20"/>
              </w:rPr>
              <w:t>3.41</w:t>
            </w:r>
          </w:p>
        </w:tc>
        <w:tc>
          <w:tcPr>
            <w:tcW w:w="1065" w:type="dxa"/>
          </w:tcPr>
          <w:p w14:paraId="7922519D" w14:textId="77777777" w:rsidR="00356346" w:rsidRPr="00AF36E9" w:rsidRDefault="00356346" w:rsidP="00AF36E9">
            <w:pPr>
              <w:pStyle w:val="Tabletext"/>
              <w:jc w:val="right"/>
              <w:rPr>
                <w:sz w:val="20"/>
              </w:rPr>
            </w:pPr>
            <w:r w:rsidRPr="00AF36E9">
              <w:rPr>
                <w:sz w:val="20"/>
              </w:rPr>
              <w:t>9.19</w:t>
            </w:r>
          </w:p>
          <w:p w14:paraId="7922519E" w14:textId="77777777" w:rsidR="00356346" w:rsidRPr="00AF36E9" w:rsidRDefault="00356346" w:rsidP="00AF36E9">
            <w:pPr>
              <w:pStyle w:val="Tabletext"/>
              <w:jc w:val="right"/>
              <w:rPr>
                <w:sz w:val="20"/>
              </w:rPr>
            </w:pPr>
            <w:r w:rsidRPr="00AF36E9">
              <w:rPr>
                <w:sz w:val="20"/>
              </w:rPr>
              <w:t>19.9</w:t>
            </w:r>
          </w:p>
          <w:p w14:paraId="7922519F" w14:textId="3E1B475B" w:rsidR="00356346" w:rsidRPr="00AF36E9" w:rsidRDefault="00B04F33" w:rsidP="00AF36E9">
            <w:pPr>
              <w:pStyle w:val="Tabletext"/>
              <w:jc w:val="right"/>
              <w:rPr>
                <w:sz w:val="20"/>
              </w:rPr>
            </w:pPr>
            <w:r>
              <w:t>–</w:t>
            </w:r>
            <w:r w:rsidR="00356346" w:rsidRPr="00AF36E9">
              <w:rPr>
                <w:sz w:val="20"/>
              </w:rPr>
              <w:t>9.83</w:t>
            </w:r>
          </w:p>
        </w:tc>
      </w:tr>
      <w:tr w:rsidR="00356346" w:rsidRPr="00D2145A" w14:paraId="792251B5" w14:textId="77777777" w:rsidTr="00E0092A">
        <w:trPr>
          <w:jc w:val="center"/>
        </w:trPr>
        <w:tc>
          <w:tcPr>
            <w:tcW w:w="1710" w:type="dxa"/>
          </w:tcPr>
          <w:p w14:paraId="792251A2" w14:textId="23E3F009" w:rsidR="00356346" w:rsidRPr="00AF36E9" w:rsidRDefault="00356346" w:rsidP="00B04F33">
            <w:pPr>
              <w:pStyle w:val="Tabletext"/>
              <w:rPr>
                <w:sz w:val="20"/>
              </w:rPr>
            </w:pPr>
            <w:r w:rsidRPr="00AF36E9">
              <w:rPr>
                <w:sz w:val="20"/>
              </w:rPr>
              <w:t>3.</w:t>
            </w:r>
            <w:r w:rsidR="00B04F33">
              <w:rPr>
                <w:sz w:val="20"/>
              </w:rPr>
              <w:t> </w:t>
            </w:r>
            <w:r w:rsidRPr="00AF36E9">
              <w:rPr>
                <w:sz w:val="20"/>
              </w:rPr>
              <w:t>Maritime subtropical</w:t>
            </w:r>
          </w:p>
        </w:tc>
        <w:tc>
          <w:tcPr>
            <w:tcW w:w="1127" w:type="dxa"/>
          </w:tcPr>
          <w:p w14:paraId="792251A3" w14:textId="77777777" w:rsidR="00356346" w:rsidRPr="00D2145A" w:rsidRDefault="00356346" w:rsidP="001E375C">
            <w:pPr>
              <w:pStyle w:val="Tabletext"/>
              <w:jc w:val="right"/>
            </w:pPr>
            <w:r w:rsidRPr="00D2145A">
              <w:t>V(0.5)</w:t>
            </w:r>
          </w:p>
          <w:p w14:paraId="792251A4" w14:textId="77777777" w:rsidR="00356346" w:rsidRPr="00D2145A" w:rsidRDefault="00356346" w:rsidP="001E375C">
            <w:pPr>
              <w:pStyle w:val="Tabletext"/>
              <w:jc w:val="right"/>
            </w:pPr>
            <w:r w:rsidRPr="00D2145A">
              <w:t>Y</w:t>
            </w:r>
            <w:r w:rsidRPr="00D2145A">
              <w:rPr>
                <w:vertAlign w:val="subscript"/>
              </w:rPr>
              <w:t>o</w:t>
            </w:r>
            <w:r w:rsidRPr="00D2145A">
              <w:t>(0.1)</w:t>
            </w:r>
          </w:p>
          <w:p w14:paraId="792251A5" w14:textId="77777777" w:rsidR="00356346" w:rsidRPr="00AF36E9" w:rsidRDefault="00356346" w:rsidP="00AF36E9">
            <w:pPr>
              <w:pStyle w:val="Tabletext"/>
              <w:jc w:val="right"/>
              <w:rPr>
                <w:sz w:val="20"/>
              </w:rPr>
            </w:pPr>
            <w:r w:rsidRPr="00AF36E9">
              <w:rPr>
                <w:sz w:val="20"/>
              </w:rPr>
              <w:t>Y</w:t>
            </w:r>
            <w:r w:rsidRPr="00AF36E9">
              <w:rPr>
                <w:sz w:val="20"/>
                <w:vertAlign w:val="subscript"/>
              </w:rPr>
              <w:t>o</w:t>
            </w:r>
            <w:r w:rsidRPr="00AF36E9">
              <w:rPr>
                <w:sz w:val="20"/>
              </w:rPr>
              <w:t>(0.9)</w:t>
            </w:r>
          </w:p>
        </w:tc>
        <w:tc>
          <w:tcPr>
            <w:tcW w:w="1064" w:type="dxa"/>
          </w:tcPr>
          <w:p w14:paraId="792251A6" w14:textId="77777777" w:rsidR="00356346" w:rsidRPr="00AF36E9" w:rsidRDefault="00356346" w:rsidP="00AF36E9">
            <w:pPr>
              <w:pStyle w:val="Tabletext"/>
              <w:jc w:val="right"/>
              <w:rPr>
                <w:sz w:val="20"/>
              </w:rPr>
            </w:pPr>
            <w:r w:rsidRPr="00AF36E9">
              <w:rPr>
                <w:sz w:val="20"/>
              </w:rPr>
              <w:t>262.6</w:t>
            </w:r>
          </w:p>
          <w:p w14:paraId="792251A7" w14:textId="77777777" w:rsidR="00356346" w:rsidRPr="00AF36E9" w:rsidRDefault="00356346" w:rsidP="00AF36E9">
            <w:pPr>
              <w:pStyle w:val="Tabletext"/>
              <w:jc w:val="right"/>
              <w:rPr>
                <w:sz w:val="20"/>
              </w:rPr>
            </w:pPr>
            <w:r w:rsidRPr="00AF36E9">
              <w:rPr>
                <w:sz w:val="20"/>
              </w:rPr>
              <w:t>165.3</w:t>
            </w:r>
          </w:p>
          <w:p w14:paraId="792251A8" w14:textId="77777777" w:rsidR="00356346" w:rsidRPr="00AF36E9" w:rsidRDefault="00356346" w:rsidP="00AF36E9">
            <w:pPr>
              <w:pStyle w:val="Tabletext"/>
              <w:jc w:val="right"/>
              <w:rPr>
                <w:sz w:val="20"/>
              </w:rPr>
            </w:pPr>
            <w:r w:rsidRPr="00AF36E9">
              <w:rPr>
                <w:sz w:val="20"/>
              </w:rPr>
              <w:t>138.2</w:t>
            </w:r>
          </w:p>
        </w:tc>
        <w:tc>
          <w:tcPr>
            <w:tcW w:w="1064" w:type="dxa"/>
          </w:tcPr>
          <w:p w14:paraId="792251A9" w14:textId="77777777" w:rsidR="00356346" w:rsidRPr="00AF36E9" w:rsidRDefault="00356346" w:rsidP="00AF36E9">
            <w:pPr>
              <w:pStyle w:val="Tabletext"/>
              <w:jc w:val="right"/>
              <w:rPr>
                <w:sz w:val="20"/>
              </w:rPr>
            </w:pPr>
            <w:r w:rsidRPr="00AF36E9">
              <w:rPr>
                <w:sz w:val="20"/>
              </w:rPr>
              <w:t>185.2</w:t>
            </w:r>
          </w:p>
          <w:p w14:paraId="792251AA" w14:textId="77777777" w:rsidR="00356346" w:rsidRPr="00AF36E9" w:rsidRDefault="00356346" w:rsidP="00AF36E9">
            <w:pPr>
              <w:pStyle w:val="Tabletext"/>
              <w:jc w:val="right"/>
              <w:rPr>
                <w:sz w:val="20"/>
              </w:rPr>
            </w:pPr>
            <w:r w:rsidRPr="00AF36E9">
              <w:rPr>
                <w:sz w:val="20"/>
              </w:rPr>
              <w:t>225.7</w:t>
            </w:r>
          </w:p>
          <w:p w14:paraId="792251AB" w14:textId="77777777" w:rsidR="00356346" w:rsidRPr="00AF36E9" w:rsidRDefault="00356346" w:rsidP="00AF36E9">
            <w:pPr>
              <w:pStyle w:val="Tabletext"/>
              <w:jc w:val="right"/>
              <w:rPr>
                <w:sz w:val="20"/>
              </w:rPr>
            </w:pPr>
            <w:r w:rsidRPr="00AF36E9">
              <w:rPr>
                <w:sz w:val="20"/>
              </w:rPr>
              <w:t>242.2</w:t>
            </w:r>
          </w:p>
        </w:tc>
        <w:tc>
          <w:tcPr>
            <w:tcW w:w="1065" w:type="dxa"/>
          </w:tcPr>
          <w:p w14:paraId="792251AC" w14:textId="77777777" w:rsidR="00356346" w:rsidRPr="00AF36E9" w:rsidRDefault="00356346" w:rsidP="00AF36E9">
            <w:pPr>
              <w:pStyle w:val="Tabletext"/>
              <w:jc w:val="right"/>
              <w:rPr>
                <w:sz w:val="20"/>
              </w:rPr>
            </w:pPr>
            <w:r w:rsidRPr="00AF36E9">
              <w:rPr>
                <w:sz w:val="20"/>
              </w:rPr>
              <w:t>99.8</w:t>
            </w:r>
          </w:p>
          <w:p w14:paraId="792251AD" w14:textId="77777777" w:rsidR="00356346" w:rsidRPr="00AF36E9" w:rsidRDefault="00356346" w:rsidP="00AF36E9">
            <w:pPr>
              <w:pStyle w:val="Tabletext"/>
              <w:jc w:val="right"/>
              <w:rPr>
                <w:sz w:val="20"/>
              </w:rPr>
            </w:pPr>
            <w:r w:rsidRPr="00AF36E9">
              <w:rPr>
                <w:sz w:val="20"/>
              </w:rPr>
              <w:t>129.7</w:t>
            </w:r>
          </w:p>
          <w:p w14:paraId="792251AE" w14:textId="77777777" w:rsidR="00356346" w:rsidRPr="00AF36E9" w:rsidRDefault="00356346" w:rsidP="00AF36E9">
            <w:pPr>
              <w:pStyle w:val="Tabletext"/>
              <w:jc w:val="right"/>
              <w:rPr>
                <w:sz w:val="20"/>
              </w:rPr>
            </w:pPr>
            <w:r w:rsidRPr="00AF36E9">
              <w:rPr>
                <w:sz w:val="20"/>
              </w:rPr>
              <w:t>178.6</w:t>
            </w:r>
          </w:p>
        </w:tc>
        <w:tc>
          <w:tcPr>
            <w:tcW w:w="1064" w:type="dxa"/>
          </w:tcPr>
          <w:p w14:paraId="792251AF" w14:textId="77777777" w:rsidR="00356346" w:rsidRPr="00AF36E9" w:rsidRDefault="00356346" w:rsidP="00AF36E9">
            <w:pPr>
              <w:pStyle w:val="Tabletext"/>
              <w:jc w:val="right"/>
              <w:rPr>
                <w:sz w:val="20"/>
              </w:rPr>
            </w:pPr>
            <w:r w:rsidRPr="00AF36E9">
              <w:rPr>
                <w:sz w:val="20"/>
              </w:rPr>
              <w:t>1.26</w:t>
            </w:r>
          </w:p>
          <w:p w14:paraId="792251B0" w14:textId="77777777" w:rsidR="00356346" w:rsidRPr="00AF36E9" w:rsidRDefault="00356346" w:rsidP="00AF36E9">
            <w:pPr>
              <w:pStyle w:val="Tabletext"/>
              <w:jc w:val="right"/>
              <w:rPr>
                <w:sz w:val="20"/>
              </w:rPr>
            </w:pPr>
            <w:r w:rsidRPr="00AF36E9">
              <w:rPr>
                <w:sz w:val="20"/>
              </w:rPr>
              <w:t>12.9</w:t>
            </w:r>
          </w:p>
          <w:p w14:paraId="792251B1" w14:textId="609234B4" w:rsidR="00356346" w:rsidRPr="00AF36E9" w:rsidRDefault="00B04F33" w:rsidP="00AF36E9">
            <w:pPr>
              <w:pStyle w:val="Tabletext"/>
              <w:jc w:val="right"/>
              <w:rPr>
                <w:sz w:val="20"/>
              </w:rPr>
            </w:pPr>
            <w:r>
              <w:t>–</w:t>
            </w:r>
            <w:r w:rsidR="00356346" w:rsidRPr="00AF36E9">
              <w:rPr>
                <w:sz w:val="20"/>
              </w:rPr>
              <w:t>7.83</w:t>
            </w:r>
          </w:p>
        </w:tc>
        <w:tc>
          <w:tcPr>
            <w:tcW w:w="1065" w:type="dxa"/>
          </w:tcPr>
          <w:p w14:paraId="792251B2" w14:textId="77777777" w:rsidR="00356346" w:rsidRPr="00AF36E9" w:rsidRDefault="00356346" w:rsidP="00AF36E9">
            <w:pPr>
              <w:pStyle w:val="Tabletext"/>
              <w:jc w:val="right"/>
              <w:rPr>
                <w:sz w:val="20"/>
              </w:rPr>
            </w:pPr>
            <w:r w:rsidRPr="00AF36E9">
              <w:rPr>
                <w:sz w:val="20"/>
              </w:rPr>
              <w:t>15.5</w:t>
            </w:r>
          </w:p>
          <w:p w14:paraId="792251B3" w14:textId="77777777" w:rsidR="00356346" w:rsidRPr="00AF36E9" w:rsidRDefault="00356346" w:rsidP="00AF36E9">
            <w:pPr>
              <w:pStyle w:val="Tabletext"/>
              <w:jc w:val="right"/>
              <w:rPr>
                <w:sz w:val="20"/>
              </w:rPr>
            </w:pPr>
            <w:r w:rsidRPr="00AF36E9">
              <w:rPr>
                <w:sz w:val="20"/>
              </w:rPr>
              <w:t>12.3</w:t>
            </w:r>
          </w:p>
          <w:p w14:paraId="792251B4" w14:textId="40938273" w:rsidR="00356346" w:rsidRPr="00AF36E9" w:rsidRDefault="00B04F33" w:rsidP="00AF36E9">
            <w:pPr>
              <w:pStyle w:val="Tabletext"/>
              <w:jc w:val="right"/>
              <w:rPr>
                <w:sz w:val="20"/>
              </w:rPr>
            </w:pPr>
            <w:r>
              <w:t>–</w:t>
            </w:r>
            <w:r w:rsidR="00356346" w:rsidRPr="00AF36E9">
              <w:rPr>
                <w:sz w:val="20"/>
              </w:rPr>
              <w:t>8.52</w:t>
            </w:r>
          </w:p>
        </w:tc>
      </w:tr>
      <w:tr w:rsidR="00356346" w:rsidRPr="00D2145A" w14:paraId="792251C9" w14:textId="77777777" w:rsidTr="00E0092A">
        <w:trPr>
          <w:jc w:val="center"/>
        </w:trPr>
        <w:tc>
          <w:tcPr>
            <w:tcW w:w="1710" w:type="dxa"/>
          </w:tcPr>
          <w:p w14:paraId="792251B6" w14:textId="77777777" w:rsidR="00356346" w:rsidRPr="00AF36E9" w:rsidRDefault="00356346" w:rsidP="00AF36E9">
            <w:pPr>
              <w:pStyle w:val="Tabletext"/>
              <w:rPr>
                <w:sz w:val="20"/>
              </w:rPr>
            </w:pPr>
            <w:r w:rsidRPr="00AF36E9">
              <w:rPr>
                <w:sz w:val="20"/>
              </w:rPr>
              <w:t>4. Desert</w:t>
            </w:r>
          </w:p>
        </w:tc>
        <w:tc>
          <w:tcPr>
            <w:tcW w:w="1127" w:type="dxa"/>
          </w:tcPr>
          <w:p w14:paraId="792251B7" w14:textId="77777777" w:rsidR="00356346" w:rsidRPr="00D2145A" w:rsidRDefault="00356346" w:rsidP="001E375C">
            <w:pPr>
              <w:pStyle w:val="Tabletext"/>
              <w:jc w:val="right"/>
            </w:pPr>
            <w:r w:rsidRPr="00D2145A">
              <w:t>V(0.5)</w:t>
            </w:r>
          </w:p>
          <w:p w14:paraId="792251B8" w14:textId="77777777" w:rsidR="00356346" w:rsidRPr="00D2145A" w:rsidRDefault="00356346" w:rsidP="001E375C">
            <w:pPr>
              <w:pStyle w:val="Tabletext"/>
              <w:jc w:val="right"/>
            </w:pPr>
            <w:r w:rsidRPr="00D2145A">
              <w:t>Y</w:t>
            </w:r>
            <w:r w:rsidRPr="00D2145A">
              <w:rPr>
                <w:vertAlign w:val="subscript"/>
              </w:rPr>
              <w:t>o</w:t>
            </w:r>
            <w:r w:rsidRPr="00D2145A">
              <w:t>(0.1)</w:t>
            </w:r>
          </w:p>
          <w:p w14:paraId="792251B9" w14:textId="77777777" w:rsidR="00356346" w:rsidRPr="00AF36E9" w:rsidRDefault="00356346" w:rsidP="00AF36E9">
            <w:pPr>
              <w:pStyle w:val="Tabletext"/>
              <w:jc w:val="right"/>
              <w:rPr>
                <w:sz w:val="20"/>
              </w:rPr>
            </w:pPr>
            <w:r w:rsidRPr="00AF36E9">
              <w:rPr>
                <w:sz w:val="20"/>
              </w:rPr>
              <w:t>Y</w:t>
            </w:r>
            <w:r w:rsidRPr="00AF36E9">
              <w:rPr>
                <w:sz w:val="20"/>
                <w:vertAlign w:val="subscript"/>
              </w:rPr>
              <w:t>o</w:t>
            </w:r>
            <w:r w:rsidRPr="00AF36E9">
              <w:rPr>
                <w:sz w:val="20"/>
              </w:rPr>
              <w:t>(0.9)</w:t>
            </w:r>
          </w:p>
        </w:tc>
        <w:tc>
          <w:tcPr>
            <w:tcW w:w="1064" w:type="dxa"/>
          </w:tcPr>
          <w:p w14:paraId="792251BA" w14:textId="77777777" w:rsidR="00356346" w:rsidRPr="00AF36E9" w:rsidRDefault="00356346" w:rsidP="00AF36E9">
            <w:pPr>
              <w:pStyle w:val="Tabletext"/>
              <w:jc w:val="right"/>
              <w:rPr>
                <w:sz w:val="20"/>
              </w:rPr>
            </w:pPr>
            <w:r w:rsidRPr="00AF36E9">
              <w:rPr>
                <w:sz w:val="20"/>
              </w:rPr>
              <w:t>84.1</w:t>
            </w:r>
          </w:p>
          <w:p w14:paraId="792251BB" w14:textId="77777777" w:rsidR="00356346" w:rsidRPr="00AF36E9" w:rsidRDefault="00356346" w:rsidP="00AF36E9">
            <w:pPr>
              <w:pStyle w:val="Tabletext"/>
              <w:jc w:val="right"/>
              <w:rPr>
                <w:sz w:val="20"/>
              </w:rPr>
            </w:pPr>
            <w:r w:rsidRPr="00AF36E9">
              <w:rPr>
                <w:sz w:val="20"/>
              </w:rPr>
              <w:t>464.4</w:t>
            </w:r>
          </w:p>
          <w:p w14:paraId="792251BC" w14:textId="77777777" w:rsidR="00356346" w:rsidRPr="00AF36E9" w:rsidRDefault="00356346" w:rsidP="00AF36E9">
            <w:pPr>
              <w:pStyle w:val="Tabletext"/>
              <w:jc w:val="right"/>
              <w:rPr>
                <w:sz w:val="20"/>
              </w:rPr>
            </w:pPr>
            <w:r w:rsidRPr="00AF36E9">
              <w:rPr>
                <w:sz w:val="20"/>
              </w:rPr>
              <w:t>139.1</w:t>
            </w:r>
          </w:p>
        </w:tc>
        <w:tc>
          <w:tcPr>
            <w:tcW w:w="1064" w:type="dxa"/>
          </w:tcPr>
          <w:p w14:paraId="792251BD" w14:textId="77777777" w:rsidR="00356346" w:rsidRPr="00AF36E9" w:rsidRDefault="00356346" w:rsidP="00AF36E9">
            <w:pPr>
              <w:pStyle w:val="Tabletext"/>
              <w:jc w:val="right"/>
              <w:rPr>
                <w:sz w:val="20"/>
              </w:rPr>
            </w:pPr>
            <w:r w:rsidRPr="00AF36E9">
              <w:rPr>
                <w:sz w:val="20"/>
              </w:rPr>
              <w:t>101.1</w:t>
            </w:r>
          </w:p>
          <w:p w14:paraId="792251BE" w14:textId="77777777" w:rsidR="00356346" w:rsidRPr="00AF36E9" w:rsidRDefault="00356346" w:rsidP="00AF36E9">
            <w:pPr>
              <w:pStyle w:val="Tabletext"/>
              <w:jc w:val="right"/>
              <w:rPr>
                <w:sz w:val="20"/>
              </w:rPr>
            </w:pPr>
            <w:r w:rsidRPr="00AF36E9">
              <w:rPr>
                <w:sz w:val="20"/>
              </w:rPr>
              <w:t>93.1</w:t>
            </w:r>
          </w:p>
          <w:p w14:paraId="792251BF" w14:textId="77777777" w:rsidR="00356346" w:rsidRPr="00AF36E9" w:rsidRDefault="00356346" w:rsidP="00AF36E9">
            <w:pPr>
              <w:pStyle w:val="Tabletext"/>
              <w:jc w:val="right"/>
              <w:rPr>
                <w:sz w:val="20"/>
              </w:rPr>
            </w:pPr>
            <w:r w:rsidRPr="00AF36E9">
              <w:rPr>
                <w:sz w:val="20"/>
              </w:rPr>
              <w:t>132.7</w:t>
            </w:r>
          </w:p>
        </w:tc>
        <w:tc>
          <w:tcPr>
            <w:tcW w:w="1065" w:type="dxa"/>
          </w:tcPr>
          <w:p w14:paraId="792251C0" w14:textId="77777777" w:rsidR="00356346" w:rsidRPr="00AF36E9" w:rsidRDefault="00356346" w:rsidP="00AF36E9">
            <w:pPr>
              <w:pStyle w:val="Tabletext"/>
              <w:jc w:val="right"/>
              <w:rPr>
                <w:sz w:val="20"/>
              </w:rPr>
            </w:pPr>
            <w:r w:rsidRPr="00AF36E9">
              <w:rPr>
                <w:sz w:val="20"/>
              </w:rPr>
              <w:t>98.6</w:t>
            </w:r>
          </w:p>
          <w:p w14:paraId="792251C1" w14:textId="77777777" w:rsidR="00356346" w:rsidRPr="00AF36E9" w:rsidRDefault="00356346" w:rsidP="00AF36E9">
            <w:pPr>
              <w:pStyle w:val="Tabletext"/>
              <w:jc w:val="right"/>
              <w:rPr>
                <w:sz w:val="20"/>
              </w:rPr>
            </w:pPr>
            <w:r w:rsidRPr="00AF36E9">
              <w:rPr>
                <w:sz w:val="20"/>
              </w:rPr>
              <w:t>94.2</w:t>
            </w:r>
          </w:p>
          <w:p w14:paraId="792251C2" w14:textId="77777777" w:rsidR="00356346" w:rsidRPr="00AF36E9" w:rsidRDefault="00356346" w:rsidP="00AF36E9">
            <w:pPr>
              <w:pStyle w:val="Tabletext"/>
              <w:jc w:val="right"/>
              <w:rPr>
                <w:sz w:val="20"/>
              </w:rPr>
            </w:pPr>
            <w:r w:rsidRPr="00AF36E9">
              <w:rPr>
                <w:sz w:val="20"/>
              </w:rPr>
              <w:t>193.5</w:t>
            </w:r>
          </w:p>
        </w:tc>
        <w:tc>
          <w:tcPr>
            <w:tcW w:w="1064" w:type="dxa"/>
          </w:tcPr>
          <w:p w14:paraId="792251C3" w14:textId="0F5442EC" w:rsidR="00356346" w:rsidRPr="00AF36E9" w:rsidRDefault="00B04F33" w:rsidP="00AF36E9">
            <w:pPr>
              <w:pStyle w:val="Tabletext"/>
              <w:jc w:val="right"/>
              <w:rPr>
                <w:sz w:val="20"/>
              </w:rPr>
            </w:pPr>
            <w:r>
              <w:t>–</w:t>
            </w:r>
            <w:r w:rsidR="00356346" w:rsidRPr="00AF36E9">
              <w:rPr>
                <w:sz w:val="20"/>
              </w:rPr>
              <w:t>9.21</w:t>
            </w:r>
          </w:p>
          <w:p w14:paraId="792251C4" w14:textId="77777777" w:rsidR="00356346" w:rsidRPr="00AF36E9" w:rsidRDefault="00356346" w:rsidP="00AF36E9">
            <w:pPr>
              <w:pStyle w:val="Tabletext"/>
              <w:jc w:val="right"/>
              <w:rPr>
                <w:sz w:val="20"/>
              </w:rPr>
            </w:pPr>
            <w:r w:rsidRPr="00AF36E9">
              <w:rPr>
                <w:sz w:val="20"/>
              </w:rPr>
              <w:t>4.72</w:t>
            </w:r>
          </w:p>
          <w:p w14:paraId="792251C5" w14:textId="18BFD809" w:rsidR="00356346" w:rsidRPr="00AF36E9" w:rsidRDefault="00B04F33" w:rsidP="00AF36E9">
            <w:pPr>
              <w:pStyle w:val="Tabletext"/>
              <w:jc w:val="right"/>
              <w:rPr>
                <w:sz w:val="20"/>
              </w:rPr>
            </w:pPr>
            <w:r>
              <w:t>–</w:t>
            </w:r>
            <w:r w:rsidR="00356346" w:rsidRPr="00AF36E9">
              <w:rPr>
                <w:sz w:val="20"/>
              </w:rPr>
              <w:t>2.54</w:t>
            </w:r>
          </w:p>
        </w:tc>
        <w:tc>
          <w:tcPr>
            <w:tcW w:w="1065" w:type="dxa"/>
          </w:tcPr>
          <w:p w14:paraId="792251C6" w14:textId="77777777" w:rsidR="00356346" w:rsidRPr="00AF36E9" w:rsidRDefault="00356346" w:rsidP="00AF36E9">
            <w:pPr>
              <w:pStyle w:val="Tabletext"/>
              <w:jc w:val="right"/>
              <w:rPr>
                <w:sz w:val="20"/>
              </w:rPr>
            </w:pPr>
            <w:r w:rsidRPr="00AF36E9">
              <w:rPr>
                <w:sz w:val="20"/>
              </w:rPr>
              <w:t>9.05</w:t>
            </w:r>
          </w:p>
          <w:p w14:paraId="792251C7" w14:textId="77777777" w:rsidR="00356346" w:rsidRPr="00AF36E9" w:rsidRDefault="00356346" w:rsidP="00AF36E9">
            <w:pPr>
              <w:pStyle w:val="Tabletext"/>
              <w:jc w:val="right"/>
              <w:rPr>
                <w:sz w:val="20"/>
              </w:rPr>
            </w:pPr>
            <w:r w:rsidRPr="00AF36E9">
              <w:rPr>
                <w:sz w:val="20"/>
              </w:rPr>
              <w:t>204.2</w:t>
            </w:r>
          </w:p>
          <w:p w14:paraId="792251C8" w14:textId="7D831AED" w:rsidR="00356346" w:rsidRPr="00AF36E9" w:rsidRDefault="00B04F33" w:rsidP="00AF36E9">
            <w:pPr>
              <w:pStyle w:val="Tabletext"/>
              <w:jc w:val="right"/>
              <w:rPr>
                <w:sz w:val="20"/>
              </w:rPr>
            </w:pPr>
            <w:r>
              <w:t>–</w:t>
            </w:r>
            <w:r w:rsidR="00356346" w:rsidRPr="00AF36E9">
              <w:rPr>
                <w:sz w:val="20"/>
              </w:rPr>
              <w:t>16.8</w:t>
            </w:r>
          </w:p>
        </w:tc>
      </w:tr>
      <w:tr w:rsidR="00356346" w:rsidRPr="00D2145A" w14:paraId="792251D1" w14:textId="77777777" w:rsidTr="00E0092A">
        <w:trPr>
          <w:jc w:val="center"/>
        </w:trPr>
        <w:tc>
          <w:tcPr>
            <w:tcW w:w="1710" w:type="dxa"/>
          </w:tcPr>
          <w:p w14:paraId="792251CA" w14:textId="77777777" w:rsidR="00356346" w:rsidRPr="00AF36E9" w:rsidRDefault="00356346" w:rsidP="00AF36E9">
            <w:pPr>
              <w:pStyle w:val="Tabletext"/>
              <w:rPr>
                <w:sz w:val="20"/>
              </w:rPr>
            </w:pPr>
            <w:r w:rsidRPr="00AF36E9">
              <w:rPr>
                <w:sz w:val="20"/>
              </w:rPr>
              <w:t>5. *Mediterranean</w:t>
            </w:r>
          </w:p>
        </w:tc>
        <w:tc>
          <w:tcPr>
            <w:tcW w:w="1127" w:type="dxa"/>
            <w:vAlign w:val="center"/>
          </w:tcPr>
          <w:p w14:paraId="792251CB" w14:textId="77777777" w:rsidR="00356346" w:rsidRPr="00AF36E9" w:rsidRDefault="00356346" w:rsidP="00AF36E9">
            <w:pPr>
              <w:pStyle w:val="Tabletext"/>
              <w:jc w:val="right"/>
              <w:rPr>
                <w:sz w:val="20"/>
              </w:rPr>
            </w:pPr>
            <w:r w:rsidRPr="00AF36E9">
              <w:rPr>
                <w:sz w:val="20"/>
              </w:rPr>
              <w:t>--------</w:t>
            </w:r>
          </w:p>
        </w:tc>
        <w:tc>
          <w:tcPr>
            <w:tcW w:w="1064" w:type="dxa"/>
            <w:vAlign w:val="center"/>
          </w:tcPr>
          <w:p w14:paraId="792251CC" w14:textId="77777777" w:rsidR="00356346" w:rsidRPr="00AF36E9" w:rsidRDefault="00356346" w:rsidP="00AF36E9">
            <w:pPr>
              <w:pStyle w:val="Tabletext"/>
              <w:jc w:val="right"/>
              <w:rPr>
                <w:sz w:val="20"/>
              </w:rPr>
            </w:pPr>
            <w:r w:rsidRPr="00AF36E9">
              <w:rPr>
                <w:sz w:val="20"/>
              </w:rPr>
              <w:t>--------</w:t>
            </w:r>
          </w:p>
        </w:tc>
        <w:tc>
          <w:tcPr>
            <w:tcW w:w="1064" w:type="dxa"/>
            <w:vAlign w:val="center"/>
          </w:tcPr>
          <w:p w14:paraId="792251CD" w14:textId="77777777" w:rsidR="00356346" w:rsidRPr="00AF36E9" w:rsidRDefault="00356346" w:rsidP="00AF36E9">
            <w:pPr>
              <w:pStyle w:val="Tabletext"/>
              <w:jc w:val="right"/>
              <w:rPr>
                <w:sz w:val="20"/>
              </w:rPr>
            </w:pPr>
            <w:r w:rsidRPr="00AF36E9">
              <w:rPr>
                <w:sz w:val="20"/>
              </w:rPr>
              <w:t>--------</w:t>
            </w:r>
          </w:p>
        </w:tc>
        <w:tc>
          <w:tcPr>
            <w:tcW w:w="1065" w:type="dxa"/>
            <w:vAlign w:val="center"/>
          </w:tcPr>
          <w:p w14:paraId="792251CE" w14:textId="77777777" w:rsidR="00356346" w:rsidRPr="00AF36E9" w:rsidRDefault="00356346" w:rsidP="00AF36E9">
            <w:pPr>
              <w:pStyle w:val="Tabletext"/>
              <w:jc w:val="right"/>
              <w:rPr>
                <w:sz w:val="20"/>
              </w:rPr>
            </w:pPr>
            <w:r w:rsidRPr="00AF36E9">
              <w:rPr>
                <w:sz w:val="20"/>
              </w:rPr>
              <w:t>--------</w:t>
            </w:r>
          </w:p>
        </w:tc>
        <w:tc>
          <w:tcPr>
            <w:tcW w:w="1064" w:type="dxa"/>
            <w:vAlign w:val="center"/>
          </w:tcPr>
          <w:p w14:paraId="792251CF" w14:textId="77777777" w:rsidR="00356346" w:rsidRPr="00AF36E9" w:rsidRDefault="00356346" w:rsidP="00AF36E9">
            <w:pPr>
              <w:pStyle w:val="Tabletext"/>
              <w:jc w:val="right"/>
              <w:rPr>
                <w:sz w:val="20"/>
              </w:rPr>
            </w:pPr>
            <w:r w:rsidRPr="00AF36E9">
              <w:rPr>
                <w:sz w:val="20"/>
              </w:rPr>
              <w:t>--------</w:t>
            </w:r>
          </w:p>
        </w:tc>
        <w:tc>
          <w:tcPr>
            <w:tcW w:w="1065" w:type="dxa"/>
            <w:vAlign w:val="center"/>
          </w:tcPr>
          <w:p w14:paraId="792251D0" w14:textId="77777777" w:rsidR="00356346" w:rsidRPr="00AF36E9" w:rsidRDefault="00356346" w:rsidP="00AF36E9">
            <w:pPr>
              <w:pStyle w:val="Tabletext"/>
              <w:jc w:val="right"/>
              <w:rPr>
                <w:sz w:val="20"/>
              </w:rPr>
            </w:pPr>
            <w:r w:rsidRPr="00AF36E9">
              <w:rPr>
                <w:sz w:val="20"/>
              </w:rPr>
              <w:t>--------</w:t>
            </w:r>
          </w:p>
        </w:tc>
      </w:tr>
      <w:tr w:rsidR="00356346" w:rsidRPr="00D2145A" w14:paraId="792251E6" w14:textId="77777777" w:rsidTr="00E0092A">
        <w:trPr>
          <w:jc w:val="center"/>
        </w:trPr>
        <w:tc>
          <w:tcPr>
            <w:tcW w:w="1710" w:type="dxa"/>
          </w:tcPr>
          <w:p w14:paraId="792251D3" w14:textId="5871221D" w:rsidR="00356346" w:rsidRPr="00AF36E9" w:rsidRDefault="00356346" w:rsidP="00B04F33">
            <w:pPr>
              <w:pStyle w:val="Tabletext"/>
              <w:rPr>
                <w:sz w:val="20"/>
              </w:rPr>
            </w:pPr>
            <w:r w:rsidRPr="00AF36E9">
              <w:rPr>
                <w:sz w:val="20"/>
              </w:rPr>
              <w:t>6.</w:t>
            </w:r>
            <w:r w:rsidR="00B04F33">
              <w:rPr>
                <w:sz w:val="20"/>
              </w:rPr>
              <w:t> </w:t>
            </w:r>
            <w:r w:rsidRPr="00AF36E9">
              <w:rPr>
                <w:sz w:val="20"/>
              </w:rPr>
              <w:t>Continental</w:t>
            </w:r>
            <w:r w:rsidR="00B04F33">
              <w:rPr>
                <w:sz w:val="20"/>
              </w:rPr>
              <w:t xml:space="preserve"> </w:t>
            </w:r>
            <w:r w:rsidRPr="00AF36E9">
              <w:rPr>
                <w:sz w:val="20"/>
              </w:rPr>
              <w:t>temperate</w:t>
            </w:r>
          </w:p>
        </w:tc>
        <w:tc>
          <w:tcPr>
            <w:tcW w:w="1127" w:type="dxa"/>
          </w:tcPr>
          <w:p w14:paraId="792251D4" w14:textId="77777777" w:rsidR="00356346" w:rsidRPr="00D2145A" w:rsidRDefault="00356346" w:rsidP="001E375C">
            <w:pPr>
              <w:pStyle w:val="Tabletext"/>
              <w:jc w:val="right"/>
            </w:pPr>
            <w:r w:rsidRPr="00D2145A">
              <w:t>V(0.5)</w:t>
            </w:r>
          </w:p>
          <w:p w14:paraId="792251D5" w14:textId="77777777" w:rsidR="00356346" w:rsidRPr="00D2145A" w:rsidRDefault="00356346" w:rsidP="001E375C">
            <w:pPr>
              <w:pStyle w:val="Tabletext"/>
              <w:jc w:val="right"/>
            </w:pPr>
            <w:r w:rsidRPr="00D2145A">
              <w:t>Y</w:t>
            </w:r>
            <w:r w:rsidRPr="00D2145A">
              <w:rPr>
                <w:vertAlign w:val="subscript"/>
              </w:rPr>
              <w:t>o</w:t>
            </w:r>
            <w:r w:rsidRPr="00D2145A">
              <w:t>(0.1)</w:t>
            </w:r>
          </w:p>
          <w:p w14:paraId="792251D6" w14:textId="77777777" w:rsidR="00356346" w:rsidRPr="00AF36E9" w:rsidRDefault="00356346" w:rsidP="00AF36E9">
            <w:pPr>
              <w:pStyle w:val="Tabletext"/>
              <w:jc w:val="right"/>
              <w:rPr>
                <w:sz w:val="20"/>
              </w:rPr>
            </w:pPr>
            <w:r w:rsidRPr="00AF36E9">
              <w:rPr>
                <w:sz w:val="20"/>
              </w:rPr>
              <w:t>Y</w:t>
            </w:r>
            <w:r w:rsidRPr="00AF36E9">
              <w:rPr>
                <w:sz w:val="20"/>
                <w:vertAlign w:val="subscript"/>
              </w:rPr>
              <w:t>o</w:t>
            </w:r>
            <w:r w:rsidRPr="00AF36E9">
              <w:rPr>
                <w:sz w:val="20"/>
              </w:rPr>
              <w:t>(0.9)</w:t>
            </w:r>
          </w:p>
        </w:tc>
        <w:tc>
          <w:tcPr>
            <w:tcW w:w="1064" w:type="dxa"/>
          </w:tcPr>
          <w:p w14:paraId="792251D7" w14:textId="77777777" w:rsidR="00356346" w:rsidRPr="00AF36E9" w:rsidRDefault="00356346" w:rsidP="00AF36E9">
            <w:pPr>
              <w:pStyle w:val="Tabletext"/>
              <w:jc w:val="right"/>
              <w:rPr>
                <w:sz w:val="20"/>
              </w:rPr>
            </w:pPr>
            <w:r w:rsidRPr="00AF36E9">
              <w:rPr>
                <w:sz w:val="20"/>
              </w:rPr>
              <w:t>228.9</w:t>
            </w:r>
          </w:p>
          <w:p w14:paraId="792251D8" w14:textId="77777777" w:rsidR="00356346" w:rsidRPr="00AF36E9" w:rsidRDefault="00356346" w:rsidP="00AF36E9">
            <w:pPr>
              <w:pStyle w:val="Tabletext"/>
              <w:jc w:val="right"/>
              <w:rPr>
                <w:sz w:val="20"/>
              </w:rPr>
            </w:pPr>
            <w:r w:rsidRPr="00AF36E9">
              <w:rPr>
                <w:sz w:val="20"/>
              </w:rPr>
              <w:t>93.2</w:t>
            </w:r>
          </w:p>
          <w:p w14:paraId="792251D9" w14:textId="77777777" w:rsidR="00356346" w:rsidRPr="00AF36E9" w:rsidRDefault="00356346" w:rsidP="00AF36E9">
            <w:pPr>
              <w:pStyle w:val="Tabletext"/>
              <w:jc w:val="right"/>
              <w:rPr>
                <w:sz w:val="20"/>
              </w:rPr>
            </w:pPr>
            <w:r w:rsidRPr="00AF36E9">
              <w:rPr>
                <w:sz w:val="20"/>
              </w:rPr>
              <w:t>93.7</w:t>
            </w:r>
          </w:p>
        </w:tc>
        <w:tc>
          <w:tcPr>
            <w:tcW w:w="1064" w:type="dxa"/>
          </w:tcPr>
          <w:p w14:paraId="792251DA" w14:textId="77777777" w:rsidR="00356346" w:rsidRPr="00AF36E9" w:rsidRDefault="00356346" w:rsidP="00AF36E9">
            <w:pPr>
              <w:pStyle w:val="Tabletext"/>
              <w:jc w:val="right"/>
              <w:rPr>
                <w:sz w:val="20"/>
              </w:rPr>
            </w:pPr>
            <w:r w:rsidRPr="00AF36E9">
              <w:rPr>
                <w:sz w:val="20"/>
              </w:rPr>
              <w:t>205.2</w:t>
            </w:r>
          </w:p>
          <w:p w14:paraId="792251DB" w14:textId="77777777" w:rsidR="00356346" w:rsidRPr="00AF36E9" w:rsidRDefault="00356346" w:rsidP="00AF36E9">
            <w:pPr>
              <w:pStyle w:val="Tabletext"/>
              <w:jc w:val="right"/>
              <w:rPr>
                <w:sz w:val="20"/>
              </w:rPr>
            </w:pPr>
            <w:r w:rsidRPr="00AF36E9">
              <w:rPr>
                <w:sz w:val="20"/>
              </w:rPr>
              <w:t>135.9</w:t>
            </w:r>
          </w:p>
          <w:p w14:paraId="792251DC" w14:textId="77777777" w:rsidR="00356346" w:rsidRPr="00AF36E9" w:rsidRDefault="00356346" w:rsidP="00AF36E9">
            <w:pPr>
              <w:pStyle w:val="Tabletext"/>
              <w:jc w:val="right"/>
              <w:rPr>
                <w:sz w:val="20"/>
              </w:rPr>
            </w:pPr>
            <w:r w:rsidRPr="00AF36E9">
              <w:rPr>
                <w:sz w:val="20"/>
              </w:rPr>
              <w:t>186.8</w:t>
            </w:r>
          </w:p>
        </w:tc>
        <w:tc>
          <w:tcPr>
            <w:tcW w:w="1065" w:type="dxa"/>
          </w:tcPr>
          <w:p w14:paraId="792251DD" w14:textId="77777777" w:rsidR="00356346" w:rsidRPr="00AF36E9" w:rsidRDefault="00356346" w:rsidP="00AF36E9">
            <w:pPr>
              <w:pStyle w:val="Tabletext"/>
              <w:jc w:val="right"/>
              <w:rPr>
                <w:sz w:val="20"/>
              </w:rPr>
            </w:pPr>
            <w:r w:rsidRPr="00AF36E9">
              <w:rPr>
                <w:sz w:val="20"/>
              </w:rPr>
              <w:t>143.6</w:t>
            </w:r>
          </w:p>
          <w:p w14:paraId="792251DE" w14:textId="77777777" w:rsidR="00356346" w:rsidRPr="00AF36E9" w:rsidRDefault="00356346" w:rsidP="00AF36E9">
            <w:pPr>
              <w:pStyle w:val="Tabletext"/>
              <w:jc w:val="right"/>
              <w:rPr>
                <w:sz w:val="20"/>
              </w:rPr>
            </w:pPr>
            <w:r w:rsidRPr="00AF36E9">
              <w:rPr>
                <w:sz w:val="20"/>
              </w:rPr>
              <w:t>113.4</w:t>
            </w:r>
          </w:p>
          <w:p w14:paraId="792251DF" w14:textId="77777777" w:rsidR="00356346" w:rsidRPr="00AF36E9" w:rsidRDefault="00356346" w:rsidP="00AF36E9">
            <w:pPr>
              <w:pStyle w:val="Tabletext"/>
              <w:jc w:val="right"/>
              <w:rPr>
                <w:sz w:val="20"/>
              </w:rPr>
            </w:pPr>
            <w:r w:rsidRPr="00AF36E9">
              <w:rPr>
                <w:sz w:val="20"/>
              </w:rPr>
              <w:t>133.5</w:t>
            </w:r>
          </w:p>
        </w:tc>
        <w:tc>
          <w:tcPr>
            <w:tcW w:w="1064" w:type="dxa"/>
          </w:tcPr>
          <w:p w14:paraId="792251E0" w14:textId="38BB936A" w:rsidR="00356346" w:rsidRPr="00AF36E9" w:rsidRDefault="00B04F33" w:rsidP="00AF36E9">
            <w:pPr>
              <w:pStyle w:val="Tabletext"/>
              <w:jc w:val="right"/>
              <w:rPr>
                <w:sz w:val="20"/>
              </w:rPr>
            </w:pPr>
            <w:r>
              <w:t>–</w:t>
            </w:r>
            <w:r w:rsidR="00356346" w:rsidRPr="00AF36E9">
              <w:rPr>
                <w:sz w:val="20"/>
              </w:rPr>
              <w:t>0.62</w:t>
            </w:r>
          </w:p>
          <w:p w14:paraId="792251E1" w14:textId="77777777" w:rsidR="00356346" w:rsidRPr="00AF36E9" w:rsidRDefault="00356346" w:rsidP="00AF36E9">
            <w:pPr>
              <w:pStyle w:val="Tabletext"/>
              <w:jc w:val="right"/>
              <w:rPr>
                <w:sz w:val="20"/>
              </w:rPr>
            </w:pPr>
            <w:r w:rsidRPr="00AF36E9">
              <w:rPr>
                <w:sz w:val="20"/>
              </w:rPr>
              <w:t>6.04</w:t>
            </w:r>
          </w:p>
          <w:p w14:paraId="792251E2" w14:textId="04D05ABD" w:rsidR="00356346" w:rsidRPr="00AF36E9" w:rsidRDefault="00B04F33" w:rsidP="00AF36E9">
            <w:pPr>
              <w:pStyle w:val="Tabletext"/>
              <w:jc w:val="right"/>
              <w:rPr>
                <w:sz w:val="20"/>
              </w:rPr>
            </w:pPr>
            <w:r>
              <w:t>–</w:t>
            </w:r>
            <w:r w:rsidR="00356346" w:rsidRPr="00AF36E9">
              <w:rPr>
                <w:sz w:val="20"/>
              </w:rPr>
              <w:t>3.43</w:t>
            </w:r>
          </w:p>
        </w:tc>
        <w:tc>
          <w:tcPr>
            <w:tcW w:w="1065" w:type="dxa"/>
          </w:tcPr>
          <w:p w14:paraId="792251E3" w14:textId="77777777" w:rsidR="00356346" w:rsidRPr="00AF36E9" w:rsidRDefault="00356346" w:rsidP="00AF36E9">
            <w:pPr>
              <w:pStyle w:val="Tabletext"/>
              <w:jc w:val="right"/>
              <w:rPr>
                <w:sz w:val="20"/>
              </w:rPr>
            </w:pPr>
            <w:r w:rsidRPr="00AF36E9">
              <w:rPr>
                <w:sz w:val="20"/>
              </w:rPr>
              <w:t>9.19</w:t>
            </w:r>
          </w:p>
          <w:p w14:paraId="792251E4" w14:textId="77777777" w:rsidR="00356346" w:rsidRPr="00AF36E9" w:rsidRDefault="00356346" w:rsidP="00AF36E9">
            <w:pPr>
              <w:pStyle w:val="Tabletext"/>
              <w:jc w:val="right"/>
              <w:rPr>
                <w:sz w:val="20"/>
              </w:rPr>
            </w:pPr>
            <w:r w:rsidRPr="00AF36E9">
              <w:rPr>
                <w:sz w:val="20"/>
              </w:rPr>
              <w:t>10.4</w:t>
            </w:r>
          </w:p>
          <w:p w14:paraId="792251E5" w14:textId="26CFF1CE" w:rsidR="00356346" w:rsidRPr="00AF36E9" w:rsidRDefault="00B04F33" w:rsidP="00AF36E9">
            <w:pPr>
              <w:pStyle w:val="Tabletext"/>
              <w:jc w:val="right"/>
              <w:rPr>
                <w:sz w:val="20"/>
              </w:rPr>
            </w:pPr>
            <w:r>
              <w:t>–</w:t>
            </w:r>
            <w:r w:rsidR="00356346" w:rsidRPr="00AF36E9">
              <w:rPr>
                <w:sz w:val="20"/>
              </w:rPr>
              <w:t>9.17</w:t>
            </w:r>
          </w:p>
        </w:tc>
      </w:tr>
      <w:tr w:rsidR="00356346" w:rsidRPr="006301B9" w14:paraId="792251FB" w14:textId="77777777" w:rsidTr="00E0092A">
        <w:trPr>
          <w:jc w:val="center"/>
        </w:trPr>
        <w:tc>
          <w:tcPr>
            <w:tcW w:w="1710" w:type="dxa"/>
          </w:tcPr>
          <w:p w14:paraId="792251E8" w14:textId="06F71B2B" w:rsidR="00356346" w:rsidRPr="006301B9" w:rsidRDefault="00356346" w:rsidP="00B04F33">
            <w:pPr>
              <w:pStyle w:val="Tabletext"/>
              <w:rPr>
                <w:sz w:val="20"/>
              </w:rPr>
            </w:pPr>
            <w:r w:rsidRPr="006301B9">
              <w:rPr>
                <w:sz w:val="20"/>
              </w:rPr>
              <w:t>7a.</w:t>
            </w:r>
            <w:r w:rsidR="00B04F33">
              <w:rPr>
                <w:sz w:val="20"/>
              </w:rPr>
              <w:t> </w:t>
            </w:r>
            <w:r w:rsidRPr="006301B9">
              <w:rPr>
                <w:sz w:val="20"/>
              </w:rPr>
              <w:t>Maritime temperate overland</w:t>
            </w:r>
          </w:p>
        </w:tc>
        <w:tc>
          <w:tcPr>
            <w:tcW w:w="1127" w:type="dxa"/>
          </w:tcPr>
          <w:p w14:paraId="792251E9" w14:textId="77777777" w:rsidR="00356346" w:rsidRPr="006301B9" w:rsidRDefault="00356346" w:rsidP="001E375C">
            <w:pPr>
              <w:pStyle w:val="Tabletext"/>
              <w:jc w:val="right"/>
              <w:rPr>
                <w:sz w:val="20"/>
              </w:rPr>
            </w:pPr>
            <w:r w:rsidRPr="006301B9">
              <w:rPr>
                <w:sz w:val="20"/>
              </w:rPr>
              <w:t>V(0.5)</w:t>
            </w:r>
          </w:p>
          <w:p w14:paraId="792251EA" w14:textId="77777777" w:rsidR="00356346" w:rsidRPr="006301B9" w:rsidRDefault="00356346" w:rsidP="001E375C">
            <w:pPr>
              <w:pStyle w:val="Tabletext"/>
              <w:jc w:val="right"/>
              <w:rPr>
                <w:sz w:val="20"/>
              </w:rPr>
            </w:pPr>
            <w:r w:rsidRPr="006301B9">
              <w:rPr>
                <w:sz w:val="20"/>
              </w:rPr>
              <w:t>Y</w:t>
            </w:r>
            <w:r w:rsidRPr="006301B9">
              <w:rPr>
                <w:sz w:val="20"/>
                <w:vertAlign w:val="subscript"/>
              </w:rPr>
              <w:t>o</w:t>
            </w:r>
            <w:r w:rsidRPr="006301B9">
              <w:rPr>
                <w:sz w:val="20"/>
              </w:rPr>
              <w:t>(0.1)</w:t>
            </w:r>
          </w:p>
          <w:p w14:paraId="792251EB" w14:textId="77777777" w:rsidR="00356346" w:rsidRPr="006301B9" w:rsidRDefault="00356346" w:rsidP="00AF36E9">
            <w:pPr>
              <w:pStyle w:val="Tabletext"/>
              <w:jc w:val="right"/>
              <w:rPr>
                <w:sz w:val="20"/>
              </w:rPr>
            </w:pPr>
            <w:r w:rsidRPr="006301B9">
              <w:rPr>
                <w:sz w:val="20"/>
              </w:rPr>
              <w:t>Y</w:t>
            </w:r>
            <w:r w:rsidRPr="006301B9">
              <w:rPr>
                <w:sz w:val="20"/>
                <w:vertAlign w:val="subscript"/>
              </w:rPr>
              <w:t>o</w:t>
            </w:r>
            <w:r w:rsidRPr="006301B9">
              <w:rPr>
                <w:sz w:val="20"/>
              </w:rPr>
              <w:t>(0.9)</w:t>
            </w:r>
          </w:p>
        </w:tc>
        <w:tc>
          <w:tcPr>
            <w:tcW w:w="1064" w:type="dxa"/>
          </w:tcPr>
          <w:p w14:paraId="792251EC" w14:textId="77777777" w:rsidR="00356346" w:rsidRPr="006301B9" w:rsidRDefault="00356346" w:rsidP="001E375C">
            <w:pPr>
              <w:pStyle w:val="Tabletext"/>
              <w:jc w:val="right"/>
              <w:rPr>
                <w:sz w:val="20"/>
              </w:rPr>
            </w:pPr>
            <w:r w:rsidRPr="006301B9">
              <w:rPr>
                <w:sz w:val="20"/>
              </w:rPr>
              <w:t>141.7</w:t>
            </w:r>
          </w:p>
          <w:p w14:paraId="792251ED" w14:textId="77777777" w:rsidR="00356346" w:rsidRPr="006301B9" w:rsidRDefault="00356346" w:rsidP="001E375C">
            <w:pPr>
              <w:pStyle w:val="Tabletext"/>
              <w:jc w:val="right"/>
              <w:rPr>
                <w:sz w:val="20"/>
              </w:rPr>
            </w:pPr>
            <w:r w:rsidRPr="006301B9">
              <w:rPr>
                <w:sz w:val="20"/>
              </w:rPr>
              <w:t>216.0</w:t>
            </w:r>
          </w:p>
          <w:p w14:paraId="792251EE" w14:textId="77777777" w:rsidR="00356346" w:rsidRPr="006301B9" w:rsidRDefault="00356346" w:rsidP="001E375C">
            <w:pPr>
              <w:pStyle w:val="Tabletext"/>
              <w:jc w:val="right"/>
              <w:rPr>
                <w:sz w:val="20"/>
              </w:rPr>
            </w:pPr>
            <w:r w:rsidRPr="006301B9">
              <w:rPr>
                <w:sz w:val="20"/>
              </w:rPr>
              <w:t>187.8</w:t>
            </w:r>
          </w:p>
        </w:tc>
        <w:tc>
          <w:tcPr>
            <w:tcW w:w="1064" w:type="dxa"/>
          </w:tcPr>
          <w:p w14:paraId="792251EF" w14:textId="77777777" w:rsidR="00356346" w:rsidRPr="006301B9" w:rsidRDefault="00356346" w:rsidP="001E375C">
            <w:pPr>
              <w:pStyle w:val="Tabletext"/>
              <w:jc w:val="right"/>
              <w:rPr>
                <w:sz w:val="20"/>
              </w:rPr>
            </w:pPr>
            <w:r w:rsidRPr="006301B9">
              <w:rPr>
                <w:sz w:val="20"/>
              </w:rPr>
              <w:t>315.9</w:t>
            </w:r>
          </w:p>
          <w:p w14:paraId="792251F0" w14:textId="77777777" w:rsidR="00356346" w:rsidRPr="006301B9" w:rsidRDefault="00356346" w:rsidP="001E375C">
            <w:pPr>
              <w:pStyle w:val="Tabletext"/>
              <w:jc w:val="right"/>
              <w:rPr>
                <w:sz w:val="20"/>
              </w:rPr>
            </w:pPr>
            <w:r w:rsidRPr="006301B9">
              <w:rPr>
                <w:sz w:val="20"/>
              </w:rPr>
              <w:t>152.0</w:t>
            </w:r>
          </w:p>
          <w:p w14:paraId="792251F1" w14:textId="77777777" w:rsidR="00356346" w:rsidRPr="006301B9" w:rsidRDefault="00356346" w:rsidP="001E375C">
            <w:pPr>
              <w:pStyle w:val="Tabletext"/>
              <w:jc w:val="right"/>
              <w:rPr>
                <w:sz w:val="20"/>
              </w:rPr>
            </w:pPr>
            <w:r w:rsidRPr="006301B9">
              <w:rPr>
                <w:sz w:val="20"/>
              </w:rPr>
              <w:t>169.6</w:t>
            </w:r>
          </w:p>
        </w:tc>
        <w:tc>
          <w:tcPr>
            <w:tcW w:w="1065" w:type="dxa"/>
          </w:tcPr>
          <w:p w14:paraId="792251F2" w14:textId="77777777" w:rsidR="00356346" w:rsidRPr="006301B9" w:rsidRDefault="00356346" w:rsidP="001E375C">
            <w:pPr>
              <w:pStyle w:val="Tabletext"/>
              <w:jc w:val="right"/>
              <w:rPr>
                <w:sz w:val="20"/>
              </w:rPr>
            </w:pPr>
            <w:r w:rsidRPr="006301B9">
              <w:rPr>
                <w:sz w:val="20"/>
              </w:rPr>
              <w:t>167.4</w:t>
            </w:r>
          </w:p>
          <w:p w14:paraId="792251F3" w14:textId="77777777" w:rsidR="00356346" w:rsidRPr="006301B9" w:rsidRDefault="00356346" w:rsidP="001E375C">
            <w:pPr>
              <w:pStyle w:val="Tabletext"/>
              <w:jc w:val="right"/>
              <w:rPr>
                <w:sz w:val="20"/>
              </w:rPr>
            </w:pPr>
            <w:r w:rsidRPr="006301B9">
              <w:rPr>
                <w:sz w:val="20"/>
              </w:rPr>
              <w:t>122.7</w:t>
            </w:r>
          </w:p>
          <w:p w14:paraId="792251F4" w14:textId="77777777" w:rsidR="00356346" w:rsidRPr="006301B9" w:rsidRDefault="00356346" w:rsidP="001E375C">
            <w:pPr>
              <w:pStyle w:val="Tabletext"/>
              <w:jc w:val="right"/>
              <w:rPr>
                <w:sz w:val="20"/>
              </w:rPr>
            </w:pPr>
            <w:r w:rsidRPr="006301B9">
              <w:rPr>
                <w:sz w:val="20"/>
              </w:rPr>
              <w:t>108.9</w:t>
            </w:r>
          </w:p>
        </w:tc>
        <w:tc>
          <w:tcPr>
            <w:tcW w:w="1064" w:type="dxa"/>
          </w:tcPr>
          <w:p w14:paraId="792251F5" w14:textId="7BA160BF" w:rsidR="00356346" w:rsidRPr="006301B9" w:rsidRDefault="00B04F33" w:rsidP="001E375C">
            <w:pPr>
              <w:pStyle w:val="Tabletext"/>
              <w:jc w:val="right"/>
              <w:rPr>
                <w:sz w:val="20"/>
              </w:rPr>
            </w:pPr>
            <w:r>
              <w:t>–</w:t>
            </w:r>
            <w:r w:rsidR="00356346" w:rsidRPr="006301B9">
              <w:rPr>
                <w:sz w:val="20"/>
              </w:rPr>
              <w:t>0.39</w:t>
            </w:r>
          </w:p>
          <w:p w14:paraId="792251F6" w14:textId="77777777" w:rsidR="00356346" w:rsidRPr="006301B9" w:rsidRDefault="00356346" w:rsidP="001E375C">
            <w:pPr>
              <w:pStyle w:val="Tabletext"/>
              <w:jc w:val="right"/>
              <w:rPr>
                <w:sz w:val="20"/>
              </w:rPr>
            </w:pPr>
            <w:r w:rsidRPr="006301B9">
              <w:rPr>
                <w:sz w:val="20"/>
              </w:rPr>
              <w:t>11.0</w:t>
            </w:r>
          </w:p>
          <w:p w14:paraId="792251F7" w14:textId="56176426" w:rsidR="00356346" w:rsidRPr="006301B9" w:rsidRDefault="00B04F33" w:rsidP="001E375C">
            <w:pPr>
              <w:pStyle w:val="Tabletext"/>
              <w:jc w:val="right"/>
              <w:rPr>
                <w:sz w:val="20"/>
              </w:rPr>
            </w:pPr>
            <w:r>
              <w:t>–</w:t>
            </w:r>
            <w:r w:rsidR="00356346" w:rsidRPr="006301B9">
              <w:rPr>
                <w:sz w:val="20"/>
              </w:rPr>
              <w:t>8.79</w:t>
            </w:r>
          </w:p>
        </w:tc>
        <w:tc>
          <w:tcPr>
            <w:tcW w:w="1065" w:type="dxa"/>
          </w:tcPr>
          <w:p w14:paraId="792251F8" w14:textId="77777777" w:rsidR="00356346" w:rsidRPr="006301B9" w:rsidRDefault="00356346" w:rsidP="001E375C">
            <w:pPr>
              <w:pStyle w:val="Tabletext"/>
              <w:jc w:val="right"/>
              <w:rPr>
                <w:sz w:val="20"/>
              </w:rPr>
            </w:pPr>
            <w:r w:rsidRPr="006301B9">
              <w:rPr>
                <w:sz w:val="20"/>
              </w:rPr>
              <w:t>2.86</w:t>
            </w:r>
          </w:p>
          <w:p w14:paraId="792251F9" w14:textId="77777777" w:rsidR="00356346" w:rsidRPr="006301B9" w:rsidRDefault="00356346" w:rsidP="001E375C">
            <w:pPr>
              <w:pStyle w:val="Tabletext"/>
              <w:jc w:val="right"/>
              <w:rPr>
                <w:sz w:val="20"/>
              </w:rPr>
            </w:pPr>
            <w:r w:rsidRPr="006301B9">
              <w:rPr>
                <w:sz w:val="20"/>
              </w:rPr>
              <w:t>17.9</w:t>
            </w:r>
          </w:p>
          <w:p w14:paraId="792251FA" w14:textId="6CD689CA" w:rsidR="00356346" w:rsidRPr="006301B9" w:rsidRDefault="00B04F33" w:rsidP="001E375C">
            <w:pPr>
              <w:pStyle w:val="Tabletext"/>
              <w:jc w:val="right"/>
              <w:rPr>
                <w:sz w:val="20"/>
              </w:rPr>
            </w:pPr>
            <w:r>
              <w:t>–</w:t>
            </w:r>
            <w:r w:rsidR="00356346" w:rsidRPr="006301B9">
              <w:rPr>
                <w:sz w:val="20"/>
              </w:rPr>
              <w:t>13.3</w:t>
            </w:r>
          </w:p>
        </w:tc>
      </w:tr>
      <w:tr w:rsidR="00356346" w:rsidRPr="006301B9" w14:paraId="79225210" w14:textId="77777777" w:rsidTr="00E0092A">
        <w:trPr>
          <w:jc w:val="center"/>
        </w:trPr>
        <w:tc>
          <w:tcPr>
            <w:tcW w:w="1710" w:type="dxa"/>
          </w:tcPr>
          <w:p w14:paraId="792251FD" w14:textId="67D87541" w:rsidR="00356346" w:rsidRPr="006301B9" w:rsidRDefault="00356346" w:rsidP="00B04F33">
            <w:pPr>
              <w:pStyle w:val="Tabletext"/>
              <w:rPr>
                <w:sz w:val="20"/>
              </w:rPr>
            </w:pPr>
            <w:r w:rsidRPr="006301B9">
              <w:rPr>
                <w:sz w:val="20"/>
              </w:rPr>
              <w:t>7b.</w:t>
            </w:r>
            <w:r w:rsidR="00B04F33">
              <w:rPr>
                <w:sz w:val="20"/>
              </w:rPr>
              <w:t> </w:t>
            </w:r>
            <w:r w:rsidRPr="006301B9">
              <w:rPr>
                <w:sz w:val="20"/>
              </w:rPr>
              <w:t>Maritime temperate oversea</w:t>
            </w:r>
          </w:p>
        </w:tc>
        <w:tc>
          <w:tcPr>
            <w:tcW w:w="1127" w:type="dxa"/>
          </w:tcPr>
          <w:p w14:paraId="792251FE" w14:textId="77777777" w:rsidR="00356346" w:rsidRPr="006301B9" w:rsidRDefault="00356346" w:rsidP="001E375C">
            <w:pPr>
              <w:pStyle w:val="Tabletext"/>
              <w:jc w:val="right"/>
              <w:rPr>
                <w:sz w:val="20"/>
              </w:rPr>
            </w:pPr>
            <w:r w:rsidRPr="006301B9">
              <w:rPr>
                <w:sz w:val="20"/>
              </w:rPr>
              <w:t>V(0.5)</w:t>
            </w:r>
          </w:p>
          <w:p w14:paraId="792251FF" w14:textId="77777777" w:rsidR="00356346" w:rsidRPr="006301B9" w:rsidRDefault="00356346" w:rsidP="001E375C">
            <w:pPr>
              <w:pStyle w:val="Tabletext"/>
              <w:jc w:val="right"/>
              <w:rPr>
                <w:sz w:val="20"/>
              </w:rPr>
            </w:pPr>
            <w:r w:rsidRPr="006301B9">
              <w:rPr>
                <w:sz w:val="20"/>
              </w:rPr>
              <w:t>Y</w:t>
            </w:r>
            <w:r w:rsidRPr="006301B9">
              <w:rPr>
                <w:sz w:val="20"/>
                <w:vertAlign w:val="subscript"/>
              </w:rPr>
              <w:t>o</w:t>
            </w:r>
            <w:r w:rsidRPr="006301B9">
              <w:rPr>
                <w:sz w:val="20"/>
              </w:rPr>
              <w:t>(0.1)</w:t>
            </w:r>
          </w:p>
          <w:p w14:paraId="79225200" w14:textId="77777777" w:rsidR="00356346" w:rsidRPr="006301B9" w:rsidRDefault="00356346" w:rsidP="00AF36E9">
            <w:pPr>
              <w:pStyle w:val="Tabletext"/>
              <w:jc w:val="right"/>
              <w:rPr>
                <w:sz w:val="20"/>
              </w:rPr>
            </w:pPr>
            <w:r w:rsidRPr="006301B9">
              <w:rPr>
                <w:sz w:val="20"/>
              </w:rPr>
              <w:t>Y</w:t>
            </w:r>
            <w:r w:rsidRPr="006301B9">
              <w:rPr>
                <w:sz w:val="20"/>
                <w:vertAlign w:val="subscript"/>
              </w:rPr>
              <w:t>o</w:t>
            </w:r>
            <w:r w:rsidRPr="006301B9">
              <w:rPr>
                <w:sz w:val="20"/>
              </w:rPr>
              <w:t>(0.9)</w:t>
            </w:r>
          </w:p>
        </w:tc>
        <w:tc>
          <w:tcPr>
            <w:tcW w:w="1064" w:type="dxa"/>
          </w:tcPr>
          <w:p w14:paraId="79225201" w14:textId="77777777" w:rsidR="00356346" w:rsidRPr="006301B9" w:rsidRDefault="00356346" w:rsidP="001E375C">
            <w:pPr>
              <w:pStyle w:val="Tabletext"/>
              <w:jc w:val="right"/>
              <w:rPr>
                <w:sz w:val="20"/>
              </w:rPr>
            </w:pPr>
            <w:r w:rsidRPr="006301B9">
              <w:rPr>
                <w:sz w:val="20"/>
              </w:rPr>
              <w:t>2222.0</w:t>
            </w:r>
          </w:p>
          <w:p w14:paraId="79225202" w14:textId="77777777" w:rsidR="00356346" w:rsidRPr="006301B9" w:rsidRDefault="00356346" w:rsidP="001E375C">
            <w:pPr>
              <w:pStyle w:val="Tabletext"/>
              <w:jc w:val="right"/>
              <w:rPr>
                <w:sz w:val="20"/>
              </w:rPr>
            </w:pPr>
            <w:r w:rsidRPr="006301B9">
              <w:rPr>
                <w:sz w:val="20"/>
              </w:rPr>
              <w:t>136.2</w:t>
            </w:r>
          </w:p>
          <w:p w14:paraId="79225203" w14:textId="77777777" w:rsidR="00356346" w:rsidRPr="006301B9" w:rsidRDefault="00356346" w:rsidP="001E375C">
            <w:pPr>
              <w:pStyle w:val="Tabletext"/>
              <w:jc w:val="right"/>
              <w:rPr>
                <w:sz w:val="20"/>
              </w:rPr>
            </w:pPr>
            <w:r w:rsidRPr="006301B9">
              <w:rPr>
                <w:sz w:val="20"/>
              </w:rPr>
              <w:t>609.8</w:t>
            </w:r>
          </w:p>
        </w:tc>
        <w:tc>
          <w:tcPr>
            <w:tcW w:w="1064" w:type="dxa"/>
          </w:tcPr>
          <w:p w14:paraId="79225204" w14:textId="77777777" w:rsidR="00356346" w:rsidRPr="006301B9" w:rsidRDefault="00356346" w:rsidP="001E375C">
            <w:pPr>
              <w:pStyle w:val="Tabletext"/>
              <w:jc w:val="right"/>
              <w:rPr>
                <w:sz w:val="20"/>
              </w:rPr>
            </w:pPr>
            <w:r w:rsidRPr="006301B9">
              <w:rPr>
                <w:sz w:val="20"/>
              </w:rPr>
              <w:t>164.8</w:t>
            </w:r>
          </w:p>
          <w:p w14:paraId="79225205" w14:textId="77777777" w:rsidR="00356346" w:rsidRPr="006301B9" w:rsidRDefault="00356346" w:rsidP="001E375C">
            <w:pPr>
              <w:pStyle w:val="Tabletext"/>
              <w:jc w:val="right"/>
              <w:rPr>
                <w:sz w:val="20"/>
              </w:rPr>
            </w:pPr>
            <w:r w:rsidRPr="006301B9">
              <w:rPr>
                <w:sz w:val="20"/>
              </w:rPr>
              <w:t>188.5</w:t>
            </w:r>
          </w:p>
          <w:p w14:paraId="79225206" w14:textId="77777777" w:rsidR="00356346" w:rsidRPr="006301B9" w:rsidRDefault="00356346" w:rsidP="001E375C">
            <w:pPr>
              <w:pStyle w:val="Tabletext"/>
              <w:jc w:val="right"/>
              <w:rPr>
                <w:sz w:val="20"/>
              </w:rPr>
            </w:pPr>
            <w:r w:rsidRPr="006301B9">
              <w:rPr>
                <w:sz w:val="20"/>
              </w:rPr>
              <w:t>119.9</w:t>
            </w:r>
          </w:p>
        </w:tc>
        <w:tc>
          <w:tcPr>
            <w:tcW w:w="1065" w:type="dxa"/>
          </w:tcPr>
          <w:p w14:paraId="79225207" w14:textId="77777777" w:rsidR="00356346" w:rsidRPr="006301B9" w:rsidRDefault="00356346" w:rsidP="001E375C">
            <w:pPr>
              <w:pStyle w:val="Tabletext"/>
              <w:jc w:val="right"/>
              <w:rPr>
                <w:sz w:val="20"/>
              </w:rPr>
            </w:pPr>
            <w:r w:rsidRPr="006301B9">
              <w:rPr>
                <w:sz w:val="20"/>
              </w:rPr>
              <w:t>116.3</w:t>
            </w:r>
          </w:p>
          <w:p w14:paraId="79225208" w14:textId="77777777" w:rsidR="00356346" w:rsidRPr="006301B9" w:rsidRDefault="00356346" w:rsidP="001E375C">
            <w:pPr>
              <w:pStyle w:val="Tabletext"/>
              <w:jc w:val="right"/>
              <w:rPr>
                <w:sz w:val="20"/>
              </w:rPr>
            </w:pPr>
            <w:r w:rsidRPr="006301B9">
              <w:rPr>
                <w:sz w:val="20"/>
              </w:rPr>
              <w:t>122.9</w:t>
            </w:r>
          </w:p>
          <w:p w14:paraId="79225209" w14:textId="77777777" w:rsidR="00356346" w:rsidRPr="006301B9" w:rsidRDefault="00356346" w:rsidP="001E375C">
            <w:pPr>
              <w:pStyle w:val="Tabletext"/>
              <w:jc w:val="right"/>
              <w:rPr>
                <w:sz w:val="20"/>
              </w:rPr>
            </w:pPr>
            <w:r w:rsidRPr="006301B9">
              <w:rPr>
                <w:sz w:val="20"/>
              </w:rPr>
              <w:t>106.6</w:t>
            </w:r>
          </w:p>
        </w:tc>
        <w:tc>
          <w:tcPr>
            <w:tcW w:w="1064" w:type="dxa"/>
          </w:tcPr>
          <w:p w14:paraId="7922520A" w14:textId="77777777" w:rsidR="00356346" w:rsidRPr="006301B9" w:rsidRDefault="00356346" w:rsidP="001E375C">
            <w:pPr>
              <w:pStyle w:val="Tabletext"/>
              <w:jc w:val="right"/>
              <w:rPr>
                <w:sz w:val="20"/>
              </w:rPr>
            </w:pPr>
            <w:r w:rsidRPr="006301B9">
              <w:rPr>
                <w:sz w:val="20"/>
              </w:rPr>
              <w:t>3.15</w:t>
            </w:r>
          </w:p>
          <w:p w14:paraId="7922520B" w14:textId="77777777" w:rsidR="00356346" w:rsidRPr="006301B9" w:rsidRDefault="00356346" w:rsidP="001E375C">
            <w:pPr>
              <w:pStyle w:val="Tabletext"/>
              <w:jc w:val="right"/>
              <w:rPr>
                <w:sz w:val="20"/>
              </w:rPr>
            </w:pPr>
            <w:r w:rsidRPr="006301B9">
              <w:rPr>
                <w:sz w:val="20"/>
              </w:rPr>
              <w:t>10.8</w:t>
            </w:r>
          </w:p>
          <w:p w14:paraId="7922520C" w14:textId="1EC6A3A1" w:rsidR="00356346" w:rsidRPr="006301B9" w:rsidRDefault="00B04F33" w:rsidP="001E375C">
            <w:pPr>
              <w:pStyle w:val="Tabletext"/>
              <w:jc w:val="right"/>
              <w:rPr>
                <w:sz w:val="20"/>
              </w:rPr>
            </w:pPr>
            <w:r>
              <w:t>–</w:t>
            </w:r>
            <w:r w:rsidR="00356346" w:rsidRPr="006301B9">
              <w:rPr>
                <w:sz w:val="20"/>
              </w:rPr>
              <w:t>10.9</w:t>
            </w:r>
          </w:p>
        </w:tc>
        <w:tc>
          <w:tcPr>
            <w:tcW w:w="1065" w:type="dxa"/>
          </w:tcPr>
          <w:p w14:paraId="7922520D" w14:textId="77777777" w:rsidR="00356346" w:rsidRPr="006301B9" w:rsidRDefault="00356346" w:rsidP="001E375C">
            <w:pPr>
              <w:pStyle w:val="Tabletext"/>
              <w:jc w:val="right"/>
              <w:rPr>
                <w:sz w:val="20"/>
              </w:rPr>
            </w:pPr>
            <w:r w:rsidRPr="006301B9">
              <w:rPr>
                <w:sz w:val="20"/>
              </w:rPr>
              <w:t>857.9</w:t>
            </w:r>
          </w:p>
          <w:p w14:paraId="7922520E" w14:textId="77777777" w:rsidR="00356346" w:rsidRPr="006301B9" w:rsidRDefault="00356346" w:rsidP="001E375C">
            <w:pPr>
              <w:pStyle w:val="Tabletext"/>
              <w:jc w:val="right"/>
              <w:rPr>
                <w:sz w:val="20"/>
              </w:rPr>
            </w:pPr>
            <w:r w:rsidRPr="006301B9">
              <w:rPr>
                <w:sz w:val="20"/>
              </w:rPr>
              <w:t>10.5</w:t>
            </w:r>
          </w:p>
          <w:p w14:paraId="7922520F" w14:textId="3654EA93" w:rsidR="00356346" w:rsidRPr="006301B9" w:rsidRDefault="00B04F33" w:rsidP="001E375C">
            <w:pPr>
              <w:pStyle w:val="Tabletext"/>
              <w:jc w:val="right"/>
              <w:rPr>
                <w:sz w:val="20"/>
              </w:rPr>
            </w:pPr>
            <w:r>
              <w:t>–</w:t>
            </w:r>
            <w:r w:rsidR="00356346" w:rsidRPr="006301B9">
              <w:rPr>
                <w:sz w:val="20"/>
              </w:rPr>
              <w:t>217.6</w:t>
            </w:r>
          </w:p>
        </w:tc>
      </w:tr>
      <w:tr w:rsidR="00356346" w:rsidRPr="006301B9" w14:paraId="79225213" w14:textId="77777777" w:rsidTr="00E0092A">
        <w:trPr>
          <w:jc w:val="center"/>
        </w:trPr>
        <w:tc>
          <w:tcPr>
            <w:tcW w:w="1710" w:type="dxa"/>
            <w:tcBorders>
              <w:bottom w:val="single" w:sz="4" w:space="0" w:color="auto"/>
            </w:tcBorders>
          </w:tcPr>
          <w:p w14:paraId="79225211" w14:textId="77777777" w:rsidR="00356346" w:rsidRPr="006301B9" w:rsidRDefault="00356346" w:rsidP="001E375C">
            <w:pPr>
              <w:pStyle w:val="Tabletext"/>
              <w:rPr>
                <w:sz w:val="20"/>
              </w:rPr>
            </w:pPr>
            <w:r w:rsidRPr="006301B9">
              <w:rPr>
                <w:sz w:val="20"/>
              </w:rPr>
              <w:t>8. *Polar</w:t>
            </w:r>
          </w:p>
        </w:tc>
        <w:tc>
          <w:tcPr>
            <w:tcW w:w="6449" w:type="dxa"/>
            <w:gridSpan w:val="6"/>
            <w:tcBorders>
              <w:bottom w:val="single" w:sz="4" w:space="0" w:color="auto"/>
            </w:tcBorders>
            <w:vAlign w:val="center"/>
          </w:tcPr>
          <w:p w14:paraId="79225212" w14:textId="77777777" w:rsidR="00356346" w:rsidRPr="006301B9" w:rsidRDefault="00356346" w:rsidP="00AF36E9">
            <w:pPr>
              <w:pStyle w:val="Tabletext"/>
              <w:jc w:val="center"/>
              <w:rPr>
                <w:sz w:val="20"/>
              </w:rPr>
            </w:pPr>
            <w:r w:rsidRPr="006301B9">
              <w:rPr>
                <w:sz w:val="20"/>
              </w:rPr>
              <w:t>Use Climate 6</w:t>
            </w:r>
          </w:p>
        </w:tc>
      </w:tr>
      <w:tr w:rsidR="00356346" w:rsidRPr="009763E3" w14:paraId="79225215" w14:textId="77777777" w:rsidTr="00E0092A">
        <w:trPr>
          <w:jc w:val="center"/>
        </w:trPr>
        <w:tc>
          <w:tcPr>
            <w:tcW w:w="8159" w:type="dxa"/>
            <w:gridSpan w:val="7"/>
            <w:tcBorders>
              <w:left w:val="nil"/>
              <w:bottom w:val="nil"/>
              <w:right w:val="nil"/>
            </w:tcBorders>
          </w:tcPr>
          <w:p w14:paraId="79225214" w14:textId="77777777" w:rsidR="00356346" w:rsidRPr="006301B9" w:rsidRDefault="00356346" w:rsidP="001E375C">
            <w:pPr>
              <w:pStyle w:val="Tablelegend"/>
              <w:rPr>
                <w:sz w:val="20"/>
                <w:lang w:val="en-GB"/>
              </w:rPr>
            </w:pPr>
            <w:r w:rsidRPr="006301B9">
              <w:rPr>
                <w:sz w:val="20"/>
                <w:lang w:val="en-GB"/>
              </w:rPr>
              <w:t xml:space="preserve">* </w:t>
            </w:r>
            <w:r w:rsidR="006301B9">
              <w:rPr>
                <w:sz w:val="20"/>
                <w:lang w:val="en-GB"/>
              </w:rPr>
              <w:tab/>
            </w:r>
            <w:r w:rsidRPr="006301B9">
              <w:rPr>
                <w:sz w:val="20"/>
                <w:lang w:val="en-GB"/>
              </w:rPr>
              <w:t>For climate numbers 5 and 8, Mediterranean and Polar, values are not available ; a substitute for Polar is suggested for use unless more definite information is available from other sources</w:t>
            </w:r>
          </w:p>
        </w:tc>
      </w:tr>
    </w:tbl>
    <w:p w14:paraId="79225216" w14:textId="77777777" w:rsidR="00356346" w:rsidRPr="00AF36E9" w:rsidRDefault="00356346" w:rsidP="00356346">
      <w:pPr>
        <w:pStyle w:val="Heading2"/>
        <w:rPr>
          <w:lang w:val="en-GB"/>
        </w:rPr>
      </w:pPr>
      <w:r w:rsidRPr="00AF36E9">
        <w:rPr>
          <w:lang w:val="en-GB"/>
        </w:rPr>
        <w:t>11.2</w:t>
      </w:r>
      <w:r w:rsidRPr="00AF36E9">
        <w:rPr>
          <w:lang w:val="en-GB"/>
        </w:rPr>
        <w:tab/>
        <w:t>Variation due to multipath</w:t>
      </w:r>
    </w:p>
    <w:p w14:paraId="79225217" w14:textId="77777777" w:rsidR="00356346" w:rsidRPr="00AF36E9" w:rsidRDefault="00356346" w:rsidP="00356346">
      <w:pPr>
        <w:rPr>
          <w:szCs w:val="24"/>
          <w:lang w:val="en-GB"/>
        </w:rPr>
      </w:pPr>
      <w:r w:rsidRPr="00AF36E9">
        <w:rPr>
          <w:szCs w:val="24"/>
          <w:lang w:val="en-GB"/>
        </w:rPr>
        <w:t xml:space="preserve">The variable, </w:t>
      </w:r>
      <w:r w:rsidRPr="00AF36E9">
        <w:rPr>
          <w:i/>
          <w:iCs/>
          <w:szCs w:val="24"/>
          <w:lang w:val="en-GB"/>
        </w:rPr>
        <w:t>Y</w:t>
      </w:r>
      <w:r w:rsidRPr="00D2145A">
        <w:rPr>
          <w:szCs w:val="24"/>
          <w:vertAlign w:val="subscript"/>
        </w:rPr>
        <w:t>π</w:t>
      </w:r>
      <w:r w:rsidRPr="00AF36E9">
        <w:rPr>
          <w:szCs w:val="24"/>
          <w:lang w:val="en-GB"/>
        </w:rPr>
        <w:t>, represents short-term (less than an hour) fading due to multipath. This fading is a result of both surface reflection and tropospheric multipath and generally follows a Nakagami</w:t>
      </w:r>
      <w:r w:rsidRPr="00AF36E9">
        <w:rPr>
          <w:szCs w:val="24"/>
          <w:lang w:val="en-GB"/>
        </w:rPr>
        <w:noBreakHyphen/>
        <w:t>Rice distribution.</w:t>
      </w:r>
    </w:p>
    <w:p w14:paraId="79225218" w14:textId="77777777" w:rsidR="00356346" w:rsidRPr="00AF36E9" w:rsidRDefault="00356346" w:rsidP="00356346">
      <w:pPr>
        <w:pStyle w:val="Heading3"/>
        <w:rPr>
          <w:lang w:val="en-GB"/>
        </w:rPr>
      </w:pPr>
      <w:r w:rsidRPr="00AF36E9">
        <w:rPr>
          <w:lang w:val="en-GB"/>
        </w:rPr>
        <w:t>11.2.1</w:t>
      </w:r>
      <w:r w:rsidRPr="00AF36E9">
        <w:rPr>
          <w:lang w:val="en-GB"/>
        </w:rPr>
        <w:tab/>
        <w:t>Surface reflection multipath</w:t>
      </w:r>
    </w:p>
    <w:p w14:paraId="79225219" w14:textId="77777777" w:rsidR="00356346" w:rsidRPr="00AF36E9" w:rsidRDefault="00356346" w:rsidP="00356346">
      <w:pPr>
        <w:rPr>
          <w:szCs w:val="24"/>
          <w:lang w:val="en-GB"/>
        </w:rPr>
      </w:pPr>
      <w:r w:rsidRPr="00AF36E9">
        <w:rPr>
          <w:szCs w:val="24"/>
          <w:lang w:val="en-GB"/>
        </w:rPr>
        <w:t>Surface reflection multipath contributes to the short-term variability of LoS paths. This method uses both the specular and diffuse components of the surface</w:t>
      </w:r>
      <w:r w:rsidRPr="00AF36E9">
        <w:rPr>
          <w:b/>
          <w:szCs w:val="24"/>
          <w:lang w:val="en-GB"/>
        </w:rPr>
        <w:t xml:space="preserve"> </w:t>
      </w:r>
      <w:r w:rsidRPr="00AF36E9">
        <w:rPr>
          <w:szCs w:val="24"/>
          <w:lang w:val="en-GB"/>
        </w:rPr>
        <w:t xml:space="preserve">multipath mechanism. These components as well as the tropospheric multipath components make up the short-term fading,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 component of the total variability for the model.</w:t>
      </w:r>
    </w:p>
    <w:p w14:paraId="7922521A" w14:textId="77777777" w:rsidR="00356346" w:rsidRPr="00AF36E9" w:rsidRDefault="00356346" w:rsidP="00356346">
      <w:pPr>
        <w:spacing w:after="120"/>
        <w:rPr>
          <w:szCs w:val="24"/>
          <w:lang w:val="en-GB"/>
        </w:rPr>
      </w:pPr>
      <w:r w:rsidRPr="00AF36E9">
        <w:rPr>
          <w:szCs w:val="24"/>
          <w:lang w:val="en-GB"/>
        </w:rPr>
        <w:t xml:space="preserve">The model uses the following fading formulas to incorporate the surface reflection multipath elements into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1E" w14:textId="77777777" w:rsidTr="001E375C">
        <w:trPr>
          <w:jc w:val="center"/>
        </w:trPr>
        <w:tc>
          <w:tcPr>
            <w:tcW w:w="640" w:type="dxa"/>
            <w:vAlign w:val="center"/>
          </w:tcPr>
          <w:p w14:paraId="7922521B" w14:textId="77777777" w:rsidR="00356346" w:rsidRPr="00AF36E9" w:rsidRDefault="00356346" w:rsidP="001E375C">
            <w:pPr>
              <w:rPr>
                <w:szCs w:val="24"/>
                <w:lang w:val="en-GB"/>
              </w:rPr>
            </w:pPr>
          </w:p>
        </w:tc>
        <w:tc>
          <w:tcPr>
            <w:tcW w:w="8359" w:type="dxa"/>
            <w:vAlign w:val="center"/>
            <w:hideMark/>
          </w:tcPr>
          <w:p w14:paraId="7922521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sub>
                </m:sSub>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≤0</m:t>
                        </m:r>
                      </m:e>
                      <m:e>
                        <m:r>
                          <w:rPr>
                            <w:rFonts w:ascii="Cambria Math" w:hAnsi="Cambria Math"/>
                            <w:szCs w:val="24"/>
                          </w:rPr>
                          <m:t xml:space="preserve">0.1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≥9</m:t>
                        </m:r>
                        <m:ctrlPr>
                          <w:rPr>
                            <w:rFonts w:ascii="Cambria Math" w:eastAsia="Cambria Math" w:hAnsi="Cambria Math"/>
                            <w:i/>
                            <w:szCs w:val="24"/>
                          </w:rPr>
                        </m:ctrlPr>
                      </m:e>
                      <m:e>
                        <m:r>
                          <w:rPr>
                            <w:rFonts w:ascii="Cambria Math" w:eastAsia="Cambria Math" w:hAnsi="Cambria Math"/>
                            <w:szCs w:val="24"/>
                          </w:rPr>
                          <m:t xml:space="preserve">0.5 </m:t>
                        </m:r>
                        <m:d>
                          <m:dPr>
                            <m:begChr m:val="["/>
                            <m:endChr m:val="]"/>
                            <m:ctrlPr>
                              <w:rPr>
                                <w:rFonts w:ascii="Cambria Math" w:eastAsia="Cambria Math" w:hAnsi="Cambria Math"/>
                                <w:i/>
                                <w:szCs w:val="24"/>
                              </w:rPr>
                            </m:ctrlPr>
                          </m:dPr>
                          <m:e>
                            <m:r>
                              <w:rPr>
                                <w:rFonts w:ascii="Cambria Math" w:eastAsia="Cambria Math" w:hAnsi="Cambria Math"/>
                                <w:szCs w:val="24"/>
                              </w:rPr>
                              <m:t>1.1+0.9</m:t>
                            </m:r>
                            <m:func>
                              <m:funcPr>
                                <m:ctrlPr>
                                  <w:rPr>
                                    <w:rFonts w:ascii="Cambria Math" w:eastAsia="Cambria Math" w:hAnsi="Cambria Math"/>
                                    <w:i/>
                                    <w:szCs w:val="24"/>
                                  </w:rPr>
                                </m:ctrlPr>
                              </m:funcPr>
                              <m:fName>
                                <m:r>
                                  <m:rPr>
                                    <m:sty m:val="p"/>
                                  </m:rPr>
                                  <w:rPr>
                                    <w:rFonts w:ascii="Cambria Math" w:eastAsia="Cambria Math" w:hAnsi="Cambria Math"/>
                                    <w:szCs w:val="24"/>
                                  </w:rPr>
                                  <m:t>cos</m:t>
                                </m:r>
                              </m:fName>
                              <m:e>
                                <m:d>
                                  <m:dPr>
                                    <m:ctrlPr>
                                      <w:rPr>
                                        <w:rFonts w:ascii="Cambria Math" w:eastAsia="Cambria Math" w:hAnsi="Cambria Math"/>
                                        <w:i/>
                                        <w:szCs w:val="24"/>
                                      </w:rPr>
                                    </m:ctrlPr>
                                  </m:dPr>
                                  <m:e>
                                    <m:f>
                                      <m:fPr>
                                        <m:ctrlPr>
                                          <w:rPr>
                                            <w:rFonts w:ascii="Cambria Math" w:eastAsia="Cambria Math" w:hAnsi="Cambria Math"/>
                                            <w:i/>
                                            <w:szCs w:val="24"/>
                                          </w:rPr>
                                        </m:ctrlPr>
                                      </m:fPr>
                                      <m:num>
                                        <m:r>
                                          <m:rPr>
                                            <m:sty m:val="p"/>
                                          </m:rPr>
                                          <w:rPr>
                                            <w:rFonts w:ascii="Cambria Math" w:eastAsia="Cambria Math" w:hAnsi="Cambria Math"/>
                                            <w:szCs w:val="24"/>
                                          </w:rPr>
                                          <m:t>π</m:t>
                                        </m:r>
                                        <m:sSub>
                                          <m:sSubPr>
                                            <m:ctrlPr>
                                              <w:rPr>
                                                <w:rFonts w:ascii="Cambria Math" w:eastAsia="Cambria Math" w:hAnsi="Cambria Math"/>
                                                <w:i/>
                                                <w:szCs w:val="24"/>
                                              </w:rPr>
                                            </m:ctrlPr>
                                          </m:sSubPr>
                                          <m:e>
                                            <m:r>
                                              <w:rPr>
                                                <w:rFonts w:ascii="Cambria Math" w:eastAsia="Cambria Math" w:hAnsi="Cambria Math"/>
                                                <w:szCs w:val="24"/>
                                              </w:rPr>
                                              <m:t>A</m:t>
                                            </m:r>
                                          </m:e>
                                          <m:sub>
                                            <m:r>
                                              <w:rPr>
                                                <w:rFonts w:ascii="Cambria Math" w:eastAsia="Cambria Math" w:hAnsi="Cambria Math"/>
                                                <w:szCs w:val="24"/>
                                              </w:rPr>
                                              <m:t>Y</m:t>
                                            </m:r>
                                          </m:sub>
                                        </m:sSub>
                                      </m:num>
                                      <m:den>
                                        <m:r>
                                          <w:rPr>
                                            <w:rFonts w:ascii="Cambria Math" w:eastAsia="Cambria Math" w:hAnsi="Cambria Math"/>
                                            <w:szCs w:val="24"/>
                                          </w:rPr>
                                          <m:t>9</m:t>
                                        </m:r>
                                      </m:den>
                                    </m:f>
                                  </m:e>
                                </m:d>
                              </m:e>
                            </m:func>
                          </m:e>
                        </m:d>
                        <m:r>
                          <w:rPr>
                            <w:rFonts w:ascii="Cambria Math" w:eastAsia="Cambria Math" w:hAnsi="Cambria Math"/>
                            <w:szCs w:val="24"/>
                          </w:rPr>
                          <m:t xml:space="preserve"> </m:t>
                        </m:r>
                        <m:r>
                          <m:rPr>
                            <m:sty m:val="p"/>
                          </m:rPr>
                          <w:rPr>
                            <w:rFonts w:ascii="Cambria Math" w:eastAsia="Cambria Math" w:hAnsi="Cambria Math"/>
                            <w:szCs w:val="24"/>
                          </w:rPr>
                          <m:t>otherwise</m:t>
                        </m:r>
                      </m:e>
                    </m:eqArr>
                  </m:e>
                </m:d>
              </m:oMath>
            </m:oMathPara>
          </w:p>
        </w:tc>
        <w:tc>
          <w:tcPr>
            <w:tcW w:w="640" w:type="dxa"/>
            <w:vAlign w:val="center"/>
            <w:hideMark/>
          </w:tcPr>
          <w:p w14:paraId="7922521D" w14:textId="77777777" w:rsidR="00356346" w:rsidRPr="00D2145A" w:rsidRDefault="00356346" w:rsidP="001E375C">
            <w:pPr>
              <w:jc w:val="right"/>
              <w:rPr>
                <w:szCs w:val="24"/>
              </w:rPr>
            </w:pPr>
            <w:r w:rsidRPr="00D2145A">
              <w:rPr>
                <w:szCs w:val="24"/>
              </w:rPr>
              <w:t>(240)</w:t>
            </w:r>
          </w:p>
        </w:tc>
      </w:tr>
    </w:tbl>
    <w:p w14:paraId="7922521F" w14:textId="77777777" w:rsidR="00356346" w:rsidRPr="00D2145A" w:rsidRDefault="00356346" w:rsidP="00356346">
      <w:pPr>
        <w:spacing w:after="120"/>
        <w:rPr>
          <w:szCs w:val="24"/>
        </w:rPr>
      </w:pPr>
      <w:r w:rsidRPr="00D2145A">
        <w:rPr>
          <w:szCs w:val="24"/>
        </w:rPr>
        <w:t xml:space="preserve">where </w:t>
      </w:r>
      <w:r w:rsidRPr="00D2145A">
        <w:rPr>
          <w:i/>
          <w:iCs/>
          <w:szCs w:val="24"/>
        </w:rPr>
        <w:t>A</w:t>
      </w:r>
      <w:r w:rsidRPr="00D2145A">
        <w:rPr>
          <w:i/>
          <w:iCs/>
          <w:szCs w:val="24"/>
          <w:vertAlign w:val="subscript"/>
        </w:rPr>
        <w:t>Y</w:t>
      </w:r>
      <w:r w:rsidRPr="00D2145A">
        <w:rPr>
          <w:szCs w:val="24"/>
        </w:rPr>
        <w:t xml:space="preserve"> is from (232)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23" w14:textId="77777777" w:rsidTr="001E375C">
        <w:trPr>
          <w:jc w:val="center"/>
        </w:trPr>
        <w:tc>
          <w:tcPr>
            <w:tcW w:w="640" w:type="dxa"/>
            <w:vAlign w:val="center"/>
          </w:tcPr>
          <w:p w14:paraId="79225220" w14:textId="77777777" w:rsidR="00356346" w:rsidRPr="00D2145A" w:rsidRDefault="00356346" w:rsidP="001E375C">
            <w:pPr>
              <w:rPr>
                <w:szCs w:val="24"/>
              </w:rPr>
            </w:pPr>
          </w:p>
        </w:tc>
        <w:tc>
          <w:tcPr>
            <w:tcW w:w="8359" w:type="dxa"/>
            <w:vAlign w:val="center"/>
            <w:hideMark/>
          </w:tcPr>
          <w:p w14:paraId="79225221"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λ</m:t>
                            </m:r>
                          </m:num>
                          <m:den>
                            <m:r>
                              <w:rPr>
                                <w:rFonts w:ascii="Cambria Math" w:hAnsi="Cambria Math"/>
                                <w:szCs w:val="24"/>
                              </w:rPr>
                              <m:t>2</m:t>
                            </m:r>
                          </m:den>
                        </m:f>
                      </m:e>
                      <m:e>
                        <m:r>
                          <w:rPr>
                            <w:rFonts w:ascii="Cambria Math" w:hAnsi="Cambria Math"/>
                            <w:szCs w:val="24"/>
                          </w:rPr>
                          <m:t xml:space="preserve">0.1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λ</m:t>
                            </m:r>
                          </m:num>
                          <m:den>
                            <m:r>
                              <w:rPr>
                                <w:rFonts w:ascii="Cambria Math" w:hAnsi="Cambria Math"/>
                                <w:szCs w:val="24"/>
                              </w:rPr>
                              <m:t>6</m:t>
                            </m:r>
                          </m:den>
                        </m:f>
                      </m:e>
                      <m:e>
                        <m:f>
                          <m:fPr>
                            <m:ctrlPr>
                              <w:rPr>
                                <w:rFonts w:ascii="Cambria Math" w:hAnsi="Cambria Math"/>
                                <w:i/>
                                <w:szCs w:val="24"/>
                              </w:rPr>
                            </m:ctrlPr>
                          </m:fPr>
                          <m:num>
                            <m:r>
                              <w:rPr>
                                <w:rFonts w:ascii="Cambria Math" w:hAnsi="Cambria Math"/>
                                <w:szCs w:val="24"/>
                              </w:rPr>
                              <m:t>1.1-0.9</m:t>
                            </m:r>
                            <m:func>
                              <m:funcPr>
                                <m:ctrlPr>
                                  <w:rPr>
                                    <w:rFonts w:ascii="Cambria Math" w:hAnsi="Cambria Math"/>
                                    <w:i/>
                                    <w:szCs w:val="24"/>
                                  </w:rPr>
                                </m:ctrlPr>
                              </m:funcPr>
                              <m:fName>
                                <m:r>
                                  <m:rPr>
                                    <m:sty m:val="p"/>
                                  </m:rPr>
                                  <w:rPr>
                                    <w:rFonts w:ascii="Cambria Math" w:hAnsi="Cambria Math"/>
                                    <w:szCs w:val="24"/>
                                  </w:rPr>
                                  <m:t>cos</m:t>
                                </m:r>
                              </m:fName>
                              <m:e>
                                <m:d>
                                  <m:dPr>
                                    <m:begChr m:val="["/>
                                    <m:endChr m:val="]"/>
                                    <m:ctrlPr>
                                      <w:rPr>
                                        <w:rFonts w:ascii="Cambria Math" w:hAnsi="Cambria Math"/>
                                        <w:i/>
                                        <w:szCs w:val="24"/>
                                      </w:rPr>
                                    </m:ctrlPr>
                                  </m:dPr>
                                  <m:e>
                                    <m:r>
                                      <w:rPr>
                                        <w:rFonts w:ascii="Cambria Math" w:hAnsi="Cambria Math"/>
                                        <w:szCs w:val="24"/>
                                      </w:rPr>
                                      <m:t>3</m:t>
                                    </m:r>
                                    <m:r>
                                      <m:rPr>
                                        <m:sty m:val="p"/>
                                      </m:rPr>
                                      <w:rPr>
                                        <w:rFonts w:ascii="Cambria Math" w:hAnsi="Cambria Math"/>
                                        <w:szCs w:val="24"/>
                                      </w:rPr>
                                      <m:t>π</m:t>
                                    </m:r>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m:t>
                                        </m:r>
                                        <m:r>
                                          <m:rPr>
                                            <m:sty m:val="p"/>
                                          </m:rPr>
                                          <w:rPr>
                                            <w:rFonts w:ascii="Cambria Math" w:hAnsi="Cambria Math"/>
                                            <w:szCs w:val="24"/>
                                          </w:rPr>
                                          <m:t xml:space="preserve"> λ</m:t>
                                        </m:r>
                                        <m:r>
                                          <w:rPr>
                                            <w:rFonts w:ascii="Cambria Math" w:hAnsi="Cambria Math"/>
                                            <w:szCs w:val="24"/>
                                          </w:rPr>
                                          <m:t>/6</m:t>
                                        </m:r>
                                      </m:e>
                                    </m:d>
                                    <m:r>
                                      <w:rPr>
                                        <w:rFonts w:ascii="Cambria Math" w:hAnsi="Cambria Math"/>
                                        <w:szCs w:val="24"/>
                                      </w:rPr>
                                      <m:t>/</m:t>
                                    </m:r>
                                    <m:r>
                                      <m:rPr>
                                        <m:sty m:val="p"/>
                                      </m:rPr>
                                      <w:rPr>
                                        <w:rFonts w:ascii="Cambria Math" w:hAnsi="Cambria Math"/>
                                        <w:szCs w:val="24"/>
                                      </w:rPr>
                                      <m:t>λ</m:t>
                                    </m:r>
                                  </m:e>
                                </m:d>
                              </m:e>
                            </m:func>
                          </m:num>
                          <m:den>
                            <m:r>
                              <w:rPr>
                                <w:rFonts w:ascii="Cambria Math" w:hAnsi="Cambria Math"/>
                                <w:szCs w:val="24"/>
                              </w:rPr>
                              <m:t>2</m:t>
                            </m:r>
                          </m:den>
                        </m:f>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9225222" w14:textId="77777777" w:rsidR="00356346" w:rsidRPr="00D2145A" w:rsidRDefault="00356346" w:rsidP="001E375C">
            <w:pPr>
              <w:jc w:val="right"/>
              <w:rPr>
                <w:szCs w:val="24"/>
              </w:rPr>
            </w:pPr>
            <w:r w:rsidRPr="00D2145A">
              <w:rPr>
                <w:szCs w:val="24"/>
              </w:rPr>
              <w:t>(241)</w:t>
            </w:r>
          </w:p>
        </w:tc>
      </w:tr>
    </w:tbl>
    <w:p w14:paraId="79225224" w14:textId="77777777" w:rsidR="00356346" w:rsidRPr="00AF36E9" w:rsidRDefault="00356346" w:rsidP="00356346">
      <w:pPr>
        <w:rPr>
          <w:rFonts w:eastAsia="Calibri"/>
          <w:szCs w:val="24"/>
          <w:lang w:val="en-GB"/>
        </w:rPr>
      </w:pPr>
      <w:r w:rsidRPr="00AF36E9">
        <w:rPr>
          <w:szCs w:val="24"/>
          <w:lang w:val="en-GB"/>
        </w:rPr>
        <w:t>where ∆</w:t>
      </w:r>
      <w:r w:rsidRPr="00AF36E9">
        <w:rPr>
          <w:i/>
          <w:iCs/>
          <w:szCs w:val="24"/>
          <w:lang w:val="en-GB"/>
        </w:rPr>
        <w:t>r</w:t>
      </w:r>
      <w:r w:rsidRPr="00AF36E9">
        <w:rPr>
          <w:i/>
          <w:iCs/>
          <w:szCs w:val="24"/>
          <w:vertAlign w:val="subscript"/>
          <w:lang w:val="en-GB"/>
        </w:rPr>
        <w:t>g</w:t>
      </w:r>
      <w:r w:rsidRPr="00AF36E9">
        <w:rPr>
          <w:szCs w:val="24"/>
          <w:lang w:val="en-GB"/>
        </w:rPr>
        <w:t xml:space="preserve"> equals ∆</w:t>
      </w:r>
      <w:r w:rsidRPr="00AF36E9">
        <w:rPr>
          <w:i/>
          <w:iCs/>
          <w:szCs w:val="24"/>
          <w:lang w:val="en-GB"/>
        </w:rPr>
        <w:t>r</w:t>
      </w:r>
      <w:r w:rsidRPr="00AF36E9">
        <w:rPr>
          <w:szCs w:val="24"/>
          <w:lang w:val="en-GB"/>
        </w:rPr>
        <w:t xml:space="preserve"> from (108) when using ground parameters and </w:t>
      </w:r>
      <w:r w:rsidRPr="00D2145A">
        <w:rPr>
          <w:rFonts w:ascii="Cambria Math" w:hAnsi="Cambria Math" w:cs="Cambria Math"/>
          <w:szCs w:val="24"/>
        </w:rPr>
        <w:t>λ</w:t>
      </w:r>
      <w:r w:rsidRPr="00AF36E9">
        <w:rPr>
          <w:szCs w:val="24"/>
          <w:lang w:val="en-GB"/>
        </w:rPr>
        <w:t xml:space="preserve"> is the wavelength in km where the wavelength in metres, </w:t>
      </w:r>
      <w:r w:rsidRPr="00D2145A">
        <w:rPr>
          <w:rFonts w:ascii="Cambria Math" w:hAnsi="Cambria Math" w:cs="Cambria Math"/>
          <w:szCs w:val="24"/>
        </w:rPr>
        <w:t>λ</w:t>
      </w:r>
      <w:r w:rsidRPr="00AF36E9">
        <w:rPr>
          <w:i/>
          <w:iCs/>
          <w:szCs w:val="24"/>
          <w:vertAlign w:val="subscript"/>
          <w:lang w:val="en-GB"/>
        </w:rPr>
        <w:t>m</w:t>
      </w:r>
      <w:r w:rsidRPr="00AF36E9">
        <w:rPr>
          <w:szCs w:val="24"/>
          <w:lang w:val="en-GB"/>
        </w:rPr>
        <w:t>, is from (9).</w:t>
      </w:r>
    </w:p>
    <w:p w14:paraId="79225225" w14:textId="77777777" w:rsidR="00356346" w:rsidRPr="00D2145A" w:rsidRDefault="00356346" w:rsidP="00356346">
      <w:pPr>
        <w:spacing w:after="120"/>
        <w:rPr>
          <w:szCs w:val="24"/>
        </w:rPr>
      </w:pPr>
      <w:r w:rsidRPr="00AF36E9">
        <w:rPr>
          <w:szCs w:val="24"/>
          <w:lang w:val="en-GB"/>
        </w:rPr>
        <w:t xml:space="preserve">The reflection contributions are </w:t>
      </w:r>
      <w:r w:rsidRPr="00AF36E9">
        <w:rPr>
          <w:i/>
          <w:iCs/>
          <w:szCs w:val="24"/>
          <w:lang w:val="en-GB"/>
        </w:rPr>
        <w:t>R</w:t>
      </w:r>
      <w:r w:rsidRPr="00AF36E9">
        <w:rPr>
          <w:i/>
          <w:iCs/>
          <w:szCs w:val="24"/>
          <w:vertAlign w:val="subscript"/>
          <w:lang w:val="en-GB"/>
        </w:rPr>
        <w:t>S</w:t>
      </w:r>
      <w:r w:rsidRPr="00AF36E9">
        <w:rPr>
          <w:szCs w:val="24"/>
          <w:vertAlign w:val="superscript"/>
          <w:lang w:val="en-GB"/>
        </w:rPr>
        <w:t>2</w:t>
      </w:r>
      <w:r w:rsidRPr="00AF36E9">
        <w:rPr>
          <w:szCs w:val="24"/>
          <w:lang w:val="en-GB"/>
        </w:rPr>
        <w:t xml:space="preserve"> for the relative contribution of the specular component and </w:t>
      </w:r>
      <w:r w:rsidRPr="00AF36E9">
        <w:rPr>
          <w:i/>
          <w:iCs/>
          <w:szCs w:val="24"/>
          <w:lang w:val="en-GB"/>
        </w:rPr>
        <w:t>R</w:t>
      </w:r>
      <w:r w:rsidRPr="00AF36E9">
        <w:rPr>
          <w:i/>
          <w:iCs/>
          <w:szCs w:val="24"/>
          <w:vertAlign w:val="subscript"/>
          <w:lang w:val="en-GB"/>
        </w:rPr>
        <w:t>d</w:t>
      </w:r>
      <w:r w:rsidRPr="00AF36E9">
        <w:rPr>
          <w:szCs w:val="24"/>
          <w:vertAlign w:val="superscript"/>
          <w:lang w:val="en-GB"/>
        </w:rPr>
        <w:t>2</w:t>
      </w:r>
      <w:r w:rsidRPr="00AF36E9">
        <w:rPr>
          <w:szCs w:val="24"/>
          <w:lang w:val="en-GB"/>
        </w:rPr>
        <w:t xml:space="preserve"> is the contribution of the diffuse component. </w:t>
      </w:r>
      <w:r w:rsidRPr="00D2145A">
        <w:rPr>
          <w:szCs w:val="24"/>
        </w:rPr>
        <w:t>These values are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29" w14:textId="77777777" w:rsidTr="001E375C">
        <w:trPr>
          <w:jc w:val="center"/>
        </w:trPr>
        <w:tc>
          <w:tcPr>
            <w:tcW w:w="640" w:type="dxa"/>
            <w:vAlign w:val="center"/>
          </w:tcPr>
          <w:p w14:paraId="79225226" w14:textId="77777777" w:rsidR="00356346" w:rsidRPr="00D2145A" w:rsidRDefault="00356346" w:rsidP="001E375C">
            <w:pPr>
              <w:rPr>
                <w:szCs w:val="24"/>
              </w:rPr>
            </w:pPr>
          </w:p>
        </w:tc>
        <w:tc>
          <w:tcPr>
            <w:tcW w:w="8359" w:type="dxa"/>
            <w:vAlign w:val="center"/>
            <w:hideMark/>
          </w:tcPr>
          <w:p w14:paraId="7922522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AY</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e>
                </m:d>
              </m:oMath>
            </m:oMathPara>
          </w:p>
        </w:tc>
        <w:tc>
          <w:tcPr>
            <w:tcW w:w="640" w:type="dxa"/>
            <w:vAlign w:val="center"/>
            <w:hideMark/>
          </w:tcPr>
          <w:p w14:paraId="79225228" w14:textId="77777777" w:rsidR="00356346" w:rsidRPr="00D2145A" w:rsidRDefault="00356346" w:rsidP="001E375C">
            <w:pPr>
              <w:jc w:val="right"/>
              <w:rPr>
                <w:szCs w:val="24"/>
              </w:rPr>
            </w:pPr>
            <w:r w:rsidRPr="00D2145A">
              <w:rPr>
                <w:szCs w:val="24"/>
              </w:rPr>
              <w:t>(242)</w:t>
            </w:r>
          </w:p>
        </w:tc>
      </w:tr>
    </w:tbl>
    <w:p w14:paraId="7922522A" w14:textId="77777777" w:rsidR="00356346" w:rsidRPr="00D2145A" w:rsidRDefault="00356346" w:rsidP="00356346">
      <w:pPr>
        <w:rPr>
          <w:rFonts w:eastAsia="Calibri"/>
          <w:szCs w:val="24"/>
        </w:rPr>
      </w:pPr>
      <w:r w:rsidRPr="00D2145A">
        <w:rPr>
          <w:szCs w:val="24"/>
        </w:rPr>
        <w:t xml:space="preserve">where </w:t>
      </w:r>
      <w:r w:rsidRPr="00D2145A">
        <w:rPr>
          <w:i/>
          <w:iCs/>
          <w:szCs w:val="24"/>
        </w:rPr>
        <w:t>R</w:t>
      </w:r>
      <w:r w:rsidRPr="00D2145A">
        <w:rPr>
          <w:i/>
          <w:iCs/>
          <w:szCs w:val="24"/>
          <w:vertAlign w:val="subscript"/>
        </w:rPr>
        <w:t>Tg</w:t>
      </w:r>
      <w:r w:rsidRPr="00D2145A">
        <w:rPr>
          <w:i/>
          <w:iCs/>
          <w:szCs w:val="24"/>
        </w:rPr>
        <w:t xml:space="preserve"> </w:t>
      </w:r>
      <w:r w:rsidRPr="00D2145A">
        <w:rPr>
          <w:szCs w:val="24"/>
        </w:rPr>
        <w:t xml:space="preserve">is from (113)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2E" w14:textId="77777777" w:rsidTr="001E375C">
        <w:trPr>
          <w:jc w:val="center"/>
        </w:trPr>
        <w:tc>
          <w:tcPr>
            <w:tcW w:w="640" w:type="dxa"/>
            <w:vAlign w:val="center"/>
          </w:tcPr>
          <w:p w14:paraId="7922522B" w14:textId="77777777" w:rsidR="00356346" w:rsidRPr="00D2145A" w:rsidRDefault="00356346" w:rsidP="001E375C">
            <w:pPr>
              <w:rPr>
                <w:szCs w:val="24"/>
              </w:rPr>
            </w:pPr>
          </w:p>
        </w:tc>
        <w:tc>
          <w:tcPr>
            <w:tcW w:w="8359" w:type="dxa"/>
            <w:vAlign w:val="center"/>
            <w:hideMark/>
          </w:tcPr>
          <w:p w14:paraId="7922522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num>
                      <m:den>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den>
                    </m:f>
                  </m:e>
                </m:d>
              </m:oMath>
            </m:oMathPara>
          </w:p>
        </w:tc>
        <w:tc>
          <w:tcPr>
            <w:tcW w:w="640" w:type="dxa"/>
            <w:vAlign w:val="center"/>
            <w:hideMark/>
          </w:tcPr>
          <w:p w14:paraId="7922522D" w14:textId="77777777" w:rsidR="00356346" w:rsidRPr="00D2145A" w:rsidRDefault="00356346" w:rsidP="001E375C">
            <w:pPr>
              <w:jc w:val="right"/>
              <w:rPr>
                <w:szCs w:val="24"/>
              </w:rPr>
            </w:pPr>
            <w:r w:rsidRPr="00D2145A">
              <w:rPr>
                <w:szCs w:val="24"/>
              </w:rPr>
              <w:t>(243)</w:t>
            </w:r>
          </w:p>
        </w:tc>
      </w:tr>
    </w:tbl>
    <w:p w14:paraId="7922522F" w14:textId="77777777" w:rsidR="00356346" w:rsidRPr="00AF36E9" w:rsidRDefault="00356346" w:rsidP="00356346">
      <w:pPr>
        <w:rPr>
          <w:rFonts w:eastAsia="Calibri"/>
          <w:szCs w:val="24"/>
          <w:lang w:val="en-GB"/>
        </w:rPr>
      </w:pPr>
      <w:r w:rsidRPr="00AF36E9">
        <w:rPr>
          <w:szCs w:val="24"/>
          <w:lang w:val="en-GB"/>
        </w:rPr>
        <w:t xml:space="preserve">where </w:t>
      </w:r>
      <w:r w:rsidRPr="00AF36E9">
        <w:rPr>
          <w:i/>
          <w:iCs/>
          <w:szCs w:val="24"/>
          <w:lang w:val="en-GB"/>
        </w:rPr>
        <w:t>F</w:t>
      </w:r>
      <w:r w:rsidRPr="00AF36E9">
        <w:rPr>
          <w:i/>
          <w:iCs/>
          <w:szCs w:val="24"/>
          <w:vertAlign w:val="subscript"/>
          <w:lang w:val="en-GB"/>
        </w:rPr>
        <w:t>d</w:t>
      </w:r>
      <w:r w:rsidRPr="00D2145A">
        <w:rPr>
          <w:szCs w:val="24"/>
          <w:vertAlign w:val="subscript"/>
        </w:rPr>
        <w:t>σ</w:t>
      </w:r>
      <w:r w:rsidRPr="00AF36E9">
        <w:rPr>
          <w:i/>
          <w:szCs w:val="24"/>
          <w:vertAlign w:val="subscript"/>
          <w:lang w:val="en-GB"/>
        </w:rPr>
        <w:t>h</w:t>
      </w:r>
      <w:r w:rsidRPr="00AF36E9">
        <w:rPr>
          <w:szCs w:val="24"/>
          <w:lang w:val="en-GB"/>
        </w:rPr>
        <w:t xml:space="preserve"> is from (121), </w:t>
      </w:r>
      <w:r w:rsidRPr="00AF36E9">
        <w:rPr>
          <w:i/>
          <w:iCs/>
          <w:szCs w:val="24"/>
          <w:lang w:val="en-GB"/>
        </w:rPr>
        <w:t>F</w:t>
      </w:r>
      <w:r w:rsidRPr="00D2145A">
        <w:rPr>
          <w:szCs w:val="24"/>
          <w:vertAlign w:val="subscript"/>
        </w:rPr>
        <w:t>σ</w:t>
      </w:r>
      <w:r w:rsidRPr="00AF36E9">
        <w:rPr>
          <w:i/>
          <w:szCs w:val="24"/>
          <w:vertAlign w:val="subscript"/>
          <w:lang w:val="en-GB"/>
        </w:rPr>
        <w:t>h</w:t>
      </w:r>
      <w:r w:rsidRPr="00AF36E9">
        <w:rPr>
          <w:szCs w:val="24"/>
          <w:lang w:val="en-GB"/>
        </w:rPr>
        <w:t xml:space="preserve"> is from (122) and </w:t>
      </w:r>
      <w:r w:rsidRPr="00AF36E9">
        <w:rPr>
          <w:i/>
          <w:iCs/>
          <w:szCs w:val="24"/>
          <w:lang w:val="en-GB"/>
        </w:rPr>
        <w:t>D</w:t>
      </w:r>
      <w:r w:rsidRPr="00AF36E9">
        <w:rPr>
          <w:i/>
          <w:iCs/>
          <w:szCs w:val="24"/>
          <w:vertAlign w:val="subscript"/>
          <w:lang w:val="en-GB"/>
        </w:rPr>
        <w:t>v</w:t>
      </w:r>
      <w:r w:rsidRPr="00AF36E9">
        <w:rPr>
          <w:szCs w:val="24"/>
          <w:lang w:val="en-GB"/>
        </w:rPr>
        <w:t xml:space="preserve"> is from (116).</w:t>
      </w:r>
    </w:p>
    <w:p w14:paraId="79225230" w14:textId="77777777" w:rsidR="00356346" w:rsidRPr="00AF36E9" w:rsidRDefault="00356346" w:rsidP="00356346">
      <w:pPr>
        <w:rPr>
          <w:szCs w:val="24"/>
          <w:lang w:val="en-GB"/>
        </w:rPr>
      </w:pPr>
      <w:r w:rsidRPr="00AF36E9">
        <w:rPr>
          <w:szCs w:val="24"/>
          <w:lang w:val="en-GB"/>
        </w:rPr>
        <w:t xml:space="preserve">The relative power level, </w:t>
      </w:r>
      <w:r w:rsidRPr="00AF36E9">
        <w:rPr>
          <w:i/>
          <w:iCs/>
          <w:szCs w:val="24"/>
          <w:lang w:val="en-GB"/>
        </w:rPr>
        <w:t>W</w:t>
      </w:r>
      <w:r w:rsidRPr="00AF36E9">
        <w:rPr>
          <w:i/>
          <w:szCs w:val="24"/>
          <w:vertAlign w:val="subscript"/>
          <w:lang w:val="en-GB"/>
        </w:rPr>
        <w:t>R</w:t>
      </w:r>
      <w:r w:rsidRPr="00AF36E9">
        <w:rPr>
          <w:szCs w:val="24"/>
          <w:lang w:val="en-GB"/>
        </w:rPr>
        <w:t>, from the surface reflection components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34" w14:textId="77777777" w:rsidTr="001E375C">
        <w:trPr>
          <w:jc w:val="center"/>
        </w:trPr>
        <w:tc>
          <w:tcPr>
            <w:tcW w:w="640" w:type="dxa"/>
            <w:vAlign w:val="center"/>
          </w:tcPr>
          <w:p w14:paraId="79225231" w14:textId="77777777" w:rsidR="00356346" w:rsidRPr="00AF36E9" w:rsidRDefault="00356346" w:rsidP="001E375C">
            <w:pPr>
              <w:rPr>
                <w:szCs w:val="24"/>
                <w:lang w:val="en-GB"/>
              </w:rPr>
            </w:pPr>
          </w:p>
        </w:tc>
        <w:tc>
          <w:tcPr>
            <w:tcW w:w="8359" w:type="dxa"/>
            <w:vAlign w:val="center"/>
            <w:hideMark/>
          </w:tcPr>
          <w:p w14:paraId="79225232"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s</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d</m:t>
                                    </m:r>
                                  </m:sub>
                                  <m:sup>
                                    <m:r>
                                      <w:rPr>
                                        <w:rFonts w:ascii="Cambria Math" w:hAnsi="Cambria Math"/>
                                        <w:szCs w:val="24"/>
                                      </w:rPr>
                                      <m:t>2</m:t>
                                    </m:r>
                                  </m:sup>
                                </m:sSubSup>
                              </m:e>
                            </m:d>
                          </m:num>
                          <m:den>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D</m:t>
                                </m:r>
                              </m:sub>
                              <m:sup>
                                <m:r>
                                  <w:rPr>
                                    <w:rFonts w:ascii="Cambria Math" w:hAnsi="Cambria Math"/>
                                    <w:szCs w:val="24"/>
                                  </w:rPr>
                                  <m:t>2</m:t>
                                </m:r>
                              </m:sup>
                            </m:sSubSup>
                          </m:den>
                        </m:f>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m:t>
                        </m:r>
                        <m:r>
                          <m:rPr>
                            <m:sty m:val="p"/>
                          </m:rPr>
                          <w:rPr>
                            <w:rFonts w:ascii="Cambria Math" w:hAnsi="Cambria Math"/>
                            <w:szCs w:val="24"/>
                          </w:rPr>
                          <m:t>LoS</m:t>
                        </m:r>
                        <m:r>
                          <w:rPr>
                            <w:rFonts w:ascii="Cambria Math" w:hAnsi="Cambria Math"/>
                            <w:szCs w:val="24"/>
                          </w:rPr>
                          <m:t xml:space="preserve"> (d≤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m:t>
                        </m:r>
                      </m:e>
                      <m:e>
                        <m:r>
                          <w:rPr>
                            <w:rFonts w:ascii="Cambria Math" w:hAnsi="Cambria Math"/>
                            <w:szCs w:val="24"/>
                          </w:rPr>
                          <m:t xml:space="preserve">0   </m:t>
                        </m:r>
                        <m:r>
                          <m:rPr>
                            <m:sty m:val="p"/>
                          </m:rPr>
                          <w:rPr>
                            <w:rFonts w:ascii="Cambria Math" w:hAnsi="Cambria Math"/>
                            <w:szCs w:val="24"/>
                          </w:rPr>
                          <m:t>otherwise</m:t>
                        </m:r>
                      </m:e>
                    </m:eqArr>
                  </m:e>
                </m:d>
              </m:oMath>
            </m:oMathPara>
          </w:p>
        </w:tc>
        <w:tc>
          <w:tcPr>
            <w:tcW w:w="640" w:type="dxa"/>
            <w:vAlign w:val="center"/>
            <w:hideMark/>
          </w:tcPr>
          <w:p w14:paraId="79225233" w14:textId="77777777" w:rsidR="00356346" w:rsidRPr="00D2145A" w:rsidRDefault="00356346" w:rsidP="001E375C">
            <w:pPr>
              <w:jc w:val="right"/>
              <w:rPr>
                <w:szCs w:val="24"/>
              </w:rPr>
            </w:pPr>
            <w:r w:rsidRPr="00D2145A">
              <w:rPr>
                <w:szCs w:val="24"/>
              </w:rPr>
              <w:t>(244)</w:t>
            </w:r>
          </w:p>
        </w:tc>
      </w:tr>
    </w:tbl>
    <w:p w14:paraId="79225235" w14:textId="77777777" w:rsidR="00356346" w:rsidRPr="00AF36E9" w:rsidRDefault="00356346" w:rsidP="00356346">
      <w:pPr>
        <w:rPr>
          <w:rFonts w:eastAsia="Calibri"/>
          <w:szCs w:val="24"/>
          <w:lang w:val="en-GB"/>
        </w:rPr>
      </w:pPr>
      <w:r w:rsidRPr="00AF36E9">
        <w:rPr>
          <w:szCs w:val="24"/>
          <w:lang w:val="en-GB"/>
        </w:rPr>
        <w:t xml:space="preserve">where </w:t>
      </w:r>
      <w:r w:rsidRPr="00AF36E9">
        <w:rPr>
          <w:i/>
          <w:iCs/>
          <w:szCs w:val="24"/>
          <w:lang w:val="en-GB"/>
        </w:rPr>
        <w:t>d</w:t>
      </w:r>
      <w:r w:rsidRPr="00AF36E9">
        <w:rPr>
          <w:szCs w:val="24"/>
          <w:lang w:val="en-GB"/>
        </w:rPr>
        <w:t xml:space="preserve"> is the path length from (112), </w:t>
      </w:r>
      <w:r w:rsidRPr="00AF36E9">
        <w:rPr>
          <w:i/>
          <w:iCs/>
          <w:szCs w:val="24"/>
          <w:lang w:val="en-GB"/>
        </w:rPr>
        <w:t>d</w:t>
      </w:r>
      <w:r w:rsidRPr="00AF36E9">
        <w:rPr>
          <w:i/>
          <w:iCs/>
          <w:szCs w:val="24"/>
          <w:vertAlign w:val="subscript"/>
          <w:lang w:val="en-GB"/>
        </w:rPr>
        <w:t>ML</w:t>
      </w:r>
      <w:r w:rsidRPr="00AF36E9">
        <w:rPr>
          <w:szCs w:val="24"/>
          <w:lang w:val="en-GB"/>
        </w:rPr>
        <w:t xml:space="preserve"> is from (40), and </w:t>
      </w:r>
      <w:r w:rsidRPr="00AF36E9">
        <w:rPr>
          <w:i/>
          <w:iCs/>
          <w:szCs w:val="24"/>
          <w:lang w:val="en-GB"/>
        </w:rPr>
        <w:t>g</w:t>
      </w:r>
      <w:r w:rsidRPr="00AF36E9">
        <w:rPr>
          <w:i/>
          <w:iCs/>
          <w:szCs w:val="24"/>
          <w:vertAlign w:val="subscript"/>
          <w:lang w:val="en-GB"/>
        </w:rPr>
        <w:t>D</w:t>
      </w:r>
      <w:r w:rsidRPr="00AF36E9">
        <w:rPr>
          <w:szCs w:val="24"/>
          <w:lang w:val="en-GB"/>
        </w:rPr>
        <w:t xml:space="preserve"> is from (125).</w:t>
      </w:r>
    </w:p>
    <w:p w14:paraId="79225236" w14:textId="77777777" w:rsidR="00356346" w:rsidRPr="00AF36E9" w:rsidRDefault="00356346" w:rsidP="00356346">
      <w:pPr>
        <w:pStyle w:val="Heading3"/>
        <w:rPr>
          <w:lang w:val="en-GB"/>
        </w:rPr>
      </w:pPr>
      <w:r w:rsidRPr="00AF36E9">
        <w:rPr>
          <w:lang w:val="en-GB"/>
        </w:rPr>
        <w:t>11.2.2</w:t>
      </w:r>
      <w:r w:rsidRPr="00AF36E9">
        <w:rPr>
          <w:lang w:val="en-GB"/>
        </w:rPr>
        <w:tab/>
        <w:t>Tropospheric multipath</w:t>
      </w:r>
    </w:p>
    <w:p w14:paraId="79225237" w14:textId="77777777" w:rsidR="00356346" w:rsidRPr="00AF36E9" w:rsidRDefault="00356346" w:rsidP="00356346">
      <w:pPr>
        <w:rPr>
          <w:szCs w:val="24"/>
          <w:lang w:val="en-GB"/>
        </w:rPr>
      </w:pPr>
      <w:r w:rsidRPr="00AF36E9">
        <w:rPr>
          <w:szCs w:val="24"/>
          <w:lang w:val="en-GB"/>
        </w:rPr>
        <w:t xml:space="preserve">Tropospheric multipath is caused by elevated layers in the troposphere and is part of the short-term variability. This mechanism is only used when working with time availability for instantaneous levels exceeded. Tropospheric multipath determines relative power level </w:t>
      </w:r>
      <w:r w:rsidRPr="00AF36E9">
        <w:rPr>
          <w:i/>
          <w:iCs/>
          <w:szCs w:val="24"/>
          <w:lang w:val="en-GB"/>
        </w:rPr>
        <w:t>W</w:t>
      </w:r>
      <w:r w:rsidRPr="00AF36E9">
        <w:rPr>
          <w:i/>
          <w:iCs/>
          <w:szCs w:val="24"/>
          <w:vertAlign w:val="subscript"/>
          <w:lang w:val="en-GB"/>
        </w:rPr>
        <w:t>a</w:t>
      </w:r>
      <w:r w:rsidRPr="00AF36E9">
        <w:rPr>
          <w:szCs w:val="24"/>
          <w:lang w:val="en-GB"/>
        </w:rPr>
        <w:t xml:space="preserve"> which the method uses to determine the short-term multipath fading,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w:t>
      </w:r>
    </w:p>
    <w:p w14:paraId="79225238" w14:textId="77777777" w:rsidR="00356346" w:rsidRPr="00AF36E9" w:rsidRDefault="00356346" w:rsidP="00356346">
      <w:pPr>
        <w:spacing w:after="120"/>
        <w:rPr>
          <w:szCs w:val="24"/>
          <w:lang w:val="en-GB"/>
        </w:rPr>
      </w:pPr>
      <w:r w:rsidRPr="00AF36E9">
        <w:rPr>
          <w:szCs w:val="24"/>
          <w:lang w:val="en-GB"/>
        </w:rPr>
        <w:t>The fading component from tropospheric multipath is calculated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3C" w14:textId="77777777" w:rsidTr="001E375C">
        <w:trPr>
          <w:jc w:val="center"/>
        </w:trPr>
        <w:tc>
          <w:tcPr>
            <w:tcW w:w="640" w:type="dxa"/>
            <w:vAlign w:val="center"/>
          </w:tcPr>
          <w:p w14:paraId="79225239" w14:textId="77777777" w:rsidR="00356346" w:rsidRPr="00AF36E9" w:rsidRDefault="00356346" w:rsidP="001E375C">
            <w:pPr>
              <w:rPr>
                <w:szCs w:val="24"/>
                <w:lang w:val="en-GB"/>
              </w:rPr>
            </w:pPr>
          </w:p>
        </w:tc>
        <w:tc>
          <w:tcPr>
            <w:tcW w:w="8359" w:type="dxa"/>
            <w:vAlign w:val="center"/>
            <w:hideMark/>
          </w:tcPr>
          <w:p w14:paraId="7922523A" w14:textId="77777777" w:rsidR="00356346" w:rsidRPr="00D2145A" w:rsidRDefault="00356346" w:rsidP="001E375C">
            <w:pPr>
              <w:jc w:val="center"/>
              <w:rPr>
                <w:szCs w:val="24"/>
              </w:rPr>
            </w:pPr>
            <m:oMathPara>
              <m:oMath>
                <m:r>
                  <w:rPr>
                    <w:rFonts w:ascii="Cambria Math" w:hAnsi="Cambria Math"/>
                    <w:szCs w:val="24"/>
                  </w:rPr>
                  <m:t xml:space="preserve">F=10 </m:t>
                </m:r>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f </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ew</m:t>
                        </m:r>
                      </m:sub>
                      <m:sup>
                        <m:r>
                          <w:rPr>
                            <w:rFonts w:ascii="Cambria Math" w:hAnsi="Cambria Math"/>
                            <w:szCs w:val="24"/>
                          </w:rPr>
                          <m:t>3</m:t>
                        </m:r>
                      </m:sup>
                    </m:sSubSup>
                  </m:e>
                </m:d>
                <m:r>
                  <w:rPr>
                    <w:rFonts w:ascii="Cambria Math" w:hAnsi="Cambria Math"/>
                    <w:szCs w:val="24"/>
                  </w:rPr>
                  <m:t xml:space="preserve">-84.26     </m:t>
                </m:r>
                <m:r>
                  <m:rPr>
                    <m:sty m:val="p"/>
                  </m:rPr>
                  <w:rPr>
                    <w:rFonts w:ascii="Cambria Math" w:hAnsi="Cambria Math"/>
                    <w:szCs w:val="24"/>
                  </w:rPr>
                  <m:t>dB</m:t>
                </m:r>
              </m:oMath>
            </m:oMathPara>
          </w:p>
        </w:tc>
        <w:tc>
          <w:tcPr>
            <w:tcW w:w="640" w:type="dxa"/>
            <w:vAlign w:val="center"/>
            <w:hideMark/>
          </w:tcPr>
          <w:p w14:paraId="7922523B" w14:textId="77777777" w:rsidR="00356346" w:rsidRPr="00D2145A" w:rsidRDefault="00356346" w:rsidP="001E375C">
            <w:pPr>
              <w:jc w:val="right"/>
              <w:rPr>
                <w:szCs w:val="24"/>
              </w:rPr>
            </w:pPr>
            <w:r w:rsidRPr="00D2145A">
              <w:rPr>
                <w:szCs w:val="24"/>
              </w:rPr>
              <w:t>(245)</w:t>
            </w:r>
          </w:p>
        </w:tc>
      </w:tr>
    </w:tbl>
    <w:p w14:paraId="7922523D" w14:textId="77777777" w:rsidR="00356346" w:rsidRPr="00AF36E9" w:rsidRDefault="00356346" w:rsidP="00356346">
      <w:pPr>
        <w:rPr>
          <w:szCs w:val="24"/>
          <w:lang w:val="en-GB"/>
        </w:rPr>
      </w:pPr>
      <w:r w:rsidRPr="00AF36E9">
        <w:rPr>
          <w:szCs w:val="24"/>
          <w:lang w:val="en-GB"/>
        </w:rPr>
        <w:t xml:space="preserve">when </w:t>
      </w:r>
      <w:r w:rsidRPr="00AF36E9">
        <w:rPr>
          <w:i/>
          <w:iCs/>
          <w:szCs w:val="24"/>
          <w:lang w:val="en-GB"/>
        </w:rPr>
        <w:t>d</w:t>
      </w:r>
      <w:r w:rsidRPr="00AF36E9">
        <w:rPr>
          <w:szCs w:val="24"/>
          <w:lang w:val="en-GB"/>
        </w:rPr>
        <w:t xml:space="preserve"> ≤ </w:t>
      </w:r>
      <w:r w:rsidRPr="00AF36E9">
        <w:rPr>
          <w:i/>
          <w:iCs/>
          <w:szCs w:val="24"/>
          <w:lang w:val="en-GB"/>
        </w:rPr>
        <w:t>d</w:t>
      </w:r>
      <w:r w:rsidRPr="00AF36E9">
        <w:rPr>
          <w:i/>
          <w:iCs/>
          <w:szCs w:val="24"/>
          <w:vertAlign w:val="subscript"/>
          <w:lang w:val="en-GB"/>
        </w:rPr>
        <w:t>ML</w:t>
      </w:r>
      <w:r w:rsidRPr="00AF36E9">
        <w:rPr>
          <w:szCs w:val="24"/>
          <w:lang w:val="en-GB"/>
        </w:rPr>
        <w:t xml:space="preserve">. The input frequency </w:t>
      </w:r>
      <w:r w:rsidRPr="00AF36E9">
        <w:rPr>
          <w:i/>
          <w:iCs/>
          <w:szCs w:val="24"/>
          <w:lang w:val="en-GB"/>
        </w:rPr>
        <w:t>f</w:t>
      </w:r>
      <w:r w:rsidRPr="00AF36E9">
        <w:rPr>
          <w:szCs w:val="24"/>
          <w:lang w:val="en-GB"/>
        </w:rPr>
        <w:t xml:space="preserve"> is in MHz, </w:t>
      </w:r>
      <w:r w:rsidRPr="00AF36E9">
        <w:rPr>
          <w:i/>
          <w:iCs/>
          <w:szCs w:val="24"/>
          <w:lang w:val="en-GB"/>
        </w:rPr>
        <w:t>R</w:t>
      </w:r>
      <w:r w:rsidRPr="00AF36E9">
        <w:rPr>
          <w:i/>
          <w:iCs/>
          <w:szCs w:val="24"/>
          <w:vertAlign w:val="subscript"/>
          <w:lang w:val="en-GB"/>
        </w:rPr>
        <w:t>ew</w:t>
      </w:r>
      <w:r w:rsidRPr="00AF36E9">
        <w:rPr>
          <w:szCs w:val="24"/>
          <w:lang w:val="en-GB"/>
        </w:rPr>
        <w:t xml:space="preserve"> is calculated in § 10.1 for different paths, </w:t>
      </w:r>
      <w:r w:rsidRPr="00AF36E9">
        <w:rPr>
          <w:i/>
          <w:iCs/>
          <w:szCs w:val="24"/>
          <w:lang w:val="en-GB"/>
        </w:rPr>
        <w:t>d</w:t>
      </w:r>
      <w:r w:rsidRPr="00AF36E9">
        <w:rPr>
          <w:szCs w:val="24"/>
          <w:lang w:val="en-GB"/>
        </w:rPr>
        <w:t xml:space="preserve"> is from (112) and </w:t>
      </w:r>
      <w:r w:rsidRPr="00AF36E9">
        <w:rPr>
          <w:i/>
          <w:iCs/>
          <w:szCs w:val="24"/>
          <w:lang w:val="en-GB"/>
        </w:rPr>
        <w:t>d</w:t>
      </w:r>
      <w:r w:rsidRPr="00AF36E9">
        <w:rPr>
          <w:i/>
          <w:iCs/>
          <w:szCs w:val="24"/>
          <w:vertAlign w:val="subscript"/>
          <w:lang w:val="en-GB"/>
        </w:rPr>
        <w:t>ML</w:t>
      </w:r>
      <w:r w:rsidRPr="00AF36E9">
        <w:rPr>
          <w:szCs w:val="24"/>
          <w:lang w:val="en-GB"/>
        </w:rPr>
        <w:t xml:space="preserve"> is the maximum LoS distance from (40). The variable </w:t>
      </w:r>
      <w:r w:rsidRPr="00AF36E9">
        <w:rPr>
          <w:i/>
          <w:iCs/>
          <w:szCs w:val="24"/>
          <w:lang w:val="en-GB"/>
        </w:rPr>
        <w:t>F</w:t>
      </w:r>
      <w:r w:rsidRPr="00AF36E9">
        <w:rPr>
          <w:szCs w:val="24"/>
          <w:lang w:val="en-GB"/>
        </w:rPr>
        <w:t xml:space="preserve"> is not calculated for </w:t>
      </w:r>
      <w:r w:rsidRPr="00AF36E9">
        <w:rPr>
          <w:i/>
          <w:iCs/>
          <w:szCs w:val="24"/>
          <w:lang w:val="en-GB"/>
        </w:rPr>
        <w:t>d</w:t>
      </w:r>
      <w:r w:rsidRPr="00AF36E9">
        <w:rPr>
          <w:szCs w:val="24"/>
          <w:lang w:val="en-GB"/>
        </w:rPr>
        <w:t xml:space="preserve"> ≥ </w:t>
      </w:r>
      <w:r w:rsidRPr="00AF36E9">
        <w:rPr>
          <w:i/>
          <w:iCs/>
          <w:szCs w:val="24"/>
          <w:lang w:val="en-GB"/>
        </w:rPr>
        <w:t>d</w:t>
      </w:r>
      <w:r w:rsidRPr="00AF36E9">
        <w:rPr>
          <w:i/>
          <w:iCs/>
          <w:szCs w:val="24"/>
          <w:vertAlign w:val="subscript"/>
          <w:lang w:val="en-GB"/>
        </w:rPr>
        <w:t>ML</w:t>
      </w:r>
      <w:r w:rsidRPr="00AF36E9">
        <w:rPr>
          <w:szCs w:val="24"/>
          <w:lang w:val="en-GB"/>
        </w:rPr>
        <w:t>.</w:t>
      </w:r>
    </w:p>
    <w:p w14:paraId="7922523E" w14:textId="77777777" w:rsidR="00356346" w:rsidRPr="00D2145A" w:rsidRDefault="00356346" w:rsidP="00356346">
      <w:pPr>
        <w:pStyle w:val="Note"/>
        <w:rPr>
          <w:rFonts w:eastAsia="Calibri"/>
        </w:rPr>
      </w:pPr>
      <w:r w:rsidRPr="00AF36E9">
        <w:rPr>
          <w:lang w:val="en-GB"/>
        </w:rPr>
        <w:t xml:space="preserve">NOTE – The values for </w:t>
      </w:r>
      <w:r w:rsidRPr="00AF36E9">
        <w:rPr>
          <w:i/>
          <w:iCs/>
          <w:lang w:val="en-GB"/>
        </w:rPr>
        <w:t>K</w:t>
      </w:r>
      <w:r w:rsidRPr="00AF36E9">
        <w:rPr>
          <w:i/>
          <w:iCs/>
          <w:vertAlign w:val="subscript"/>
          <w:lang w:val="en-GB"/>
        </w:rPr>
        <w:t>LoS</w:t>
      </w:r>
      <w:r w:rsidRPr="00AF36E9">
        <w:rPr>
          <w:lang w:val="en-GB"/>
        </w:rPr>
        <w:t xml:space="preserve"> are from Table 13 for column </w:t>
      </w:r>
      <w:r w:rsidRPr="00AF36E9">
        <w:rPr>
          <w:i/>
          <w:iCs/>
          <w:lang w:val="en-GB"/>
        </w:rPr>
        <w:t>Y</w:t>
      </w:r>
      <w:r w:rsidRPr="00D2145A">
        <w:rPr>
          <w:vertAlign w:val="subscript"/>
        </w:rPr>
        <w:t>π</w:t>
      </w:r>
      <w:r w:rsidRPr="00AF36E9">
        <w:rPr>
          <w:lang w:val="en-GB"/>
        </w:rPr>
        <w:t xml:space="preserve">(0.99). </w:t>
      </w:r>
      <w:r w:rsidRPr="00D2145A">
        <w:rPr>
          <w:i/>
          <w:iCs/>
        </w:rPr>
        <w:t>K</w:t>
      </w:r>
      <w:r w:rsidRPr="00D2145A">
        <w:rPr>
          <w:i/>
          <w:iCs/>
          <w:vertAlign w:val="subscript"/>
        </w:rPr>
        <w:t>ML</w:t>
      </w:r>
      <w:r w:rsidRPr="00D2145A">
        <w:t xml:space="preserve"> is determined for </w:t>
      </w:r>
      <w:r w:rsidRPr="00D2145A">
        <w:rPr>
          <w:i/>
          <w:iCs/>
        </w:rPr>
        <w:t>F</w:t>
      </w:r>
      <w:r w:rsidRPr="00D2145A">
        <w:t xml:space="preserve"> values with </w:t>
      </w:r>
      <w:r w:rsidRPr="00D2145A">
        <w:rPr>
          <w:i/>
          <w:iCs/>
        </w:rPr>
        <w:t>d</w:t>
      </w:r>
      <w:r w:rsidRPr="00D2145A">
        <w:t> =</w:t>
      </w:r>
      <w:r w:rsidRPr="00D2145A">
        <w:rPr>
          <w:i/>
          <w:iCs/>
        </w:rPr>
        <w:t> d</w:t>
      </w:r>
      <w:r w:rsidRPr="00D2145A">
        <w:rPr>
          <w:i/>
          <w:iCs/>
          <w:vertAlign w:val="subscript"/>
        </w:rPr>
        <w:t>ML</w:t>
      </w:r>
      <w:r w:rsidRPr="00D2145A">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42" w14:textId="77777777" w:rsidTr="001E375C">
        <w:trPr>
          <w:jc w:val="center"/>
        </w:trPr>
        <w:tc>
          <w:tcPr>
            <w:tcW w:w="640" w:type="dxa"/>
            <w:vAlign w:val="center"/>
          </w:tcPr>
          <w:p w14:paraId="7922523F" w14:textId="77777777" w:rsidR="00356346" w:rsidRPr="00D2145A" w:rsidRDefault="00356346" w:rsidP="001E375C">
            <w:pPr>
              <w:rPr>
                <w:szCs w:val="24"/>
              </w:rPr>
            </w:pPr>
          </w:p>
        </w:tc>
        <w:tc>
          <w:tcPr>
            <w:tcW w:w="8359" w:type="dxa"/>
            <w:vAlign w:val="center"/>
            <w:hideMark/>
          </w:tcPr>
          <w:p w14:paraId="79225240" w14:textId="77777777" w:rsidR="00356346" w:rsidRPr="00D2145A" w:rsidRDefault="008E7F43" w:rsidP="001E375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LOS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40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F ≤0.14</m:t>
                        </m:r>
                      </m:e>
                      <m:e>
                        <m:r>
                          <w:rPr>
                            <w:rFonts w:ascii="Cambria Math" w:hAnsi="Cambria Math"/>
                            <w:szCs w:val="24"/>
                          </w:rPr>
                          <m:t xml:space="preserve">-20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F ≥18.4</m:t>
                        </m:r>
                      </m:e>
                      <m:e>
                        <m:r>
                          <m:rPr>
                            <m:sty m:val="p"/>
                          </m:rPr>
                          <w:rPr>
                            <w:rFonts w:ascii="Cambria Math" w:hAnsi="Cambria Math"/>
                            <w:szCs w:val="24"/>
                          </w:rPr>
                          <m:t>obtained from Table</m:t>
                        </m:r>
                        <m:r>
                          <w:rPr>
                            <w:rFonts w:ascii="Cambria Math" w:hAnsi="Cambria Math"/>
                            <w:szCs w:val="24"/>
                          </w:rPr>
                          <m:t xml:space="preserve"> 13 </m:t>
                        </m:r>
                        <m:r>
                          <m:rPr>
                            <m:sty m:val="p"/>
                          </m:rPr>
                          <w:rPr>
                            <w:rFonts w:ascii="Cambria Math" w:hAnsi="Cambria Math"/>
                            <w:szCs w:val="24"/>
                          </w:rPr>
                          <m:t>otherwise</m:t>
                        </m:r>
                      </m:e>
                    </m:eqArr>
                  </m:e>
                </m:d>
              </m:oMath>
            </m:oMathPara>
          </w:p>
        </w:tc>
        <w:tc>
          <w:tcPr>
            <w:tcW w:w="640" w:type="dxa"/>
            <w:vAlign w:val="center"/>
            <w:hideMark/>
          </w:tcPr>
          <w:p w14:paraId="79225241" w14:textId="77777777" w:rsidR="00356346" w:rsidRPr="00D2145A" w:rsidRDefault="00356346" w:rsidP="001E375C">
            <w:pPr>
              <w:jc w:val="right"/>
              <w:rPr>
                <w:szCs w:val="24"/>
              </w:rPr>
            </w:pPr>
            <w:r w:rsidRPr="00D2145A">
              <w:rPr>
                <w:szCs w:val="24"/>
              </w:rPr>
              <w:t>(246)</w:t>
            </w:r>
          </w:p>
        </w:tc>
      </w:tr>
    </w:tbl>
    <w:p w14:paraId="79225243" w14:textId="77777777" w:rsidR="00356346" w:rsidRPr="00AF36E9" w:rsidRDefault="00356346" w:rsidP="00356346">
      <w:pPr>
        <w:rPr>
          <w:szCs w:val="24"/>
          <w:lang w:val="en-GB"/>
        </w:rPr>
      </w:pPr>
      <w:r w:rsidRPr="00AF36E9">
        <w:rPr>
          <w:szCs w:val="24"/>
          <w:lang w:val="en-GB"/>
        </w:rPr>
        <w:t xml:space="preserve">The values for </w:t>
      </w:r>
      <w:r w:rsidRPr="00AF36E9">
        <w:rPr>
          <w:i/>
          <w:iCs/>
          <w:szCs w:val="24"/>
          <w:lang w:val="en-GB"/>
        </w:rPr>
        <w:t>K</w:t>
      </w:r>
      <w:r w:rsidRPr="00AF36E9">
        <w:rPr>
          <w:i/>
          <w:iCs/>
          <w:szCs w:val="24"/>
          <w:vertAlign w:val="subscript"/>
          <w:lang w:val="en-GB"/>
        </w:rPr>
        <w:t>LoS</w:t>
      </w:r>
      <w:r w:rsidRPr="00AF36E9">
        <w:rPr>
          <w:szCs w:val="24"/>
          <w:lang w:val="en-GB"/>
        </w:rPr>
        <w:t xml:space="preserve"> are </w:t>
      </w:r>
      <w:r w:rsidRPr="00AF36E9">
        <w:rPr>
          <w:i/>
          <w:iCs/>
          <w:szCs w:val="24"/>
          <w:lang w:val="en-GB"/>
        </w:rPr>
        <w:t>K</w:t>
      </w:r>
      <w:r w:rsidRPr="00AF36E9">
        <w:rPr>
          <w:szCs w:val="24"/>
          <w:lang w:val="en-GB"/>
        </w:rPr>
        <w:t xml:space="preserve"> values from Table 13 for column </w:t>
      </w:r>
      <w:r w:rsidRPr="00AF36E9">
        <w:rPr>
          <w:i/>
          <w:iCs/>
          <w:szCs w:val="24"/>
          <w:lang w:val="en-GB"/>
        </w:rPr>
        <w:t>Y</w:t>
      </w:r>
      <w:r w:rsidRPr="00D2145A">
        <w:rPr>
          <w:szCs w:val="24"/>
        </w:rPr>
        <w:t>π</w:t>
      </w:r>
      <w:r w:rsidRPr="00AF36E9">
        <w:rPr>
          <w:szCs w:val="24"/>
          <w:lang w:val="en-GB"/>
        </w:rPr>
        <w:t>(0.99) for –</w:t>
      </w:r>
      <w:r w:rsidRPr="00AF36E9">
        <w:rPr>
          <w:i/>
          <w:iCs/>
          <w:szCs w:val="24"/>
          <w:lang w:val="en-GB"/>
        </w:rPr>
        <w:t>F</w:t>
      </w:r>
      <w:r w:rsidRPr="00AF36E9">
        <w:rPr>
          <w:szCs w:val="24"/>
          <w:lang w:val="en-GB"/>
        </w:rPr>
        <w:t xml:space="preserve">. </w:t>
      </w:r>
    </w:p>
    <w:p w14:paraId="79225244" w14:textId="77777777" w:rsidR="00356346" w:rsidRPr="00AF36E9" w:rsidRDefault="00356346" w:rsidP="00356346">
      <w:pPr>
        <w:pStyle w:val="TableNo"/>
        <w:rPr>
          <w:lang w:val="en-GB"/>
        </w:rPr>
      </w:pPr>
      <w:r w:rsidRPr="00AF36E9">
        <w:rPr>
          <w:lang w:val="en-GB"/>
        </w:rPr>
        <w:t>TABLE 13</w:t>
      </w:r>
    </w:p>
    <w:p w14:paraId="79225245" w14:textId="77777777" w:rsidR="00356346" w:rsidRPr="00AF36E9" w:rsidRDefault="00356346" w:rsidP="00356346">
      <w:pPr>
        <w:pStyle w:val="Tabletitle"/>
        <w:rPr>
          <w:lang w:val="en-GB"/>
        </w:rPr>
      </w:pPr>
      <w:r w:rsidRPr="00AF36E9">
        <w:rPr>
          <w:lang w:val="en-GB"/>
        </w:rPr>
        <w:t>Characteristics of Nakagami-Rice phase interference fading distribution [5]</w:t>
      </w:r>
    </w:p>
    <w:p w14:paraId="79225246" w14:textId="77777777" w:rsidR="00356346" w:rsidRPr="00D2145A" w:rsidRDefault="00356346" w:rsidP="00356346">
      <w:pPr>
        <w:pStyle w:val="Figure"/>
      </w:pPr>
      <w:r w:rsidRPr="00D2145A">
        <w:rPr>
          <w:noProof/>
          <w:lang w:val="en-US" w:eastAsia="zh-CN"/>
        </w:rPr>
        <w:drawing>
          <wp:inline distT="0" distB="0" distL="0" distR="0" wp14:anchorId="79225972" wp14:editId="79225973">
            <wp:extent cx="6088380" cy="37153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l="4237" t="16599"/>
                    <a:stretch>
                      <a:fillRect/>
                    </a:stretch>
                  </pic:blipFill>
                  <pic:spPr bwMode="auto">
                    <a:xfrm>
                      <a:off x="0" y="0"/>
                      <a:ext cx="6088380" cy="3715385"/>
                    </a:xfrm>
                    <a:prstGeom prst="rect">
                      <a:avLst/>
                    </a:prstGeom>
                    <a:noFill/>
                    <a:ln>
                      <a:noFill/>
                    </a:ln>
                  </pic:spPr>
                </pic:pic>
              </a:graphicData>
            </a:graphic>
          </wp:inline>
        </w:drawing>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4A" w14:textId="77777777" w:rsidTr="001E375C">
        <w:trPr>
          <w:jc w:val="center"/>
        </w:trPr>
        <w:tc>
          <w:tcPr>
            <w:tcW w:w="640" w:type="dxa"/>
            <w:vAlign w:val="center"/>
          </w:tcPr>
          <w:p w14:paraId="79225247" w14:textId="77777777" w:rsidR="00356346" w:rsidRPr="00D2145A" w:rsidRDefault="00356346" w:rsidP="001E375C">
            <w:pPr>
              <w:rPr>
                <w:szCs w:val="24"/>
              </w:rPr>
            </w:pPr>
          </w:p>
        </w:tc>
        <w:tc>
          <w:tcPr>
            <w:tcW w:w="8359" w:type="dxa"/>
            <w:vAlign w:val="center"/>
            <w:hideMark/>
          </w:tcPr>
          <w:p w14:paraId="79225248"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LOS</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
                        <m:r>
                          <w:rPr>
                            <w:rFonts w:ascii="Cambria Math" w:hAnsi="Cambria Math"/>
                            <w:szCs w:val="24"/>
                          </w:rPr>
                          <m:t xml:space="preserve">-20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&gt;0.02618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ML</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- 20- </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ML</m:t>
                                    </m:r>
                                  </m:sub>
                                </m:sSub>
                              </m:e>
                            </m:d>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 </m:t>
                            </m:r>
                          </m:num>
                          <m:den>
                            <m:r>
                              <w:rPr>
                                <w:rFonts w:ascii="Cambria Math" w:hAnsi="Cambria Math"/>
                                <w:szCs w:val="24"/>
                              </w:rPr>
                              <m:t>0.02618</m:t>
                            </m:r>
                          </m:den>
                        </m:f>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9225249" w14:textId="77777777" w:rsidR="00356346" w:rsidRPr="00D2145A" w:rsidRDefault="00356346" w:rsidP="001E375C">
            <w:pPr>
              <w:jc w:val="right"/>
              <w:rPr>
                <w:szCs w:val="24"/>
              </w:rPr>
            </w:pPr>
            <w:r w:rsidRPr="00D2145A">
              <w:rPr>
                <w:szCs w:val="24"/>
              </w:rPr>
              <w:t>(247)</w:t>
            </w:r>
          </w:p>
        </w:tc>
      </w:tr>
    </w:tbl>
    <w:p w14:paraId="7922524B" w14:textId="77777777" w:rsidR="00356346" w:rsidRPr="00AF36E9" w:rsidRDefault="00356346" w:rsidP="00356346">
      <w:pPr>
        <w:spacing w:after="120"/>
        <w:rPr>
          <w:rFonts w:eastAsia="Calibri"/>
          <w:szCs w:val="24"/>
          <w:lang w:val="en-GB"/>
        </w:rPr>
      </w:pPr>
      <w:r w:rsidRPr="00AF36E9">
        <w:rPr>
          <w:szCs w:val="24"/>
          <w:lang w:val="en-GB"/>
        </w:rPr>
        <w:t xml:space="preserve">where </w:t>
      </w:r>
      <w:r w:rsidRPr="00D2145A">
        <w:rPr>
          <w:szCs w:val="24"/>
        </w:rPr>
        <w:t>θ</w:t>
      </w:r>
      <w:r w:rsidRPr="00AF36E9">
        <w:rPr>
          <w:i/>
          <w:iCs/>
          <w:szCs w:val="24"/>
          <w:vertAlign w:val="subscript"/>
          <w:lang w:val="en-GB"/>
        </w:rPr>
        <w:t>s</w:t>
      </w:r>
      <w:r w:rsidRPr="00AF36E9">
        <w:rPr>
          <w:szCs w:val="24"/>
          <w:lang w:val="en-GB"/>
        </w:rPr>
        <w:t xml:space="preserve"> is the scattering angle from (166). This angle is negative in the LoS region. </w:t>
      </w:r>
      <w:r w:rsidRPr="00AF36E9">
        <w:rPr>
          <w:i/>
          <w:iCs/>
          <w:szCs w:val="24"/>
          <w:lang w:val="en-GB"/>
        </w:rPr>
        <w:t>K</w:t>
      </w:r>
      <w:r w:rsidRPr="00AF36E9">
        <w:rPr>
          <w:i/>
          <w:iCs/>
          <w:szCs w:val="24"/>
          <w:vertAlign w:val="subscript"/>
          <w:lang w:val="en-GB"/>
        </w:rPr>
        <w:t>t</w:t>
      </w:r>
      <w:r w:rsidRPr="00AF36E9">
        <w:rPr>
          <w:szCs w:val="24"/>
          <w:lang w:val="en-GB"/>
        </w:rPr>
        <w:t xml:space="preserve"> determines the relative power, </w:t>
      </w:r>
      <w:r w:rsidRPr="00AF36E9">
        <w:rPr>
          <w:i/>
          <w:iCs/>
          <w:szCs w:val="24"/>
          <w:lang w:val="en-GB"/>
        </w:rPr>
        <w:t>W</w:t>
      </w:r>
      <w:r w:rsidRPr="00AF36E9">
        <w:rPr>
          <w:i/>
          <w:iCs/>
          <w:szCs w:val="24"/>
          <w:vertAlign w:val="subscript"/>
          <w:lang w:val="en-GB"/>
        </w:rPr>
        <w:t>a</w:t>
      </w:r>
      <w:r w:rsidRPr="00AF36E9">
        <w:rPr>
          <w:szCs w:val="24"/>
          <w:lang w:val="en-GB"/>
        </w:rPr>
        <w:t xml:space="preserve">. The value </w:t>
      </w:r>
      <w:r w:rsidRPr="00AF36E9">
        <w:rPr>
          <w:i/>
          <w:iCs/>
          <w:szCs w:val="24"/>
          <w:lang w:val="en-GB"/>
        </w:rPr>
        <w:t>K</w:t>
      </w:r>
      <w:r w:rsidRPr="00AF36E9">
        <w:rPr>
          <w:i/>
          <w:iCs/>
          <w:szCs w:val="24"/>
          <w:vertAlign w:val="subscript"/>
          <w:lang w:val="en-GB"/>
        </w:rPr>
        <w:t>ML</w:t>
      </w:r>
      <w:r w:rsidRPr="00AF36E9">
        <w:rPr>
          <w:szCs w:val="24"/>
          <w:lang w:val="en-GB"/>
        </w:rPr>
        <w:t xml:space="preserve"> is the same as the value </w:t>
      </w:r>
      <w:r w:rsidRPr="00AF36E9">
        <w:rPr>
          <w:i/>
          <w:iCs/>
          <w:szCs w:val="24"/>
          <w:lang w:val="en-GB"/>
        </w:rPr>
        <w:t>K</w:t>
      </w:r>
      <w:r w:rsidRPr="00AF36E9">
        <w:rPr>
          <w:i/>
          <w:iCs/>
          <w:szCs w:val="24"/>
          <w:vertAlign w:val="subscript"/>
          <w:lang w:val="en-GB"/>
        </w:rPr>
        <w:t>LoS</w:t>
      </w:r>
      <w:r w:rsidRPr="00AF36E9">
        <w:rPr>
          <w:szCs w:val="24"/>
          <w:lang w:val="en-GB"/>
        </w:rPr>
        <w:t xml:space="preserve"> when </w:t>
      </w:r>
      <w:r w:rsidRPr="00AF36E9">
        <w:rPr>
          <w:i/>
          <w:iCs/>
          <w:szCs w:val="24"/>
          <w:lang w:val="en-GB"/>
        </w:rPr>
        <w:t>R</w:t>
      </w:r>
      <w:r w:rsidRPr="00AF36E9">
        <w:rPr>
          <w:i/>
          <w:iCs/>
          <w:szCs w:val="24"/>
          <w:vertAlign w:val="subscript"/>
          <w:lang w:val="en-GB"/>
        </w:rPr>
        <w:t>ew</w:t>
      </w:r>
      <w:r w:rsidRPr="00AF36E9">
        <w:rPr>
          <w:szCs w:val="24"/>
          <w:lang w:val="en-GB"/>
        </w:rPr>
        <w:t xml:space="preserve"> is evaluated at </w:t>
      </w:r>
      <w:r w:rsidRPr="00AF36E9">
        <w:rPr>
          <w:i/>
          <w:iCs/>
          <w:szCs w:val="24"/>
          <w:lang w:val="en-GB"/>
        </w:rPr>
        <w:t>d</w:t>
      </w:r>
      <w:r w:rsidRPr="00AF36E9">
        <w:rPr>
          <w:i/>
          <w:iCs/>
          <w:szCs w:val="24"/>
          <w:vertAlign w:val="subscript"/>
          <w:lang w:val="en-GB"/>
        </w:rPr>
        <w:t>ML</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4F" w14:textId="77777777" w:rsidTr="001E375C">
        <w:trPr>
          <w:trHeight w:val="502"/>
          <w:jc w:val="center"/>
        </w:trPr>
        <w:tc>
          <w:tcPr>
            <w:tcW w:w="640" w:type="dxa"/>
            <w:vAlign w:val="center"/>
          </w:tcPr>
          <w:p w14:paraId="7922524C" w14:textId="77777777" w:rsidR="00356346" w:rsidRPr="00AF36E9" w:rsidRDefault="00356346" w:rsidP="001E375C">
            <w:pPr>
              <w:rPr>
                <w:szCs w:val="24"/>
                <w:lang w:val="en-GB"/>
              </w:rPr>
            </w:pPr>
          </w:p>
        </w:tc>
        <w:tc>
          <w:tcPr>
            <w:tcW w:w="8359" w:type="dxa"/>
            <w:vAlign w:val="center"/>
            <w:hideMark/>
          </w:tcPr>
          <w:p w14:paraId="7922524D" w14:textId="77777777" w:rsidR="00356346" w:rsidRPr="00D2145A" w:rsidRDefault="008E7F43" w:rsidP="001E375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a</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10</m:t>
                    </m:r>
                  </m:e>
                  <m:sup>
                    <m:f>
                      <m:fPr>
                        <m:type m:val="skw"/>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num>
                      <m:den>
                        <m:r>
                          <w:rPr>
                            <w:rFonts w:ascii="Cambria Math" w:hAnsi="Cambria Math"/>
                            <w:szCs w:val="24"/>
                          </w:rPr>
                          <m:t>10</m:t>
                        </m:r>
                      </m:den>
                    </m:f>
                  </m:sup>
                </m:sSup>
              </m:oMath>
            </m:oMathPara>
          </w:p>
        </w:tc>
        <w:tc>
          <w:tcPr>
            <w:tcW w:w="640" w:type="dxa"/>
            <w:vAlign w:val="center"/>
            <w:hideMark/>
          </w:tcPr>
          <w:p w14:paraId="7922524E" w14:textId="77777777" w:rsidR="00356346" w:rsidRPr="00D2145A" w:rsidRDefault="00356346" w:rsidP="001E375C">
            <w:pPr>
              <w:jc w:val="right"/>
              <w:rPr>
                <w:szCs w:val="24"/>
              </w:rPr>
            </w:pPr>
            <w:r w:rsidRPr="00D2145A">
              <w:rPr>
                <w:szCs w:val="24"/>
              </w:rPr>
              <w:t>(248)</w:t>
            </w:r>
          </w:p>
        </w:tc>
      </w:tr>
    </w:tbl>
    <w:p w14:paraId="79225250" w14:textId="77777777" w:rsidR="00356346" w:rsidRPr="00D2145A" w:rsidRDefault="00356346" w:rsidP="00356346">
      <w:pPr>
        <w:pStyle w:val="Heading3"/>
      </w:pPr>
      <w:r w:rsidRPr="00D2145A">
        <w:t>11.2.3</w:t>
      </w:r>
      <w:r w:rsidRPr="00D2145A">
        <w:tab/>
        <w:t>Variation due to multipath</w:t>
      </w:r>
    </w:p>
    <w:p w14:paraId="79225251" w14:textId="77777777" w:rsidR="00356346" w:rsidRPr="00AF36E9" w:rsidRDefault="00356346" w:rsidP="00356346">
      <w:pPr>
        <w:spacing w:after="120"/>
        <w:rPr>
          <w:szCs w:val="24"/>
          <w:lang w:val="en-GB"/>
        </w:rPr>
      </w:pPr>
      <w:r w:rsidRPr="00AF36E9">
        <w:rPr>
          <w:szCs w:val="24"/>
          <w:lang w:val="en-GB"/>
        </w:rPr>
        <w:t xml:space="preserve">The model uses the relative powers </w:t>
      </w:r>
      <w:r w:rsidRPr="00AF36E9">
        <w:rPr>
          <w:i/>
          <w:iCs/>
          <w:szCs w:val="24"/>
          <w:lang w:val="en-GB"/>
        </w:rPr>
        <w:t>W</w:t>
      </w:r>
      <w:r w:rsidRPr="00AF36E9">
        <w:rPr>
          <w:i/>
          <w:szCs w:val="24"/>
          <w:vertAlign w:val="subscript"/>
          <w:lang w:val="en-GB"/>
        </w:rPr>
        <w:t>R</w:t>
      </w:r>
      <w:r w:rsidRPr="00AF36E9">
        <w:rPr>
          <w:szCs w:val="24"/>
          <w:lang w:val="en-GB"/>
        </w:rPr>
        <w:t xml:space="preserve"> and </w:t>
      </w:r>
      <w:r w:rsidRPr="00AF36E9">
        <w:rPr>
          <w:i/>
          <w:iCs/>
          <w:szCs w:val="24"/>
          <w:lang w:val="en-GB"/>
        </w:rPr>
        <w:t>W</w:t>
      </w:r>
      <w:r w:rsidRPr="00AF36E9">
        <w:rPr>
          <w:i/>
          <w:iCs/>
          <w:szCs w:val="24"/>
          <w:vertAlign w:val="subscript"/>
          <w:lang w:val="en-GB"/>
        </w:rPr>
        <w:t>a</w:t>
      </w:r>
      <w:r w:rsidRPr="00AF36E9">
        <w:rPr>
          <w:szCs w:val="24"/>
          <w:lang w:val="en-GB"/>
        </w:rPr>
        <w:t xml:space="preserve"> to calculate the ratio between the direct ray component and the Rayleigh fading component, </w:t>
      </w:r>
      <w:r w:rsidRPr="00AF36E9">
        <w:rPr>
          <w:i/>
          <w:iCs/>
          <w:szCs w:val="24"/>
          <w:lang w:val="en-GB"/>
        </w:rPr>
        <w:t>K</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55" w14:textId="77777777" w:rsidTr="001E375C">
        <w:trPr>
          <w:jc w:val="center"/>
        </w:trPr>
        <w:tc>
          <w:tcPr>
            <w:tcW w:w="640" w:type="dxa"/>
            <w:vAlign w:val="center"/>
          </w:tcPr>
          <w:p w14:paraId="79225252" w14:textId="77777777" w:rsidR="00356346" w:rsidRPr="00AF36E9" w:rsidRDefault="00356346" w:rsidP="001E375C">
            <w:pPr>
              <w:rPr>
                <w:szCs w:val="24"/>
                <w:lang w:val="en-GB"/>
              </w:rPr>
            </w:pPr>
          </w:p>
        </w:tc>
        <w:tc>
          <w:tcPr>
            <w:tcW w:w="8359" w:type="dxa"/>
            <w:vAlign w:val="center"/>
            <w:hideMark/>
          </w:tcPr>
          <w:p w14:paraId="79225253" w14:textId="77777777" w:rsidR="00356346" w:rsidRPr="00D2145A" w:rsidRDefault="00356346" w:rsidP="001E375C">
            <w:pPr>
              <w:jc w:val="center"/>
              <w:rPr>
                <w:szCs w:val="24"/>
              </w:rPr>
            </w:pPr>
            <m:oMathPara>
              <m:oMath>
                <m:r>
                  <w:rPr>
                    <w:rFonts w:ascii="Cambria Math" w:hAnsi="Cambria Math"/>
                    <w:szCs w:val="24"/>
                  </w:rPr>
                  <m:t xml:space="preserve">K= -10 </m:t>
                </m:r>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a</m:t>
                        </m:r>
                      </m:sub>
                    </m:sSub>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14:paraId="79225254" w14:textId="77777777" w:rsidR="00356346" w:rsidRPr="00D2145A" w:rsidRDefault="00356346" w:rsidP="001E375C">
            <w:pPr>
              <w:jc w:val="right"/>
              <w:rPr>
                <w:szCs w:val="24"/>
              </w:rPr>
            </w:pPr>
            <w:r w:rsidRPr="00D2145A">
              <w:rPr>
                <w:szCs w:val="24"/>
              </w:rPr>
              <w:t>(249)</w:t>
            </w:r>
          </w:p>
        </w:tc>
      </w:tr>
    </w:tbl>
    <w:p w14:paraId="79225256" w14:textId="77777777" w:rsidR="00356346" w:rsidRPr="00AF36E9" w:rsidRDefault="00356346" w:rsidP="00356346">
      <w:pPr>
        <w:rPr>
          <w:szCs w:val="24"/>
          <w:lang w:val="en-GB"/>
        </w:rPr>
      </w:pPr>
      <w:r w:rsidRPr="00AF36E9">
        <w:rPr>
          <w:i/>
          <w:iCs/>
          <w:szCs w:val="24"/>
          <w:lang w:val="en-GB"/>
        </w:rPr>
        <w:t>K</w:t>
      </w:r>
      <w:r w:rsidRPr="00AF36E9">
        <w:rPr>
          <w:szCs w:val="24"/>
          <w:lang w:val="en-GB"/>
        </w:rPr>
        <w:t xml:space="preserve"> is then the value to determine the Nakagami-Rice probability distribution for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 from Fig. 14.</w:t>
      </w:r>
    </w:p>
    <w:p w14:paraId="79225257" w14:textId="77777777" w:rsidR="00356346" w:rsidRPr="00AF36E9" w:rsidRDefault="00356346" w:rsidP="00356346">
      <w:pPr>
        <w:pStyle w:val="FigureNo"/>
        <w:rPr>
          <w:lang w:val="en-GB"/>
        </w:rPr>
      </w:pPr>
      <w:bookmarkStart w:id="50" w:name="_Ref326262394"/>
      <w:r w:rsidRPr="00AF36E9">
        <w:rPr>
          <w:lang w:val="en-GB"/>
        </w:rPr>
        <w:t>Figure 14</w:t>
      </w:r>
      <w:bookmarkEnd w:id="50"/>
    </w:p>
    <w:p w14:paraId="79225258" w14:textId="77777777" w:rsidR="00356346" w:rsidRPr="00AF36E9" w:rsidRDefault="00356346" w:rsidP="00356346">
      <w:pPr>
        <w:pStyle w:val="Figuretitle"/>
        <w:rPr>
          <w:lang w:val="en-GB"/>
        </w:rPr>
      </w:pPr>
      <w:r w:rsidRPr="00AF36E9">
        <w:rPr>
          <w:lang w:val="en-GB"/>
        </w:rPr>
        <w:t>Nakagami-Rice probability distribution of instantaneous fading associated with phase interference [5]</w:t>
      </w:r>
    </w:p>
    <w:p w14:paraId="79225259" w14:textId="77777777" w:rsidR="00356346" w:rsidRPr="00D2145A" w:rsidRDefault="00A11298" w:rsidP="00356346">
      <w:pPr>
        <w:pStyle w:val="Figure"/>
      </w:pPr>
      <w:r>
        <w:rPr>
          <w:noProof/>
          <w:lang w:val="en-US" w:eastAsia="zh-CN"/>
        </w:rPr>
        <w:drawing>
          <wp:inline distT="0" distB="0" distL="0" distR="0" wp14:anchorId="79225974" wp14:editId="79225975">
            <wp:extent cx="5949950" cy="4608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9950" cy="4608830"/>
                    </a:xfrm>
                    <a:prstGeom prst="rect">
                      <a:avLst/>
                    </a:prstGeom>
                    <a:noFill/>
                  </pic:spPr>
                </pic:pic>
              </a:graphicData>
            </a:graphic>
          </wp:inline>
        </w:drawing>
      </w:r>
    </w:p>
    <w:p w14:paraId="7922525A" w14:textId="77777777" w:rsidR="00356346" w:rsidRPr="00AF36E9" w:rsidRDefault="00356346" w:rsidP="00356346">
      <w:pPr>
        <w:pStyle w:val="Heading2"/>
        <w:rPr>
          <w:lang w:val="en-GB"/>
        </w:rPr>
      </w:pPr>
      <w:r w:rsidRPr="00AF36E9">
        <w:rPr>
          <w:lang w:val="en-GB"/>
        </w:rPr>
        <w:t>11.3</w:t>
      </w:r>
      <w:r w:rsidRPr="00AF36E9">
        <w:rPr>
          <w:lang w:val="en-GB"/>
        </w:rPr>
        <w:tab/>
        <w:t>Rain attenuation</w:t>
      </w:r>
    </w:p>
    <w:p w14:paraId="7922525B" w14:textId="77777777" w:rsidR="00356346" w:rsidRPr="00AF36E9" w:rsidRDefault="00356346" w:rsidP="00356346">
      <w:pPr>
        <w:rPr>
          <w:szCs w:val="24"/>
          <w:lang w:val="en-GB"/>
        </w:rPr>
      </w:pPr>
      <w:r w:rsidRPr="00AF36E9">
        <w:rPr>
          <w:szCs w:val="24"/>
          <w:lang w:val="en-GB"/>
        </w:rPr>
        <w:t xml:space="preserve">There are two options for determining rain attenuation, </w:t>
      </w:r>
      <w:r w:rsidRPr="00AF36E9">
        <w:rPr>
          <w:i/>
          <w:iCs/>
          <w:szCs w:val="24"/>
          <w:lang w:val="en-GB"/>
        </w:rPr>
        <w:t>Y</w:t>
      </w:r>
      <w:r w:rsidRPr="00AF36E9">
        <w:rPr>
          <w:i/>
          <w:szCs w:val="24"/>
          <w:vertAlign w:val="subscript"/>
          <w:lang w:val="en-GB"/>
        </w:rPr>
        <w:t>r</w:t>
      </w:r>
      <w:r w:rsidRPr="00AF36E9">
        <w:rPr>
          <w:szCs w:val="24"/>
          <w:lang w:val="en-GB"/>
        </w:rPr>
        <w:t xml:space="preserve">. The first option requires rain zone and storm size input values. There are three storm sizes which are small, medium and large (5, 10, or 20 km, respectively). This method assumes only one storm in any path. There are five steps for calculating </w:t>
      </w:r>
      <w:r w:rsidRPr="00AF36E9">
        <w:rPr>
          <w:i/>
          <w:iCs/>
          <w:szCs w:val="24"/>
          <w:lang w:val="en-GB"/>
        </w:rPr>
        <w:t>Y</w:t>
      </w:r>
      <w:r w:rsidRPr="00AF36E9">
        <w:rPr>
          <w:i/>
          <w:szCs w:val="24"/>
          <w:vertAlign w:val="subscript"/>
          <w:lang w:val="en-GB"/>
        </w:rPr>
        <w:t>r</w:t>
      </w:r>
      <w:r w:rsidRPr="00AF36E9">
        <w:rPr>
          <w:szCs w:val="24"/>
          <w:lang w:val="en-GB"/>
        </w:rPr>
        <w:t xml:space="preserve"> using this option.</w:t>
      </w:r>
    </w:p>
    <w:p w14:paraId="7922525C" w14:textId="77777777" w:rsidR="00356346" w:rsidRPr="00AF36E9" w:rsidRDefault="00356346" w:rsidP="00356346">
      <w:pPr>
        <w:pStyle w:val="enumlev1"/>
        <w:rPr>
          <w:lang w:val="en-GB"/>
        </w:rPr>
      </w:pPr>
      <w:r w:rsidRPr="00AF36E9">
        <w:rPr>
          <w:lang w:val="en-GB"/>
        </w:rPr>
        <w:t>1</w:t>
      </w:r>
      <w:r w:rsidRPr="00AF36E9">
        <w:rPr>
          <w:lang w:val="en-GB"/>
        </w:rPr>
        <w:tab/>
        <w:t xml:space="preserve">Determine point rain rates (rate at a particular point of observation). Table 14 identifies the point rain rates for a rain zone chosen from Fig. 15 and for a time percentage. Note that for all </w:t>
      </w:r>
      <w:r w:rsidRPr="00AF36E9">
        <w:rPr>
          <w:i/>
          <w:iCs/>
          <w:lang w:val="en-GB"/>
        </w:rPr>
        <w:t>q</w:t>
      </w:r>
      <w:r w:rsidRPr="00AF36E9">
        <w:rPr>
          <w:lang w:val="en-GB"/>
        </w:rPr>
        <w:t xml:space="preserve"> ≤ 0.98, the point rain rate equals zero which makes </w:t>
      </w:r>
      <w:r w:rsidRPr="00AF36E9">
        <w:rPr>
          <w:i/>
          <w:iCs/>
          <w:lang w:val="en-GB"/>
        </w:rPr>
        <w:t>Y</w:t>
      </w:r>
      <w:r w:rsidRPr="00AF36E9">
        <w:rPr>
          <w:i/>
          <w:vertAlign w:val="subscript"/>
          <w:lang w:val="en-GB"/>
        </w:rPr>
        <w:t>r</w:t>
      </w:r>
      <w:r w:rsidRPr="00AF36E9">
        <w:rPr>
          <w:lang w:val="en-GB"/>
        </w:rPr>
        <w:t>(</w:t>
      </w:r>
      <w:r w:rsidRPr="00AF36E9">
        <w:rPr>
          <w:i/>
          <w:iCs/>
          <w:lang w:val="en-GB"/>
        </w:rPr>
        <w:t>q</w:t>
      </w:r>
      <w:r w:rsidRPr="00AF36E9">
        <w:rPr>
          <w:lang w:val="en-GB"/>
        </w:rPr>
        <w:t>) equal zero.</w:t>
      </w:r>
    </w:p>
    <w:p w14:paraId="7922525D" w14:textId="77777777" w:rsidR="00356346" w:rsidRPr="00AF36E9" w:rsidRDefault="00356346" w:rsidP="00356346">
      <w:pPr>
        <w:pStyle w:val="enumlev1"/>
        <w:rPr>
          <w:lang w:val="en-GB"/>
        </w:rPr>
      </w:pPr>
      <w:r w:rsidRPr="00AF36E9">
        <w:rPr>
          <w:lang w:val="en-GB"/>
        </w:rPr>
        <w:t>2</w:t>
      </w:r>
      <w:r w:rsidRPr="00AF36E9">
        <w:rPr>
          <w:lang w:val="en-GB"/>
        </w:rPr>
        <w:tab/>
        <w:t xml:space="preserve">Determine path average rain rates. Take the point rain rate value and the identified storm size to find the path average rain rate from Table 15. </w:t>
      </w:r>
    </w:p>
    <w:p w14:paraId="7922525E" w14:textId="77777777" w:rsidR="00356346" w:rsidRPr="00AF36E9" w:rsidRDefault="00356346" w:rsidP="00356346">
      <w:pPr>
        <w:pStyle w:val="enumlev1"/>
        <w:rPr>
          <w:lang w:val="en-GB"/>
        </w:rPr>
      </w:pPr>
      <w:r w:rsidRPr="00AF36E9">
        <w:rPr>
          <w:lang w:val="en-GB"/>
        </w:rPr>
        <w:t>3</w:t>
      </w:r>
      <w:r w:rsidRPr="00AF36E9">
        <w:rPr>
          <w:lang w:val="en-GB"/>
        </w:rPr>
        <w:tab/>
        <w:t xml:space="preserve">Determine the attenuation rate, </w:t>
      </w:r>
      <w:r w:rsidRPr="00AF36E9">
        <w:rPr>
          <w:i/>
          <w:iCs/>
          <w:lang w:val="en-GB"/>
        </w:rPr>
        <w:t>A</w:t>
      </w:r>
      <w:r w:rsidRPr="00AF36E9">
        <w:rPr>
          <w:i/>
          <w:vertAlign w:val="subscript"/>
          <w:lang w:val="en-GB"/>
        </w:rPr>
        <w:t>rr</w:t>
      </w:r>
      <w:r w:rsidRPr="00AF36E9">
        <w:rPr>
          <w:lang w:val="en-GB"/>
        </w:rPr>
        <w:t>(</w:t>
      </w:r>
      <w:r w:rsidRPr="00AF36E9">
        <w:rPr>
          <w:i/>
          <w:iCs/>
          <w:lang w:val="en-GB"/>
        </w:rPr>
        <w:t>q</w:t>
      </w:r>
      <w:r w:rsidRPr="00AF36E9">
        <w:rPr>
          <w:lang w:val="en-GB"/>
        </w:rPr>
        <w:t>). Use the path average rain rate from step 3 and the frequency to find the attenuation rate from Table 16. Use linear interpolation to calculate the rate.</w:t>
      </w:r>
    </w:p>
    <w:p w14:paraId="7922525F" w14:textId="77777777" w:rsidR="00356346" w:rsidRPr="00AF36E9" w:rsidRDefault="00356346" w:rsidP="00356346">
      <w:pPr>
        <w:pStyle w:val="enumlev1"/>
        <w:rPr>
          <w:lang w:val="en-GB"/>
        </w:rPr>
      </w:pPr>
      <w:r w:rsidRPr="00AF36E9">
        <w:rPr>
          <w:lang w:val="en-GB"/>
        </w:rPr>
        <w:t>4</w:t>
      </w:r>
      <w:r w:rsidRPr="00AF36E9">
        <w:rPr>
          <w:lang w:val="en-GB"/>
        </w:rPr>
        <w:tab/>
        <w:t xml:space="preserve">Determine the in-storm ray length. The ray length within </w:t>
      </w:r>
      <w:r w:rsidRPr="00AF36E9">
        <w:rPr>
          <w:i/>
          <w:iCs/>
          <w:lang w:val="en-GB"/>
        </w:rPr>
        <w:t>T</w:t>
      </w:r>
      <w:r w:rsidRPr="00AF36E9">
        <w:rPr>
          <w:i/>
          <w:iCs/>
          <w:vertAlign w:val="subscript"/>
          <w:lang w:val="en-GB"/>
        </w:rPr>
        <w:t>es</w:t>
      </w:r>
      <w:r w:rsidRPr="00AF36E9">
        <w:rPr>
          <w:lang w:val="en-GB"/>
        </w:rPr>
        <w:t xml:space="preserve">, </w:t>
      </w:r>
      <w:r w:rsidRPr="00AF36E9">
        <w:rPr>
          <w:i/>
          <w:iCs/>
          <w:lang w:val="en-GB"/>
        </w:rPr>
        <w:t>R</w:t>
      </w:r>
      <w:r w:rsidRPr="00AF36E9">
        <w:rPr>
          <w:i/>
          <w:iCs/>
          <w:vertAlign w:val="subscript"/>
          <w:lang w:val="en-GB"/>
        </w:rPr>
        <w:t>es</w:t>
      </w:r>
      <w:r w:rsidRPr="00AF36E9">
        <w:rPr>
          <w:lang w:val="en-GB"/>
        </w:rPr>
        <w:t xml:space="preserve">, is calculated using the following parameters and calculations from the geometry in Fig. 12. </w:t>
      </w:r>
    </w:p>
    <w:p w14:paraId="79225260" w14:textId="77777777" w:rsidR="00356346" w:rsidRPr="00D2145A" w:rsidRDefault="00356346" w:rsidP="00356346">
      <w:pPr>
        <w:pStyle w:val="Headingb"/>
        <w:rPr>
          <w:lang w:val="en-GB"/>
        </w:rPr>
      </w:pPr>
      <w:r w:rsidRPr="00D2145A">
        <w:rPr>
          <w:lang w:val="en-GB"/>
        </w:rPr>
        <w:t xml:space="preserve">Line of sight paths </w:t>
      </w:r>
      <w:r w:rsidRPr="00D2145A">
        <w:rPr>
          <w:i/>
          <w:lang w:val="en-GB"/>
        </w:rPr>
        <w:t>(d ≤ d</w:t>
      </w:r>
      <w:r w:rsidRPr="00D2145A">
        <w:rPr>
          <w:i/>
          <w:vertAlign w:val="subscript"/>
          <w:lang w:val="en-GB"/>
        </w:rPr>
        <w:t>ML</w:t>
      </w:r>
      <w:r w:rsidRPr="00D2145A">
        <w:rPr>
          <w:i/>
          <w:lang w:val="en-GB"/>
        </w:rPr>
        <w:t>)</w:t>
      </w:r>
    </w:p>
    <w:p w14:paraId="79225261" w14:textId="77777777" w:rsidR="00356346" w:rsidRPr="00AF36E9" w:rsidRDefault="00356346" w:rsidP="00356346">
      <w:pPr>
        <w:rPr>
          <w:lang w:val="en-GB"/>
        </w:rPr>
      </w:pPr>
      <w:r w:rsidRPr="00AF36E9">
        <w:rPr>
          <w:lang w:val="en-GB"/>
        </w:rPr>
        <w:t>Atmospheric absorption calculations for LoS paths use the following values:</w:t>
      </w:r>
    </w:p>
    <w:p w14:paraId="79225262" w14:textId="77777777" w:rsidR="00356346" w:rsidRPr="00AF36E9" w:rsidRDefault="00356346" w:rsidP="00356346">
      <w:pPr>
        <w:rPr>
          <w:szCs w:val="24"/>
          <w:lang w:val="en-GB"/>
        </w:rPr>
      </w:pPr>
      <w:r w:rsidRPr="00AF36E9">
        <w:rPr>
          <w:lang w:val="en-GB"/>
        </w:rPr>
        <w:t>•</w:t>
      </w:r>
      <w:r w:rsidRPr="00AF36E9">
        <w:rPr>
          <w:lang w:val="en-GB"/>
        </w:rPr>
        <w:tab/>
      </w:r>
      <m:oMath>
        <m:sSub>
          <m:sSubPr>
            <m:ctrlPr>
              <w:rPr>
                <w:rFonts w:ascii="Cambria Math" w:hAnsi="Cambria Math"/>
                <w:i/>
                <w:szCs w:val="24"/>
              </w:rPr>
            </m:ctrlPr>
          </m:sSubPr>
          <m:e>
            <m:r>
              <w:rPr>
                <w:rFonts w:ascii="Cambria Math" w:hAnsi="Cambria Math"/>
                <w:szCs w:val="24"/>
              </w:rPr>
              <m:t>H</m:t>
            </m:r>
          </m:e>
          <m:sub>
            <m:r>
              <m:rPr>
                <m:sty m:val="p"/>
              </m:rPr>
              <w:rPr>
                <w:rFonts w:ascii="Cambria" w:hAnsi="Cambria" w:cs="Cambria"/>
                <w:szCs w:val="24"/>
              </w:rPr>
              <m:t>ϒ</m:t>
            </m:r>
            <m:r>
              <m:rPr>
                <m:sty m:val="p"/>
              </m:rPr>
              <w:rPr>
                <w:rFonts w:ascii="Cambria Math" w:hAnsi="Lucida Sans Unicode" w:cs="Lucida Sans Unicode"/>
                <w:szCs w:val="24"/>
                <w:lang w:val="en-GB"/>
              </w:rPr>
              <m:t>1,2</m:t>
            </m:r>
          </m:sub>
        </m:sSub>
      </m:oMath>
      <w:r w:rsidRPr="00AF36E9">
        <w:rPr>
          <w:szCs w:val="24"/>
          <w:lang w:val="en-GB"/>
        </w:rPr>
        <w:t xml:space="preserve"> = </w:t>
      </w:r>
      <w:r w:rsidRPr="00AF36E9">
        <w:rPr>
          <w:i/>
          <w:iCs/>
          <w:szCs w:val="24"/>
          <w:lang w:val="en-GB"/>
        </w:rPr>
        <w:t>H</w:t>
      </w:r>
      <w:r w:rsidRPr="00AF36E9">
        <w:rPr>
          <w:szCs w:val="24"/>
          <w:vertAlign w:val="subscript"/>
          <w:lang w:val="en-GB"/>
        </w:rPr>
        <w:t>1,2</w:t>
      </w:r>
      <w:r w:rsidRPr="00AF36E9">
        <w:rPr>
          <w:szCs w:val="24"/>
          <w:lang w:val="en-GB"/>
        </w:rPr>
        <w:t xml:space="preserve"> from (98)</w:t>
      </w:r>
    </w:p>
    <w:p w14:paraId="79225263" w14:textId="77777777" w:rsidR="00356346" w:rsidRPr="00AF36E9" w:rsidRDefault="00356346" w:rsidP="00356346">
      <w:pPr>
        <w:rPr>
          <w:lang w:val="en-GB"/>
        </w:rPr>
      </w:pPr>
      <w:r w:rsidRPr="00AF36E9">
        <w:rPr>
          <w:szCs w:val="24"/>
          <w:lang w:val="en-GB"/>
        </w:rPr>
        <w:t>•</w:t>
      </w:r>
      <w:r w:rsidRPr="00AF36E9">
        <w:rPr>
          <w:szCs w:val="24"/>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i/>
          <w:iCs/>
          <w:vertAlign w:val="subscript"/>
          <w:lang w:val="en-GB"/>
        </w:rPr>
        <w:t>a</w:t>
      </w:r>
      <w:r w:rsidRPr="00AF36E9">
        <w:rPr>
          <w:lang w:val="en-GB"/>
        </w:rPr>
        <w:t xml:space="preserve"> from (14)</w:t>
      </w:r>
    </w:p>
    <w:p w14:paraId="79225264" w14:textId="77777777" w:rsidR="00356346" w:rsidRPr="00AF36E9" w:rsidRDefault="00356346" w:rsidP="00356346">
      <w:pPr>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vertAlign w:val="subscript"/>
          <w:lang w:val="en-GB"/>
        </w:rPr>
        <w:t>h</w:t>
      </w:r>
      <w:r w:rsidRPr="00AF36E9">
        <w:rPr>
          <w:vertAlign w:val="subscript"/>
          <w:lang w:val="en-GB"/>
        </w:rPr>
        <w:t>1</w:t>
      </w:r>
      <w:r w:rsidRPr="00AF36E9">
        <w:rPr>
          <w:lang w:val="en-GB"/>
        </w:rPr>
        <w:t xml:space="preserve"> from (107a)</w:t>
      </w:r>
    </w:p>
    <w:p w14:paraId="79225265" w14:textId="77777777" w:rsidR="00356346" w:rsidRPr="00D2145A" w:rsidRDefault="00356346" w:rsidP="00356346">
      <w:pPr>
        <w:pStyle w:val="Headingb"/>
        <w:rPr>
          <w:lang w:val="en-GB"/>
        </w:rPr>
      </w:pPr>
      <w:r w:rsidRPr="00D2145A">
        <w:rPr>
          <w:lang w:val="en-GB"/>
        </w:rPr>
        <w:t>Single horizon paths (</w:t>
      </w:r>
      <w:r w:rsidRPr="00D2145A">
        <w:rPr>
          <w:i/>
          <w:iCs/>
          <w:lang w:val="en-GB"/>
        </w:rPr>
        <w:t>d</w:t>
      </w:r>
      <w:r w:rsidRPr="00D2145A">
        <w:rPr>
          <w:i/>
          <w:iCs/>
          <w:vertAlign w:val="subscript"/>
          <w:lang w:val="en-GB"/>
        </w:rPr>
        <w:t>ML</w:t>
      </w:r>
      <w:r w:rsidRPr="00D2145A">
        <w:rPr>
          <w:lang w:val="en-GB"/>
        </w:rPr>
        <w:t xml:space="preserve"> ≤ </w:t>
      </w:r>
      <w:r w:rsidRPr="00D2145A">
        <w:rPr>
          <w:i/>
          <w:iCs/>
          <w:lang w:val="en-GB"/>
        </w:rPr>
        <w:t>d</w:t>
      </w:r>
      <w:r w:rsidRPr="00D2145A">
        <w:rPr>
          <w:lang w:val="en-GB"/>
        </w:rPr>
        <w:t xml:space="preserve"> ≤ </w:t>
      </w:r>
      <w:r w:rsidRPr="00D2145A">
        <w:rPr>
          <w:i/>
          <w:iCs/>
          <w:lang w:val="en-GB"/>
        </w:rPr>
        <w:t>d</w:t>
      </w:r>
      <w:r w:rsidRPr="00D2145A">
        <w:rPr>
          <w:i/>
          <w:iCs/>
          <w:vertAlign w:val="subscript"/>
          <w:lang w:val="en-GB"/>
        </w:rPr>
        <w:t>L</w:t>
      </w:r>
      <w:r w:rsidRPr="00D2145A">
        <w:rPr>
          <w:vertAlign w:val="subscript"/>
          <w:lang w:val="en-GB"/>
        </w:rPr>
        <w:t>1</w:t>
      </w:r>
      <w:r w:rsidRPr="00D2145A">
        <w:rPr>
          <w:lang w:val="en-GB"/>
        </w:rPr>
        <w:t xml:space="preserve"> + </w:t>
      </w:r>
      <w:r w:rsidRPr="00D2145A">
        <w:rPr>
          <w:i/>
          <w:iCs/>
          <w:lang w:val="en-GB"/>
        </w:rPr>
        <w:t>d</w:t>
      </w:r>
      <w:r w:rsidRPr="00D2145A">
        <w:rPr>
          <w:i/>
          <w:iCs/>
          <w:vertAlign w:val="subscript"/>
          <w:lang w:val="en-GB"/>
        </w:rPr>
        <w:t>L</w:t>
      </w:r>
      <w:r w:rsidRPr="00D2145A">
        <w:rPr>
          <w:vertAlign w:val="subscript"/>
          <w:lang w:val="en-GB"/>
        </w:rPr>
        <w:t>01</w:t>
      </w:r>
      <w:r w:rsidRPr="00D2145A">
        <w:rPr>
          <w:lang w:val="en-GB"/>
        </w:rPr>
        <w:t>)</w:t>
      </w:r>
    </w:p>
    <w:p w14:paraId="79225266" w14:textId="77777777" w:rsidR="00356346" w:rsidRPr="00AF36E9" w:rsidRDefault="00356346" w:rsidP="00356346">
      <w:pPr>
        <w:rPr>
          <w:lang w:val="en-GB"/>
        </w:rPr>
      </w:pPr>
      <w:r w:rsidRPr="00AF36E9">
        <w:rPr>
          <w:lang w:val="en-GB"/>
        </w:rPr>
        <w:t>The single horizon paths use one set of starting parameters. Atmospheric absorption calculations for Res use the following values:</w:t>
      </w:r>
    </w:p>
    <w:p w14:paraId="79225267" w14:textId="77777777" w:rsidR="00356346" w:rsidRPr="00AF36E9" w:rsidRDefault="00356346" w:rsidP="00356346">
      <w:pPr>
        <w:rPr>
          <w:szCs w:val="24"/>
          <w:lang w:val="en-GB"/>
        </w:rPr>
      </w:pPr>
      <w:r w:rsidRPr="00AF36E9">
        <w:rPr>
          <w:lang w:val="en-GB"/>
        </w:rPr>
        <w:t>•</w:t>
      </w:r>
      <w:r w:rsidRPr="00AF36E9">
        <w:rPr>
          <w:lang w:val="en-GB"/>
        </w:rPr>
        <w:tab/>
      </w:r>
      <m:oMath>
        <m:sSub>
          <m:sSubPr>
            <m:ctrlPr>
              <w:rPr>
                <w:rFonts w:ascii="Cambria Math" w:hAnsi="Cambria Math"/>
                <w:i/>
                <w:szCs w:val="24"/>
              </w:rPr>
            </m:ctrlPr>
          </m:sSubPr>
          <m:e>
            <m:r>
              <w:rPr>
                <w:rFonts w:ascii="Cambria Math" w:hAnsi="Cambria Math"/>
                <w:szCs w:val="24"/>
              </w:rPr>
              <m:t>H</m:t>
            </m:r>
          </m:e>
          <m:sub>
            <m:r>
              <m:rPr>
                <m:sty m:val="p"/>
              </m:rPr>
              <w:rPr>
                <w:rFonts w:ascii="Cambria" w:hAnsi="Cambria" w:cs="Cambria"/>
                <w:szCs w:val="24"/>
              </w:rPr>
              <m:t>ϒ</m:t>
            </m:r>
            <m:r>
              <m:rPr>
                <m:sty m:val="p"/>
              </m:rPr>
              <w:rPr>
                <w:rFonts w:ascii="Cambria Math" w:hAnsi="Lucida Sans Unicode" w:cs="Lucida Sans Unicode"/>
                <w:szCs w:val="24"/>
                <w:lang w:val="en-GB"/>
              </w:rPr>
              <m:t>1</m:t>
            </m:r>
          </m:sub>
        </m:sSub>
      </m:oMath>
      <w:r w:rsidRPr="00AF36E9">
        <w:rPr>
          <w:szCs w:val="24"/>
          <w:lang w:val="en-GB"/>
        </w:rPr>
        <w:t xml:space="preserve"> = lesser of </w:t>
      </w:r>
      <w:r w:rsidRPr="00AF36E9">
        <w:rPr>
          <w:i/>
          <w:iCs/>
          <w:szCs w:val="24"/>
          <w:lang w:val="en-GB"/>
        </w:rPr>
        <w:t>h</w:t>
      </w:r>
      <w:r w:rsidRPr="00AF36E9">
        <w:rPr>
          <w:i/>
          <w:iCs/>
          <w:szCs w:val="24"/>
          <w:vertAlign w:val="subscript"/>
          <w:lang w:val="en-GB"/>
        </w:rPr>
        <w:t>e</w:t>
      </w:r>
      <w:r w:rsidRPr="00AF36E9">
        <w:rPr>
          <w:szCs w:val="24"/>
          <w:vertAlign w:val="subscript"/>
          <w:lang w:val="en-GB"/>
        </w:rPr>
        <w:t>1</w:t>
      </w:r>
      <w:r w:rsidRPr="00AF36E9">
        <w:rPr>
          <w:szCs w:val="24"/>
          <w:lang w:val="en-GB"/>
        </w:rPr>
        <w:t xml:space="preserve"> or </w:t>
      </w:r>
      <w:r w:rsidRPr="00AF36E9">
        <w:rPr>
          <w:i/>
          <w:iCs/>
          <w:szCs w:val="24"/>
          <w:lang w:val="en-GB"/>
        </w:rPr>
        <w:t>h</w:t>
      </w:r>
      <w:r w:rsidRPr="00AF36E9">
        <w:rPr>
          <w:i/>
          <w:iCs/>
          <w:szCs w:val="24"/>
          <w:vertAlign w:val="subscript"/>
          <w:lang w:val="en-GB"/>
        </w:rPr>
        <w:t>L</w:t>
      </w:r>
      <w:r w:rsidRPr="00AF36E9">
        <w:rPr>
          <w:i/>
          <w:szCs w:val="24"/>
          <w:vertAlign w:val="subscript"/>
          <w:lang w:val="en-GB"/>
        </w:rPr>
        <w:t>r</w:t>
      </w:r>
      <w:r w:rsidRPr="00AF36E9">
        <w:rPr>
          <w:szCs w:val="24"/>
          <w:vertAlign w:val="subscript"/>
          <w:lang w:val="en-GB"/>
        </w:rPr>
        <w:t>1</w:t>
      </w:r>
      <w:r w:rsidRPr="00AF36E9">
        <w:rPr>
          <w:szCs w:val="24"/>
          <w:lang w:val="en-GB"/>
        </w:rPr>
        <w:t xml:space="preserve"> </w:t>
      </w:r>
    </w:p>
    <w:p w14:paraId="79225268" w14:textId="77777777" w:rsidR="00356346" w:rsidRPr="00AF36E9" w:rsidRDefault="00356346" w:rsidP="00356346">
      <w:pPr>
        <w:rPr>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1</w:t>
      </w:r>
    </w:p>
    <w:p w14:paraId="79225269" w14:textId="77777777" w:rsidR="00356346" w:rsidRPr="00AF36E9" w:rsidRDefault="00356346" w:rsidP="00356346">
      <w:pPr>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14:paraId="7922526A" w14:textId="77777777" w:rsidR="00356346" w:rsidRPr="00AF36E9" w:rsidRDefault="00356346" w:rsidP="00356346">
      <w:pPr>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1</w:t>
      </w:r>
      <w:r w:rsidRPr="00AF36E9">
        <w:rPr>
          <w:lang w:val="en-GB"/>
        </w:rPr>
        <w:t xml:space="preserve"> from (37)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and </w:t>
      </w:r>
      <w:r w:rsidRPr="00D2145A">
        <w:t>θ</w:t>
      </w:r>
      <w:r w:rsidRPr="00AF36E9">
        <w:rPr>
          <w:i/>
          <w:iCs/>
          <w:vertAlign w:val="subscript"/>
          <w:lang w:val="en-GB"/>
        </w:rPr>
        <w:t>L</w:t>
      </w:r>
      <w:r w:rsidRPr="00AF36E9">
        <w:rPr>
          <w:lang w:val="en-GB"/>
        </w:rPr>
        <w:t xml:space="preserve"> from (38) otherwise</w:t>
      </w:r>
    </w:p>
    <w:p w14:paraId="7922526B" w14:textId="77777777" w:rsidR="00356346" w:rsidRPr="00D2145A" w:rsidRDefault="00356346" w:rsidP="00356346">
      <w:pPr>
        <w:pStyle w:val="Headingb"/>
        <w:rPr>
          <w:lang w:val="en-GB"/>
        </w:rPr>
      </w:pPr>
      <w:r w:rsidRPr="00D2145A">
        <w:rPr>
          <w:lang w:val="en-GB"/>
        </w:rPr>
        <w:t>Two-horizon paths (</w:t>
      </w:r>
      <w:r w:rsidRPr="00D2145A">
        <w:rPr>
          <w:i/>
          <w:iCs/>
          <w:lang w:val="en-GB"/>
        </w:rPr>
        <w:t>d</w:t>
      </w:r>
      <w:r w:rsidRPr="00D2145A">
        <w:rPr>
          <w:i/>
          <w:iCs/>
          <w:vertAlign w:val="subscript"/>
          <w:lang w:val="en-GB"/>
        </w:rPr>
        <w:t>L</w:t>
      </w:r>
      <w:r w:rsidRPr="00D2145A">
        <w:rPr>
          <w:vertAlign w:val="subscript"/>
          <w:lang w:val="en-GB"/>
        </w:rPr>
        <w:t>1</w:t>
      </w:r>
      <w:r w:rsidRPr="00D2145A">
        <w:rPr>
          <w:lang w:val="en-GB"/>
        </w:rPr>
        <w:t xml:space="preserve"> + </w:t>
      </w:r>
      <w:r w:rsidRPr="00D2145A">
        <w:rPr>
          <w:i/>
          <w:iCs/>
          <w:lang w:val="en-GB"/>
        </w:rPr>
        <w:t>d</w:t>
      </w:r>
      <w:r w:rsidRPr="00D2145A">
        <w:rPr>
          <w:i/>
          <w:iCs/>
          <w:vertAlign w:val="subscript"/>
          <w:lang w:val="en-GB"/>
        </w:rPr>
        <w:t>L</w:t>
      </w:r>
      <w:r w:rsidRPr="00D2145A">
        <w:rPr>
          <w:vertAlign w:val="subscript"/>
          <w:lang w:val="en-GB"/>
        </w:rPr>
        <w:t>01</w:t>
      </w:r>
      <w:r w:rsidRPr="00D2145A">
        <w:rPr>
          <w:lang w:val="en-GB"/>
        </w:rPr>
        <w:t xml:space="preserve"> ≤ </w:t>
      </w:r>
      <w:r w:rsidRPr="00D2145A">
        <w:rPr>
          <w:i/>
          <w:iCs/>
          <w:lang w:val="en-GB"/>
        </w:rPr>
        <w:t>d</w:t>
      </w:r>
      <w:r w:rsidRPr="00D2145A">
        <w:rPr>
          <w:lang w:val="en-GB"/>
        </w:rPr>
        <w:t xml:space="preserve">) </w:t>
      </w:r>
    </w:p>
    <w:p w14:paraId="7922526C" w14:textId="77777777" w:rsidR="00356346" w:rsidRPr="00AF36E9" w:rsidRDefault="00356346" w:rsidP="00356346">
      <w:pPr>
        <w:rPr>
          <w:lang w:val="en-GB"/>
        </w:rPr>
      </w:pPr>
      <w:r w:rsidRPr="00AF36E9">
        <w:rPr>
          <w:lang w:val="en-GB"/>
        </w:rPr>
        <w:t xml:space="preserve">Two-horizon paths also use one set of starting parameters. Atmospheric absorption calculations for </w:t>
      </w:r>
      <w:r w:rsidRPr="00AF36E9">
        <w:rPr>
          <w:i/>
          <w:iCs/>
          <w:lang w:val="en-GB"/>
        </w:rPr>
        <w:t>R</w:t>
      </w:r>
      <w:r w:rsidRPr="00AF36E9">
        <w:rPr>
          <w:i/>
          <w:iCs/>
          <w:vertAlign w:val="subscript"/>
          <w:lang w:val="en-GB"/>
        </w:rPr>
        <w:t>es</w:t>
      </w:r>
      <w:r w:rsidRPr="00AF36E9">
        <w:rPr>
          <w:lang w:val="en-GB"/>
        </w:rPr>
        <w:t xml:space="preserve"> use the following values:</w:t>
      </w:r>
    </w:p>
    <w:p w14:paraId="7922526D" w14:textId="77777777" w:rsidR="00356346" w:rsidRPr="00AF36E9" w:rsidRDefault="00356346" w:rsidP="00356346">
      <w:pPr>
        <w:rPr>
          <w:szCs w:val="24"/>
          <w:lang w:val="en-GB"/>
        </w:rPr>
      </w:pPr>
      <w:r w:rsidRPr="00AF36E9">
        <w:rPr>
          <w:lang w:val="en-GB"/>
        </w:rPr>
        <w:t>•</w:t>
      </w:r>
      <w:r w:rsidRPr="00AF36E9">
        <w:rPr>
          <w:lang w:val="en-GB"/>
        </w:rPr>
        <w:tab/>
      </w:r>
      <m:oMath>
        <m:sSub>
          <m:sSubPr>
            <m:ctrlPr>
              <w:rPr>
                <w:rFonts w:ascii="Cambria Math" w:hAnsi="Cambria Math"/>
                <w:i/>
                <w:szCs w:val="24"/>
              </w:rPr>
            </m:ctrlPr>
          </m:sSubPr>
          <m:e>
            <m:r>
              <w:rPr>
                <w:rFonts w:ascii="Cambria Math" w:hAnsi="Cambria Math"/>
                <w:szCs w:val="24"/>
              </w:rPr>
              <m:t>H</m:t>
            </m:r>
          </m:e>
          <m:sub>
            <m:r>
              <m:rPr>
                <m:sty m:val="p"/>
              </m:rPr>
              <w:rPr>
                <w:rFonts w:ascii="Cambria" w:hAnsi="Cambria" w:cs="Cambria"/>
                <w:szCs w:val="24"/>
              </w:rPr>
              <m:t>ϒ</m:t>
            </m:r>
            <m:r>
              <m:rPr>
                <m:sty m:val="p"/>
              </m:rPr>
              <w:rPr>
                <w:rFonts w:ascii="Cambria Math" w:hAnsi="Lucida Sans Unicode" w:cs="Lucida Sans Unicode"/>
                <w:szCs w:val="24"/>
                <w:lang w:val="en-GB"/>
              </w:rPr>
              <m:t>1</m:t>
            </m:r>
          </m:sub>
        </m:sSub>
      </m:oMath>
      <w:r w:rsidRPr="00AF36E9">
        <w:rPr>
          <w:szCs w:val="24"/>
          <w:lang w:val="en-GB"/>
        </w:rPr>
        <w:t xml:space="preserve"> = lesser of </w:t>
      </w:r>
      <w:r w:rsidRPr="00AF36E9">
        <w:rPr>
          <w:i/>
          <w:iCs/>
          <w:szCs w:val="24"/>
          <w:lang w:val="en-GB"/>
        </w:rPr>
        <w:t>h</w:t>
      </w:r>
      <w:r w:rsidRPr="00AF36E9">
        <w:rPr>
          <w:i/>
          <w:iCs/>
          <w:szCs w:val="24"/>
          <w:vertAlign w:val="subscript"/>
          <w:lang w:val="en-GB"/>
        </w:rPr>
        <w:t>e</w:t>
      </w:r>
      <w:r w:rsidRPr="00AF36E9">
        <w:rPr>
          <w:szCs w:val="24"/>
          <w:vertAlign w:val="subscript"/>
          <w:lang w:val="en-GB"/>
        </w:rPr>
        <w:t>1</w:t>
      </w:r>
      <w:r w:rsidRPr="00AF36E9">
        <w:rPr>
          <w:szCs w:val="24"/>
          <w:lang w:val="en-GB"/>
        </w:rPr>
        <w:t xml:space="preserve"> or </w:t>
      </w:r>
      <w:r w:rsidRPr="00AF36E9">
        <w:rPr>
          <w:i/>
          <w:iCs/>
          <w:szCs w:val="24"/>
          <w:lang w:val="en-GB"/>
        </w:rPr>
        <w:t>h</w:t>
      </w:r>
      <w:r w:rsidRPr="00AF36E9">
        <w:rPr>
          <w:i/>
          <w:iCs/>
          <w:szCs w:val="24"/>
          <w:vertAlign w:val="subscript"/>
          <w:lang w:val="en-GB"/>
        </w:rPr>
        <w:t>v</w:t>
      </w:r>
      <w:r w:rsidRPr="00AF36E9">
        <w:rPr>
          <w:szCs w:val="24"/>
          <w:lang w:val="en-GB"/>
        </w:rPr>
        <w:t xml:space="preserve"> </w:t>
      </w:r>
    </w:p>
    <w:p w14:paraId="7922526E" w14:textId="77777777" w:rsidR="00356346" w:rsidRPr="00AF36E9" w:rsidRDefault="00356346" w:rsidP="00356346">
      <w:pPr>
        <w:rPr>
          <w:i/>
          <w:iCs/>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r w:rsidRPr="00AF36E9">
        <w:rPr>
          <w:i/>
          <w:iCs/>
          <w:lang w:val="en-GB"/>
        </w:rPr>
        <w:t>h</w:t>
      </w:r>
      <w:r w:rsidRPr="00AF36E9">
        <w:rPr>
          <w:i/>
          <w:iCs/>
          <w:vertAlign w:val="subscript"/>
          <w:lang w:val="en-GB"/>
        </w:rPr>
        <w:t>v</w:t>
      </w:r>
    </w:p>
    <w:p w14:paraId="7922526F" w14:textId="77777777" w:rsidR="00356346" w:rsidRPr="00AF36E9" w:rsidRDefault="00356346" w:rsidP="00356346">
      <w:pPr>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14:paraId="79225270" w14:textId="77777777" w:rsidR="00356346" w:rsidRPr="00AF36E9" w:rsidRDefault="00356346" w:rsidP="00356346">
      <w:pPr>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1</w:t>
      </w:r>
      <w:r w:rsidRPr="00AF36E9">
        <w:rPr>
          <w:lang w:val="en-GB"/>
        </w:rPr>
        <w:t xml:space="preserve"> from (37)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and –tan</w:t>
      </w:r>
      <w:r w:rsidRPr="00AF36E9">
        <w:rPr>
          <w:vertAlign w:val="super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1</w:t>
      </w:r>
      <w:r w:rsidRPr="00AF36E9">
        <w:rPr>
          <w:lang w:val="en-GB"/>
        </w:rPr>
        <w:t xml:space="preserve"> from (176)) otherwise</w:t>
      </w:r>
    </w:p>
    <w:p w14:paraId="79225271" w14:textId="77777777" w:rsidR="00356346" w:rsidRPr="00D2145A" w:rsidRDefault="00356346" w:rsidP="00356346">
      <w:pPr>
        <w:spacing w:after="120"/>
      </w:pPr>
      <w:r w:rsidRPr="00D2145A">
        <w:t xml:space="preserve">Calculate </w:t>
      </w:r>
      <w:r w:rsidRPr="00D2145A">
        <w:rPr>
          <w:i/>
          <w:iCs/>
        </w:rPr>
        <w:t>A</w:t>
      </w:r>
      <w:r w:rsidRPr="00D2145A">
        <w:rPr>
          <w:i/>
          <w:iCs/>
          <w:vertAlign w:val="subscript"/>
        </w:rPr>
        <w:t>t</w:t>
      </w:r>
      <w:r w:rsidRPr="00D2145A">
        <w:t xml:space="preserve"> and </w:t>
      </w:r>
      <w:r w:rsidRPr="00D2145A">
        <w:rPr>
          <w:i/>
          <w:iCs/>
        </w:rPr>
        <w:t>H</w:t>
      </w:r>
      <w:r w:rsidRPr="00D2145A">
        <w:rPr>
          <w:i/>
          <w:iCs/>
          <w:vertAlign w:val="subscript"/>
        </w:rPr>
        <w:t>z</w:t>
      </w:r>
      <w:r w:rsidRPr="00D2145A">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75" w14:textId="77777777" w:rsidTr="001E375C">
        <w:trPr>
          <w:jc w:val="center"/>
        </w:trPr>
        <w:tc>
          <w:tcPr>
            <w:tcW w:w="640" w:type="dxa"/>
            <w:vAlign w:val="center"/>
          </w:tcPr>
          <w:p w14:paraId="79225272" w14:textId="77777777" w:rsidR="00356346" w:rsidRPr="00D2145A" w:rsidRDefault="00356346" w:rsidP="001E375C">
            <w:pPr>
              <w:rPr>
                <w:szCs w:val="24"/>
              </w:rPr>
            </w:pPr>
          </w:p>
        </w:tc>
        <w:tc>
          <w:tcPr>
            <w:tcW w:w="8359" w:type="dxa"/>
            <w:vAlign w:val="center"/>
            <w:hideMark/>
          </w:tcPr>
          <w:p w14:paraId="79225273"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β</m:t>
                </m:r>
                <m:r>
                  <w:rPr>
                    <w:rFonts w:ascii="Cambria Math" w:hAnsi="Cambria Math"/>
                    <w:szCs w:val="24"/>
                  </w:rPr>
                  <m:t>+</m:t>
                </m:r>
                <m:d>
                  <m:dPr>
                    <m:ctrlPr>
                      <w:rPr>
                        <w:rFonts w:ascii="Cambria Math" w:hAnsi="Cambria Math"/>
                        <w:i/>
                        <w:szCs w:val="24"/>
                      </w:rPr>
                    </m:ctrlPr>
                  </m:dPr>
                  <m:e>
                    <m:r>
                      <w:rPr>
                        <w:rFonts w:ascii="Cambria Math" w:hAnsi="Cambria Math"/>
                        <w:szCs w:val="24"/>
                      </w:rPr>
                      <m:t xml:space="preserve">0.5 </m:t>
                    </m:r>
                    <m:r>
                      <m:rPr>
                        <m:sty m:val="p"/>
                      </m:rPr>
                      <w:rPr>
                        <w:rFonts w:ascii="Cambria Math" w:hAnsi="Cambria Math"/>
                        <w:szCs w:val="24"/>
                      </w:rPr>
                      <m:t>π</m:t>
                    </m:r>
                  </m:e>
                </m:d>
              </m:oMath>
            </m:oMathPara>
          </w:p>
        </w:tc>
        <w:tc>
          <w:tcPr>
            <w:tcW w:w="640" w:type="dxa"/>
            <w:vAlign w:val="center"/>
            <w:hideMark/>
          </w:tcPr>
          <w:p w14:paraId="79225274" w14:textId="77777777" w:rsidR="00356346" w:rsidRPr="00D2145A" w:rsidRDefault="00356346" w:rsidP="001E375C">
            <w:pPr>
              <w:jc w:val="right"/>
              <w:rPr>
                <w:szCs w:val="24"/>
              </w:rPr>
            </w:pPr>
            <w:r w:rsidRPr="00D2145A">
              <w:rPr>
                <w:szCs w:val="24"/>
              </w:rPr>
              <w:t>(250)</w:t>
            </w:r>
          </w:p>
        </w:tc>
      </w:tr>
      <w:tr w:rsidR="00356346" w:rsidRPr="00D2145A" w14:paraId="79225279" w14:textId="77777777" w:rsidTr="001E375C">
        <w:trPr>
          <w:jc w:val="center"/>
        </w:trPr>
        <w:tc>
          <w:tcPr>
            <w:tcW w:w="640" w:type="dxa"/>
            <w:vAlign w:val="center"/>
          </w:tcPr>
          <w:p w14:paraId="79225276" w14:textId="77777777" w:rsidR="00356346" w:rsidRPr="00D2145A" w:rsidRDefault="00356346" w:rsidP="001E375C">
            <w:pPr>
              <w:rPr>
                <w:szCs w:val="24"/>
              </w:rPr>
            </w:pPr>
          </w:p>
        </w:tc>
        <w:tc>
          <w:tcPr>
            <w:tcW w:w="8359" w:type="dxa"/>
            <w:vAlign w:val="center"/>
            <w:hideMark/>
          </w:tcPr>
          <w:p w14:paraId="79225277"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r>
                  <w:rPr>
                    <w:rFonts w:ascii="Cambria Math" w:hAnsi="Cambria Math"/>
                    <w:szCs w:val="24"/>
                  </w:rPr>
                  <m:t>=</m:t>
                </m:r>
                <m:r>
                  <m:rPr>
                    <m:sty m:val="p"/>
                  </m:rPr>
                  <w:rPr>
                    <w:rFonts w:ascii="Cambria Math" w:hAnsi="Cambria Math"/>
                    <w:szCs w:val="24"/>
                  </w:rPr>
                  <m:t>lesser of</m:t>
                </m:r>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qArr>
                  </m:e>
                </m:d>
              </m:oMath>
            </m:oMathPara>
          </w:p>
        </w:tc>
        <w:tc>
          <w:tcPr>
            <w:tcW w:w="640" w:type="dxa"/>
            <w:vAlign w:val="center"/>
            <w:hideMark/>
          </w:tcPr>
          <w:p w14:paraId="79225278" w14:textId="77777777" w:rsidR="00356346" w:rsidRPr="00D2145A" w:rsidRDefault="00356346" w:rsidP="001E375C">
            <w:pPr>
              <w:jc w:val="right"/>
              <w:rPr>
                <w:szCs w:val="24"/>
              </w:rPr>
            </w:pPr>
            <w:r w:rsidRPr="00D2145A">
              <w:rPr>
                <w:szCs w:val="24"/>
              </w:rPr>
              <w:t>(251)</w:t>
            </w:r>
          </w:p>
        </w:tc>
      </w:tr>
    </w:tbl>
    <w:p w14:paraId="7922527A" w14:textId="77777777" w:rsidR="00356346" w:rsidRPr="00D2145A" w:rsidRDefault="00356346" w:rsidP="00356346">
      <w:pPr>
        <w:pStyle w:val="TableNo"/>
      </w:pPr>
      <w:bookmarkStart w:id="51" w:name="_Ref326262510"/>
      <w:r w:rsidRPr="00D2145A">
        <w:t>TABLE 14</w:t>
      </w:r>
      <w:bookmarkEnd w:id="51"/>
    </w:p>
    <w:p w14:paraId="7922527B" w14:textId="77777777" w:rsidR="00356346" w:rsidRPr="00AF36E9" w:rsidRDefault="00356346" w:rsidP="00AF36E9">
      <w:pPr>
        <w:pStyle w:val="Tabletitle"/>
        <w:rPr>
          <w:lang w:val="en-GB"/>
        </w:rPr>
      </w:pPr>
      <w:r w:rsidRPr="00AF36E9">
        <w:rPr>
          <w:lang w:val="en-GB"/>
        </w:rPr>
        <w:t xml:space="preserve">Point rain rates (mm/hr) not exceeded for a fraction of time, </w:t>
      </w:r>
      <w:r w:rsidRPr="00AF36E9">
        <w:rPr>
          <w:i/>
          <w:iCs/>
          <w:lang w:val="en-GB"/>
        </w:rPr>
        <w:t>q</w:t>
      </w:r>
      <w:r w:rsidRPr="00AF36E9">
        <w:rPr>
          <w:lang w:val="en-GB"/>
        </w:rPr>
        <w:t xml:space="preserve"> [2]</w:t>
      </w:r>
    </w:p>
    <w:tbl>
      <w:tblPr>
        <w:tblStyle w:val="TableGrid"/>
        <w:tblW w:w="9639" w:type="dxa"/>
        <w:jc w:val="center"/>
        <w:tblLook w:val="04A0" w:firstRow="1" w:lastRow="0" w:firstColumn="1" w:lastColumn="0" w:noHBand="0" w:noVBand="1"/>
      </w:tblPr>
      <w:tblGrid>
        <w:gridCol w:w="1377"/>
        <w:gridCol w:w="1377"/>
        <w:gridCol w:w="1377"/>
        <w:gridCol w:w="1377"/>
        <w:gridCol w:w="1377"/>
        <w:gridCol w:w="1377"/>
        <w:gridCol w:w="1377"/>
      </w:tblGrid>
      <w:tr w:rsidR="00356346" w:rsidRPr="006301B9" w14:paraId="7922527D" w14:textId="77777777" w:rsidTr="00E0092A">
        <w:trPr>
          <w:jc w:val="center"/>
        </w:trPr>
        <w:tc>
          <w:tcPr>
            <w:tcW w:w="7776" w:type="dxa"/>
            <w:gridSpan w:val="7"/>
            <w:tcBorders>
              <w:top w:val="single" w:sz="4" w:space="0" w:color="auto"/>
            </w:tcBorders>
          </w:tcPr>
          <w:p w14:paraId="7922527C" w14:textId="77777777"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Rain Zone</w:t>
            </w:r>
          </w:p>
        </w:tc>
      </w:tr>
      <w:tr w:rsidR="00356346" w:rsidRPr="006301B9" w14:paraId="79225285" w14:textId="77777777" w:rsidTr="00E0092A">
        <w:trPr>
          <w:jc w:val="center"/>
        </w:trPr>
        <w:tc>
          <w:tcPr>
            <w:tcW w:w="1110" w:type="dxa"/>
            <w:tcBorders>
              <w:bottom w:val="double" w:sz="4" w:space="0" w:color="auto"/>
            </w:tcBorders>
          </w:tcPr>
          <w:p w14:paraId="7922527E" w14:textId="77777777" w:rsidR="00356346" w:rsidRPr="006301B9" w:rsidRDefault="00356346" w:rsidP="00AF36E9">
            <w:pPr>
              <w:pStyle w:val="Tablehead"/>
              <w:rPr>
                <w:rFonts w:ascii="Times New Roman Bold" w:hAnsi="Times New Roman Bold" w:cs="Times New Roman Bold"/>
                <w:szCs w:val="22"/>
              </w:rPr>
            </w:pPr>
          </w:p>
        </w:tc>
        <w:tc>
          <w:tcPr>
            <w:tcW w:w="1111" w:type="dxa"/>
            <w:tcBorders>
              <w:bottom w:val="double" w:sz="4" w:space="0" w:color="auto"/>
            </w:tcBorders>
          </w:tcPr>
          <w:p w14:paraId="7922527F" w14:textId="77777777"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1</w:t>
            </w:r>
          </w:p>
        </w:tc>
        <w:tc>
          <w:tcPr>
            <w:tcW w:w="1111" w:type="dxa"/>
            <w:tcBorders>
              <w:bottom w:val="double" w:sz="4" w:space="0" w:color="auto"/>
            </w:tcBorders>
          </w:tcPr>
          <w:p w14:paraId="79225280" w14:textId="77777777"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2</w:t>
            </w:r>
          </w:p>
        </w:tc>
        <w:tc>
          <w:tcPr>
            <w:tcW w:w="1111" w:type="dxa"/>
            <w:tcBorders>
              <w:bottom w:val="double" w:sz="4" w:space="0" w:color="auto"/>
            </w:tcBorders>
          </w:tcPr>
          <w:p w14:paraId="79225281" w14:textId="77777777"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3</w:t>
            </w:r>
          </w:p>
        </w:tc>
        <w:tc>
          <w:tcPr>
            <w:tcW w:w="1111" w:type="dxa"/>
            <w:tcBorders>
              <w:bottom w:val="double" w:sz="4" w:space="0" w:color="auto"/>
            </w:tcBorders>
          </w:tcPr>
          <w:p w14:paraId="79225282" w14:textId="77777777"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4</w:t>
            </w:r>
          </w:p>
        </w:tc>
        <w:tc>
          <w:tcPr>
            <w:tcW w:w="1111" w:type="dxa"/>
            <w:tcBorders>
              <w:bottom w:val="double" w:sz="4" w:space="0" w:color="auto"/>
            </w:tcBorders>
          </w:tcPr>
          <w:p w14:paraId="79225283" w14:textId="77777777"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5</w:t>
            </w:r>
          </w:p>
        </w:tc>
        <w:tc>
          <w:tcPr>
            <w:tcW w:w="1111" w:type="dxa"/>
            <w:tcBorders>
              <w:bottom w:val="double" w:sz="4" w:space="0" w:color="auto"/>
            </w:tcBorders>
          </w:tcPr>
          <w:p w14:paraId="79225284" w14:textId="77777777"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6</w:t>
            </w:r>
          </w:p>
        </w:tc>
      </w:tr>
      <w:tr w:rsidR="00356346" w:rsidRPr="006301B9" w14:paraId="7922528D" w14:textId="77777777" w:rsidTr="00E0092A">
        <w:trPr>
          <w:jc w:val="center"/>
        </w:trPr>
        <w:tc>
          <w:tcPr>
            <w:tcW w:w="1110" w:type="dxa"/>
            <w:tcBorders>
              <w:top w:val="double" w:sz="4" w:space="0" w:color="auto"/>
            </w:tcBorders>
          </w:tcPr>
          <w:p w14:paraId="79225286" w14:textId="77777777" w:rsidR="00356346" w:rsidRPr="006301B9" w:rsidRDefault="00356346" w:rsidP="006301B9">
            <w:pPr>
              <w:pStyle w:val="Tabletext"/>
              <w:jc w:val="center"/>
              <w:rPr>
                <w:szCs w:val="22"/>
              </w:rPr>
            </w:pPr>
            <w:r w:rsidRPr="006301B9">
              <w:rPr>
                <w:szCs w:val="22"/>
              </w:rPr>
              <w:t>≤.98</w:t>
            </w:r>
          </w:p>
        </w:tc>
        <w:tc>
          <w:tcPr>
            <w:tcW w:w="1111" w:type="dxa"/>
            <w:tcBorders>
              <w:top w:val="double" w:sz="4" w:space="0" w:color="auto"/>
            </w:tcBorders>
          </w:tcPr>
          <w:p w14:paraId="79225287" w14:textId="77777777"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14:paraId="79225288" w14:textId="77777777"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14:paraId="79225289" w14:textId="77777777"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14:paraId="7922528A" w14:textId="77777777"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14:paraId="7922528B" w14:textId="77777777"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14:paraId="7922528C" w14:textId="77777777" w:rsidR="00356346" w:rsidRPr="006301B9" w:rsidRDefault="00356346" w:rsidP="006301B9">
            <w:pPr>
              <w:pStyle w:val="Tabletext"/>
              <w:jc w:val="center"/>
              <w:rPr>
                <w:szCs w:val="22"/>
              </w:rPr>
            </w:pPr>
            <w:r w:rsidRPr="006301B9">
              <w:rPr>
                <w:szCs w:val="22"/>
              </w:rPr>
              <w:t>0</w:t>
            </w:r>
          </w:p>
        </w:tc>
      </w:tr>
      <w:tr w:rsidR="00356346" w:rsidRPr="006301B9" w14:paraId="79225295" w14:textId="77777777" w:rsidTr="00E0092A">
        <w:trPr>
          <w:jc w:val="center"/>
        </w:trPr>
        <w:tc>
          <w:tcPr>
            <w:tcW w:w="1110" w:type="dxa"/>
          </w:tcPr>
          <w:p w14:paraId="7922528E" w14:textId="77777777" w:rsidR="00356346" w:rsidRPr="006301B9" w:rsidRDefault="00356346" w:rsidP="006301B9">
            <w:pPr>
              <w:pStyle w:val="Tabletext"/>
              <w:jc w:val="center"/>
              <w:rPr>
                <w:szCs w:val="22"/>
              </w:rPr>
            </w:pPr>
            <w:r w:rsidRPr="006301B9">
              <w:rPr>
                <w:szCs w:val="22"/>
              </w:rPr>
              <w:t>.99</w:t>
            </w:r>
          </w:p>
        </w:tc>
        <w:tc>
          <w:tcPr>
            <w:tcW w:w="1111" w:type="dxa"/>
          </w:tcPr>
          <w:p w14:paraId="7922528F" w14:textId="77777777" w:rsidR="00356346" w:rsidRPr="006301B9" w:rsidRDefault="00356346" w:rsidP="006301B9">
            <w:pPr>
              <w:pStyle w:val="Tabletext"/>
              <w:jc w:val="center"/>
              <w:rPr>
                <w:szCs w:val="22"/>
              </w:rPr>
            </w:pPr>
            <w:r w:rsidRPr="006301B9">
              <w:rPr>
                <w:szCs w:val="22"/>
              </w:rPr>
              <w:t>0.17</w:t>
            </w:r>
          </w:p>
        </w:tc>
        <w:tc>
          <w:tcPr>
            <w:tcW w:w="1111" w:type="dxa"/>
          </w:tcPr>
          <w:p w14:paraId="79225290" w14:textId="77777777" w:rsidR="00356346" w:rsidRPr="006301B9" w:rsidRDefault="00356346" w:rsidP="006301B9">
            <w:pPr>
              <w:pStyle w:val="Tabletext"/>
              <w:jc w:val="center"/>
              <w:rPr>
                <w:szCs w:val="22"/>
              </w:rPr>
            </w:pPr>
            <w:r w:rsidRPr="006301B9">
              <w:rPr>
                <w:szCs w:val="22"/>
              </w:rPr>
              <w:t>0.25</w:t>
            </w:r>
          </w:p>
        </w:tc>
        <w:tc>
          <w:tcPr>
            <w:tcW w:w="1111" w:type="dxa"/>
          </w:tcPr>
          <w:p w14:paraId="79225291" w14:textId="77777777" w:rsidR="00356346" w:rsidRPr="006301B9" w:rsidRDefault="00356346" w:rsidP="006301B9">
            <w:pPr>
              <w:pStyle w:val="Tabletext"/>
              <w:jc w:val="center"/>
              <w:rPr>
                <w:szCs w:val="22"/>
              </w:rPr>
            </w:pPr>
            <w:r w:rsidRPr="006301B9">
              <w:rPr>
                <w:szCs w:val="22"/>
              </w:rPr>
              <w:t>0.31</w:t>
            </w:r>
          </w:p>
        </w:tc>
        <w:tc>
          <w:tcPr>
            <w:tcW w:w="1111" w:type="dxa"/>
          </w:tcPr>
          <w:p w14:paraId="79225292" w14:textId="77777777" w:rsidR="00356346" w:rsidRPr="006301B9" w:rsidRDefault="00356346" w:rsidP="006301B9">
            <w:pPr>
              <w:pStyle w:val="Tabletext"/>
              <w:jc w:val="center"/>
              <w:rPr>
                <w:szCs w:val="22"/>
              </w:rPr>
            </w:pPr>
            <w:r w:rsidRPr="006301B9">
              <w:rPr>
                <w:szCs w:val="22"/>
              </w:rPr>
              <w:t>0.54</w:t>
            </w:r>
          </w:p>
        </w:tc>
        <w:tc>
          <w:tcPr>
            <w:tcW w:w="1111" w:type="dxa"/>
          </w:tcPr>
          <w:p w14:paraId="79225293" w14:textId="77777777" w:rsidR="00356346" w:rsidRPr="006301B9" w:rsidRDefault="00356346" w:rsidP="006301B9">
            <w:pPr>
              <w:pStyle w:val="Tabletext"/>
              <w:jc w:val="center"/>
              <w:rPr>
                <w:szCs w:val="22"/>
              </w:rPr>
            </w:pPr>
            <w:r w:rsidRPr="006301B9">
              <w:rPr>
                <w:szCs w:val="22"/>
              </w:rPr>
              <w:t>0.75</w:t>
            </w:r>
          </w:p>
        </w:tc>
        <w:tc>
          <w:tcPr>
            <w:tcW w:w="1111" w:type="dxa"/>
          </w:tcPr>
          <w:p w14:paraId="79225294" w14:textId="77777777" w:rsidR="00356346" w:rsidRPr="006301B9" w:rsidRDefault="00356346" w:rsidP="006301B9">
            <w:pPr>
              <w:pStyle w:val="Tabletext"/>
              <w:jc w:val="center"/>
              <w:rPr>
                <w:szCs w:val="22"/>
              </w:rPr>
            </w:pPr>
            <w:r w:rsidRPr="006301B9">
              <w:rPr>
                <w:szCs w:val="22"/>
              </w:rPr>
              <w:t>1.0</w:t>
            </w:r>
          </w:p>
        </w:tc>
      </w:tr>
      <w:tr w:rsidR="00356346" w:rsidRPr="006301B9" w14:paraId="7922529D" w14:textId="77777777" w:rsidTr="00E0092A">
        <w:trPr>
          <w:jc w:val="center"/>
        </w:trPr>
        <w:tc>
          <w:tcPr>
            <w:tcW w:w="1110" w:type="dxa"/>
          </w:tcPr>
          <w:p w14:paraId="79225296" w14:textId="77777777" w:rsidR="00356346" w:rsidRPr="006301B9" w:rsidRDefault="00356346" w:rsidP="006301B9">
            <w:pPr>
              <w:pStyle w:val="Tabletext"/>
              <w:jc w:val="center"/>
              <w:rPr>
                <w:szCs w:val="22"/>
              </w:rPr>
            </w:pPr>
            <w:r w:rsidRPr="006301B9">
              <w:rPr>
                <w:szCs w:val="22"/>
              </w:rPr>
              <w:t>.995</w:t>
            </w:r>
          </w:p>
        </w:tc>
        <w:tc>
          <w:tcPr>
            <w:tcW w:w="1111" w:type="dxa"/>
          </w:tcPr>
          <w:p w14:paraId="79225297" w14:textId="77777777" w:rsidR="00356346" w:rsidRPr="006301B9" w:rsidRDefault="00356346" w:rsidP="006301B9">
            <w:pPr>
              <w:pStyle w:val="Tabletext"/>
              <w:jc w:val="center"/>
              <w:rPr>
                <w:szCs w:val="22"/>
              </w:rPr>
            </w:pPr>
            <w:r w:rsidRPr="006301B9">
              <w:rPr>
                <w:szCs w:val="22"/>
              </w:rPr>
              <w:t>0.62</w:t>
            </w:r>
          </w:p>
        </w:tc>
        <w:tc>
          <w:tcPr>
            <w:tcW w:w="1111" w:type="dxa"/>
          </w:tcPr>
          <w:p w14:paraId="79225298" w14:textId="77777777" w:rsidR="00356346" w:rsidRPr="006301B9" w:rsidRDefault="00356346" w:rsidP="006301B9">
            <w:pPr>
              <w:pStyle w:val="Tabletext"/>
              <w:jc w:val="center"/>
              <w:rPr>
                <w:szCs w:val="22"/>
              </w:rPr>
            </w:pPr>
            <w:r w:rsidRPr="006301B9">
              <w:rPr>
                <w:szCs w:val="22"/>
              </w:rPr>
              <w:t>0.98</w:t>
            </w:r>
          </w:p>
        </w:tc>
        <w:tc>
          <w:tcPr>
            <w:tcW w:w="1111" w:type="dxa"/>
          </w:tcPr>
          <w:p w14:paraId="79225299" w14:textId="77777777" w:rsidR="00356346" w:rsidRPr="006301B9" w:rsidRDefault="00356346" w:rsidP="006301B9">
            <w:pPr>
              <w:pStyle w:val="Tabletext"/>
              <w:jc w:val="center"/>
              <w:rPr>
                <w:szCs w:val="22"/>
              </w:rPr>
            </w:pPr>
            <w:r w:rsidRPr="006301B9">
              <w:rPr>
                <w:szCs w:val="22"/>
              </w:rPr>
              <w:t>1.54</w:t>
            </w:r>
          </w:p>
        </w:tc>
        <w:tc>
          <w:tcPr>
            <w:tcW w:w="1111" w:type="dxa"/>
          </w:tcPr>
          <w:p w14:paraId="7922529A" w14:textId="77777777" w:rsidR="00356346" w:rsidRPr="006301B9" w:rsidRDefault="00356346" w:rsidP="006301B9">
            <w:pPr>
              <w:pStyle w:val="Tabletext"/>
              <w:jc w:val="center"/>
              <w:rPr>
                <w:szCs w:val="22"/>
              </w:rPr>
            </w:pPr>
            <w:r w:rsidRPr="006301B9">
              <w:rPr>
                <w:szCs w:val="22"/>
              </w:rPr>
              <w:t>2.07</w:t>
            </w:r>
          </w:p>
        </w:tc>
        <w:tc>
          <w:tcPr>
            <w:tcW w:w="1111" w:type="dxa"/>
          </w:tcPr>
          <w:p w14:paraId="7922529B" w14:textId="77777777" w:rsidR="00356346" w:rsidRPr="006301B9" w:rsidRDefault="00356346" w:rsidP="006301B9">
            <w:pPr>
              <w:pStyle w:val="Tabletext"/>
              <w:jc w:val="center"/>
              <w:rPr>
                <w:szCs w:val="22"/>
              </w:rPr>
            </w:pPr>
            <w:r w:rsidRPr="006301B9">
              <w:rPr>
                <w:szCs w:val="22"/>
              </w:rPr>
              <w:t>2.7</w:t>
            </w:r>
          </w:p>
        </w:tc>
        <w:tc>
          <w:tcPr>
            <w:tcW w:w="1111" w:type="dxa"/>
          </w:tcPr>
          <w:p w14:paraId="7922529C" w14:textId="77777777" w:rsidR="00356346" w:rsidRPr="006301B9" w:rsidRDefault="00356346" w:rsidP="006301B9">
            <w:pPr>
              <w:pStyle w:val="Tabletext"/>
              <w:jc w:val="center"/>
              <w:rPr>
                <w:szCs w:val="22"/>
              </w:rPr>
            </w:pPr>
            <w:r w:rsidRPr="006301B9">
              <w:rPr>
                <w:szCs w:val="22"/>
              </w:rPr>
              <w:t>3.35</w:t>
            </w:r>
          </w:p>
        </w:tc>
      </w:tr>
      <w:tr w:rsidR="00356346" w:rsidRPr="006301B9" w14:paraId="792252A5" w14:textId="77777777" w:rsidTr="00E0092A">
        <w:trPr>
          <w:jc w:val="center"/>
        </w:trPr>
        <w:tc>
          <w:tcPr>
            <w:tcW w:w="1110" w:type="dxa"/>
          </w:tcPr>
          <w:p w14:paraId="7922529E" w14:textId="77777777" w:rsidR="00356346" w:rsidRPr="006301B9" w:rsidRDefault="00356346" w:rsidP="006301B9">
            <w:pPr>
              <w:pStyle w:val="Tabletext"/>
              <w:jc w:val="center"/>
              <w:rPr>
                <w:szCs w:val="22"/>
              </w:rPr>
            </w:pPr>
            <w:r w:rsidRPr="006301B9">
              <w:rPr>
                <w:szCs w:val="22"/>
              </w:rPr>
              <w:t>.998</w:t>
            </w:r>
          </w:p>
        </w:tc>
        <w:tc>
          <w:tcPr>
            <w:tcW w:w="1111" w:type="dxa"/>
          </w:tcPr>
          <w:p w14:paraId="7922529F" w14:textId="77777777" w:rsidR="00356346" w:rsidRPr="006301B9" w:rsidRDefault="00356346" w:rsidP="006301B9">
            <w:pPr>
              <w:pStyle w:val="Tabletext"/>
              <w:jc w:val="center"/>
              <w:rPr>
                <w:szCs w:val="22"/>
              </w:rPr>
            </w:pPr>
            <w:r w:rsidRPr="006301B9">
              <w:rPr>
                <w:szCs w:val="22"/>
              </w:rPr>
              <w:t>1.8</w:t>
            </w:r>
          </w:p>
        </w:tc>
        <w:tc>
          <w:tcPr>
            <w:tcW w:w="1111" w:type="dxa"/>
          </w:tcPr>
          <w:p w14:paraId="792252A0" w14:textId="77777777" w:rsidR="00356346" w:rsidRPr="006301B9" w:rsidRDefault="00356346" w:rsidP="006301B9">
            <w:pPr>
              <w:pStyle w:val="Tabletext"/>
              <w:jc w:val="center"/>
              <w:rPr>
                <w:szCs w:val="22"/>
              </w:rPr>
            </w:pPr>
            <w:r w:rsidRPr="006301B9">
              <w:rPr>
                <w:szCs w:val="22"/>
              </w:rPr>
              <w:t>3.1</w:t>
            </w:r>
          </w:p>
        </w:tc>
        <w:tc>
          <w:tcPr>
            <w:tcW w:w="1111" w:type="dxa"/>
          </w:tcPr>
          <w:p w14:paraId="792252A1" w14:textId="77777777" w:rsidR="00356346" w:rsidRPr="006301B9" w:rsidRDefault="00356346" w:rsidP="006301B9">
            <w:pPr>
              <w:pStyle w:val="Tabletext"/>
              <w:jc w:val="center"/>
              <w:rPr>
                <w:szCs w:val="22"/>
              </w:rPr>
            </w:pPr>
            <w:r w:rsidRPr="006301B9">
              <w:rPr>
                <w:szCs w:val="22"/>
              </w:rPr>
              <w:t>4.8</w:t>
            </w:r>
          </w:p>
        </w:tc>
        <w:tc>
          <w:tcPr>
            <w:tcW w:w="1111" w:type="dxa"/>
          </w:tcPr>
          <w:p w14:paraId="792252A2" w14:textId="77777777" w:rsidR="00356346" w:rsidRPr="006301B9" w:rsidRDefault="00356346" w:rsidP="006301B9">
            <w:pPr>
              <w:pStyle w:val="Tabletext"/>
              <w:jc w:val="center"/>
              <w:rPr>
                <w:szCs w:val="22"/>
              </w:rPr>
            </w:pPr>
            <w:r w:rsidRPr="006301B9">
              <w:rPr>
                <w:szCs w:val="22"/>
              </w:rPr>
              <w:t>6.2</w:t>
            </w:r>
          </w:p>
        </w:tc>
        <w:tc>
          <w:tcPr>
            <w:tcW w:w="1111" w:type="dxa"/>
          </w:tcPr>
          <w:p w14:paraId="792252A3" w14:textId="77777777" w:rsidR="00356346" w:rsidRPr="006301B9" w:rsidRDefault="00356346" w:rsidP="006301B9">
            <w:pPr>
              <w:pStyle w:val="Tabletext"/>
              <w:jc w:val="center"/>
              <w:rPr>
                <w:szCs w:val="22"/>
              </w:rPr>
            </w:pPr>
            <w:r w:rsidRPr="006301B9">
              <w:rPr>
                <w:szCs w:val="22"/>
              </w:rPr>
              <w:t>7.8</w:t>
            </w:r>
          </w:p>
        </w:tc>
        <w:tc>
          <w:tcPr>
            <w:tcW w:w="1111" w:type="dxa"/>
          </w:tcPr>
          <w:p w14:paraId="792252A4" w14:textId="77777777" w:rsidR="00356346" w:rsidRPr="006301B9" w:rsidRDefault="00356346" w:rsidP="006301B9">
            <w:pPr>
              <w:pStyle w:val="Tabletext"/>
              <w:jc w:val="center"/>
              <w:rPr>
                <w:szCs w:val="22"/>
              </w:rPr>
            </w:pPr>
            <w:r w:rsidRPr="006301B9">
              <w:rPr>
                <w:szCs w:val="22"/>
              </w:rPr>
              <w:t>9.4</w:t>
            </w:r>
          </w:p>
        </w:tc>
      </w:tr>
      <w:tr w:rsidR="00356346" w:rsidRPr="006301B9" w14:paraId="792252AD" w14:textId="77777777" w:rsidTr="00E0092A">
        <w:trPr>
          <w:jc w:val="center"/>
        </w:trPr>
        <w:tc>
          <w:tcPr>
            <w:tcW w:w="1110" w:type="dxa"/>
          </w:tcPr>
          <w:p w14:paraId="792252A6" w14:textId="77777777" w:rsidR="00356346" w:rsidRPr="006301B9" w:rsidRDefault="00356346" w:rsidP="006301B9">
            <w:pPr>
              <w:pStyle w:val="Tabletext"/>
              <w:jc w:val="center"/>
              <w:rPr>
                <w:szCs w:val="22"/>
              </w:rPr>
            </w:pPr>
            <w:r w:rsidRPr="006301B9">
              <w:rPr>
                <w:szCs w:val="22"/>
              </w:rPr>
              <w:t>.999</w:t>
            </w:r>
          </w:p>
        </w:tc>
        <w:tc>
          <w:tcPr>
            <w:tcW w:w="1111" w:type="dxa"/>
          </w:tcPr>
          <w:p w14:paraId="792252A7" w14:textId="77777777" w:rsidR="00356346" w:rsidRPr="006301B9" w:rsidRDefault="00356346" w:rsidP="006301B9">
            <w:pPr>
              <w:pStyle w:val="Tabletext"/>
              <w:jc w:val="center"/>
              <w:rPr>
                <w:szCs w:val="22"/>
              </w:rPr>
            </w:pPr>
            <w:r w:rsidRPr="006301B9">
              <w:rPr>
                <w:szCs w:val="22"/>
              </w:rPr>
              <w:t>3.2</w:t>
            </w:r>
          </w:p>
        </w:tc>
        <w:tc>
          <w:tcPr>
            <w:tcW w:w="1111" w:type="dxa"/>
          </w:tcPr>
          <w:p w14:paraId="792252A8" w14:textId="77777777" w:rsidR="00356346" w:rsidRPr="006301B9" w:rsidRDefault="00356346" w:rsidP="006301B9">
            <w:pPr>
              <w:pStyle w:val="Tabletext"/>
              <w:jc w:val="center"/>
              <w:rPr>
                <w:szCs w:val="22"/>
              </w:rPr>
            </w:pPr>
            <w:r w:rsidRPr="006301B9">
              <w:rPr>
                <w:szCs w:val="22"/>
              </w:rPr>
              <w:t>5.4</w:t>
            </w:r>
          </w:p>
        </w:tc>
        <w:tc>
          <w:tcPr>
            <w:tcW w:w="1111" w:type="dxa"/>
          </w:tcPr>
          <w:p w14:paraId="792252A9" w14:textId="77777777" w:rsidR="00356346" w:rsidRPr="006301B9" w:rsidRDefault="00356346" w:rsidP="006301B9">
            <w:pPr>
              <w:pStyle w:val="Tabletext"/>
              <w:jc w:val="center"/>
              <w:rPr>
                <w:szCs w:val="22"/>
              </w:rPr>
            </w:pPr>
            <w:r w:rsidRPr="006301B9">
              <w:rPr>
                <w:szCs w:val="22"/>
              </w:rPr>
              <w:t>8.8</w:t>
            </w:r>
          </w:p>
        </w:tc>
        <w:tc>
          <w:tcPr>
            <w:tcW w:w="1111" w:type="dxa"/>
          </w:tcPr>
          <w:p w14:paraId="792252AA" w14:textId="77777777" w:rsidR="00356346" w:rsidRPr="006301B9" w:rsidRDefault="00356346" w:rsidP="006301B9">
            <w:pPr>
              <w:pStyle w:val="Tabletext"/>
              <w:jc w:val="center"/>
              <w:rPr>
                <w:szCs w:val="22"/>
              </w:rPr>
            </w:pPr>
            <w:r w:rsidRPr="006301B9">
              <w:rPr>
                <w:szCs w:val="22"/>
              </w:rPr>
              <w:t>11.7</w:t>
            </w:r>
          </w:p>
        </w:tc>
        <w:tc>
          <w:tcPr>
            <w:tcW w:w="1111" w:type="dxa"/>
          </w:tcPr>
          <w:p w14:paraId="792252AB" w14:textId="77777777" w:rsidR="00356346" w:rsidRPr="006301B9" w:rsidRDefault="00356346" w:rsidP="006301B9">
            <w:pPr>
              <w:pStyle w:val="Tabletext"/>
              <w:jc w:val="center"/>
              <w:rPr>
                <w:szCs w:val="22"/>
              </w:rPr>
            </w:pPr>
            <w:r w:rsidRPr="006301B9">
              <w:rPr>
                <w:szCs w:val="22"/>
              </w:rPr>
              <w:t>14.0</w:t>
            </w:r>
          </w:p>
        </w:tc>
        <w:tc>
          <w:tcPr>
            <w:tcW w:w="1111" w:type="dxa"/>
          </w:tcPr>
          <w:p w14:paraId="792252AC" w14:textId="77777777" w:rsidR="00356346" w:rsidRPr="006301B9" w:rsidRDefault="00356346" w:rsidP="006301B9">
            <w:pPr>
              <w:pStyle w:val="Tabletext"/>
              <w:jc w:val="center"/>
              <w:rPr>
                <w:szCs w:val="22"/>
              </w:rPr>
            </w:pPr>
            <w:r w:rsidRPr="006301B9">
              <w:rPr>
                <w:szCs w:val="22"/>
              </w:rPr>
              <w:t>17.0</w:t>
            </w:r>
          </w:p>
        </w:tc>
      </w:tr>
      <w:tr w:rsidR="00356346" w:rsidRPr="006301B9" w14:paraId="792252B5" w14:textId="77777777" w:rsidTr="00E0092A">
        <w:trPr>
          <w:jc w:val="center"/>
        </w:trPr>
        <w:tc>
          <w:tcPr>
            <w:tcW w:w="1110" w:type="dxa"/>
          </w:tcPr>
          <w:p w14:paraId="792252AE" w14:textId="77777777" w:rsidR="00356346" w:rsidRPr="006301B9" w:rsidRDefault="00356346" w:rsidP="006301B9">
            <w:pPr>
              <w:pStyle w:val="Tabletext"/>
              <w:jc w:val="center"/>
              <w:rPr>
                <w:szCs w:val="22"/>
              </w:rPr>
            </w:pPr>
            <w:r w:rsidRPr="006301B9">
              <w:rPr>
                <w:szCs w:val="22"/>
              </w:rPr>
              <w:t>.9995</w:t>
            </w:r>
          </w:p>
        </w:tc>
        <w:tc>
          <w:tcPr>
            <w:tcW w:w="1111" w:type="dxa"/>
          </w:tcPr>
          <w:p w14:paraId="792252AF" w14:textId="77777777" w:rsidR="00356346" w:rsidRPr="006301B9" w:rsidRDefault="00356346" w:rsidP="006301B9">
            <w:pPr>
              <w:pStyle w:val="Tabletext"/>
              <w:jc w:val="center"/>
              <w:rPr>
                <w:szCs w:val="22"/>
              </w:rPr>
            </w:pPr>
            <w:r w:rsidRPr="006301B9">
              <w:rPr>
                <w:szCs w:val="22"/>
              </w:rPr>
              <w:t>5.1</w:t>
            </w:r>
          </w:p>
        </w:tc>
        <w:tc>
          <w:tcPr>
            <w:tcW w:w="1111" w:type="dxa"/>
          </w:tcPr>
          <w:p w14:paraId="792252B0" w14:textId="77777777" w:rsidR="00356346" w:rsidRPr="006301B9" w:rsidRDefault="00356346" w:rsidP="006301B9">
            <w:pPr>
              <w:pStyle w:val="Tabletext"/>
              <w:jc w:val="center"/>
              <w:rPr>
                <w:szCs w:val="22"/>
              </w:rPr>
            </w:pPr>
            <w:r w:rsidRPr="006301B9">
              <w:rPr>
                <w:szCs w:val="22"/>
              </w:rPr>
              <w:t>9.6</w:t>
            </w:r>
          </w:p>
        </w:tc>
        <w:tc>
          <w:tcPr>
            <w:tcW w:w="1111" w:type="dxa"/>
          </w:tcPr>
          <w:p w14:paraId="792252B1" w14:textId="77777777" w:rsidR="00356346" w:rsidRPr="006301B9" w:rsidRDefault="00356346" w:rsidP="006301B9">
            <w:pPr>
              <w:pStyle w:val="Tabletext"/>
              <w:jc w:val="center"/>
              <w:rPr>
                <w:szCs w:val="22"/>
              </w:rPr>
            </w:pPr>
            <w:r w:rsidRPr="006301B9">
              <w:rPr>
                <w:szCs w:val="22"/>
              </w:rPr>
              <w:t>14.5</w:t>
            </w:r>
          </w:p>
        </w:tc>
        <w:tc>
          <w:tcPr>
            <w:tcW w:w="1111" w:type="dxa"/>
          </w:tcPr>
          <w:p w14:paraId="792252B2" w14:textId="77777777" w:rsidR="00356346" w:rsidRPr="006301B9" w:rsidRDefault="00356346" w:rsidP="006301B9">
            <w:pPr>
              <w:pStyle w:val="Tabletext"/>
              <w:jc w:val="center"/>
              <w:rPr>
                <w:szCs w:val="22"/>
              </w:rPr>
            </w:pPr>
            <w:r w:rsidRPr="006301B9">
              <w:rPr>
                <w:szCs w:val="22"/>
              </w:rPr>
              <w:t>19.0</w:t>
            </w:r>
          </w:p>
        </w:tc>
        <w:tc>
          <w:tcPr>
            <w:tcW w:w="1111" w:type="dxa"/>
          </w:tcPr>
          <w:p w14:paraId="792252B3" w14:textId="77777777" w:rsidR="00356346" w:rsidRPr="006301B9" w:rsidRDefault="00356346" w:rsidP="006301B9">
            <w:pPr>
              <w:pStyle w:val="Tabletext"/>
              <w:jc w:val="center"/>
              <w:rPr>
                <w:szCs w:val="22"/>
              </w:rPr>
            </w:pPr>
            <w:r w:rsidRPr="006301B9">
              <w:rPr>
                <w:szCs w:val="22"/>
              </w:rPr>
              <w:t>23.5</w:t>
            </w:r>
          </w:p>
        </w:tc>
        <w:tc>
          <w:tcPr>
            <w:tcW w:w="1111" w:type="dxa"/>
          </w:tcPr>
          <w:p w14:paraId="792252B4" w14:textId="77777777" w:rsidR="00356346" w:rsidRPr="006301B9" w:rsidRDefault="00356346" w:rsidP="006301B9">
            <w:pPr>
              <w:pStyle w:val="Tabletext"/>
              <w:jc w:val="center"/>
              <w:rPr>
                <w:szCs w:val="22"/>
              </w:rPr>
            </w:pPr>
            <w:r w:rsidRPr="006301B9">
              <w:rPr>
                <w:szCs w:val="22"/>
              </w:rPr>
              <w:t>28.5</w:t>
            </w:r>
          </w:p>
        </w:tc>
      </w:tr>
      <w:tr w:rsidR="00356346" w:rsidRPr="006301B9" w14:paraId="792252BD" w14:textId="77777777" w:rsidTr="00E0092A">
        <w:trPr>
          <w:jc w:val="center"/>
        </w:trPr>
        <w:tc>
          <w:tcPr>
            <w:tcW w:w="1110" w:type="dxa"/>
          </w:tcPr>
          <w:p w14:paraId="792252B6" w14:textId="77777777" w:rsidR="00356346" w:rsidRPr="006301B9" w:rsidRDefault="00356346" w:rsidP="006301B9">
            <w:pPr>
              <w:pStyle w:val="Tabletext"/>
              <w:jc w:val="center"/>
              <w:rPr>
                <w:szCs w:val="22"/>
              </w:rPr>
            </w:pPr>
            <w:r w:rsidRPr="006301B9">
              <w:rPr>
                <w:szCs w:val="22"/>
              </w:rPr>
              <w:t>.9998</w:t>
            </w:r>
          </w:p>
        </w:tc>
        <w:tc>
          <w:tcPr>
            <w:tcW w:w="1111" w:type="dxa"/>
          </w:tcPr>
          <w:p w14:paraId="792252B7" w14:textId="77777777" w:rsidR="00356346" w:rsidRPr="006301B9" w:rsidRDefault="00356346" w:rsidP="006301B9">
            <w:pPr>
              <w:pStyle w:val="Tabletext"/>
              <w:jc w:val="center"/>
              <w:rPr>
                <w:szCs w:val="22"/>
              </w:rPr>
            </w:pPr>
            <w:r w:rsidRPr="006301B9">
              <w:rPr>
                <w:szCs w:val="22"/>
              </w:rPr>
              <w:t>8.2</w:t>
            </w:r>
          </w:p>
        </w:tc>
        <w:tc>
          <w:tcPr>
            <w:tcW w:w="1111" w:type="dxa"/>
          </w:tcPr>
          <w:p w14:paraId="792252B8" w14:textId="77777777" w:rsidR="00356346" w:rsidRPr="006301B9" w:rsidRDefault="00356346" w:rsidP="006301B9">
            <w:pPr>
              <w:pStyle w:val="Tabletext"/>
              <w:jc w:val="center"/>
              <w:rPr>
                <w:szCs w:val="22"/>
              </w:rPr>
            </w:pPr>
            <w:r w:rsidRPr="006301B9">
              <w:rPr>
                <w:szCs w:val="22"/>
              </w:rPr>
              <w:t>17.0</w:t>
            </w:r>
          </w:p>
        </w:tc>
        <w:tc>
          <w:tcPr>
            <w:tcW w:w="1111" w:type="dxa"/>
          </w:tcPr>
          <w:p w14:paraId="792252B9" w14:textId="77777777" w:rsidR="00356346" w:rsidRPr="006301B9" w:rsidRDefault="00356346" w:rsidP="006301B9">
            <w:pPr>
              <w:pStyle w:val="Tabletext"/>
              <w:jc w:val="center"/>
              <w:rPr>
                <w:szCs w:val="22"/>
              </w:rPr>
            </w:pPr>
            <w:r w:rsidRPr="006301B9">
              <w:rPr>
                <w:szCs w:val="22"/>
              </w:rPr>
              <w:t>25.0</w:t>
            </w:r>
          </w:p>
        </w:tc>
        <w:tc>
          <w:tcPr>
            <w:tcW w:w="1111" w:type="dxa"/>
          </w:tcPr>
          <w:p w14:paraId="792252BA" w14:textId="77777777" w:rsidR="00356346" w:rsidRPr="006301B9" w:rsidRDefault="00356346" w:rsidP="006301B9">
            <w:pPr>
              <w:pStyle w:val="Tabletext"/>
              <w:jc w:val="center"/>
              <w:rPr>
                <w:szCs w:val="22"/>
              </w:rPr>
            </w:pPr>
            <w:r w:rsidRPr="006301B9">
              <w:rPr>
                <w:szCs w:val="22"/>
              </w:rPr>
              <w:t>33.0</w:t>
            </w:r>
          </w:p>
        </w:tc>
        <w:tc>
          <w:tcPr>
            <w:tcW w:w="1111" w:type="dxa"/>
          </w:tcPr>
          <w:p w14:paraId="792252BB" w14:textId="77777777" w:rsidR="00356346" w:rsidRPr="006301B9" w:rsidRDefault="00356346" w:rsidP="006301B9">
            <w:pPr>
              <w:pStyle w:val="Tabletext"/>
              <w:jc w:val="center"/>
              <w:rPr>
                <w:szCs w:val="22"/>
              </w:rPr>
            </w:pPr>
            <w:r w:rsidRPr="006301B9">
              <w:rPr>
                <w:szCs w:val="22"/>
              </w:rPr>
              <w:t>40.0</w:t>
            </w:r>
          </w:p>
        </w:tc>
        <w:tc>
          <w:tcPr>
            <w:tcW w:w="1111" w:type="dxa"/>
          </w:tcPr>
          <w:p w14:paraId="792252BC" w14:textId="77777777" w:rsidR="00356346" w:rsidRPr="006301B9" w:rsidRDefault="00356346" w:rsidP="006301B9">
            <w:pPr>
              <w:pStyle w:val="Tabletext"/>
              <w:jc w:val="center"/>
              <w:rPr>
                <w:szCs w:val="22"/>
              </w:rPr>
            </w:pPr>
            <w:r w:rsidRPr="006301B9">
              <w:rPr>
                <w:szCs w:val="22"/>
              </w:rPr>
              <w:t>48.0</w:t>
            </w:r>
          </w:p>
        </w:tc>
      </w:tr>
      <w:tr w:rsidR="00356346" w:rsidRPr="006301B9" w14:paraId="792252C5" w14:textId="77777777" w:rsidTr="00E0092A">
        <w:trPr>
          <w:jc w:val="center"/>
        </w:trPr>
        <w:tc>
          <w:tcPr>
            <w:tcW w:w="1110" w:type="dxa"/>
          </w:tcPr>
          <w:p w14:paraId="792252BE" w14:textId="77777777" w:rsidR="00356346" w:rsidRPr="006301B9" w:rsidRDefault="00356346" w:rsidP="006301B9">
            <w:pPr>
              <w:pStyle w:val="Tabletext"/>
              <w:jc w:val="center"/>
              <w:rPr>
                <w:szCs w:val="22"/>
              </w:rPr>
            </w:pPr>
            <w:r w:rsidRPr="006301B9">
              <w:rPr>
                <w:szCs w:val="22"/>
              </w:rPr>
              <w:t>.9999</w:t>
            </w:r>
          </w:p>
        </w:tc>
        <w:tc>
          <w:tcPr>
            <w:tcW w:w="1111" w:type="dxa"/>
          </w:tcPr>
          <w:p w14:paraId="792252BF" w14:textId="77777777" w:rsidR="00356346" w:rsidRPr="006301B9" w:rsidRDefault="00356346" w:rsidP="006301B9">
            <w:pPr>
              <w:pStyle w:val="Tabletext"/>
              <w:jc w:val="center"/>
              <w:rPr>
                <w:szCs w:val="22"/>
              </w:rPr>
            </w:pPr>
            <w:r w:rsidRPr="006301B9">
              <w:rPr>
                <w:szCs w:val="22"/>
              </w:rPr>
              <w:t>11.3</w:t>
            </w:r>
          </w:p>
        </w:tc>
        <w:tc>
          <w:tcPr>
            <w:tcW w:w="1111" w:type="dxa"/>
          </w:tcPr>
          <w:p w14:paraId="792252C0" w14:textId="77777777" w:rsidR="00356346" w:rsidRPr="006301B9" w:rsidRDefault="00356346" w:rsidP="006301B9">
            <w:pPr>
              <w:pStyle w:val="Tabletext"/>
              <w:jc w:val="center"/>
              <w:rPr>
                <w:szCs w:val="22"/>
              </w:rPr>
            </w:pPr>
            <w:r w:rsidRPr="006301B9">
              <w:rPr>
                <w:szCs w:val="22"/>
              </w:rPr>
              <w:t>22.8</w:t>
            </w:r>
          </w:p>
        </w:tc>
        <w:tc>
          <w:tcPr>
            <w:tcW w:w="1111" w:type="dxa"/>
          </w:tcPr>
          <w:p w14:paraId="792252C1" w14:textId="77777777" w:rsidR="00356346" w:rsidRPr="006301B9" w:rsidRDefault="00356346" w:rsidP="006301B9">
            <w:pPr>
              <w:pStyle w:val="Tabletext"/>
              <w:jc w:val="center"/>
              <w:rPr>
                <w:szCs w:val="22"/>
              </w:rPr>
            </w:pPr>
            <w:r w:rsidRPr="006301B9">
              <w:rPr>
                <w:szCs w:val="22"/>
              </w:rPr>
              <w:t>34.0</w:t>
            </w:r>
          </w:p>
        </w:tc>
        <w:tc>
          <w:tcPr>
            <w:tcW w:w="1111" w:type="dxa"/>
          </w:tcPr>
          <w:p w14:paraId="792252C2" w14:textId="77777777" w:rsidR="00356346" w:rsidRPr="006301B9" w:rsidRDefault="00356346" w:rsidP="006301B9">
            <w:pPr>
              <w:pStyle w:val="Tabletext"/>
              <w:jc w:val="center"/>
              <w:rPr>
                <w:szCs w:val="22"/>
              </w:rPr>
            </w:pPr>
            <w:r w:rsidRPr="006301B9">
              <w:rPr>
                <w:szCs w:val="22"/>
              </w:rPr>
              <w:t>44.5</w:t>
            </w:r>
          </w:p>
        </w:tc>
        <w:tc>
          <w:tcPr>
            <w:tcW w:w="1111" w:type="dxa"/>
          </w:tcPr>
          <w:p w14:paraId="792252C3" w14:textId="77777777" w:rsidR="00356346" w:rsidRPr="006301B9" w:rsidRDefault="00356346" w:rsidP="006301B9">
            <w:pPr>
              <w:pStyle w:val="Tabletext"/>
              <w:jc w:val="center"/>
              <w:rPr>
                <w:szCs w:val="22"/>
              </w:rPr>
            </w:pPr>
            <w:r w:rsidRPr="006301B9">
              <w:rPr>
                <w:szCs w:val="22"/>
              </w:rPr>
              <w:t>54.0</w:t>
            </w:r>
          </w:p>
        </w:tc>
        <w:tc>
          <w:tcPr>
            <w:tcW w:w="1111" w:type="dxa"/>
          </w:tcPr>
          <w:p w14:paraId="792252C4" w14:textId="77777777" w:rsidR="00356346" w:rsidRPr="006301B9" w:rsidRDefault="00356346" w:rsidP="006301B9">
            <w:pPr>
              <w:pStyle w:val="Tabletext"/>
              <w:jc w:val="center"/>
              <w:rPr>
                <w:szCs w:val="22"/>
              </w:rPr>
            </w:pPr>
            <w:r w:rsidRPr="006301B9">
              <w:rPr>
                <w:szCs w:val="22"/>
              </w:rPr>
              <w:t>67.0</w:t>
            </w:r>
          </w:p>
        </w:tc>
      </w:tr>
      <w:tr w:rsidR="00356346" w:rsidRPr="006301B9" w14:paraId="792252CD" w14:textId="77777777" w:rsidTr="00E0092A">
        <w:trPr>
          <w:jc w:val="center"/>
        </w:trPr>
        <w:tc>
          <w:tcPr>
            <w:tcW w:w="1110" w:type="dxa"/>
          </w:tcPr>
          <w:p w14:paraId="792252C6" w14:textId="77777777" w:rsidR="00356346" w:rsidRPr="006301B9" w:rsidRDefault="00356346" w:rsidP="006301B9">
            <w:pPr>
              <w:pStyle w:val="Tabletext"/>
              <w:jc w:val="center"/>
              <w:rPr>
                <w:szCs w:val="22"/>
              </w:rPr>
            </w:pPr>
            <w:r w:rsidRPr="006301B9">
              <w:rPr>
                <w:szCs w:val="22"/>
              </w:rPr>
              <w:t>.99995</w:t>
            </w:r>
          </w:p>
        </w:tc>
        <w:tc>
          <w:tcPr>
            <w:tcW w:w="1111" w:type="dxa"/>
          </w:tcPr>
          <w:p w14:paraId="792252C7" w14:textId="77777777" w:rsidR="00356346" w:rsidRPr="006301B9" w:rsidRDefault="00356346" w:rsidP="006301B9">
            <w:pPr>
              <w:pStyle w:val="Tabletext"/>
              <w:jc w:val="center"/>
              <w:rPr>
                <w:szCs w:val="22"/>
              </w:rPr>
            </w:pPr>
            <w:r w:rsidRPr="006301B9">
              <w:rPr>
                <w:szCs w:val="22"/>
              </w:rPr>
              <w:t>14.6</w:t>
            </w:r>
          </w:p>
        </w:tc>
        <w:tc>
          <w:tcPr>
            <w:tcW w:w="1111" w:type="dxa"/>
          </w:tcPr>
          <w:p w14:paraId="792252C8" w14:textId="77777777" w:rsidR="00356346" w:rsidRPr="006301B9" w:rsidRDefault="00356346" w:rsidP="006301B9">
            <w:pPr>
              <w:pStyle w:val="Tabletext"/>
              <w:jc w:val="center"/>
              <w:rPr>
                <w:szCs w:val="22"/>
              </w:rPr>
            </w:pPr>
            <w:r w:rsidRPr="006301B9">
              <w:rPr>
                <w:szCs w:val="22"/>
              </w:rPr>
              <w:t>29.5</w:t>
            </w:r>
          </w:p>
        </w:tc>
        <w:tc>
          <w:tcPr>
            <w:tcW w:w="1111" w:type="dxa"/>
          </w:tcPr>
          <w:p w14:paraId="792252C9" w14:textId="77777777" w:rsidR="00356346" w:rsidRPr="006301B9" w:rsidRDefault="00356346" w:rsidP="006301B9">
            <w:pPr>
              <w:pStyle w:val="Tabletext"/>
              <w:jc w:val="center"/>
              <w:rPr>
                <w:szCs w:val="22"/>
              </w:rPr>
            </w:pPr>
            <w:r w:rsidRPr="006301B9">
              <w:rPr>
                <w:szCs w:val="22"/>
              </w:rPr>
              <w:t>43.0</w:t>
            </w:r>
          </w:p>
        </w:tc>
        <w:tc>
          <w:tcPr>
            <w:tcW w:w="1111" w:type="dxa"/>
          </w:tcPr>
          <w:p w14:paraId="792252CA" w14:textId="77777777" w:rsidR="00356346" w:rsidRPr="006301B9" w:rsidRDefault="00356346" w:rsidP="006301B9">
            <w:pPr>
              <w:pStyle w:val="Tabletext"/>
              <w:jc w:val="center"/>
              <w:rPr>
                <w:szCs w:val="22"/>
              </w:rPr>
            </w:pPr>
            <w:r w:rsidRPr="006301B9">
              <w:rPr>
                <w:szCs w:val="22"/>
              </w:rPr>
              <w:t>57.0</w:t>
            </w:r>
          </w:p>
        </w:tc>
        <w:tc>
          <w:tcPr>
            <w:tcW w:w="1111" w:type="dxa"/>
          </w:tcPr>
          <w:p w14:paraId="792252CB" w14:textId="77777777" w:rsidR="00356346" w:rsidRPr="006301B9" w:rsidRDefault="00356346" w:rsidP="006301B9">
            <w:pPr>
              <w:pStyle w:val="Tabletext"/>
              <w:jc w:val="center"/>
              <w:rPr>
                <w:szCs w:val="22"/>
              </w:rPr>
            </w:pPr>
            <w:r w:rsidRPr="006301B9">
              <w:rPr>
                <w:szCs w:val="22"/>
              </w:rPr>
              <w:t>68.0</w:t>
            </w:r>
          </w:p>
        </w:tc>
        <w:tc>
          <w:tcPr>
            <w:tcW w:w="1111" w:type="dxa"/>
          </w:tcPr>
          <w:p w14:paraId="792252CC" w14:textId="77777777" w:rsidR="00356346" w:rsidRPr="006301B9" w:rsidRDefault="00356346" w:rsidP="006301B9">
            <w:pPr>
              <w:pStyle w:val="Tabletext"/>
              <w:jc w:val="center"/>
              <w:rPr>
                <w:szCs w:val="22"/>
              </w:rPr>
            </w:pPr>
            <w:r w:rsidRPr="006301B9">
              <w:rPr>
                <w:szCs w:val="22"/>
              </w:rPr>
              <w:t>84.0</w:t>
            </w:r>
          </w:p>
        </w:tc>
      </w:tr>
      <w:tr w:rsidR="00356346" w:rsidRPr="006301B9" w14:paraId="792252D5" w14:textId="77777777" w:rsidTr="00E0092A">
        <w:trPr>
          <w:jc w:val="center"/>
        </w:trPr>
        <w:tc>
          <w:tcPr>
            <w:tcW w:w="1110" w:type="dxa"/>
          </w:tcPr>
          <w:p w14:paraId="792252CE" w14:textId="77777777" w:rsidR="00356346" w:rsidRPr="006301B9" w:rsidRDefault="00356346" w:rsidP="006301B9">
            <w:pPr>
              <w:pStyle w:val="Tabletext"/>
              <w:jc w:val="center"/>
              <w:rPr>
                <w:szCs w:val="22"/>
              </w:rPr>
            </w:pPr>
            <w:r w:rsidRPr="006301B9">
              <w:rPr>
                <w:szCs w:val="22"/>
              </w:rPr>
              <w:t>.99998</w:t>
            </w:r>
          </w:p>
        </w:tc>
        <w:tc>
          <w:tcPr>
            <w:tcW w:w="1111" w:type="dxa"/>
          </w:tcPr>
          <w:p w14:paraId="792252CF" w14:textId="77777777" w:rsidR="00356346" w:rsidRPr="006301B9" w:rsidRDefault="00356346" w:rsidP="006301B9">
            <w:pPr>
              <w:pStyle w:val="Tabletext"/>
              <w:jc w:val="center"/>
              <w:rPr>
                <w:szCs w:val="22"/>
              </w:rPr>
            </w:pPr>
            <w:r w:rsidRPr="006301B9">
              <w:rPr>
                <w:szCs w:val="22"/>
              </w:rPr>
              <w:t>18.8</w:t>
            </w:r>
          </w:p>
        </w:tc>
        <w:tc>
          <w:tcPr>
            <w:tcW w:w="1111" w:type="dxa"/>
          </w:tcPr>
          <w:p w14:paraId="792252D0" w14:textId="77777777" w:rsidR="00356346" w:rsidRPr="006301B9" w:rsidRDefault="00356346" w:rsidP="006301B9">
            <w:pPr>
              <w:pStyle w:val="Tabletext"/>
              <w:jc w:val="center"/>
              <w:rPr>
                <w:szCs w:val="22"/>
              </w:rPr>
            </w:pPr>
            <w:r w:rsidRPr="006301B9">
              <w:rPr>
                <w:szCs w:val="22"/>
              </w:rPr>
              <w:t>37.8</w:t>
            </w:r>
          </w:p>
        </w:tc>
        <w:tc>
          <w:tcPr>
            <w:tcW w:w="1111" w:type="dxa"/>
          </w:tcPr>
          <w:p w14:paraId="792252D1" w14:textId="77777777" w:rsidR="00356346" w:rsidRPr="006301B9" w:rsidRDefault="00356346" w:rsidP="006301B9">
            <w:pPr>
              <w:pStyle w:val="Tabletext"/>
              <w:jc w:val="center"/>
              <w:rPr>
                <w:szCs w:val="22"/>
              </w:rPr>
            </w:pPr>
            <w:r w:rsidRPr="006301B9">
              <w:rPr>
                <w:szCs w:val="22"/>
              </w:rPr>
              <w:t>56.0</w:t>
            </w:r>
          </w:p>
        </w:tc>
        <w:tc>
          <w:tcPr>
            <w:tcW w:w="1111" w:type="dxa"/>
          </w:tcPr>
          <w:p w14:paraId="792252D2" w14:textId="77777777" w:rsidR="00356346" w:rsidRPr="006301B9" w:rsidRDefault="00356346" w:rsidP="006301B9">
            <w:pPr>
              <w:pStyle w:val="Tabletext"/>
              <w:jc w:val="center"/>
              <w:rPr>
                <w:szCs w:val="22"/>
              </w:rPr>
            </w:pPr>
            <w:r w:rsidRPr="006301B9">
              <w:rPr>
                <w:szCs w:val="22"/>
              </w:rPr>
              <w:t>73.0</w:t>
            </w:r>
          </w:p>
        </w:tc>
        <w:tc>
          <w:tcPr>
            <w:tcW w:w="1111" w:type="dxa"/>
          </w:tcPr>
          <w:p w14:paraId="792252D3" w14:textId="77777777" w:rsidR="00356346" w:rsidRPr="006301B9" w:rsidRDefault="00356346" w:rsidP="006301B9">
            <w:pPr>
              <w:pStyle w:val="Tabletext"/>
              <w:jc w:val="center"/>
              <w:rPr>
                <w:szCs w:val="22"/>
              </w:rPr>
            </w:pPr>
            <w:r w:rsidRPr="006301B9">
              <w:rPr>
                <w:szCs w:val="22"/>
              </w:rPr>
              <w:t>91.0</w:t>
            </w:r>
          </w:p>
        </w:tc>
        <w:tc>
          <w:tcPr>
            <w:tcW w:w="1111" w:type="dxa"/>
          </w:tcPr>
          <w:p w14:paraId="792252D4" w14:textId="77777777" w:rsidR="00356346" w:rsidRPr="006301B9" w:rsidRDefault="00356346" w:rsidP="006301B9">
            <w:pPr>
              <w:pStyle w:val="Tabletext"/>
              <w:jc w:val="center"/>
              <w:rPr>
                <w:szCs w:val="22"/>
              </w:rPr>
            </w:pPr>
            <w:r w:rsidRPr="006301B9">
              <w:rPr>
                <w:szCs w:val="22"/>
              </w:rPr>
              <w:t>112.0</w:t>
            </w:r>
          </w:p>
        </w:tc>
      </w:tr>
      <w:tr w:rsidR="00356346" w:rsidRPr="006301B9" w14:paraId="792252DD" w14:textId="77777777" w:rsidTr="00E0092A">
        <w:trPr>
          <w:jc w:val="center"/>
        </w:trPr>
        <w:tc>
          <w:tcPr>
            <w:tcW w:w="1110" w:type="dxa"/>
            <w:tcBorders>
              <w:bottom w:val="single" w:sz="4" w:space="0" w:color="auto"/>
            </w:tcBorders>
          </w:tcPr>
          <w:p w14:paraId="792252D6" w14:textId="77777777" w:rsidR="00356346" w:rsidRPr="006301B9" w:rsidRDefault="00356346" w:rsidP="006301B9">
            <w:pPr>
              <w:pStyle w:val="Tabletext"/>
              <w:jc w:val="center"/>
              <w:rPr>
                <w:szCs w:val="22"/>
              </w:rPr>
            </w:pPr>
            <w:r w:rsidRPr="006301B9">
              <w:rPr>
                <w:szCs w:val="22"/>
              </w:rPr>
              <w:t>.99999</w:t>
            </w:r>
          </w:p>
        </w:tc>
        <w:tc>
          <w:tcPr>
            <w:tcW w:w="1111" w:type="dxa"/>
            <w:tcBorders>
              <w:bottom w:val="single" w:sz="4" w:space="0" w:color="auto"/>
            </w:tcBorders>
          </w:tcPr>
          <w:p w14:paraId="792252D7" w14:textId="77777777" w:rsidR="00356346" w:rsidRPr="006301B9" w:rsidRDefault="00356346" w:rsidP="006301B9">
            <w:pPr>
              <w:pStyle w:val="Tabletext"/>
              <w:jc w:val="center"/>
              <w:rPr>
                <w:szCs w:val="22"/>
              </w:rPr>
            </w:pPr>
            <w:r w:rsidRPr="006301B9">
              <w:rPr>
                <w:szCs w:val="22"/>
              </w:rPr>
              <w:t>24.0</w:t>
            </w:r>
          </w:p>
        </w:tc>
        <w:tc>
          <w:tcPr>
            <w:tcW w:w="1111" w:type="dxa"/>
            <w:tcBorders>
              <w:bottom w:val="single" w:sz="4" w:space="0" w:color="auto"/>
            </w:tcBorders>
          </w:tcPr>
          <w:p w14:paraId="792252D8" w14:textId="77777777" w:rsidR="00356346" w:rsidRPr="006301B9" w:rsidRDefault="00356346" w:rsidP="006301B9">
            <w:pPr>
              <w:pStyle w:val="Tabletext"/>
              <w:jc w:val="center"/>
              <w:rPr>
                <w:szCs w:val="22"/>
              </w:rPr>
            </w:pPr>
            <w:r w:rsidRPr="006301B9">
              <w:rPr>
                <w:szCs w:val="22"/>
              </w:rPr>
              <w:t>44.0</w:t>
            </w:r>
          </w:p>
        </w:tc>
        <w:tc>
          <w:tcPr>
            <w:tcW w:w="1111" w:type="dxa"/>
            <w:tcBorders>
              <w:bottom w:val="single" w:sz="4" w:space="0" w:color="auto"/>
            </w:tcBorders>
          </w:tcPr>
          <w:p w14:paraId="792252D9" w14:textId="77777777" w:rsidR="00356346" w:rsidRPr="006301B9" w:rsidRDefault="00356346" w:rsidP="006301B9">
            <w:pPr>
              <w:pStyle w:val="Tabletext"/>
              <w:jc w:val="center"/>
              <w:rPr>
                <w:szCs w:val="22"/>
              </w:rPr>
            </w:pPr>
            <w:r w:rsidRPr="006301B9">
              <w:rPr>
                <w:szCs w:val="22"/>
              </w:rPr>
              <w:t>64.0</w:t>
            </w:r>
          </w:p>
        </w:tc>
        <w:tc>
          <w:tcPr>
            <w:tcW w:w="1111" w:type="dxa"/>
            <w:tcBorders>
              <w:bottom w:val="single" w:sz="4" w:space="0" w:color="auto"/>
            </w:tcBorders>
          </w:tcPr>
          <w:p w14:paraId="792252DA" w14:textId="77777777" w:rsidR="00356346" w:rsidRPr="006301B9" w:rsidRDefault="00356346" w:rsidP="006301B9">
            <w:pPr>
              <w:pStyle w:val="Tabletext"/>
              <w:jc w:val="center"/>
              <w:rPr>
                <w:szCs w:val="22"/>
              </w:rPr>
            </w:pPr>
            <w:r w:rsidRPr="006301B9">
              <w:rPr>
                <w:szCs w:val="22"/>
              </w:rPr>
              <w:t>86.0</w:t>
            </w:r>
          </w:p>
        </w:tc>
        <w:tc>
          <w:tcPr>
            <w:tcW w:w="1111" w:type="dxa"/>
            <w:tcBorders>
              <w:bottom w:val="single" w:sz="4" w:space="0" w:color="auto"/>
            </w:tcBorders>
          </w:tcPr>
          <w:p w14:paraId="792252DB" w14:textId="77777777" w:rsidR="00356346" w:rsidRPr="006301B9" w:rsidRDefault="00356346" w:rsidP="006301B9">
            <w:pPr>
              <w:pStyle w:val="Tabletext"/>
              <w:jc w:val="center"/>
              <w:rPr>
                <w:szCs w:val="22"/>
              </w:rPr>
            </w:pPr>
            <w:r w:rsidRPr="006301B9">
              <w:rPr>
                <w:szCs w:val="22"/>
              </w:rPr>
              <w:t>110.0`</w:t>
            </w:r>
          </w:p>
        </w:tc>
        <w:tc>
          <w:tcPr>
            <w:tcW w:w="1111" w:type="dxa"/>
            <w:tcBorders>
              <w:bottom w:val="single" w:sz="4" w:space="0" w:color="auto"/>
            </w:tcBorders>
          </w:tcPr>
          <w:p w14:paraId="792252DC" w14:textId="77777777" w:rsidR="00356346" w:rsidRPr="006301B9" w:rsidRDefault="00356346" w:rsidP="006301B9">
            <w:pPr>
              <w:pStyle w:val="Tabletext"/>
              <w:jc w:val="center"/>
              <w:rPr>
                <w:szCs w:val="22"/>
              </w:rPr>
            </w:pPr>
            <w:r w:rsidRPr="006301B9">
              <w:rPr>
                <w:szCs w:val="22"/>
              </w:rPr>
              <w:t>160.0</w:t>
            </w:r>
          </w:p>
        </w:tc>
      </w:tr>
    </w:tbl>
    <w:p w14:paraId="792252DE" w14:textId="77777777" w:rsidR="00356346" w:rsidRPr="00D2145A" w:rsidRDefault="00356346" w:rsidP="00AB76F5">
      <w:pPr>
        <w:pStyle w:val="Tablefin"/>
      </w:pPr>
    </w:p>
    <w:p w14:paraId="792252DF" w14:textId="77777777" w:rsidR="00356346" w:rsidRPr="00D2145A" w:rsidRDefault="00356346" w:rsidP="00356346">
      <w:pPr>
        <w:rPr>
          <w:szCs w:val="24"/>
        </w:rPr>
      </w:pPr>
      <w:r w:rsidRPr="00D2145A">
        <w:rPr>
          <w:szCs w:val="24"/>
        </w:rPr>
        <w:t xml:space="preserve">For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D2145A">
        <w:rPr>
          <w:szCs w:val="24"/>
        </w:rPr>
        <w:t xml:space="preserve"> &lt; </w:t>
      </w:r>
      <w:r w:rsidRPr="00D2145A">
        <w:rPr>
          <w:i/>
          <w:iCs/>
          <w:szCs w:val="24"/>
        </w:rPr>
        <w:t>T</w:t>
      </w:r>
      <w:r w:rsidRPr="00D2145A">
        <w:rPr>
          <w:i/>
          <w:iCs/>
          <w:szCs w:val="24"/>
          <w:vertAlign w:val="subscript"/>
        </w:rPr>
        <w:t>es</w:t>
      </w:r>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E3" w14:textId="77777777" w:rsidTr="001E375C">
        <w:trPr>
          <w:jc w:val="center"/>
        </w:trPr>
        <w:tc>
          <w:tcPr>
            <w:tcW w:w="640" w:type="dxa"/>
            <w:vAlign w:val="center"/>
          </w:tcPr>
          <w:p w14:paraId="792252E0" w14:textId="77777777" w:rsidR="00356346" w:rsidRPr="00D2145A" w:rsidRDefault="00356346" w:rsidP="001E375C">
            <w:pPr>
              <w:rPr>
                <w:szCs w:val="24"/>
              </w:rPr>
            </w:pPr>
          </w:p>
        </w:tc>
        <w:tc>
          <w:tcPr>
            <w:tcW w:w="8359" w:type="dxa"/>
            <w:vAlign w:val="center"/>
            <w:hideMark/>
          </w:tcPr>
          <w:p w14:paraId="792252E1"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den>
                        </m:f>
                      </m:e>
                    </m:d>
                  </m:e>
                </m:func>
              </m:oMath>
            </m:oMathPara>
          </w:p>
        </w:tc>
        <w:tc>
          <w:tcPr>
            <w:tcW w:w="640" w:type="dxa"/>
            <w:vAlign w:val="center"/>
            <w:hideMark/>
          </w:tcPr>
          <w:p w14:paraId="792252E2" w14:textId="77777777" w:rsidR="00356346" w:rsidRPr="00D2145A" w:rsidRDefault="00356346" w:rsidP="001E375C">
            <w:pPr>
              <w:jc w:val="right"/>
              <w:rPr>
                <w:szCs w:val="24"/>
              </w:rPr>
            </w:pPr>
            <w:r w:rsidRPr="00D2145A">
              <w:rPr>
                <w:szCs w:val="24"/>
              </w:rPr>
              <w:t>(252)</w:t>
            </w:r>
          </w:p>
        </w:tc>
      </w:tr>
      <w:tr w:rsidR="00356346" w:rsidRPr="00D2145A" w14:paraId="792252E7" w14:textId="77777777" w:rsidTr="001E375C">
        <w:trPr>
          <w:jc w:val="center"/>
        </w:trPr>
        <w:tc>
          <w:tcPr>
            <w:tcW w:w="640" w:type="dxa"/>
            <w:vAlign w:val="center"/>
          </w:tcPr>
          <w:p w14:paraId="792252E4" w14:textId="77777777" w:rsidR="00356346" w:rsidRPr="00D2145A" w:rsidRDefault="00356346" w:rsidP="001E375C">
            <w:pPr>
              <w:rPr>
                <w:szCs w:val="24"/>
              </w:rPr>
            </w:pPr>
          </w:p>
        </w:tc>
        <w:tc>
          <w:tcPr>
            <w:tcW w:w="8359" w:type="dxa"/>
            <w:vAlign w:val="center"/>
            <w:hideMark/>
          </w:tcPr>
          <w:p w14:paraId="792252E5"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 xml:space="preserve">= </m:t>
                </m:r>
                <m:r>
                  <m:rPr>
                    <m:sty m:val="p"/>
                  </m:rPr>
                  <w:rPr>
                    <w:rFonts w:ascii="Cambria Math" w:hAnsi="Cambria Math"/>
                    <w:szCs w:val="24"/>
                  </w:rPr>
                  <m:t>π</m:t>
                </m: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d>
              </m:oMath>
            </m:oMathPara>
          </w:p>
        </w:tc>
        <w:tc>
          <w:tcPr>
            <w:tcW w:w="640" w:type="dxa"/>
            <w:vAlign w:val="center"/>
            <w:hideMark/>
          </w:tcPr>
          <w:p w14:paraId="792252E6" w14:textId="77777777" w:rsidR="00356346" w:rsidRPr="00D2145A" w:rsidRDefault="00356346" w:rsidP="001E375C">
            <w:pPr>
              <w:jc w:val="right"/>
              <w:rPr>
                <w:szCs w:val="24"/>
              </w:rPr>
            </w:pPr>
            <w:r w:rsidRPr="00D2145A">
              <w:rPr>
                <w:szCs w:val="24"/>
              </w:rPr>
              <w:t>(253)</w:t>
            </w:r>
          </w:p>
        </w:tc>
      </w:tr>
      <w:tr w:rsidR="00356346" w:rsidRPr="00D2145A" w14:paraId="792252EB" w14:textId="77777777" w:rsidTr="001E375C">
        <w:trPr>
          <w:jc w:val="center"/>
        </w:trPr>
        <w:tc>
          <w:tcPr>
            <w:tcW w:w="640" w:type="dxa"/>
            <w:vAlign w:val="center"/>
          </w:tcPr>
          <w:p w14:paraId="792252E8" w14:textId="77777777" w:rsidR="00356346" w:rsidRPr="00D2145A" w:rsidRDefault="00356346" w:rsidP="001E375C">
            <w:pPr>
              <w:rPr>
                <w:szCs w:val="24"/>
              </w:rPr>
            </w:pPr>
          </w:p>
        </w:tc>
        <w:tc>
          <w:tcPr>
            <w:tcW w:w="8359" w:type="dxa"/>
            <w:vAlign w:val="center"/>
            <w:hideMark/>
          </w:tcPr>
          <w:p w14:paraId="792252E9" w14:textId="77777777" w:rsidR="00356346" w:rsidRPr="00D2145A" w:rsidRDefault="008E7F43" w:rsidP="001E375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&lt;0.02 </m:t>
                        </m:r>
                        <m:r>
                          <m:rPr>
                            <m:sty m:val="p"/>
                          </m:rPr>
                          <w:rPr>
                            <w:rFonts w:ascii="Cambria Math" w:hAnsi="Cambria Math"/>
                            <w:szCs w:val="24"/>
                          </w:rPr>
                          <m:t>rad</m:t>
                        </m:r>
                      </m:e>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e>
                            </m:func>
                          </m:num>
                          <m:den>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func>
                          </m:den>
                        </m:f>
                        <m:r>
                          <w:rPr>
                            <w:rFonts w:ascii="Cambria Math" w:hAnsi="Cambria Math"/>
                            <w:szCs w:val="24"/>
                          </w:rPr>
                          <m:t xml:space="preserve"> </m:t>
                        </m:r>
                        <m:r>
                          <m:rPr>
                            <m:sty m:val="p"/>
                          </m:rPr>
                          <w:rPr>
                            <w:rFonts w:ascii="Cambria Math" w:hAnsi="Cambria Math"/>
                            <w:szCs w:val="24"/>
                          </w:rPr>
                          <m:t xml:space="preserve"> 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14:paraId="792252EA" w14:textId="77777777" w:rsidR="00356346" w:rsidRPr="00D2145A" w:rsidRDefault="00356346" w:rsidP="001E375C">
            <w:pPr>
              <w:jc w:val="right"/>
              <w:rPr>
                <w:szCs w:val="24"/>
              </w:rPr>
            </w:pPr>
            <w:r w:rsidRPr="00D2145A">
              <w:rPr>
                <w:szCs w:val="24"/>
              </w:rPr>
              <w:t>(254)</w:t>
            </w:r>
          </w:p>
        </w:tc>
      </w:tr>
    </w:tbl>
    <w:p w14:paraId="792252ED" w14:textId="77777777" w:rsidR="00356346" w:rsidRPr="00D2145A" w:rsidRDefault="00356346" w:rsidP="00356346">
      <w:pPr>
        <w:rPr>
          <w:szCs w:val="24"/>
        </w:rPr>
      </w:pPr>
      <w:r w:rsidRPr="00D2145A">
        <w:rPr>
          <w:szCs w:val="24"/>
        </w:rPr>
        <w:t xml:space="preserve">For </w:t>
      </w:r>
      <w:r w:rsidRPr="00D2145A">
        <w:rPr>
          <w:i/>
          <w:iCs/>
          <w:szCs w:val="24"/>
        </w:rPr>
        <w:t>T</w:t>
      </w:r>
      <w:r w:rsidRPr="00D2145A">
        <w:rPr>
          <w:i/>
          <w:iCs/>
          <w:szCs w:val="24"/>
          <w:vertAlign w:val="subscript"/>
        </w:rPr>
        <w:t>es</w:t>
      </w:r>
      <w:r w:rsidRPr="00D2145A">
        <w:rPr>
          <w:szCs w:val="24"/>
        </w:rPr>
        <w:t xml:space="preserve"> &lt;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F1" w14:textId="77777777" w:rsidTr="001E375C">
        <w:trPr>
          <w:jc w:val="center"/>
        </w:trPr>
        <w:tc>
          <w:tcPr>
            <w:tcW w:w="640" w:type="dxa"/>
            <w:vAlign w:val="center"/>
          </w:tcPr>
          <w:p w14:paraId="792252EE" w14:textId="77777777" w:rsidR="00356346" w:rsidRPr="00D2145A" w:rsidRDefault="00356346" w:rsidP="001E375C">
            <w:pPr>
              <w:rPr>
                <w:szCs w:val="24"/>
              </w:rPr>
            </w:pPr>
          </w:p>
        </w:tc>
        <w:tc>
          <w:tcPr>
            <w:tcW w:w="8359" w:type="dxa"/>
            <w:vAlign w:val="center"/>
            <w:hideMark/>
          </w:tcPr>
          <w:p w14:paraId="792252EF"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oMath>
            </m:oMathPara>
          </w:p>
        </w:tc>
        <w:tc>
          <w:tcPr>
            <w:tcW w:w="640" w:type="dxa"/>
            <w:vAlign w:val="center"/>
            <w:hideMark/>
          </w:tcPr>
          <w:p w14:paraId="792252F0" w14:textId="77777777" w:rsidR="00356346" w:rsidRPr="00D2145A" w:rsidRDefault="00356346" w:rsidP="001E375C">
            <w:pPr>
              <w:jc w:val="right"/>
              <w:rPr>
                <w:szCs w:val="24"/>
              </w:rPr>
            </w:pPr>
            <w:r w:rsidRPr="00D2145A">
              <w:rPr>
                <w:szCs w:val="24"/>
              </w:rPr>
              <w:t>(255)</w:t>
            </w:r>
          </w:p>
        </w:tc>
      </w:tr>
      <w:tr w:rsidR="00356346" w:rsidRPr="00D2145A" w14:paraId="792252F5" w14:textId="77777777" w:rsidTr="001E375C">
        <w:trPr>
          <w:jc w:val="center"/>
        </w:trPr>
        <w:tc>
          <w:tcPr>
            <w:tcW w:w="640" w:type="dxa"/>
            <w:vAlign w:val="center"/>
          </w:tcPr>
          <w:p w14:paraId="792252F2" w14:textId="77777777" w:rsidR="00356346" w:rsidRPr="00D2145A" w:rsidRDefault="00356346" w:rsidP="001E375C">
            <w:pPr>
              <w:rPr>
                <w:szCs w:val="24"/>
              </w:rPr>
            </w:pPr>
          </w:p>
        </w:tc>
        <w:tc>
          <w:tcPr>
            <w:tcW w:w="8359" w:type="dxa"/>
            <w:vAlign w:val="center"/>
            <w:hideMark/>
          </w:tcPr>
          <w:p w14:paraId="792252F3"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 xml:space="preserve"> π</m:t>
                        </m:r>
                        <m:r>
                          <w:rPr>
                            <w:rFonts w:ascii="Cambria Math" w:hAnsi="Cambria Math"/>
                            <w:szCs w:val="24"/>
                          </w:rPr>
                          <m:t>/2</m:t>
                        </m:r>
                      </m:e>
                      <m:e>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den>
                                        </m:f>
                                      </m:e>
                                    </m:d>
                                  </m:e>
                                </m:func>
                              </m:e>
                            </m:d>
                          </m:e>
                        </m:func>
                        <m:r>
                          <m:rPr>
                            <m:sty m:val="p"/>
                          </m:rPr>
                          <w:rPr>
                            <w:rFonts w:ascii="Cambria Math" w:hAnsi="Cambria Math"/>
                            <w:szCs w:val="24"/>
                          </w:rPr>
                          <m:t xml:space="preserve"> otherwise</m:t>
                        </m:r>
                      </m:e>
                    </m:eqArr>
                    <m:r>
                      <w:rPr>
                        <w:rFonts w:ascii="Cambria Math" w:hAnsi="Cambria Math"/>
                        <w:szCs w:val="24"/>
                      </w:rPr>
                      <m:t xml:space="preserve">                </m:t>
                    </m:r>
                    <m:r>
                      <m:rPr>
                        <m:sty m:val="p"/>
                      </m:rPr>
                      <w:rPr>
                        <w:rFonts w:ascii="Cambria Math" w:hAnsi="Cambria Math"/>
                        <w:szCs w:val="24"/>
                      </w:rPr>
                      <m:t xml:space="preserve"> km</m:t>
                    </m:r>
                  </m:e>
                </m:d>
              </m:oMath>
            </m:oMathPara>
          </w:p>
        </w:tc>
        <w:tc>
          <w:tcPr>
            <w:tcW w:w="640" w:type="dxa"/>
            <w:vAlign w:val="center"/>
            <w:hideMark/>
          </w:tcPr>
          <w:p w14:paraId="792252F4" w14:textId="77777777" w:rsidR="00356346" w:rsidRPr="00D2145A" w:rsidRDefault="00356346" w:rsidP="001E375C">
            <w:pPr>
              <w:jc w:val="right"/>
              <w:rPr>
                <w:szCs w:val="24"/>
              </w:rPr>
            </w:pPr>
            <w:r w:rsidRPr="00D2145A">
              <w:rPr>
                <w:szCs w:val="24"/>
              </w:rPr>
              <w:t>(256)</w:t>
            </w:r>
          </w:p>
        </w:tc>
      </w:tr>
    </w:tbl>
    <w:p w14:paraId="792252F6" w14:textId="77777777" w:rsidR="00356346" w:rsidRPr="00AF36E9" w:rsidRDefault="00356346" w:rsidP="00356346">
      <w:pPr>
        <w:rPr>
          <w:lang w:val="en-GB"/>
        </w:rPr>
      </w:pPr>
      <w:r w:rsidRPr="00AF36E9">
        <w:rPr>
          <w:i/>
          <w:iCs/>
          <w:lang w:val="en-GB"/>
        </w:rPr>
        <w:t>T</w:t>
      </w:r>
      <w:r w:rsidRPr="00AF36E9">
        <w:rPr>
          <w:i/>
          <w:iCs/>
          <w:vertAlign w:val="subscript"/>
          <w:lang w:val="en-GB"/>
        </w:rPr>
        <w:t>es</w:t>
      </w:r>
      <w:r w:rsidRPr="00AF36E9">
        <w:rPr>
          <w:vertAlign w:val="subscript"/>
          <w:lang w:val="en-GB"/>
        </w:rPr>
        <w:t xml:space="preserve"> </w:t>
      </w:r>
      <w:r w:rsidRPr="00AF36E9">
        <w:rPr>
          <w:lang w:val="en-GB"/>
        </w:rPr>
        <w:t>equals the storm size input value. The in-storm length r</w:t>
      </w:r>
      <w:r w:rsidRPr="00AF36E9">
        <w:rPr>
          <w:vertAlign w:val="subscript"/>
          <w:lang w:val="en-GB"/>
        </w:rPr>
        <w:t>s</w:t>
      </w:r>
      <w:r w:rsidRPr="00AF36E9">
        <w:rPr>
          <w:lang w:val="en-GB"/>
        </w:rPr>
        <w:t xml:space="preserve"> is determined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FA" w14:textId="77777777" w:rsidTr="001E375C">
        <w:trPr>
          <w:jc w:val="center"/>
        </w:trPr>
        <w:tc>
          <w:tcPr>
            <w:tcW w:w="640" w:type="dxa"/>
            <w:vAlign w:val="center"/>
          </w:tcPr>
          <w:p w14:paraId="792252F7" w14:textId="77777777" w:rsidR="00356346" w:rsidRPr="00AF36E9" w:rsidRDefault="00356346" w:rsidP="001E375C">
            <w:pPr>
              <w:rPr>
                <w:szCs w:val="24"/>
                <w:lang w:val="en-GB"/>
              </w:rPr>
            </w:pPr>
          </w:p>
        </w:tc>
        <w:tc>
          <w:tcPr>
            <w:tcW w:w="8359" w:type="dxa"/>
            <w:vAlign w:val="center"/>
            <w:hideMark/>
          </w:tcPr>
          <w:p w14:paraId="792252F8"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14:paraId="792252F9" w14:textId="77777777" w:rsidR="00356346" w:rsidRPr="00D2145A" w:rsidRDefault="00356346" w:rsidP="001E375C">
            <w:pPr>
              <w:jc w:val="right"/>
              <w:rPr>
                <w:szCs w:val="24"/>
              </w:rPr>
            </w:pPr>
            <w:r w:rsidRPr="00D2145A">
              <w:rPr>
                <w:szCs w:val="24"/>
              </w:rPr>
              <w:t>(257)</w:t>
            </w:r>
          </w:p>
        </w:tc>
      </w:tr>
    </w:tbl>
    <w:p w14:paraId="792252FB" w14:textId="77777777" w:rsidR="00356346" w:rsidRPr="00AF36E9" w:rsidRDefault="00356346" w:rsidP="00356346">
      <w:pPr>
        <w:pStyle w:val="enumlev1"/>
        <w:rPr>
          <w:lang w:val="en-GB"/>
        </w:rPr>
      </w:pPr>
      <w:r w:rsidRPr="00AF36E9">
        <w:rPr>
          <w:lang w:val="en-GB"/>
        </w:rPr>
        <w:t>5</w:t>
      </w:r>
      <w:r w:rsidRPr="00AF36E9">
        <w:rPr>
          <w:lang w:val="en-GB"/>
        </w:rPr>
        <w:tab/>
        <w:t xml:space="preserve">Determine rain attenuations values. The rain attenuation variability, </w:t>
      </w:r>
      <w:r w:rsidRPr="00AF36E9">
        <w:rPr>
          <w:i/>
          <w:iCs/>
          <w:lang w:val="en-GB"/>
        </w:rPr>
        <w:t>Y</w:t>
      </w:r>
      <w:r w:rsidRPr="00AF36E9">
        <w:rPr>
          <w:i/>
          <w:vertAlign w:val="subscript"/>
          <w:lang w:val="en-GB"/>
        </w:rPr>
        <w:t>r</w:t>
      </w:r>
      <w:r w:rsidRPr="00AF36E9">
        <w:rPr>
          <w:lang w:val="en-GB"/>
        </w:rPr>
        <w:t>(</w:t>
      </w:r>
      <w:r w:rsidRPr="00AF36E9">
        <w:rPr>
          <w:i/>
          <w:iCs/>
          <w:lang w:val="en-GB"/>
        </w:rPr>
        <w:t>q</w:t>
      </w:r>
      <w:r w:rsidRPr="00AF36E9">
        <w:rPr>
          <w:lang w:val="en-GB"/>
        </w:rPr>
        <w:t xml:space="preserve">), for </w:t>
      </w:r>
      <w:r w:rsidRPr="00AF36E9">
        <w:rPr>
          <w:i/>
          <w:iCs/>
          <w:lang w:val="en-GB"/>
        </w:rPr>
        <w:t>q</w:t>
      </w:r>
      <w:r w:rsidRPr="00AF36E9">
        <w:rPr>
          <w:lang w:val="en-GB"/>
        </w:rPr>
        <w:t xml:space="preserve"> &gt; 0.98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2FF" w14:textId="77777777" w:rsidTr="001E375C">
        <w:trPr>
          <w:jc w:val="center"/>
        </w:trPr>
        <w:tc>
          <w:tcPr>
            <w:tcW w:w="640" w:type="dxa"/>
            <w:vAlign w:val="center"/>
          </w:tcPr>
          <w:p w14:paraId="792252FC" w14:textId="77777777" w:rsidR="00356346" w:rsidRPr="00AF36E9" w:rsidRDefault="00356346" w:rsidP="001E375C">
            <w:pPr>
              <w:rPr>
                <w:szCs w:val="24"/>
                <w:lang w:val="en-GB"/>
              </w:rPr>
            </w:pPr>
          </w:p>
        </w:tc>
        <w:tc>
          <w:tcPr>
            <w:tcW w:w="8359" w:type="dxa"/>
            <w:vAlign w:val="center"/>
            <w:hideMark/>
          </w:tcPr>
          <w:p w14:paraId="792252FD" w14:textId="77777777" w:rsidR="00356346" w:rsidRPr="00D2145A" w:rsidRDefault="008E7F43" w:rsidP="001E375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rr</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oMath>
            </m:oMathPara>
          </w:p>
        </w:tc>
        <w:tc>
          <w:tcPr>
            <w:tcW w:w="640" w:type="dxa"/>
            <w:vAlign w:val="center"/>
            <w:hideMark/>
          </w:tcPr>
          <w:p w14:paraId="792252FE" w14:textId="77777777" w:rsidR="00356346" w:rsidRPr="00D2145A" w:rsidRDefault="00356346" w:rsidP="001E375C">
            <w:pPr>
              <w:jc w:val="right"/>
              <w:rPr>
                <w:szCs w:val="24"/>
              </w:rPr>
            </w:pPr>
            <w:r w:rsidRPr="00D2145A">
              <w:rPr>
                <w:szCs w:val="24"/>
              </w:rPr>
              <w:t>(258)</w:t>
            </w:r>
          </w:p>
        </w:tc>
      </w:tr>
    </w:tbl>
    <w:p w14:paraId="79225300" w14:textId="77777777" w:rsidR="00A11298" w:rsidRDefault="00A11298" w:rsidP="00356346">
      <w:pPr>
        <w:pStyle w:val="FigureNo"/>
        <w:spacing w:before="240"/>
        <w:rPr>
          <w:lang w:val="en-GB"/>
        </w:rPr>
        <w:sectPr w:rsidR="00A11298" w:rsidSect="008F7C17">
          <w:headerReference w:type="even" r:id="rId38"/>
          <w:headerReference w:type="default" r:id="rId39"/>
          <w:pgSz w:w="11907" w:h="16834" w:code="9"/>
          <w:pgMar w:top="1418" w:right="1134" w:bottom="1134" w:left="1134" w:header="720" w:footer="482" w:gutter="0"/>
          <w:paperSrc w:first="15" w:other="15"/>
          <w:pgNumType w:start="1"/>
          <w:cols w:space="720"/>
        </w:sectPr>
      </w:pPr>
      <w:bookmarkStart w:id="52" w:name="_Ref326262704"/>
    </w:p>
    <w:p w14:paraId="79225301" w14:textId="77777777" w:rsidR="00356346" w:rsidRPr="00AF36E9" w:rsidRDefault="00356346" w:rsidP="00356346">
      <w:pPr>
        <w:pStyle w:val="FigureNo"/>
        <w:spacing w:before="240"/>
        <w:rPr>
          <w:lang w:val="en-GB"/>
        </w:rPr>
      </w:pPr>
      <w:r w:rsidRPr="00AF36E9">
        <w:rPr>
          <w:lang w:val="en-GB"/>
        </w:rPr>
        <w:t xml:space="preserve">Figure </w:t>
      </w:r>
      <w:bookmarkEnd w:id="52"/>
      <w:r w:rsidRPr="00AF36E9">
        <w:rPr>
          <w:lang w:val="en-GB"/>
        </w:rPr>
        <w:t>15</w:t>
      </w:r>
    </w:p>
    <w:p w14:paraId="79225302" w14:textId="77777777" w:rsidR="00356346" w:rsidRPr="00AF36E9" w:rsidRDefault="00356346" w:rsidP="00BC358A">
      <w:pPr>
        <w:pStyle w:val="Figuretitle"/>
        <w:spacing w:after="0"/>
        <w:rPr>
          <w:lang w:val="en-GB"/>
        </w:rPr>
      </w:pPr>
      <w:r w:rsidRPr="00AF36E9">
        <w:rPr>
          <w:lang w:val="en-GB"/>
        </w:rPr>
        <w:t>Rain zones of the world [4]</w:t>
      </w:r>
    </w:p>
    <w:p w14:paraId="79225303" w14:textId="77777777" w:rsidR="00356346" w:rsidRDefault="00BC358A" w:rsidP="00356346">
      <w:pPr>
        <w:pStyle w:val="Figure"/>
      </w:pPr>
      <w:r>
        <w:rPr>
          <w:noProof/>
          <w:lang w:val="en-US" w:eastAsia="zh-CN"/>
        </w:rPr>
        <w:drawing>
          <wp:inline distT="0" distB="0" distL="0" distR="0" wp14:anchorId="79225976" wp14:editId="030C46CB">
            <wp:extent cx="6927270" cy="536250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30745" cy="5365191"/>
                    </a:xfrm>
                    <a:prstGeom prst="rect">
                      <a:avLst/>
                    </a:prstGeom>
                    <a:noFill/>
                  </pic:spPr>
                </pic:pic>
              </a:graphicData>
            </a:graphic>
          </wp:inline>
        </w:drawing>
      </w:r>
    </w:p>
    <w:p w14:paraId="79225304" w14:textId="77777777" w:rsidR="00BC358A" w:rsidRPr="00BC358A" w:rsidRDefault="00BC358A" w:rsidP="00BC358A"/>
    <w:p w14:paraId="79225305" w14:textId="77777777" w:rsidR="00A11298" w:rsidRDefault="00A11298" w:rsidP="00BC358A">
      <w:pPr>
        <w:overflowPunct/>
        <w:autoSpaceDE/>
        <w:adjustRightInd/>
        <w:spacing w:before="0"/>
        <w:sectPr w:rsidR="00A11298" w:rsidSect="00BC358A">
          <w:headerReference w:type="even" r:id="rId41"/>
          <w:headerReference w:type="default" r:id="rId42"/>
          <w:pgSz w:w="16834" w:h="11907" w:orient="landscape" w:code="9"/>
          <w:pgMar w:top="1134" w:right="1418" w:bottom="1134" w:left="1134" w:header="720" w:footer="482" w:gutter="0"/>
          <w:paperSrc w:first="15" w:other="15"/>
          <w:cols w:space="720"/>
        </w:sectPr>
      </w:pPr>
      <w:bookmarkStart w:id="53" w:name="_Ref326262633"/>
    </w:p>
    <w:p w14:paraId="79225306" w14:textId="77777777" w:rsidR="00356346" w:rsidRPr="00AF36E9" w:rsidRDefault="00356346" w:rsidP="00356346">
      <w:pPr>
        <w:pStyle w:val="TableNo"/>
        <w:rPr>
          <w:lang w:val="en-GB"/>
        </w:rPr>
      </w:pPr>
      <w:r w:rsidRPr="00AF36E9">
        <w:rPr>
          <w:lang w:val="en-GB"/>
        </w:rPr>
        <w:t>TABLE 15</w:t>
      </w:r>
      <w:bookmarkEnd w:id="53"/>
    </w:p>
    <w:p w14:paraId="79225307" w14:textId="77777777" w:rsidR="00356346" w:rsidRPr="00AF36E9" w:rsidRDefault="00356346" w:rsidP="00AF36E9">
      <w:pPr>
        <w:pStyle w:val="Tabletitle"/>
        <w:rPr>
          <w:lang w:val="en-GB"/>
        </w:rPr>
      </w:pPr>
      <w:r w:rsidRPr="00AF36E9">
        <w:rPr>
          <w:lang w:val="en-GB"/>
        </w:rPr>
        <w:t xml:space="preserve">Path average-to-point rain rate ratio [2] </w:t>
      </w:r>
    </w:p>
    <w:tbl>
      <w:tblPr>
        <w:tblStyle w:val="TableGrid"/>
        <w:tblW w:w="0" w:type="auto"/>
        <w:jc w:val="center"/>
        <w:tblLook w:val="04A0" w:firstRow="1" w:lastRow="0" w:firstColumn="1" w:lastColumn="0" w:noHBand="0" w:noVBand="1"/>
      </w:tblPr>
      <w:tblGrid>
        <w:gridCol w:w="1710"/>
        <w:gridCol w:w="1599"/>
        <w:gridCol w:w="1551"/>
        <w:gridCol w:w="1710"/>
      </w:tblGrid>
      <w:tr w:rsidR="00356346" w:rsidRPr="00D2145A" w14:paraId="7922530B" w14:textId="77777777" w:rsidTr="00AF36E9">
        <w:trPr>
          <w:jc w:val="center"/>
        </w:trPr>
        <w:tc>
          <w:tcPr>
            <w:tcW w:w="1710" w:type="dxa"/>
            <w:vMerge w:val="restart"/>
            <w:tcBorders>
              <w:top w:val="single" w:sz="4" w:space="0" w:color="auto"/>
            </w:tcBorders>
            <w:vAlign w:val="center"/>
          </w:tcPr>
          <w:p w14:paraId="79225308" w14:textId="77777777" w:rsidR="00356346" w:rsidRPr="00AF36E9" w:rsidRDefault="00356346" w:rsidP="001E375C">
            <w:pPr>
              <w:pStyle w:val="Tablehead"/>
              <w:rPr>
                <w:lang w:val="en-GB"/>
              </w:rPr>
            </w:pPr>
            <w:r w:rsidRPr="00AF36E9">
              <w:rPr>
                <w:lang w:val="en-GB"/>
              </w:rPr>
              <w:t>Point Rain</w:t>
            </w:r>
          </w:p>
          <w:p w14:paraId="79225309" w14:textId="77777777" w:rsidR="00356346" w:rsidRPr="00AF36E9" w:rsidRDefault="00356346" w:rsidP="001E375C">
            <w:pPr>
              <w:pStyle w:val="Tablehead"/>
              <w:rPr>
                <w:lang w:val="en-GB"/>
              </w:rPr>
            </w:pPr>
            <w:r w:rsidRPr="00AF36E9">
              <w:rPr>
                <w:lang w:val="en-GB"/>
              </w:rPr>
              <w:t>Rate in mm/hr</w:t>
            </w:r>
          </w:p>
        </w:tc>
        <w:tc>
          <w:tcPr>
            <w:tcW w:w="4860" w:type="dxa"/>
            <w:gridSpan w:val="3"/>
            <w:tcBorders>
              <w:top w:val="single" w:sz="4" w:space="0" w:color="auto"/>
            </w:tcBorders>
            <w:vAlign w:val="center"/>
          </w:tcPr>
          <w:p w14:paraId="7922530A" w14:textId="77777777" w:rsidR="00356346" w:rsidRPr="006301B9" w:rsidRDefault="00356346" w:rsidP="00AF36E9">
            <w:pPr>
              <w:pStyle w:val="Tablehead"/>
              <w:rPr>
                <w:rFonts w:ascii="Times New Roman Bold" w:hAnsi="Times New Roman Bold" w:cs="Times New Roman Bold"/>
                <w:szCs w:val="22"/>
                <w:lang w:val="en-GB"/>
              </w:rPr>
            </w:pPr>
            <w:r w:rsidRPr="006301B9">
              <w:rPr>
                <w:rFonts w:ascii="Times New Roman Bold" w:hAnsi="Times New Roman Bold" w:cs="Times New Roman Bold"/>
                <w:szCs w:val="22"/>
                <w:lang w:val="en-GB"/>
              </w:rPr>
              <w:t>Storm Size Estimated</w:t>
            </w:r>
          </w:p>
        </w:tc>
      </w:tr>
      <w:tr w:rsidR="00356346" w:rsidRPr="00D2145A" w14:paraId="79225310" w14:textId="77777777" w:rsidTr="00AF36E9">
        <w:trPr>
          <w:jc w:val="center"/>
        </w:trPr>
        <w:tc>
          <w:tcPr>
            <w:tcW w:w="1710" w:type="dxa"/>
            <w:vMerge/>
            <w:tcBorders>
              <w:bottom w:val="double" w:sz="4" w:space="0" w:color="auto"/>
            </w:tcBorders>
            <w:vAlign w:val="center"/>
          </w:tcPr>
          <w:p w14:paraId="7922530C" w14:textId="77777777" w:rsidR="00356346" w:rsidRPr="00D2145A" w:rsidRDefault="00356346" w:rsidP="001E375C">
            <w:pPr>
              <w:pStyle w:val="Tablehead"/>
            </w:pPr>
          </w:p>
        </w:tc>
        <w:tc>
          <w:tcPr>
            <w:tcW w:w="1599" w:type="dxa"/>
            <w:tcBorders>
              <w:bottom w:val="double" w:sz="4" w:space="0" w:color="auto"/>
            </w:tcBorders>
            <w:vAlign w:val="center"/>
          </w:tcPr>
          <w:p w14:paraId="7922530D" w14:textId="77777777" w:rsidR="00356346" w:rsidRPr="00D2145A" w:rsidRDefault="00356346" w:rsidP="001E375C">
            <w:pPr>
              <w:pStyle w:val="Tablehead"/>
            </w:pPr>
            <w:r w:rsidRPr="00D2145A">
              <w:t>5 km</w:t>
            </w:r>
          </w:p>
        </w:tc>
        <w:tc>
          <w:tcPr>
            <w:tcW w:w="1551" w:type="dxa"/>
            <w:tcBorders>
              <w:bottom w:val="double" w:sz="4" w:space="0" w:color="auto"/>
            </w:tcBorders>
            <w:vAlign w:val="center"/>
          </w:tcPr>
          <w:p w14:paraId="7922530E" w14:textId="77777777" w:rsidR="00356346" w:rsidRPr="00D2145A" w:rsidRDefault="00356346" w:rsidP="001E375C">
            <w:pPr>
              <w:pStyle w:val="Tablehead"/>
            </w:pPr>
            <w:r w:rsidRPr="00D2145A">
              <w:t>10 km</w:t>
            </w:r>
          </w:p>
        </w:tc>
        <w:tc>
          <w:tcPr>
            <w:tcW w:w="1710" w:type="dxa"/>
            <w:tcBorders>
              <w:bottom w:val="double" w:sz="4" w:space="0" w:color="auto"/>
            </w:tcBorders>
            <w:vAlign w:val="center"/>
          </w:tcPr>
          <w:p w14:paraId="7922530F" w14:textId="77777777" w:rsidR="00356346" w:rsidRPr="00D2145A" w:rsidRDefault="00356346" w:rsidP="001E375C">
            <w:pPr>
              <w:pStyle w:val="Tablehead"/>
            </w:pPr>
            <w:r w:rsidRPr="00D2145A">
              <w:t>20 km</w:t>
            </w:r>
          </w:p>
        </w:tc>
      </w:tr>
      <w:tr w:rsidR="00356346" w:rsidRPr="00D2145A" w14:paraId="79225315" w14:textId="77777777" w:rsidTr="00AF36E9">
        <w:trPr>
          <w:jc w:val="center"/>
        </w:trPr>
        <w:tc>
          <w:tcPr>
            <w:tcW w:w="1710" w:type="dxa"/>
            <w:tcBorders>
              <w:top w:val="double" w:sz="4" w:space="0" w:color="auto"/>
            </w:tcBorders>
            <w:vAlign w:val="center"/>
          </w:tcPr>
          <w:p w14:paraId="79225311" w14:textId="77777777" w:rsidR="00356346" w:rsidRPr="00D2145A" w:rsidRDefault="00356346" w:rsidP="001E375C">
            <w:pPr>
              <w:pStyle w:val="Tabletext"/>
              <w:jc w:val="center"/>
            </w:pPr>
            <w:r w:rsidRPr="00D2145A">
              <w:t>10</w:t>
            </w:r>
          </w:p>
        </w:tc>
        <w:tc>
          <w:tcPr>
            <w:tcW w:w="1599" w:type="dxa"/>
            <w:tcBorders>
              <w:top w:val="double" w:sz="4" w:space="0" w:color="auto"/>
            </w:tcBorders>
            <w:vAlign w:val="center"/>
          </w:tcPr>
          <w:p w14:paraId="79225312" w14:textId="77777777" w:rsidR="00356346" w:rsidRPr="00D2145A" w:rsidRDefault="00356346" w:rsidP="001E375C">
            <w:pPr>
              <w:pStyle w:val="Tabletext"/>
              <w:jc w:val="center"/>
            </w:pPr>
            <w:r w:rsidRPr="00D2145A">
              <w:t>1.0</w:t>
            </w:r>
          </w:p>
        </w:tc>
        <w:tc>
          <w:tcPr>
            <w:tcW w:w="1551" w:type="dxa"/>
            <w:tcBorders>
              <w:top w:val="double" w:sz="4" w:space="0" w:color="auto"/>
            </w:tcBorders>
            <w:vAlign w:val="center"/>
          </w:tcPr>
          <w:p w14:paraId="79225313" w14:textId="77777777" w:rsidR="00356346" w:rsidRPr="00D2145A" w:rsidRDefault="00356346" w:rsidP="001E375C">
            <w:pPr>
              <w:pStyle w:val="Tabletext"/>
              <w:jc w:val="center"/>
            </w:pPr>
            <w:r w:rsidRPr="00D2145A">
              <w:t>1.0</w:t>
            </w:r>
          </w:p>
        </w:tc>
        <w:tc>
          <w:tcPr>
            <w:tcW w:w="1710" w:type="dxa"/>
            <w:tcBorders>
              <w:top w:val="double" w:sz="4" w:space="0" w:color="auto"/>
            </w:tcBorders>
            <w:vAlign w:val="center"/>
          </w:tcPr>
          <w:p w14:paraId="79225314" w14:textId="77777777" w:rsidR="00356346" w:rsidRPr="00D2145A" w:rsidRDefault="00356346" w:rsidP="001E375C">
            <w:pPr>
              <w:pStyle w:val="Tabletext"/>
              <w:jc w:val="center"/>
            </w:pPr>
            <w:r w:rsidRPr="00D2145A">
              <w:t>1.0</w:t>
            </w:r>
          </w:p>
        </w:tc>
      </w:tr>
      <w:tr w:rsidR="00356346" w:rsidRPr="00D2145A" w14:paraId="7922531A" w14:textId="77777777" w:rsidTr="00AF36E9">
        <w:trPr>
          <w:jc w:val="center"/>
        </w:trPr>
        <w:tc>
          <w:tcPr>
            <w:tcW w:w="1710" w:type="dxa"/>
            <w:vAlign w:val="center"/>
          </w:tcPr>
          <w:p w14:paraId="79225316" w14:textId="77777777" w:rsidR="00356346" w:rsidRPr="00D2145A" w:rsidRDefault="00356346" w:rsidP="001E375C">
            <w:pPr>
              <w:pStyle w:val="Tabletext"/>
              <w:jc w:val="center"/>
            </w:pPr>
            <w:r w:rsidRPr="00D2145A">
              <w:t>15</w:t>
            </w:r>
          </w:p>
        </w:tc>
        <w:tc>
          <w:tcPr>
            <w:tcW w:w="1599" w:type="dxa"/>
            <w:vAlign w:val="center"/>
          </w:tcPr>
          <w:p w14:paraId="79225317" w14:textId="77777777" w:rsidR="00356346" w:rsidRPr="00D2145A" w:rsidRDefault="00356346" w:rsidP="001E375C">
            <w:pPr>
              <w:pStyle w:val="Tabletext"/>
              <w:jc w:val="center"/>
            </w:pPr>
            <w:r w:rsidRPr="00D2145A">
              <w:t>0.96</w:t>
            </w:r>
          </w:p>
        </w:tc>
        <w:tc>
          <w:tcPr>
            <w:tcW w:w="1551" w:type="dxa"/>
            <w:vAlign w:val="center"/>
          </w:tcPr>
          <w:p w14:paraId="79225318" w14:textId="77777777" w:rsidR="00356346" w:rsidRPr="00D2145A" w:rsidRDefault="00356346" w:rsidP="001E375C">
            <w:pPr>
              <w:pStyle w:val="Tabletext"/>
              <w:jc w:val="center"/>
            </w:pPr>
            <w:r w:rsidRPr="00D2145A">
              <w:t>0.916</w:t>
            </w:r>
          </w:p>
        </w:tc>
        <w:tc>
          <w:tcPr>
            <w:tcW w:w="1710" w:type="dxa"/>
            <w:vAlign w:val="center"/>
          </w:tcPr>
          <w:p w14:paraId="79225319" w14:textId="77777777" w:rsidR="00356346" w:rsidRPr="00D2145A" w:rsidRDefault="00356346" w:rsidP="001E375C">
            <w:pPr>
              <w:pStyle w:val="Tabletext"/>
              <w:jc w:val="center"/>
            </w:pPr>
            <w:r w:rsidRPr="00D2145A">
              <w:t>0.835</w:t>
            </w:r>
          </w:p>
        </w:tc>
      </w:tr>
      <w:tr w:rsidR="00356346" w:rsidRPr="00D2145A" w14:paraId="7922531F" w14:textId="77777777" w:rsidTr="00AF36E9">
        <w:trPr>
          <w:jc w:val="center"/>
        </w:trPr>
        <w:tc>
          <w:tcPr>
            <w:tcW w:w="1710" w:type="dxa"/>
            <w:vAlign w:val="center"/>
          </w:tcPr>
          <w:p w14:paraId="7922531B" w14:textId="77777777" w:rsidR="00356346" w:rsidRPr="00D2145A" w:rsidRDefault="00356346" w:rsidP="001E375C">
            <w:pPr>
              <w:pStyle w:val="Tabletext"/>
              <w:jc w:val="center"/>
            </w:pPr>
            <w:r w:rsidRPr="00D2145A">
              <w:t>18</w:t>
            </w:r>
          </w:p>
        </w:tc>
        <w:tc>
          <w:tcPr>
            <w:tcW w:w="1599" w:type="dxa"/>
            <w:vAlign w:val="center"/>
          </w:tcPr>
          <w:p w14:paraId="7922531C" w14:textId="77777777" w:rsidR="00356346" w:rsidRPr="00D2145A" w:rsidRDefault="00356346" w:rsidP="001E375C">
            <w:pPr>
              <w:pStyle w:val="Tabletext"/>
              <w:jc w:val="center"/>
            </w:pPr>
            <w:r w:rsidRPr="00D2145A">
              <w:t>0.94</w:t>
            </w:r>
          </w:p>
        </w:tc>
        <w:tc>
          <w:tcPr>
            <w:tcW w:w="1551" w:type="dxa"/>
            <w:vAlign w:val="center"/>
          </w:tcPr>
          <w:p w14:paraId="7922531D" w14:textId="77777777" w:rsidR="00356346" w:rsidRPr="00D2145A" w:rsidRDefault="00356346" w:rsidP="001E375C">
            <w:pPr>
              <w:pStyle w:val="Tabletext"/>
              <w:jc w:val="center"/>
            </w:pPr>
            <w:r w:rsidRPr="00D2145A">
              <w:t>0.865</w:t>
            </w:r>
          </w:p>
        </w:tc>
        <w:tc>
          <w:tcPr>
            <w:tcW w:w="1710" w:type="dxa"/>
            <w:vAlign w:val="center"/>
          </w:tcPr>
          <w:p w14:paraId="7922531E" w14:textId="77777777" w:rsidR="00356346" w:rsidRPr="00D2145A" w:rsidRDefault="00356346" w:rsidP="001E375C">
            <w:pPr>
              <w:pStyle w:val="Tabletext"/>
              <w:jc w:val="center"/>
            </w:pPr>
            <w:r w:rsidRPr="00D2145A">
              <w:t>0.73</w:t>
            </w:r>
          </w:p>
        </w:tc>
      </w:tr>
      <w:tr w:rsidR="00356346" w:rsidRPr="00D2145A" w14:paraId="79225324" w14:textId="77777777" w:rsidTr="00AF36E9">
        <w:trPr>
          <w:jc w:val="center"/>
        </w:trPr>
        <w:tc>
          <w:tcPr>
            <w:tcW w:w="1710" w:type="dxa"/>
            <w:vAlign w:val="center"/>
          </w:tcPr>
          <w:p w14:paraId="79225320" w14:textId="77777777" w:rsidR="00356346" w:rsidRPr="00D2145A" w:rsidRDefault="00356346" w:rsidP="001E375C">
            <w:pPr>
              <w:pStyle w:val="Tabletext"/>
              <w:jc w:val="center"/>
            </w:pPr>
            <w:r w:rsidRPr="00D2145A">
              <w:t>20</w:t>
            </w:r>
          </w:p>
        </w:tc>
        <w:tc>
          <w:tcPr>
            <w:tcW w:w="1599" w:type="dxa"/>
            <w:vAlign w:val="center"/>
          </w:tcPr>
          <w:p w14:paraId="79225321" w14:textId="77777777" w:rsidR="00356346" w:rsidRPr="00D2145A" w:rsidRDefault="00356346" w:rsidP="001E375C">
            <w:pPr>
              <w:pStyle w:val="Tabletext"/>
              <w:jc w:val="center"/>
            </w:pPr>
            <w:r w:rsidRPr="00D2145A">
              <w:t>0.93</w:t>
            </w:r>
          </w:p>
        </w:tc>
        <w:tc>
          <w:tcPr>
            <w:tcW w:w="1551" w:type="dxa"/>
            <w:vAlign w:val="center"/>
          </w:tcPr>
          <w:p w14:paraId="79225322" w14:textId="77777777" w:rsidR="00356346" w:rsidRPr="00D2145A" w:rsidRDefault="00356346" w:rsidP="001E375C">
            <w:pPr>
              <w:pStyle w:val="Tabletext"/>
              <w:jc w:val="center"/>
            </w:pPr>
            <w:r w:rsidRPr="00D2145A">
              <w:t>0.85</w:t>
            </w:r>
          </w:p>
        </w:tc>
        <w:tc>
          <w:tcPr>
            <w:tcW w:w="1710" w:type="dxa"/>
            <w:vAlign w:val="center"/>
          </w:tcPr>
          <w:p w14:paraId="79225323" w14:textId="77777777" w:rsidR="00356346" w:rsidRPr="00D2145A" w:rsidRDefault="00356346" w:rsidP="001E375C">
            <w:pPr>
              <w:pStyle w:val="Tabletext"/>
              <w:jc w:val="center"/>
            </w:pPr>
            <w:r w:rsidRPr="00D2145A">
              <w:t>0.70</w:t>
            </w:r>
          </w:p>
        </w:tc>
      </w:tr>
      <w:tr w:rsidR="00356346" w:rsidRPr="00D2145A" w14:paraId="79225329" w14:textId="77777777" w:rsidTr="00AF36E9">
        <w:trPr>
          <w:jc w:val="center"/>
        </w:trPr>
        <w:tc>
          <w:tcPr>
            <w:tcW w:w="1710" w:type="dxa"/>
            <w:vAlign w:val="center"/>
          </w:tcPr>
          <w:p w14:paraId="79225325" w14:textId="77777777" w:rsidR="00356346" w:rsidRPr="00D2145A" w:rsidRDefault="00356346" w:rsidP="001E375C">
            <w:pPr>
              <w:pStyle w:val="Tabletext"/>
              <w:jc w:val="center"/>
            </w:pPr>
            <w:r w:rsidRPr="00D2145A">
              <w:t>23</w:t>
            </w:r>
          </w:p>
        </w:tc>
        <w:tc>
          <w:tcPr>
            <w:tcW w:w="1599" w:type="dxa"/>
            <w:vAlign w:val="center"/>
          </w:tcPr>
          <w:p w14:paraId="79225326" w14:textId="77777777" w:rsidR="00356346" w:rsidRPr="00D2145A" w:rsidRDefault="00356346" w:rsidP="001E375C">
            <w:pPr>
              <w:pStyle w:val="Tabletext"/>
              <w:jc w:val="center"/>
            </w:pPr>
            <w:r w:rsidRPr="00D2145A">
              <w:t>0.915</w:t>
            </w:r>
          </w:p>
        </w:tc>
        <w:tc>
          <w:tcPr>
            <w:tcW w:w="1551" w:type="dxa"/>
            <w:vAlign w:val="center"/>
          </w:tcPr>
          <w:p w14:paraId="79225327" w14:textId="77777777" w:rsidR="00356346" w:rsidRPr="00D2145A" w:rsidRDefault="00356346" w:rsidP="001E375C">
            <w:pPr>
              <w:pStyle w:val="Tabletext"/>
              <w:jc w:val="center"/>
            </w:pPr>
            <w:r w:rsidRPr="00D2145A">
              <w:t>0.83</w:t>
            </w:r>
          </w:p>
        </w:tc>
        <w:tc>
          <w:tcPr>
            <w:tcW w:w="1710" w:type="dxa"/>
            <w:vAlign w:val="center"/>
          </w:tcPr>
          <w:p w14:paraId="79225328" w14:textId="77777777" w:rsidR="00356346" w:rsidRPr="00D2145A" w:rsidRDefault="00356346" w:rsidP="001E375C">
            <w:pPr>
              <w:pStyle w:val="Tabletext"/>
              <w:jc w:val="center"/>
            </w:pPr>
            <w:r w:rsidRPr="00D2145A">
              <w:t>0.66</w:t>
            </w:r>
          </w:p>
        </w:tc>
      </w:tr>
      <w:tr w:rsidR="00356346" w:rsidRPr="00D2145A" w14:paraId="7922532E" w14:textId="77777777" w:rsidTr="00AF36E9">
        <w:trPr>
          <w:jc w:val="center"/>
        </w:trPr>
        <w:tc>
          <w:tcPr>
            <w:tcW w:w="1710" w:type="dxa"/>
            <w:vAlign w:val="center"/>
          </w:tcPr>
          <w:p w14:paraId="7922532A" w14:textId="77777777" w:rsidR="00356346" w:rsidRPr="00D2145A" w:rsidRDefault="00356346" w:rsidP="001E375C">
            <w:pPr>
              <w:pStyle w:val="Tabletext"/>
              <w:jc w:val="center"/>
            </w:pPr>
            <w:r w:rsidRPr="00D2145A">
              <w:t>27</w:t>
            </w:r>
          </w:p>
        </w:tc>
        <w:tc>
          <w:tcPr>
            <w:tcW w:w="1599" w:type="dxa"/>
            <w:vAlign w:val="center"/>
          </w:tcPr>
          <w:p w14:paraId="7922532B" w14:textId="77777777" w:rsidR="00356346" w:rsidRPr="00D2145A" w:rsidRDefault="00356346" w:rsidP="001E375C">
            <w:pPr>
              <w:pStyle w:val="Tabletext"/>
              <w:jc w:val="center"/>
            </w:pPr>
            <w:r w:rsidRPr="00D2145A">
              <w:t>0.899</w:t>
            </w:r>
          </w:p>
        </w:tc>
        <w:tc>
          <w:tcPr>
            <w:tcW w:w="1551" w:type="dxa"/>
            <w:vAlign w:val="center"/>
          </w:tcPr>
          <w:p w14:paraId="7922532C" w14:textId="77777777" w:rsidR="00356346" w:rsidRPr="00D2145A" w:rsidRDefault="00356346" w:rsidP="001E375C">
            <w:pPr>
              <w:pStyle w:val="Tabletext"/>
              <w:jc w:val="center"/>
            </w:pPr>
            <w:r w:rsidRPr="00D2145A">
              <w:t>0.797</w:t>
            </w:r>
          </w:p>
        </w:tc>
        <w:tc>
          <w:tcPr>
            <w:tcW w:w="1710" w:type="dxa"/>
            <w:vAlign w:val="center"/>
          </w:tcPr>
          <w:p w14:paraId="7922532D" w14:textId="77777777" w:rsidR="00356346" w:rsidRPr="00D2145A" w:rsidRDefault="00356346" w:rsidP="001E375C">
            <w:pPr>
              <w:pStyle w:val="Tabletext"/>
              <w:jc w:val="center"/>
            </w:pPr>
            <w:r w:rsidRPr="00D2145A">
              <w:t>0.61</w:t>
            </w:r>
          </w:p>
        </w:tc>
      </w:tr>
      <w:tr w:rsidR="00356346" w:rsidRPr="00D2145A" w14:paraId="79225333" w14:textId="77777777" w:rsidTr="00AF36E9">
        <w:trPr>
          <w:jc w:val="center"/>
        </w:trPr>
        <w:tc>
          <w:tcPr>
            <w:tcW w:w="1710" w:type="dxa"/>
            <w:vAlign w:val="center"/>
          </w:tcPr>
          <w:p w14:paraId="7922532F" w14:textId="77777777" w:rsidR="00356346" w:rsidRPr="00D2145A" w:rsidRDefault="00356346" w:rsidP="001E375C">
            <w:pPr>
              <w:pStyle w:val="Tabletext"/>
              <w:jc w:val="center"/>
            </w:pPr>
            <w:r w:rsidRPr="00D2145A">
              <w:t>30</w:t>
            </w:r>
          </w:p>
        </w:tc>
        <w:tc>
          <w:tcPr>
            <w:tcW w:w="1599" w:type="dxa"/>
            <w:vAlign w:val="center"/>
          </w:tcPr>
          <w:p w14:paraId="79225330" w14:textId="77777777" w:rsidR="00356346" w:rsidRPr="00D2145A" w:rsidRDefault="00356346" w:rsidP="001E375C">
            <w:pPr>
              <w:pStyle w:val="Tabletext"/>
              <w:jc w:val="center"/>
            </w:pPr>
            <w:r w:rsidRPr="00D2145A">
              <w:t>0.888</w:t>
            </w:r>
          </w:p>
        </w:tc>
        <w:tc>
          <w:tcPr>
            <w:tcW w:w="1551" w:type="dxa"/>
            <w:vAlign w:val="center"/>
          </w:tcPr>
          <w:p w14:paraId="79225331" w14:textId="77777777" w:rsidR="00356346" w:rsidRPr="00D2145A" w:rsidRDefault="00356346" w:rsidP="001E375C">
            <w:pPr>
              <w:pStyle w:val="Tabletext"/>
              <w:jc w:val="center"/>
            </w:pPr>
            <w:r w:rsidRPr="00D2145A">
              <w:t>0.775</w:t>
            </w:r>
          </w:p>
        </w:tc>
        <w:tc>
          <w:tcPr>
            <w:tcW w:w="1710" w:type="dxa"/>
            <w:vAlign w:val="center"/>
          </w:tcPr>
          <w:p w14:paraId="79225332" w14:textId="77777777" w:rsidR="00356346" w:rsidRPr="00D2145A" w:rsidRDefault="00356346" w:rsidP="001E375C">
            <w:pPr>
              <w:pStyle w:val="Tabletext"/>
              <w:jc w:val="center"/>
            </w:pPr>
            <w:r w:rsidRPr="00D2145A">
              <w:t>0.58</w:t>
            </w:r>
          </w:p>
        </w:tc>
      </w:tr>
      <w:tr w:rsidR="00356346" w:rsidRPr="00D2145A" w14:paraId="79225338" w14:textId="77777777" w:rsidTr="00AF36E9">
        <w:trPr>
          <w:jc w:val="center"/>
        </w:trPr>
        <w:tc>
          <w:tcPr>
            <w:tcW w:w="1710" w:type="dxa"/>
            <w:vAlign w:val="center"/>
          </w:tcPr>
          <w:p w14:paraId="79225334" w14:textId="77777777" w:rsidR="00356346" w:rsidRPr="00D2145A" w:rsidRDefault="00356346" w:rsidP="001E375C">
            <w:pPr>
              <w:pStyle w:val="Tabletext"/>
              <w:jc w:val="center"/>
            </w:pPr>
            <w:r w:rsidRPr="00D2145A">
              <w:t>33</w:t>
            </w:r>
          </w:p>
        </w:tc>
        <w:tc>
          <w:tcPr>
            <w:tcW w:w="1599" w:type="dxa"/>
            <w:vAlign w:val="center"/>
          </w:tcPr>
          <w:p w14:paraId="79225335" w14:textId="77777777" w:rsidR="00356346" w:rsidRPr="00D2145A" w:rsidRDefault="00356346" w:rsidP="001E375C">
            <w:pPr>
              <w:pStyle w:val="Tabletext"/>
              <w:jc w:val="center"/>
            </w:pPr>
            <w:r w:rsidRPr="00D2145A">
              <w:t>0.878</w:t>
            </w:r>
          </w:p>
        </w:tc>
        <w:tc>
          <w:tcPr>
            <w:tcW w:w="1551" w:type="dxa"/>
            <w:vAlign w:val="center"/>
          </w:tcPr>
          <w:p w14:paraId="79225336" w14:textId="77777777" w:rsidR="00356346" w:rsidRPr="00D2145A" w:rsidRDefault="00356346" w:rsidP="001E375C">
            <w:pPr>
              <w:pStyle w:val="Tabletext"/>
              <w:jc w:val="center"/>
            </w:pPr>
            <w:r w:rsidRPr="00D2145A">
              <w:t>0.755</w:t>
            </w:r>
          </w:p>
        </w:tc>
        <w:tc>
          <w:tcPr>
            <w:tcW w:w="1710" w:type="dxa"/>
            <w:vAlign w:val="center"/>
          </w:tcPr>
          <w:p w14:paraId="79225337" w14:textId="77777777" w:rsidR="00356346" w:rsidRPr="00D2145A" w:rsidRDefault="00356346" w:rsidP="001E375C">
            <w:pPr>
              <w:pStyle w:val="Tabletext"/>
              <w:jc w:val="center"/>
            </w:pPr>
            <w:r w:rsidRPr="00D2145A">
              <w:t>0.564</w:t>
            </w:r>
          </w:p>
        </w:tc>
      </w:tr>
      <w:tr w:rsidR="00356346" w:rsidRPr="00D2145A" w14:paraId="7922533D" w14:textId="77777777" w:rsidTr="00AF36E9">
        <w:trPr>
          <w:jc w:val="center"/>
        </w:trPr>
        <w:tc>
          <w:tcPr>
            <w:tcW w:w="1710" w:type="dxa"/>
            <w:vAlign w:val="center"/>
          </w:tcPr>
          <w:p w14:paraId="79225339" w14:textId="77777777" w:rsidR="00356346" w:rsidRPr="00D2145A" w:rsidRDefault="00356346" w:rsidP="001E375C">
            <w:pPr>
              <w:pStyle w:val="Tabletext"/>
              <w:jc w:val="center"/>
            </w:pPr>
            <w:r w:rsidRPr="00D2145A">
              <w:t>37</w:t>
            </w:r>
          </w:p>
        </w:tc>
        <w:tc>
          <w:tcPr>
            <w:tcW w:w="1599" w:type="dxa"/>
            <w:vAlign w:val="center"/>
          </w:tcPr>
          <w:p w14:paraId="7922533A" w14:textId="77777777" w:rsidR="00356346" w:rsidRPr="00D2145A" w:rsidRDefault="00356346" w:rsidP="001E375C">
            <w:pPr>
              <w:pStyle w:val="Tabletext"/>
              <w:jc w:val="center"/>
            </w:pPr>
            <w:r w:rsidRPr="00D2145A">
              <w:t>0.865</w:t>
            </w:r>
          </w:p>
        </w:tc>
        <w:tc>
          <w:tcPr>
            <w:tcW w:w="1551" w:type="dxa"/>
            <w:vAlign w:val="center"/>
          </w:tcPr>
          <w:p w14:paraId="7922533B" w14:textId="77777777" w:rsidR="00356346" w:rsidRPr="00D2145A" w:rsidRDefault="00356346" w:rsidP="001E375C">
            <w:pPr>
              <w:pStyle w:val="Tabletext"/>
              <w:jc w:val="center"/>
            </w:pPr>
            <w:r w:rsidRPr="00D2145A">
              <w:t>0.730</w:t>
            </w:r>
          </w:p>
        </w:tc>
        <w:tc>
          <w:tcPr>
            <w:tcW w:w="1710" w:type="dxa"/>
            <w:vAlign w:val="center"/>
          </w:tcPr>
          <w:p w14:paraId="7922533C" w14:textId="77777777" w:rsidR="00356346" w:rsidRPr="00D2145A" w:rsidRDefault="00356346" w:rsidP="001E375C">
            <w:pPr>
              <w:pStyle w:val="Tabletext"/>
              <w:jc w:val="center"/>
            </w:pPr>
            <w:r w:rsidRPr="00D2145A">
              <w:t>0.54</w:t>
            </w:r>
          </w:p>
        </w:tc>
      </w:tr>
      <w:tr w:rsidR="00356346" w:rsidRPr="00D2145A" w14:paraId="79225342" w14:textId="77777777" w:rsidTr="00AF36E9">
        <w:trPr>
          <w:jc w:val="center"/>
        </w:trPr>
        <w:tc>
          <w:tcPr>
            <w:tcW w:w="1710" w:type="dxa"/>
            <w:vAlign w:val="center"/>
          </w:tcPr>
          <w:p w14:paraId="7922533E" w14:textId="77777777" w:rsidR="00356346" w:rsidRPr="00D2145A" w:rsidRDefault="00356346" w:rsidP="001E375C">
            <w:pPr>
              <w:pStyle w:val="Tabletext"/>
              <w:jc w:val="center"/>
            </w:pPr>
            <w:r w:rsidRPr="00D2145A">
              <w:t>40</w:t>
            </w:r>
          </w:p>
        </w:tc>
        <w:tc>
          <w:tcPr>
            <w:tcW w:w="1599" w:type="dxa"/>
            <w:vAlign w:val="center"/>
          </w:tcPr>
          <w:p w14:paraId="7922533F" w14:textId="77777777" w:rsidR="00356346" w:rsidRPr="00D2145A" w:rsidRDefault="00356346" w:rsidP="001E375C">
            <w:pPr>
              <w:pStyle w:val="Tabletext"/>
              <w:jc w:val="center"/>
            </w:pPr>
            <w:r w:rsidRPr="00D2145A">
              <w:t>0.860</w:t>
            </w:r>
          </w:p>
        </w:tc>
        <w:tc>
          <w:tcPr>
            <w:tcW w:w="1551" w:type="dxa"/>
            <w:vAlign w:val="center"/>
          </w:tcPr>
          <w:p w14:paraId="79225340" w14:textId="77777777" w:rsidR="00356346" w:rsidRPr="00D2145A" w:rsidRDefault="00356346" w:rsidP="001E375C">
            <w:pPr>
              <w:pStyle w:val="Tabletext"/>
              <w:jc w:val="center"/>
            </w:pPr>
            <w:r w:rsidRPr="00D2145A">
              <w:t>0.720</w:t>
            </w:r>
          </w:p>
        </w:tc>
        <w:tc>
          <w:tcPr>
            <w:tcW w:w="1710" w:type="dxa"/>
            <w:vAlign w:val="center"/>
          </w:tcPr>
          <w:p w14:paraId="79225341" w14:textId="77777777" w:rsidR="00356346" w:rsidRPr="00D2145A" w:rsidRDefault="00356346" w:rsidP="001E375C">
            <w:pPr>
              <w:pStyle w:val="Tabletext"/>
              <w:jc w:val="center"/>
            </w:pPr>
            <w:r w:rsidRPr="00D2145A">
              <w:t>0.53</w:t>
            </w:r>
          </w:p>
        </w:tc>
      </w:tr>
      <w:tr w:rsidR="00356346" w:rsidRPr="00D2145A" w14:paraId="79225347" w14:textId="77777777" w:rsidTr="00AF36E9">
        <w:trPr>
          <w:jc w:val="center"/>
        </w:trPr>
        <w:tc>
          <w:tcPr>
            <w:tcW w:w="1710" w:type="dxa"/>
            <w:vAlign w:val="center"/>
          </w:tcPr>
          <w:p w14:paraId="79225343" w14:textId="77777777" w:rsidR="00356346" w:rsidRPr="00D2145A" w:rsidRDefault="00356346" w:rsidP="001E375C">
            <w:pPr>
              <w:pStyle w:val="Tabletext"/>
              <w:jc w:val="center"/>
            </w:pPr>
            <w:r w:rsidRPr="00D2145A">
              <w:t>44</w:t>
            </w:r>
          </w:p>
        </w:tc>
        <w:tc>
          <w:tcPr>
            <w:tcW w:w="1599" w:type="dxa"/>
            <w:vAlign w:val="center"/>
          </w:tcPr>
          <w:p w14:paraId="79225344" w14:textId="77777777" w:rsidR="00356346" w:rsidRPr="00D2145A" w:rsidRDefault="00356346" w:rsidP="001E375C">
            <w:pPr>
              <w:pStyle w:val="Tabletext"/>
              <w:jc w:val="center"/>
            </w:pPr>
            <w:r w:rsidRPr="00D2145A">
              <w:t>0.850</w:t>
            </w:r>
          </w:p>
        </w:tc>
        <w:tc>
          <w:tcPr>
            <w:tcW w:w="1551" w:type="dxa"/>
            <w:vAlign w:val="center"/>
          </w:tcPr>
          <w:p w14:paraId="79225345" w14:textId="77777777" w:rsidR="00356346" w:rsidRPr="00D2145A" w:rsidRDefault="00356346" w:rsidP="001E375C">
            <w:pPr>
              <w:pStyle w:val="Tabletext"/>
              <w:jc w:val="center"/>
            </w:pPr>
            <w:r w:rsidRPr="00D2145A">
              <w:t>0.704</w:t>
            </w:r>
          </w:p>
        </w:tc>
        <w:tc>
          <w:tcPr>
            <w:tcW w:w="1710" w:type="dxa"/>
            <w:vAlign w:val="center"/>
          </w:tcPr>
          <w:p w14:paraId="79225346" w14:textId="77777777" w:rsidR="00356346" w:rsidRPr="00D2145A" w:rsidRDefault="00356346" w:rsidP="001E375C">
            <w:pPr>
              <w:pStyle w:val="Tabletext"/>
              <w:jc w:val="center"/>
            </w:pPr>
            <w:r w:rsidRPr="00D2145A">
              <w:t>0.51</w:t>
            </w:r>
          </w:p>
        </w:tc>
      </w:tr>
      <w:tr w:rsidR="00356346" w:rsidRPr="00D2145A" w14:paraId="7922534C" w14:textId="77777777" w:rsidTr="00AF36E9">
        <w:trPr>
          <w:jc w:val="center"/>
        </w:trPr>
        <w:tc>
          <w:tcPr>
            <w:tcW w:w="1710" w:type="dxa"/>
            <w:vAlign w:val="center"/>
          </w:tcPr>
          <w:p w14:paraId="79225348" w14:textId="77777777" w:rsidR="00356346" w:rsidRPr="00D2145A" w:rsidRDefault="00356346" w:rsidP="001E375C">
            <w:pPr>
              <w:pStyle w:val="Tabletext"/>
              <w:jc w:val="center"/>
            </w:pPr>
            <w:r w:rsidRPr="00D2145A">
              <w:t>50</w:t>
            </w:r>
          </w:p>
        </w:tc>
        <w:tc>
          <w:tcPr>
            <w:tcW w:w="1599" w:type="dxa"/>
            <w:vAlign w:val="center"/>
          </w:tcPr>
          <w:p w14:paraId="79225349" w14:textId="77777777" w:rsidR="00356346" w:rsidRPr="00D2145A" w:rsidRDefault="00356346" w:rsidP="001E375C">
            <w:pPr>
              <w:pStyle w:val="Tabletext"/>
              <w:jc w:val="center"/>
            </w:pPr>
            <w:r w:rsidRPr="00D2145A">
              <w:t>0.840</w:t>
            </w:r>
          </w:p>
        </w:tc>
        <w:tc>
          <w:tcPr>
            <w:tcW w:w="1551" w:type="dxa"/>
            <w:vAlign w:val="center"/>
          </w:tcPr>
          <w:p w14:paraId="7922534A" w14:textId="77777777" w:rsidR="00356346" w:rsidRPr="00D2145A" w:rsidRDefault="00356346" w:rsidP="001E375C">
            <w:pPr>
              <w:pStyle w:val="Tabletext"/>
              <w:jc w:val="center"/>
            </w:pPr>
            <w:r w:rsidRPr="00D2145A">
              <w:t>0.683</w:t>
            </w:r>
          </w:p>
        </w:tc>
        <w:tc>
          <w:tcPr>
            <w:tcW w:w="1710" w:type="dxa"/>
            <w:vAlign w:val="center"/>
          </w:tcPr>
          <w:p w14:paraId="7922534B" w14:textId="77777777" w:rsidR="00356346" w:rsidRPr="00D2145A" w:rsidRDefault="00356346" w:rsidP="001E375C">
            <w:pPr>
              <w:pStyle w:val="Tabletext"/>
              <w:jc w:val="center"/>
            </w:pPr>
            <w:r w:rsidRPr="00D2145A">
              <w:t>0.493</w:t>
            </w:r>
          </w:p>
        </w:tc>
      </w:tr>
      <w:tr w:rsidR="00356346" w:rsidRPr="00D2145A" w14:paraId="79225351" w14:textId="77777777" w:rsidTr="00AF36E9">
        <w:trPr>
          <w:jc w:val="center"/>
        </w:trPr>
        <w:tc>
          <w:tcPr>
            <w:tcW w:w="1710" w:type="dxa"/>
            <w:vAlign w:val="center"/>
          </w:tcPr>
          <w:p w14:paraId="7922534D" w14:textId="77777777" w:rsidR="00356346" w:rsidRPr="00D2145A" w:rsidRDefault="00356346" w:rsidP="001E375C">
            <w:pPr>
              <w:pStyle w:val="Tabletext"/>
              <w:jc w:val="center"/>
            </w:pPr>
            <w:r w:rsidRPr="00D2145A">
              <w:t>55</w:t>
            </w:r>
          </w:p>
        </w:tc>
        <w:tc>
          <w:tcPr>
            <w:tcW w:w="1599" w:type="dxa"/>
            <w:vAlign w:val="center"/>
          </w:tcPr>
          <w:p w14:paraId="7922534E" w14:textId="77777777" w:rsidR="00356346" w:rsidRPr="00D2145A" w:rsidRDefault="00356346" w:rsidP="001E375C">
            <w:pPr>
              <w:pStyle w:val="Tabletext"/>
              <w:jc w:val="center"/>
            </w:pPr>
            <w:r w:rsidRPr="00D2145A">
              <w:t>0.833</w:t>
            </w:r>
          </w:p>
        </w:tc>
        <w:tc>
          <w:tcPr>
            <w:tcW w:w="1551" w:type="dxa"/>
            <w:vAlign w:val="center"/>
          </w:tcPr>
          <w:p w14:paraId="7922534F" w14:textId="77777777" w:rsidR="00356346" w:rsidRPr="00D2145A" w:rsidRDefault="00356346" w:rsidP="001E375C">
            <w:pPr>
              <w:pStyle w:val="Tabletext"/>
              <w:jc w:val="center"/>
            </w:pPr>
            <w:r w:rsidRPr="00D2145A">
              <w:t>0.670</w:t>
            </w:r>
          </w:p>
        </w:tc>
        <w:tc>
          <w:tcPr>
            <w:tcW w:w="1710" w:type="dxa"/>
            <w:vAlign w:val="center"/>
          </w:tcPr>
          <w:p w14:paraId="79225350" w14:textId="77777777" w:rsidR="00356346" w:rsidRPr="00D2145A" w:rsidRDefault="00356346" w:rsidP="001E375C">
            <w:pPr>
              <w:pStyle w:val="Tabletext"/>
              <w:jc w:val="center"/>
            </w:pPr>
            <w:r w:rsidRPr="00D2145A">
              <w:t>0.480</w:t>
            </w:r>
          </w:p>
        </w:tc>
      </w:tr>
      <w:tr w:rsidR="00356346" w:rsidRPr="00D2145A" w14:paraId="79225356" w14:textId="77777777" w:rsidTr="00AF36E9">
        <w:trPr>
          <w:jc w:val="center"/>
        </w:trPr>
        <w:tc>
          <w:tcPr>
            <w:tcW w:w="1710" w:type="dxa"/>
            <w:vAlign w:val="center"/>
          </w:tcPr>
          <w:p w14:paraId="79225352" w14:textId="77777777" w:rsidR="00356346" w:rsidRPr="00D2145A" w:rsidRDefault="00356346" w:rsidP="001E375C">
            <w:pPr>
              <w:pStyle w:val="Tabletext"/>
              <w:jc w:val="center"/>
            </w:pPr>
            <w:r w:rsidRPr="00D2145A">
              <w:t>60</w:t>
            </w:r>
          </w:p>
        </w:tc>
        <w:tc>
          <w:tcPr>
            <w:tcW w:w="1599" w:type="dxa"/>
            <w:vAlign w:val="center"/>
          </w:tcPr>
          <w:p w14:paraId="79225353" w14:textId="77777777" w:rsidR="00356346" w:rsidRPr="00D2145A" w:rsidRDefault="00356346" w:rsidP="001E375C">
            <w:pPr>
              <w:pStyle w:val="Tabletext"/>
              <w:jc w:val="center"/>
            </w:pPr>
            <w:r w:rsidRPr="00D2145A">
              <w:t>0.824</w:t>
            </w:r>
          </w:p>
        </w:tc>
        <w:tc>
          <w:tcPr>
            <w:tcW w:w="1551" w:type="dxa"/>
            <w:vAlign w:val="center"/>
          </w:tcPr>
          <w:p w14:paraId="79225354" w14:textId="77777777" w:rsidR="00356346" w:rsidRPr="00D2145A" w:rsidRDefault="00356346" w:rsidP="001E375C">
            <w:pPr>
              <w:pStyle w:val="Tabletext"/>
              <w:jc w:val="center"/>
            </w:pPr>
            <w:r w:rsidRPr="00D2145A">
              <w:t>0.650</w:t>
            </w:r>
          </w:p>
        </w:tc>
        <w:tc>
          <w:tcPr>
            <w:tcW w:w="1710" w:type="dxa"/>
            <w:vAlign w:val="center"/>
          </w:tcPr>
          <w:p w14:paraId="79225355" w14:textId="77777777" w:rsidR="00356346" w:rsidRPr="00D2145A" w:rsidRDefault="00356346" w:rsidP="001E375C">
            <w:pPr>
              <w:pStyle w:val="Tabletext"/>
              <w:jc w:val="center"/>
            </w:pPr>
            <w:r w:rsidRPr="00D2145A">
              <w:t>0.470</w:t>
            </w:r>
          </w:p>
        </w:tc>
      </w:tr>
      <w:tr w:rsidR="00356346" w:rsidRPr="00D2145A" w14:paraId="7922535B" w14:textId="77777777" w:rsidTr="00AF36E9">
        <w:trPr>
          <w:jc w:val="center"/>
        </w:trPr>
        <w:tc>
          <w:tcPr>
            <w:tcW w:w="1710" w:type="dxa"/>
            <w:vAlign w:val="center"/>
          </w:tcPr>
          <w:p w14:paraId="79225357" w14:textId="77777777" w:rsidR="00356346" w:rsidRPr="00D2145A" w:rsidRDefault="00356346" w:rsidP="001E375C">
            <w:pPr>
              <w:pStyle w:val="Tabletext"/>
              <w:jc w:val="center"/>
            </w:pPr>
            <w:r w:rsidRPr="00D2145A">
              <w:t>65</w:t>
            </w:r>
          </w:p>
        </w:tc>
        <w:tc>
          <w:tcPr>
            <w:tcW w:w="1599" w:type="dxa"/>
            <w:vAlign w:val="center"/>
          </w:tcPr>
          <w:p w14:paraId="79225358" w14:textId="77777777" w:rsidR="00356346" w:rsidRPr="00D2145A" w:rsidRDefault="00356346" w:rsidP="001E375C">
            <w:pPr>
              <w:pStyle w:val="Tabletext"/>
              <w:jc w:val="center"/>
            </w:pPr>
            <w:r w:rsidRPr="00D2145A">
              <w:t>0.818</w:t>
            </w:r>
          </w:p>
        </w:tc>
        <w:tc>
          <w:tcPr>
            <w:tcW w:w="1551" w:type="dxa"/>
            <w:vAlign w:val="center"/>
          </w:tcPr>
          <w:p w14:paraId="79225359" w14:textId="77777777" w:rsidR="00356346" w:rsidRPr="00D2145A" w:rsidRDefault="00356346" w:rsidP="001E375C">
            <w:pPr>
              <w:pStyle w:val="Tabletext"/>
              <w:jc w:val="center"/>
            </w:pPr>
            <w:r w:rsidRPr="00D2145A">
              <w:t>0.640</w:t>
            </w:r>
          </w:p>
        </w:tc>
        <w:tc>
          <w:tcPr>
            <w:tcW w:w="1710" w:type="dxa"/>
            <w:vAlign w:val="center"/>
          </w:tcPr>
          <w:p w14:paraId="7922535A" w14:textId="77777777" w:rsidR="00356346" w:rsidRPr="00D2145A" w:rsidRDefault="00356346" w:rsidP="001E375C">
            <w:pPr>
              <w:pStyle w:val="Tabletext"/>
              <w:jc w:val="center"/>
            </w:pPr>
            <w:r w:rsidRPr="00D2145A">
              <w:t>0.452</w:t>
            </w:r>
          </w:p>
        </w:tc>
      </w:tr>
      <w:tr w:rsidR="00356346" w:rsidRPr="00D2145A" w14:paraId="79225360" w14:textId="77777777" w:rsidTr="00AF36E9">
        <w:trPr>
          <w:jc w:val="center"/>
        </w:trPr>
        <w:tc>
          <w:tcPr>
            <w:tcW w:w="1710" w:type="dxa"/>
            <w:vAlign w:val="center"/>
          </w:tcPr>
          <w:p w14:paraId="7922535C" w14:textId="77777777" w:rsidR="00356346" w:rsidRPr="00D2145A" w:rsidRDefault="00356346" w:rsidP="001E375C">
            <w:pPr>
              <w:pStyle w:val="Tabletext"/>
              <w:jc w:val="center"/>
            </w:pPr>
            <w:r w:rsidRPr="00D2145A">
              <w:t>70</w:t>
            </w:r>
          </w:p>
        </w:tc>
        <w:tc>
          <w:tcPr>
            <w:tcW w:w="1599" w:type="dxa"/>
            <w:vAlign w:val="center"/>
          </w:tcPr>
          <w:p w14:paraId="7922535D" w14:textId="77777777" w:rsidR="00356346" w:rsidRPr="00D2145A" w:rsidRDefault="00356346" w:rsidP="001E375C">
            <w:pPr>
              <w:pStyle w:val="Tabletext"/>
              <w:jc w:val="center"/>
            </w:pPr>
            <w:r w:rsidRPr="00D2145A">
              <w:t>0.813</w:t>
            </w:r>
          </w:p>
        </w:tc>
        <w:tc>
          <w:tcPr>
            <w:tcW w:w="1551" w:type="dxa"/>
            <w:vAlign w:val="center"/>
          </w:tcPr>
          <w:p w14:paraId="7922535E" w14:textId="77777777" w:rsidR="00356346" w:rsidRPr="00D2145A" w:rsidRDefault="00356346" w:rsidP="001E375C">
            <w:pPr>
              <w:pStyle w:val="Tabletext"/>
              <w:jc w:val="center"/>
            </w:pPr>
            <w:r w:rsidRPr="00D2145A">
              <w:t>0.627</w:t>
            </w:r>
          </w:p>
        </w:tc>
        <w:tc>
          <w:tcPr>
            <w:tcW w:w="1710" w:type="dxa"/>
            <w:vAlign w:val="center"/>
          </w:tcPr>
          <w:p w14:paraId="7922535F" w14:textId="77777777" w:rsidR="00356346" w:rsidRPr="00D2145A" w:rsidRDefault="00356346" w:rsidP="001E375C">
            <w:pPr>
              <w:pStyle w:val="Tabletext"/>
              <w:jc w:val="center"/>
            </w:pPr>
            <w:r w:rsidRPr="00D2145A">
              <w:t>0.440</w:t>
            </w:r>
          </w:p>
        </w:tc>
      </w:tr>
      <w:tr w:rsidR="00356346" w:rsidRPr="00D2145A" w14:paraId="79225365" w14:textId="77777777" w:rsidTr="00AF36E9">
        <w:trPr>
          <w:jc w:val="center"/>
        </w:trPr>
        <w:tc>
          <w:tcPr>
            <w:tcW w:w="1710" w:type="dxa"/>
            <w:vAlign w:val="center"/>
          </w:tcPr>
          <w:p w14:paraId="79225361" w14:textId="77777777" w:rsidR="00356346" w:rsidRPr="00D2145A" w:rsidRDefault="00356346" w:rsidP="001E375C">
            <w:pPr>
              <w:pStyle w:val="Tabletext"/>
              <w:jc w:val="center"/>
            </w:pPr>
            <w:r w:rsidRPr="00D2145A">
              <w:t>80</w:t>
            </w:r>
          </w:p>
        </w:tc>
        <w:tc>
          <w:tcPr>
            <w:tcW w:w="1599" w:type="dxa"/>
            <w:vAlign w:val="center"/>
          </w:tcPr>
          <w:p w14:paraId="79225362" w14:textId="77777777" w:rsidR="00356346" w:rsidRPr="00D2145A" w:rsidRDefault="00356346" w:rsidP="001E375C">
            <w:pPr>
              <w:pStyle w:val="Tabletext"/>
              <w:jc w:val="center"/>
            </w:pPr>
            <w:r w:rsidRPr="00D2145A">
              <w:t>0.805</w:t>
            </w:r>
          </w:p>
        </w:tc>
        <w:tc>
          <w:tcPr>
            <w:tcW w:w="1551" w:type="dxa"/>
            <w:vAlign w:val="center"/>
          </w:tcPr>
          <w:p w14:paraId="79225363" w14:textId="77777777" w:rsidR="00356346" w:rsidRPr="00D2145A" w:rsidRDefault="00356346" w:rsidP="001E375C">
            <w:pPr>
              <w:pStyle w:val="Tabletext"/>
              <w:jc w:val="center"/>
            </w:pPr>
            <w:r w:rsidRPr="00D2145A">
              <w:t>0.610</w:t>
            </w:r>
          </w:p>
        </w:tc>
        <w:tc>
          <w:tcPr>
            <w:tcW w:w="1710" w:type="dxa"/>
            <w:vAlign w:val="center"/>
          </w:tcPr>
          <w:p w14:paraId="79225364" w14:textId="77777777" w:rsidR="00356346" w:rsidRPr="00D2145A" w:rsidRDefault="00356346" w:rsidP="001E375C">
            <w:pPr>
              <w:pStyle w:val="Tabletext"/>
              <w:jc w:val="center"/>
            </w:pPr>
            <w:r w:rsidRPr="00D2145A">
              <w:t>0.422</w:t>
            </w:r>
          </w:p>
        </w:tc>
      </w:tr>
      <w:tr w:rsidR="00356346" w:rsidRPr="00D2145A" w14:paraId="7922536A" w14:textId="77777777" w:rsidTr="00AF36E9">
        <w:trPr>
          <w:jc w:val="center"/>
        </w:trPr>
        <w:tc>
          <w:tcPr>
            <w:tcW w:w="1710" w:type="dxa"/>
            <w:vAlign w:val="center"/>
          </w:tcPr>
          <w:p w14:paraId="79225366" w14:textId="77777777" w:rsidR="00356346" w:rsidRPr="00D2145A" w:rsidRDefault="00356346" w:rsidP="001E375C">
            <w:pPr>
              <w:pStyle w:val="Tabletext"/>
              <w:jc w:val="center"/>
            </w:pPr>
            <w:r w:rsidRPr="00D2145A">
              <w:t>90</w:t>
            </w:r>
          </w:p>
        </w:tc>
        <w:tc>
          <w:tcPr>
            <w:tcW w:w="1599" w:type="dxa"/>
            <w:vAlign w:val="center"/>
          </w:tcPr>
          <w:p w14:paraId="79225367" w14:textId="77777777" w:rsidR="00356346" w:rsidRPr="00D2145A" w:rsidRDefault="00356346" w:rsidP="001E375C">
            <w:pPr>
              <w:pStyle w:val="Tabletext"/>
              <w:jc w:val="center"/>
            </w:pPr>
            <w:r w:rsidRPr="00D2145A">
              <w:t>0.798</w:t>
            </w:r>
          </w:p>
        </w:tc>
        <w:tc>
          <w:tcPr>
            <w:tcW w:w="1551" w:type="dxa"/>
            <w:vAlign w:val="center"/>
          </w:tcPr>
          <w:p w14:paraId="79225368" w14:textId="77777777" w:rsidR="00356346" w:rsidRPr="00D2145A" w:rsidRDefault="00356346" w:rsidP="001E375C">
            <w:pPr>
              <w:pStyle w:val="Tabletext"/>
              <w:jc w:val="center"/>
            </w:pPr>
            <w:r w:rsidRPr="00D2145A">
              <w:t>0.592</w:t>
            </w:r>
          </w:p>
        </w:tc>
        <w:tc>
          <w:tcPr>
            <w:tcW w:w="1710" w:type="dxa"/>
            <w:vAlign w:val="center"/>
          </w:tcPr>
          <w:p w14:paraId="79225369" w14:textId="77777777" w:rsidR="00356346" w:rsidRPr="00D2145A" w:rsidRDefault="00356346" w:rsidP="001E375C">
            <w:pPr>
              <w:pStyle w:val="Tabletext"/>
              <w:jc w:val="center"/>
            </w:pPr>
            <w:r w:rsidRPr="00D2145A">
              <w:t>0.408</w:t>
            </w:r>
          </w:p>
        </w:tc>
      </w:tr>
      <w:tr w:rsidR="00356346" w:rsidRPr="00D2145A" w14:paraId="7922536F" w14:textId="77777777" w:rsidTr="00AF36E9">
        <w:trPr>
          <w:jc w:val="center"/>
        </w:trPr>
        <w:tc>
          <w:tcPr>
            <w:tcW w:w="1710" w:type="dxa"/>
            <w:vAlign w:val="center"/>
          </w:tcPr>
          <w:p w14:paraId="7922536B" w14:textId="77777777" w:rsidR="00356346" w:rsidRPr="00D2145A" w:rsidRDefault="00356346" w:rsidP="001E375C">
            <w:pPr>
              <w:pStyle w:val="Tabletext"/>
              <w:jc w:val="center"/>
            </w:pPr>
            <w:r w:rsidRPr="00D2145A">
              <w:t>100</w:t>
            </w:r>
          </w:p>
        </w:tc>
        <w:tc>
          <w:tcPr>
            <w:tcW w:w="1599" w:type="dxa"/>
            <w:vAlign w:val="center"/>
          </w:tcPr>
          <w:p w14:paraId="7922536C" w14:textId="77777777" w:rsidR="00356346" w:rsidRPr="00D2145A" w:rsidRDefault="00356346" w:rsidP="001E375C">
            <w:pPr>
              <w:pStyle w:val="Tabletext"/>
              <w:jc w:val="center"/>
            </w:pPr>
            <w:r w:rsidRPr="00D2145A">
              <w:t>0.790</w:t>
            </w:r>
          </w:p>
        </w:tc>
        <w:tc>
          <w:tcPr>
            <w:tcW w:w="1551" w:type="dxa"/>
            <w:vAlign w:val="center"/>
          </w:tcPr>
          <w:p w14:paraId="7922536D" w14:textId="77777777" w:rsidR="00356346" w:rsidRPr="00D2145A" w:rsidRDefault="00356346" w:rsidP="001E375C">
            <w:pPr>
              <w:pStyle w:val="Tabletext"/>
              <w:jc w:val="center"/>
            </w:pPr>
            <w:r w:rsidRPr="00D2145A">
              <w:t>0.575</w:t>
            </w:r>
          </w:p>
        </w:tc>
        <w:tc>
          <w:tcPr>
            <w:tcW w:w="1710" w:type="dxa"/>
            <w:vAlign w:val="center"/>
          </w:tcPr>
          <w:p w14:paraId="7922536E" w14:textId="77777777" w:rsidR="00356346" w:rsidRPr="00D2145A" w:rsidRDefault="00356346" w:rsidP="001E375C">
            <w:pPr>
              <w:pStyle w:val="Tabletext"/>
              <w:jc w:val="center"/>
            </w:pPr>
            <w:r w:rsidRPr="00D2145A">
              <w:t>0.392</w:t>
            </w:r>
          </w:p>
        </w:tc>
      </w:tr>
      <w:tr w:rsidR="00356346" w:rsidRPr="00D2145A" w14:paraId="79225374" w14:textId="77777777" w:rsidTr="00AF36E9">
        <w:trPr>
          <w:jc w:val="center"/>
        </w:trPr>
        <w:tc>
          <w:tcPr>
            <w:tcW w:w="1710" w:type="dxa"/>
            <w:vAlign w:val="center"/>
          </w:tcPr>
          <w:p w14:paraId="79225370" w14:textId="77777777" w:rsidR="00356346" w:rsidRPr="00D2145A" w:rsidRDefault="00356346" w:rsidP="001E375C">
            <w:pPr>
              <w:pStyle w:val="Tabletext"/>
              <w:jc w:val="center"/>
            </w:pPr>
            <w:r w:rsidRPr="00D2145A">
              <w:t>115</w:t>
            </w:r>
          </w:p>
        </w:tc>
        <w:tc>
          <w:tcPr>
            <w:tcW w:w="1599" w:type="dxa"/>
            <w:vAlign w:val="center"/>
          </w:tcPr>
          <w:p w14:paraId="79225371" w14:textId="77777777" w:rsidR="00356346" w:rsidRPr="00D2145A" w:rsidRDefault="00356346" w:rsidP="001E375C">
            <w:pPr>
              <w:pStyle w:val="Tabletext"/>
              <w:jc w:val="center"/>
            </w:pPr>
            <w:r w:rsidRPr="00D2145A">
              <w:t>0.780</w:t>
            </w:r>
          </w:p>
        </w:tc>
        <w:tc>
          <w:tcPr>
            <w:tcW w:w="1551" w:type="dxa"/>
            <w:vAlign w:val="center"/>
          </w:tcPr>
          <w:p w14:paraId="79225372" w14:textId="77777777" w:rsidR="00356346" w:rsidRPr="00D2145A" w:rsidRDefault="00356346" w:rsidP="001E375C">
            <w:pPr>
              <w:pStyle w:val="Tabletext"/>
              <w:jc w:val="center"/>
            </w:pPr>
            <w:r w:rsidRPr="00D2145A">
              <w:t>0.565</w:t>
            </w:r>
          </w:p>
        </w:tc>
        <w:tc>
          <w:tcPr>
            <w:tcW w:w="1710" w:type="dxa"/>
            <w:vAlign w:val="center"/>
          </w:tcPr>
          <w:p w14:paraId="79225373" w14:textId="77777777" w:rsidR="00356346" w:rsidRPr="00D2145A" w:rsidRDefault="00356346" w:rsidP="001E375C">
            <w:pPr>
              <w:pStyle w:val="Tabletext"/>
              <w:jc w:val="center"/>
            </w:pPr>
            <w:r w:rsidRPr="00D2145A">
              <w:t>0.378</w:t>
            </w:r>
          </w:p>
        </w:tc>
      </w:tr>
      <w:tr w:rsidR="00356346" w:rsidRPr="00D2145A" w14:paraId="79225379" w14:textId="77777777" w:rsidTr="00AF36E9">
        <w:trPr>
          <w:jc w:val="center"/>
        </w:trPr>
        <w:tc>
          <w:tcPr>
            <w:tcW w:w="1710" w:type="dxa"/>
            <w:vAlign w:val="center"/>
          </w:tcPr>
          <w:p w14:paraId="79225375" w14:textId="77777777" w:rsidR="00356346" w:rsidRPr="00D2145A" w:rsidRDefault="00356346" w:rsidP="001E375C">
            <w:pPr>
              <w:pStyle w:val="Tabletext"/>
              <w:jc w:val="center"/>
            </w:pPr>
            <w:r w:rsidRPr="00D2145A">
              <w:t>140</w:t>
            </w:r>
          </w:p>
        </w:tc>
        <w:tc>
          <w:tcPr>
            <w:tcW w:w="1599" w:type="dxa"/>
            <w:vAlign w:val="center"/>
          </w:tcPr>
          <w:p w14:paraId="79225376" w14:textId="77777777" w:rsidR="00356346" w:rsidRPr="00D2145A" w:rsidRDefault="00356346" w:rsidP="001E375C">
            <w:pPr>
              <w:pStyle w:val="Tabletext"/>
              <w:jc w:val="center"/>
            </w:pPr>
            <w:r w:rsidRPr="00D2145A">
              <w:t>0.770</w:t>
            </w:r>
          </w:p>
        </w:tc>
        <w:tc>
          <w:tcPr>
            <w:tcW w:w="1551" w:type="dxa"/>
            <w:vAlign w:val="center"/>
          </w:tcPr>
          <w:p w14:paraId="79225377" w14:textId="77777777" w:rsidR="00356346" w:rsidRPr="00D2145A" w:rsidRDefault="00356346" w:rsidP="001E375C">
            <w:pPr>
              <w:pStyle w:val="Tabletext"/>
              <w:jc w:val="center"/>
            </w:pPr>
            <w:r w:rsidRPr="00D2145A">
              <w:t>0.550</w:t>
            </w:r>
          </w:p>
        </w:tc>
        <w:tc>
          <w:tcPr>
            <w:tcW w:w="1710" w:type="dxa"/>
            <w:vAlign w:val="center"/>
          </w:tcPr>
          <w:p w14:paraId="79225378" w14:textId="77777777" w:rsidR="00356346" w:rsidRPr="00D2145A" w:rsidRDefault="00356346" w:rsidP="001E375C">
            <w:pPr>
              <w:pStyle w:val="Tabletext"/>
              <w:jc w:val="center"/>
            </w:pPr>
            <w:r w:rsidRPr="00D2145A">
              <w:t>0.357</w:t>
            </w:r>
          </w:p>
        </w:tc>
      </w:tr>
      <w:tr w:rsidR="00356346" w:rsidRPr="00D2145A" w14:paraId="7922537E" w14:textId="77777777" w:rsidTr="00AF36E9">
        <w:trPr>
          <w:jc w:val="center"/>
        </w:trPr>
        <w:tc>
          <w:tcPr>
            <w:tcW w:w="1710" w:type="dxa"/>
            <w:vAlign w:val="center"/>
          </w:tcPr>
          <w:p w14:paraId="7922537A" w14:textId="77777777" w:rsidR="00356346" w:rsidRPr="00D2145A" w:rsidRDefault="00356346" w:rsidP="001E375C">
            <w:pPr>
              <w:pStyle w:val="Tabletext"/>
              <w:jc w:val="center"/>
            </w:pPr>
            <w:r w:rsidRPr="00D2145A">
              <w:t>155</w:t>
            </w:r>
          </w:p>
        </w:tc>
        <w:tc>
          <w:tcPr>
            <w:tcW w:w="1599" w:type="dxa"/>
            <w:vAlign w:val="center"/>
          </w:tcPr>
          <w:p w14:paraId="7922537B" w14:textId="77777777" w:rsidR="00356346" w:rsidRPr="00D2145A" w:rsidRDefault="00356346" w:rsidP="001E375C">
            <w:pPr>
              <w:pStyle w:val="Tabletext"/>
              <w:jc w:val="center"/>
            </w:pPr>
            <w:r w:rsidRPr="00D2145A">
              <w:t>0.765</w:t>
            </w:r>
          </w:p>
        </w:tc>
        <w:tc>
          <w:tcPr>
            <w:tcW w:w="1551" w:type="dxa"/>
            <w:vAlign w:val="center"/>
          </w:tcPr>
          <w:p w14:paraId="7922537C" w14:textId="77777777" w:rsidR="00356346" w:rsidRPr="00D2145A" w:rsidRDefault="00356346" w:rsidP="001E375C">
            <w:pPr>
              <w:pStyle w:val="Tabletext"/>
              <w:jc w:val="center"/>
            </w:pPr>
            <w:r w:rsidRPr="00D2145A">
              <w:t>0.540</w:t>
            </w:r>
          </w:p>
        </w:tc>
        <w:tc>
          <w:tcPr>
            <w:tcW w:w="1710" w:type="dxa"/>
            <w:vAlign w:val="center"/>
          </w:tcPr>
          <w:p w14:paraId="7922537D" w14:textId="77777777" w:rsidR="00356346" w:rsidRPr="00D2145A" w:rsidRDefault="00356346" w:rsidP="001E375C">
            <w:pPr>
              <w:pStyle w:val="Tabletext"/>
              <w:jc w:val="center"/>
            </w:pPr>
            <w:r w:rsidRPr="00D2145A">
              <w:t>0.350</w:t>
            </w:r>
          </w:p>
        </w:tc>
      </w:tr>
      <w:tr w:rsidR="00356346" w:rsidRPr="00D2145A" w14:paraId="79225383" w14:textId="77777777" w:rsidTr="00AF36E9">
        <w:trPr>
          <w:jc w:val="center"/>
        </w:trPr>
        <w:tc>
          <w:tcPr>
            <w:tcW w:w="1710" w:type="dxa"/>
            <w:vAlign w:val="center"/>
          </w:tcPr>
          <w:p w14:paraId="7922537F" w14:textId="77777777" w:rsidR="00356346" w:rsidRPr="00D2145A" w:rsidRDefault="00356346" w:rsidP="001E375C">
            <w:pPr>
              <w:pStyle w:val="Tabletext"/>
              <w:jc w:val="center"/>
            </w:pPr>
            <w:r w:rsidRPr="00D2145A">
              <w:t>185</w:t>
            </w:r>
          </w:p>
        </w:tc>
        <w:tc>
          <w:tcPr>
            <w:tcW w:w="1599" w:type="dxa"/>
            <w:vAlign w:val="center"/>
          </w:tcPr>
          <w:p w14:paraId="79225380" w14:textId="77777777" w:rsidR="00356346" w:rsidRPr="00D2145A" w:rsidRDefault="00356346" w:rsidP="001E375C">
            <w:pPr>
              <w:pStyle w:val="Tabletext"/>
              <w:jc w:val="center"/>
            </w:pPr>
            <w:r w:rsidRPr="00D2145A">
              <w:t>0.760</w:t>
            </w:r>
          </w:p>
        </w:tc>
        <w:tc>
          <w:tcPr>
            <w:tcW w:w="1551" w:type="dxa"/>
            <w:vAlign w:val="center"/>
          </w:tcPr>
          <w:p w14:paraId="79225381" w14:textId="77777777" w:rsidR="00356346" w:rsidRPr="00D2145A" w:rsidRDefault="00356346" w:rsidP="001E375C">
            <w:pPr>
              <w:pStyle w:val="Tabletext"/>
              <w:jc w:val="center"/>
            </w:pPr>
            <w:r w:rsidRPr="00D2145A">
              <w:t>0.528</w:t>
            </w:r>
          </w:p>
        </w:tc>
        <w:tc>
          <w:tcPr>
            <w:tcW w:w="1710" w:type="dxa"/>
            <w:vAlign w:val="center"/>
          </w:tcPr>
          <w:p w14:paraId="79225382" w14:textId="77777777" w:rsidR="00356346" w:rsidRPr="00D2145A" w:rsidRDefault="00356346" w:rsidP="001E375C">
            <w:pPr>
              <w:pStyle w:val="Tabletext"/>
              <w:jc w:val="center"/>
            </w:pPr>
            <w:r w:rsidRPr="00D2145A">
              <w:t>0.325</w:t>
            </w:r>
          </w:p>
        </w:tc>
      </w:tr>
      <w:tr w:rsidR="00356346" w:rsidRPr="00D2145A" w14:paraId="79225388" w14:textId="77777777" w:rsidTr="00AF36E9">
        <w:trPr>
          <w:jc w:val="center"/>
        </w:trPr>
        <w:tc>
          <w:tcPr>
            <w:tcW w:w="1710" w:type="dxa"/>
            <w:tcBorders>
              <w:bottom w:val="single" w:sz="4" w:space="0" w:color="auto"/>
            </w:tcBorders>
            <w:vAlign w:val="center"/>
          </w:tcPr>
          <w:p w14:paraId="79225384" w14:textId="77777777" w:rsidR="00356346" w:rsidRPr="00D2145A" w:rsidRDefault="00356346" w:rsidP="001E375C">
            <w:pPr>
              <w:pStyle w:val="Tabletext"/>
              <w:jc w:val="center"/>
            </w:pPr>
            <w:r w:rsidRPr="00D2145A">
              <w:t>200</w:t>
            </w:r>
          </w:p>
        </w:tc>
        <w:tc>
          <w:tcPr>
            <w:tcW w:w="1599" w:type="dxa"/>
            <w:tcBorders>
              <w:bottom w:val="single" w:sz="4" w:space="0" w:color="auto"/>
            </w:tcBorders>
            <w:vAlign w:val="center"/>
          </w:tcPr>
          <w:p w14:paraId="79225385" w14:textId="77777777" w:rsidR="00356346" w:rsidRPr="00D2145A" w:rsidRDefault="00356346" w:rsidP="001E375C">
            <w:pPr>
              <w:pStyle w:val="Tabletext"/>
              <w:jc w:val="center"/>
            </w:pPr>
            <w:r w:rsidRPr="00D2145A">
              <w:t>0.758</w:t>
            </w:r>
          </w:p>
        </w:tc>
        <w:tc>
          <w:tcPr>
            <w:tcW w:w="1551" w:type="dxa"/>
            <w:tcBorders>
              <w:bottom w:val="single" w:sz="4" w:space="0" w:color="auto"/>
            </w:tcBorders>
            <w:vAlign w:val="center"/>
          </w:tcPr>
          <w:p w14:paraId="79225386" w14:textId="77777777" w:rsidR="00356346" w:rsidRPr="00D2145A" w:rsidRDefault="00356346" w:rsidP="001E375C">
            <w:pPr>
              <w:pStyle w:val="Tabletext"/>
              <w:jc w:val="center"/>
            </w:pPr>
            <w:r w:rsidRPr="00D2145A">
              <w:t>0.520</w:t>
            </w:r>
          </w:p>
        </w:tc>
        <w:tc>
          <w:tcPr>
            <w:tcW w:w="1710" w:type="dxa"/>
            <w:tcBorders>
              <w:bottom w:val="single" w:sz="4" w:space="0" w:color="auto"/>
            </w:tcBorders>
            <w:vAlign w:val="center"/>
          </w:tcPr>
          <w:p w14:paraId="79225387" w14:textId="77777777" w:rsidR="00356346" w:rsidRPr="00D2145A" w:rsidRDefault="00356346" w:rsidP="001E375C">
            <w:pPr>
              <w:pStyle w:val="Tabletext"/>
              <w:jc w:val="center"/>
            </w:pPr>
            <w:r w:rsidRPr="00D2145A">
              <w:t>0.310</w:t>
            </w:r>
          </w:p>
        </w:tc>
      </w:tr>
    </w:tbl>
    <w:p w14:paraId="79225389" w14:textId="77777777" w:rsidR="006301B9" w:rsidRDefault="006301B9" w:rsidP="00356346">
      <w:pPr>
        <w:pStyle w:val="TableNo"/>
        <w:rPr>
          <w:lang w:val="en-GB"/>
        </w:rPr>
      </w:pPr>
      <w:bookmarkStart w:id="54" w:name="_Ref326262646"/>
      <w:r>
        <w:rPr>
          <w:lang w:val="en-GB"/>
        </w:rPr>
        <w:br w:type="page"/>
      </w:r>
    </w:p>
    <w:p w14:paraId="7922538A" w14:textId="77777777" w:rsidR="00356346" w:rsidRPr="00AF36E9" w:rsidRDefault="00356346" w:rsidP="00356346">
      <w:pPr>
        <w:pStyle w:val="TableNo"/>
        <w:rPr>
          <w:lang w:val="en-GB"/>
        </w:rPr>
      </w:pPr>
      <w:r w:rsidRPr="00AF36E9">
        <w:rPr>
          <w:lang w:val="en-GB"/>
        </w:rPr>
        <w:t>TABLE 16</w:t>
      </w:r>
      <w:bookmarkEnd w:id="54"/>
    </w:p>
    <w:p w14:paraId="7922538B" w14:textId="77777777" w:rsidR="00356346" w:rsidRPr="00AF36E9" w:rsidRDefault="00356346" w:rsidP="00AF36E9">
      <w:pPr>
        <w:pStyle w:val="Tabletitle"/>
        <w:rPr>
          <w:lang w:val="en-GB"/>
        </w:rPr>
      </w:pPr>
      <w:r w:rsidRPr="00AF36E9">
        <w:rPr>
          <w:lang w:val="en-GB"/>
        </w:rPr>
        <w:t>Attenuation in mm/km for various rain rates [2]</w:t>
      </w:r>
    </w:p>
    <w:tbl>
      <w:tblPr>
        <w:tblStyle w:val="TableGrid"/>
        <w:tblW w:w="9639" w:type="dxa"/>
        <w:tblLook w:val="04A0" w:firstRow="1" w:lastRow="0" w:firstColumn="1" w:lastColumn="0" w:noHBand="0" w:noVBand="1"/>
      </w:tblPr>
      <w:tblGrid>
        <w:gridCol w:w="805"/>
        <w:gridCol w:w="645"/>
        <w:gridCol w:w="587"/>
        <w:gridCol w:w="588"/>
        <w:gridCol w:w="588"/>
        <w:gridCol w:w="587"/>
        <w:gridCol w:w="676"/>
        <w:gridCol w:w="666"/>
        <w:gridCol w:w="766"/>
        <w:gridCol w:w="766"/>
        <w:gridCol w:w="667"/>
        <w:gridCol w:w="766"/>
        <w:gridCol w:w="766"/>
        <w:gridCol w:w="766"/>
      </w:tblGrid>
      <w:tr w:rsidR="00356346" w:rsidRPr="006301B9" w14:paraId="79225396" w14:textId="77777777" w:rsidTr="006301B9">
        <w:tc>
          <w:tcPr>
            <w:tcW w:w="1413" w:type="dxa"/>
            <w:gridSpan w:val="2"/>
            <w:tcBorders>
              <w:top w:val="single" w:sz="4" w:space="0" w:color="auto"/>
            </w:tcBorders>
          </w:tcPr>
          <w:p w14:paraId="7922538C" w14:textId="77777777" w:rsidR="00356346" w:rsidRPr="006301B9" w:rsidRDefault="00356346" w:rsidP="001E375C">
            <w:pPr>
              <w:pStyle w:val="Tablehead"/>
              <w:rPr>
                <w:sz w:val="20"/>
              </w:rPr>
            </w:pPr>
            <w:r w:rsidRPr="006301B9">
              <w:rPr>
                <w:sz w:val="20"/>
              </w:rPr>
              <w:t>Rainfall Rate</w:t>
            </w:r>
          </w:p>
        </w:tc>
        <w:tc>
          <w:tcPr>
            <w:tcW w:w="643" w:type="dxa"/>
            <w:tcBorders>
              <w:top w:val="single" w:sz="4" w:space="0" w:color="auto"/>
            </w:tcBorders>
          </w:tcPr>
          <w:p w14:paraId="7922538D" w14:textId="77777777" w:rsidR="00356346" w:rsidRPr="006301B9" w:rsidRDefault="00356346" w:rsidP="001E375C">
            <w:pPr>
              <w:pStyle w:val="Tablehead"/>
              <w:rPr>
                <w:sz w:val="20"/>
              </w:rPr>
            </w:pPr>
          </w:p>
        </w:tc>
        <w:tc>
          <w:tcPr>
            <w:tcW w:w="644" w:type="dxa"/>
            <w:tcBorders>
              <w:top w:val="single" w:sz="4" w:space="0" w:color="auto"/>
            </w:tcBorders>
          </w:tcPr>
          <w:p w14:paraId="7922538E" w14:textId="77777777" w:rsidR="00356346" w:rsidRPr="006301B9" w:rsidRDefault="00356346" w:rsidP="001E375C">
            <w:pPr>
              <w:pStyle w:val="Tablehead"/>
              <w:rPr>
                <w:sz w:val="20"/>
              </w:rPr>
            </w:pPr>
          </w:p>
        </w:tc>
        <w:tc>
          <w:tcPr>
            <w:tcW w:w="644" w:type="dxa"/>
            <w:tcBorders>
              <w:top w:val="single" w:sz="4" w:space="0" w:color="auto"/>
            </w:tcBorders>
          </w:tcPr>
          <w:p w14:paraId="7922538F" w14:textId="77777777" w:rsidR="00356346" w:rsidRPr="006301B9" w:rsidRDefault="00356346" w:rsidP="001E375C">
            <w:pPr>
              <w:pStyle w:val="Tablehead"/>
              <w:rPr>
                <w:sz w:val="20"/>
              </w:rPr>
            </w:pPr>
          </w:p>
        </w:tc>
        <w:tc>
          <w:tcPr>
            <w:tcW w:w="2778" w:type="dxa"/>
            <w:gridSpan w:val="4"/>
            <w:tcBorders>
              <w:top w:val="single" w:sz="4" w:space="0" w:color="auto"/>
            </w:tcBorders>
            <w:vAlign w:val="bottom"/>
          </w:tcPr>
          <w:p w14:paraId="79225390" w14:textId="77777777" w:rsidR="00356346" w:rsidRPr="006301B9" w:rsidRDefault="00356346" w:rsidP="00AF36E9">
            <w:pPr>
              <w:pStyle w:val="Tablehead"/>
              <w:rPr>
                <w:rFonts w:ascii="Times New Roman Bold" w:hAnsi="Times New Roman Bold" w:cs="Times New Roman Bold"/>
                <w:sz w:val="20"/>
              </w:rPr>
            </w:pPr>
            <w:r w:rsidRPr="006301B9">
              <w:rPr>
                <w:rFonts w:ascii="Times New Roman Bold" w:hAnsi="Times New Roman Bold" w:cs="Times New Roman Bold"/>
                <w:sz w:val="20"/>
              </w:rPr>
              <w:t>Frequency in GHz</w:t>
            </w:r>
          </w:p>
        </w:tc>
        <w:tc>
          <w:tcPr>
            <w:tcW w:w="766" w:type="dxa"/>
            <w:tcBorders>
              <w:top w:val="single" w:sz="4" w:space="0" w:color="auto"/>
            </w:tcBorders>
          </w:tcPr>
          <w:p w14:paraId="79225391" w14:textId="77777777" w:rsidR="00356346" w:rsidRPr="006301B9" w:rsidRDefault="00356346" w:rsidP="001E375C">
            <w:pPr>
              <w:pStyle w:val="Tablehead"/>
              <w:rPr>
                <w:sz w:val="20"/>
              </w:rPr>
            </w:pPr>
          </w:p>
        </w:tc>
        <w:tc>
          <w:tcPr>
            <w:tcW w:w="669" w:type="dxa"/>
            <w:tcBorders>
              <w:top w:val="single" w:sz="4" w:space="0" w:color="auto"/>
            </w:tcBorders>
          </w:tcPr>
          <w:p w14:paraId="79225392" w14:textId="77777777" w:rsidR="00356346" w:rsidRPr="006301B9" w:rsidRDefault="00356346" w:rsidP="001E375C">
            <w:pPr>
              <w:pStyle w:val="Tablehead"/>
              <w:rPr>
                <w:sz w:val="20"/>
              </w:rPr>
            </w:pPr>
          </w:p>
        </w:tc>
        <w:tc>
          <w:tcPr>
            <w:tcW w:w="766" w:type="dxa"/>
            <w:tcBorders>
              <w:top w:val="single" w:sz="4" w:space="0" w:color="auto"/>
            </w:tcBorders>
          </w:tcPr>
          <w:p w14:paraId="79225393" w14:textId="77777777" w:rsidR="00356346" w:rsidRPr="006301B9" w:rsidRDefault="00356346" w:rsidP="001E375C">
            <w:pPr>
              <w:pStyle w:val="Tablehead"/>
              <w:rPr>
                <w:sz w:val="20"/>
              </w:rPr>
            </w:pPr>
          </w:p>
        </w:tc>
        <w:tc>
          <w:tcPr>
            <w:tcW w:w="766" w:type="dxa"/>
            <w:tcBorders>
              <w:top w:val="single" w:sz="4" w:space="0" w:color="auto"/>
            </w:tcBorders>
          </w:tcPr>
          <w:p w14:paraId="79225394" w14:textId="77777777" w:rsidR="00356346" w:rsidRPr="006301B9" w:rsidRDefault="00356346" w:rsidP="001E375C">
            <w:pPr>
              <w:pStyle w:val="Tablehead"/>
              <w:rPr>
                <w:sz w:val="20"/>
              </w:rPr>
            </w:pPr>
          </w:p>
        </w:tc>
        <w:tc>
          <w:tcPr>
            <w:tcW w:w="766" w:type="dxa"/>
            <w:tcBorders>
              <w:top w:val="single" w:sz="4" w:space="0" w:color="auto"/>
            </w:tcBorders>
          </w:tcPr>
          <w:p w14:paraId="79225395" w14:textId="77777777" w:rsidR="00356346" w:rsidRPr="006301B9" w:rsidRDefault="00356346" w:rsidP="001E375C">
            <w:pPr>
              <w:pStyle w:val="Tablehead"/>
              <w:rPr>
                <w:sz w:val="20"/>
              </w:rPr>
            </w:pPr>
          </w:p>
        </w:tc>
      </w:tr>
      <w:tr w:rsidR="00356346" w:rsidRPr="006301B9" w14:paraId="792253A5" w14:textId="77777777" w:rsidTr="006301B9">
        <w:tc>
          <w:tcPr>
            <w:tcW w:w="753" w:type="dxa"/>
            <w:tcBorders>
              <w:bottom w:val="double" w:sz="4" w:space="0" w:color="auto"/>
            </w:tcBorders>
          </w:tcPr>
          <w:p w14:paraId="79225397" w14:textId="77777777" w:rsidR="00356346" w:rsidRPr="006301B9" w:rsidRDefault="00356346" w:rsidP="001E375C">
            <w:pPr>
              <w:pStyle w:val="Tablehead"/>
              <w:rPr>
                <w:sz w:val="20"/>
              </w:rPr>
            </w:pPr>
            <w:r w:rsidRPr="006301B9">
              <w:rPr>
                <w:sz w:val="20"/>
              </w:rPr>
              <w:t>mm/hr</w:t>
            </w:r>
          </w:p>
        </w:tc>
        <w:tc>
          <w:tcPr>
            <w:tcW w:w="660" w:type="dxa"/>
            <w:tcBorders>
              <w:bottom w:val="double" w:sz="4" w:space="0" w:color="auto"/>
            </w:tcBorders>
          </w:tcPr>
          <w:p w14:paraId="79225398" w14:textId="77777777" w:rsidR="00356346" w:rsidRPr="006301B9" w:rsidRDefault="00356346" w:rsidP="001E375C">
            <w:pPr>
              <w:pStyle w:val="Tablehead"/>
              <w:rPr>
                <w:sz w:val="20"/>
              </w:rPr>
            </w:pPr>
            <w:r w:rsidRPr="006301B9">
              <w:rPr>
                <w:sz w:val="20"/>
              </w:rPr>
              <w:t>in/hr</w:t>
            </w:r>
          </w:p>
        </w:tc>
        <w:tc>
          <w:tcPr>
            <w:tcW w:w="643" w:type="dxa"/>
            <w:tcBorders>
              <w:bottom w:val="double" w:sz="4" w:space="0" w:color="auto"/>
            </w:tcBorders>
          </w:tcPr>
          <w:p w14:paraId="79225399" w14:textId="77777777" w:rsidR="00356346" w:rsidRPr="006301B9" w:rsidRDefault="00356346" w:rsidP="001E375C">
            <w:pPr>
              <w:pStyle w:val="Tablehead"/>
              <w:rPr>
                <w:sz w:val="20"/>
              </w:rPr>
            </w:pPr>
            <w:r w:rsidRPr="006301B9">
              <w:rPr>
                <w:sz w:val="20"/>
              </w:rPr>
              <w:t>100</w:t>
            </w:r>
          </w:p>
        </w:tc>
        <w:tc>
          <w:tcPr>
            <w:tcW w:w="644" w:type="dxa"/>
            <w:tcBorders>
              <w:bottom w:val="double" w:sz="4" w:space="0" w:color="auto"/>
            </w:tcBorders>
          </w:tcPr>
          <w:p w14:paraId="7922539A" w14:textId="77777777" w:rsidR="00356346" w:rsidRPr="006301B9" w:rsidRDefault="00356346" w:rsidP="001E375C">
            <w:pPr>
              <w:pStyle w:val="Tablehead"/>
              <w:rPr>
                <w:sz w:val="20"/>
              </w:rPr>
            </w:pPr>
            <w:r w:rsidRPr="006301B9">
              <w:rPr>
                <w:sz w:val="20"/>
              </w:rPr>
              <w:t>60</w:t>
            </w:r>
          </w:p>
        </w:tc>
        <w:tc>
          <w:tcPr>
            <w:tcW w:w="644" w:type="dxa"/>
            <w:tcBorders>
              <w:bottom w:val="double" w:sz="4" w:space="0" w:color="auto"/>
            </w:tcBorders>
          </w:tcPr>
          <w:p w14:paraId="7922539B" w14:textId="77777777" w:rsidR="00356346" w:rsidRPr="006301B9" w:rsidRDefault="00356346" w:rsidP="001E375C">
            <w:pPr>
              <w:pStyle w:val="Tablehead"/>
              <w:rPr>
                <w:sz w:val="20"/>
              </w:rPr>
            </w:pPr>
            <w:r w:rsidRPr="006301B9">
              <w:rPr>
                <w:sz w:val="20"/>
              </w:rPr>
              <w:t>30</w:t>
            </w:r>
          </w:p>
        </w:tc>
        <w:tc>
          <w:tcPr>
            <w:tcW w:w="643" w:type="dxa"/>
            <w:tcBorders>
              <w:bottom w:val="double" w:sz="4" w:space="0" w:color="auto"/>
            </w:tcBorders>
          </w:tcPr>
          <w:p w14:paraId="7922539C" w14:textId="77777777" w:rsidR="00356346" w:rsidRPr="006301B9" w:rsidRDefault="00356346" w:rsidP="001E375C">
            <w:pPr>
              <w:pStyle w:val="Tablehead"/>
              <w:rPr>
                <w:sz w:val="20"/>
              </w:rPr>
            </w:pPr>
            <w:r w:rsidRPr="006301B9">
              <w:rPr>
                <w:sz w:val="20"/>
              </w:rPr>
              <w:t>20</w:t>
            </w:r>
          </w:p>
        </w:tc>
        <w:tc>
          <w:tcPr>
            <w:tcW w:w="703" w:type="dxa"/>
            <w:tcBorders>
              <w:bottom w:val="double" w:sz="4" w:space="0" w:color="auto"/>
            </w:tcBorders>
          </w:tcPr>
          <w:p w14:paraId="7922539D" w14:textId="77777777" w:rsidR="00356346" w:rsidRPr="006301B9" w:rsidRDefault="00356346" w:rsidP="001E375C">
            <w:pPr>
              <w:pStyle w:val="Tablehead"/>
              <w:rPr>
                <w:sz w:val="20"/>
              </w:rPr>
            </w:pPr>
            <w:r w:rsidRPr="006301B9">
              <w:rPr>
                <w:sz w:val="20"/>
              </w:rPr>
              <w:t>15</w:t>
            </w:r>
          </w:p>
        </w:tc>
        <w:tc>
          <w:tcPr>
            <w:tcW w:w="666" w:type="dxa"/>
            <w:tcBorders>
              <w:bottom w:val="double" w:sz="4" w:space="0" w:color="auto"/>
            </w:tcBorders>
          </w:tcPr>
          <w:p w14:paraId="7922539E" w14:textId="77777777" w:rsidR="00356346" w:rsidRPr="006301B9" w:rsidRDefault="00356346" w:rsidP="001E375C">
            <w:pPr>
              <w:pStyle w:val="Tablehead"/>
              <w:rPr>
                <w:sz w:val="20"/>
              </w:rPr>
            </w:pPr>
            <w:r w:rsidRPr="006301B9">
              <w:rPr>
                <w:sz w:val="20"/>
              </w:rPr>
              <w:t>10</w:t>
            </w:r>
          </w:p>
        </w:tc>
        <w:tc>
          <w:tcPr>
            <w:tcW w:w="766" w:type="dxa"/>
            <w:tcBorders>
              <w:bottom w:val="double" w:sz="4" w:space="0" w:color="auto"/>
            </w:tcBorders>
          </w:tcPr>
          <w:p w14:paraId="7922539F" w14:textId="77777777" w:rsidR="00356346" w:rsidRPr="006301B9" w:rsidRDefault="00356346" w:rsidP="001E375C">
            <w:pPr>
              <w:pStyle w:val="Tablehead"/>
              <w:rPr>
                <w:sz w:val="20"/>
              </w:rPr>
            </w:pPr>
            <w:r w:rsidRPr="006301B9">
              <w:rPr>
                <w:sz w:val="20"/>
              </w:rPr>
              <w:t>7.5</w:t>
            </w:r>
          </w:p>
        </w:tc>
        <w:tc>
          <w:tcPr>
            <w:tcW w:w="766" w:type="dxa"/>
            <w:tcBorders>
              <w:bottom w:val="double" w:sz="4" w:space="0" w:color="auto"/>
            </w:tcBorders>
          </w:tcPr>
          <w:p w14:paraId="792253A0" w14:textId="77777777" w:rsidR="00356346" w:rsidRPr="006301B9" w:rsidRDefault="00356346" w:rsidP="001E375C">
            <w:pPr>
              <w:pStyle w:val="Tablehead"/>
              <w:rPr>
                <w:sz w:val="20"/>
              </w:rPr>
            </w:pPr>
            <w:r w:rsidRPr="006301B9">
              <w:rPr>
                <w:sz w:val="20"/>
              </w:rPr>
              <w:t>6</w:t>
            </w:r>
          </w:p>
        </w:tc>
        <w:tc>
          <w:tcPr>
            <w:tcW w:w="669" w:type="dxa"/>
            <w:tcBorders>
              <w:bottom w:val="double" w:sz="4" w:space="0" w:color="auto"/>
            </w:tcBorders>
          </w:tcPr>
          <w:p w14:paraId="792253A1" w14:textId="77777777" w:rsidR="00356346" w:rsidRPr="006301B9" w:rsidRDefault="00356346" w:rsidP="001E375C">
            <w:pPr>
              <w:pStyle w:val="Tablehead"/>
              <w:rPr>
                <w:sz w:val="20"/>
              </w:rPr>
            </w:pPr>
            <w:r w:rsidRPr="006301B9">
              <w:rPr>
                <w:sz w:val="20"/>
              </w:rPr>
              <w:t>5</w:t>
            </w:r>
          </w:p>
        </w:tc>
        <w:tc>
          <w:tcPr>
            <w:tcW w:w="766" w:type="dxa"/>
            <w:tcBorders>
              <w:bottom w:val="double" w:sz="4" w:space="0" w:color="auto"/>
            </w:tcBorders>
          </w:tcPr>
          <w:p w14:paraId="792253A2" w14:textId="77777777" w:rsidR="00356346" w:rsidRPr="006301B9" w:rsidRDefault="00356346" w:rsidP="001E375C">
            <w:pPr>
              <w:pStyle w:val="Tablehead"/>
              <w:rPr>
                <w:sz w:val="20"/>
              </w:rPr>
            </w:pPr>
            <w:r w:rsidRPr="006301B9">
              <w:rPr>
                <w:sz w:val="20"/>
              </w:rPr>
              <w:t>4.3</w:t>
            </w:r>
          </w:p>
        </w:tc>
        <w:tc>
          <w:tcPr>
            <w:tcW w:w="766" w:type="dxa"/>
            <w:tcBorders>
              <w:bottom w:val="double" w:sz="4" w:space="0" w:color="auto"/>
            </w:tcBorders>
          </w:tcPr>
          <w:p w14:paraId="792253A3" w14:textId="77777777" w:rsidR="00356346" w:rsidRPr="006301B9" w:rsidRDefault="00356346" w:rsidP="001E375C">
            <w:pPr>
              <w:pStyle w:val="Tablehead"/>
              <w:rPr>
                <w:sz w:val="20"/>
              </w:rPr>
            </w:pPr>
            <w:r w:rsidRPr="006301B9">
              <w:rPr>
                <w:sz w:val="20"/>
              </w:rPr>
              <w:t>3</w:t>
            </w:r>
          </w:p>
        </w:tc>
        <w:tc>
          <w:tcPr>
            <w:tcW w:w="766" w:type="dxa"/>
            <w:tcBorders>
              <w:bottom w:val="double" w:sz="4" w:space="0" w:color="auto"/>
            </w:tcBorders>
          </w:tcPr>
          <w:p w14:paraId="792253A4" w14:textId="77777777" w:rsidR="00356346" w:rsidRPr="006301B9" w:rsidRDefault="00356346" w:rsidP="001E375C">
            <w:pPr>
              <w:pStyle w:val="Tablehead"/>
              <w:rPr>
                <w:sz w:val="20"/>
              </w:rPr>
            </w:pPr>
            <w:r w:rsidRPr="006301B9">
              <w:rPr>
                <w:sz w:val="20"/>
              </w:rPr>
              <w:t>2</w:t>
            </w:r>
          </w:p>
        </w:tc>
      </w:tr>
      <w:tr w:rsidR="00356346" w:rsidRPr="006301B9" w14:paraId="792253B4" w14:textId="77777777" w:rsidTr="006301B9">
        <w:tc>
          <w:tcPr>
            <w:tcW w:w="753" w:type="dxa"/>
            <w:tcBorders>
              <w:top w:val="double" w:sz="4" w:space="0" w:color="auto"/>
            </w:tcBorders>
          </w:tcPr>
          <w:p w14:paraId="792253A6" w14:textId="77777777" w:rsidR="00356346" w:rsidRPr="006301B9" w:rsidRDefault="00356346" w:rsidP="001E375C">
            <w:pPr>
              <w:pStyle w:val="Tabletext"/>
              <w:rPr>
                <w:sz w:val="20"/>
              </w:rPr>
            </w:pPr>
            <w:r w:rsidRPr="006301B9">
              <w:rPr>
                <w:sz w:val="20"/>
              </w:rPr>
              <w:t>0.00</w:t>
            </w:r>
          </w:p>
        </w:tc>
        <w:tc>
          <w:tcPr>
            <w:tcW w:w="660" w:type="dxa"/>
            <w:tcBorders>
              <w:top w:val="double" w:sz="4" w:space="0" w:color="auto"/>
            </w:tcBorders>
          </w:tcPr>
          <w:p w14:paraId="792253A7" w14:textId="77777777" w:rsidR="00356346" w:rsidRPr="006301B9" w:rsidRDefault="00356346" w:rsidP="001E375C">
            <w:pPr>
              <w:pStyle w:val="Tabletext"/>
              <w:rPr>
                <w:sz w:val="20"/>
              </w:rPr>
            </w:pPr>
            <w:r w:rsidRPr="006301B9">
              <w:rPr>
                <w:sz w:val="20"/>
              </w:rPr>
              <w:t>0.00</w:t>
            </w:r>
          </w:p>
        </w:tc>
        <w:tc>
          <w:tcPr>
            <w:tcW w:w="643" w:type="dxa"/>
            <w:tcBorders>
              <w:top w:val="double" w:sz="4" w:space="0" w:color="auto"/>
            </w:tcBorders>
          </w:tcPr>
          <w:p w14:paraId="792253A8" w14:textId="77777777" w:rsidR="00356346" w:rsidRPr="006301B9" w:rsidRDefault="00356346" w:rsidP="001E375C">
            <w:pPr>
              <w:pStyle w:val="Tabletext"/>
              <w:rPr>
                <w:sz w:val="20"/>
              </w:rPr>
            </w:pPr>
            <w:r w:rsidRPr="006301B9">
              <w:rPr>
                <w:sz w:val="20"/>
              </w:rPr>
              <w:t>0.00</w:t>
            </w:r>
          </w:p>
        </w:tc>
        <w:tc>
          <w:tcPr>
            <w:tcW w:w="644" w:type="dxa"/>
            <w:tcBorders>
              <w:top w:val="double" w:sz="4" w:space="0" w:color="auto"/>
            </w:tcBorders>
          </w:tcPr>
          <w:p w14:paraId="792253A9" w14:textId="77777777" w:rsidR="00356346" w:rsidRPr="006301B9" w:rsidRDefault="00356346" w:rsidP="001E375C">
            <w:pPr>
              <w:pStyle w:val="Tabletext"/>
              <w:rPr>
                <w:sz w:val="20"/>
              </w:rPr>
            </w:pPr>
            <w:r w:rsidRPr="006301B9">
              <w:rPr>
                <w:sz w:val="20"/>
              </w:rPr>
              <w:t>0.00</w:t>
            </w:r>
          </w:p>
        </w:tc>
        <w:tc>
          <w:tcPr>
            <w:tcW w:w="644" w:type="dxa"/>
            <w:tcBorders>
              <w:top w:val="double" w:sz="4" w:space="0" w:color="auto"/>
            </w:tcBorders>
          </w:tcPr>
          <w:p w14:paraId="792253AA" w14:textId="77777777" w:rsidR="00356346" w:rsidRPr="006301B9" w:rsidRDefault="00356346" w:rsidP="001E375C">
            <w:pPr>
              <w:pStyle w:val="Tabletext"/>
              <w:rPr>
                <w:sz w:val="20"/>
              </w:rPr>
            </w:pPr>
            <w:r w:rsidRPr="006301B9">
              <w:rPr>
                <w:sz w:val="20"/>
              </w:rPr>
              <w:t>0.00</w:t>
            </w:r>
          </w:p>
        </w:tc>
        <w:tc>
          <w:tcPr>
            <w:tcW w:w="643" w:type="dxa"/>
            <w:tcBorders>
              <w:top w:val="double" w:sz="4" w:space="0" w:color="auto"/>
            </w:tcBorders>
          </w:tcPr>
          <w:p w14:paraId="792253AB" w14:textId="77777777" w:rsidR="00356346" w:rsidRPr="006301B9" w:rsidRDefault="00356346" w:rsidP="001E375C">
            <w:pPr>
              <w:pStyle w:val="Tabletext"/>
              <w:rPr>
                <w:sz w:val="20"/>
              </w:rPr>
            </w:pPr>
            <w:r w:rsidRPr="006301B9">
              <w:rPr>
                <w:sz w:val="20"/>
              </w:rPr>
              <w:t>0.00</w:t>
            </w:r>
          </w:p>
        </w:tc>
        <w:tc>
          <w:tcPr>
            <w:tcW w:w="703" w:type="dxa"/>
            <w:tcBorders>
              <w:top w:val="double" w:sz="4" w:space="0" w:color="auto"/>
            </w:tcBorders>
          </w:tcPr>
          <w:p w14:paraId="792253AC" w14:textId="77777777" w:rsidR="00356346" w:rsidRPr="006301B9" w:rsidRDefault="00356346" w:rsidP="001E375C">
            <w:pPr>
              <w:pStyle w:val="Tabletext"/>
              <w:rPr>
                <w:sz w:val="20"/>
              </w:rPr>
            </w:pPr>
            <w:r w:rsidRPr="006301B9">
              <w:rPr>
                <w:sz w:val="20"/>
              </w:rPr>
              <w:t>0.00</w:t>
            </w:r>
          </w:p>
        </w:tc>
        <w:tc>
          <w:tcPr>
            <w:tcW w:w="666" w:type="dxa"/>
            <w:tcBorders>
              <w:top w:val="double" w:sz="4" w:space="0" w:color="auto"/>
            </w:tcBorders>
          </w:tcPr>
          <w:p w14:paraId="792253AD" w14:textId="77777777"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14:paraId="792253AE" w14:textId="77777777"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14:paraId="792253AF" w14:textId="77777777" w:rsidR="00356346" w:rsidRPr="006301B9" w:rsidRDefault="00356346" w:rsidP="001E375C">
            <w:pPr>
              <w:pStyle w:val="Tabletext"/>
              <w:rPr>
                <w:sz w:val="20"/>
              </w:rPr>
            </w:pPr>
            <w:r w:rsidRPr="006301B9">
              <w:rPr>
                <w:sz w:val="20"/>
              </w:rPr>
              <w:t>0.00</w:t>
            </w:r>
          </w:p>
        </w:tc>
        <w:tc>
          <w:tcPr>
            <w:tcW w:w="669" w:type="dxa"/>
            <w:tcBorders>
              <w:top w:val="double" w:sz="4" w:space="0" w:color="auto"/>
            </w:tcBorders>
          </w:tcPr>
          <w:p w14:paraId="792253B0" w14:textId="77777777"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14:paraId="792253B1" w14:textId="77777777"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14:paraId="792253B2" w14:textId="77777777"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14:paraId="792253B3" w14:textId="77777777" w:rsidR="00356346" w:rsidRPr="006301B9" w:rsidRDefault="00356346" w:rsidP="001E375C">
            <w:pPr>
              <w:pStyle w:val="Tabletext"/>
              <w:rPr>
                <w:sz w:val="20"/>
              </w:rPr>
            </w:pPr>
            <w:r w:rsidRPr="006301B9">
              <w:rPr>
                <w:sz w:val="20"/>
              </w:rPr>
              <w:t>0.00</w:t>
            </w:r>
          </w:p>
        </w:tc>
      </w:tr>
      <w:tr w:rsidR="00356346" w:rsidRPr="006301B9" w14:paraId="792253C3" w14:textId="77777777" w:rsidTr="006301B9">
        <w:tc>
          <w:tcPr>
            <w:tcW w:w="753" w:type="dxa"/>
          </w:tcPr>
          <w:p w14:paraId="792253B5" w14:textId="77777777" w:rsidR="00356346" w:rsidRPr="006301B9" w:rsidRDefault="00356346" w:rsidP="001E375C">
            <w:pPr>
              <w:pStyle w:val="Tabletext"/>
              <w:rPr>
                <w:sz w:val="20"/>
              </w:rPr>
            </w:pPr>
            <w:r w:rsidRPr="006301B9">
              <w:rPr>
                <w:sz w:val="20"/>
              </w:rPr>
              <w:t>0.25</w:t>
            </w:r>
          </w:p>
        </w:tc>
        <w:tc>
          <w:tcPr>
            <w:tcW w:w="660" w:type="dxa"/>
          </w:tcPr>
          <w:p w14:paraId="792253B6" w14:textId="77777777" w:rsidR="00356346" w:rsidRPr="006301B9" w:rsidRDefault="00356346" w:rsidP="001E375C">
            <w:pPr>
              <w:pStyle w:val="Tabletext"/>
              <w:rPr>
                <w:sz w:val="20"/>
              </w:rPr>
            </w:pPr>
            <w:r w:rsidRPr="006301B9">
              <w:rPr>
                <w:sz w:val="20"/>
              </w:rPr>
              <w:t>0.01</w:t>
            </w:r>
          </w:p>
        </w:tc>
        <w:tc>
          <w:tcPr>
            <w:tcW w:w="643" w:type="dxa"/>
          </w:tcPr>
          <w:p w14:paraId="792253B7" w14:textId="77777777" w:rsidR="00356346" w:rsidRPr="006301B9" w:rsidRDefault="00356346" w:rsidP="001E375C">
            <w:pPr>
              <w:pStyle w:val="Tabletext"/>
              <w:rPr>
                <w:sz w:val="20"/>
              </w:rPr>
            </w:pPr>
            <w:r w:rsidRPr="006301B9">
              <w:rPr>
                <w:sz w:val="20"/>
              </w:rPr>
              <w:t>0.25</w:t>
            </w:r>
          </w:p>
        </w:tc>
        <w:tc>
          <w:tcPr>
            <w:tcW w:w="644" w:type="dxa"/>
          </w:tcPr>
          <w:p w14:paraId="792253B8" w14:textId="77777777" w:rsidR="00356346" w:rsidRPr="006301B9" w:rsidRDefault="00356346" w:rsidP="001E375C">
            <w:pPr>
              <w:pStyle w:val="Tabletext"/>
              <w:rPr>
                <w:sz w:val="20"/>
              </w:rPr>
            </w:pPr>
            <w:r w:rsidRPr="006301B9">
              <w:rPr>
                <w:sz w:val="20"/>
              </w:rPr>
              <w:t>0.16</w:t>
            </w:r>
          </w:p>
        </w:tc>
        <w:tc>
          <w:tcPr>
            <w:tcW w:w="644" w:type="dxa"/>
          </w:tcPr>
          <w:p w14:paraId="792253B9" w14:textId="77777777" w:rsidR="00356346" w:rsidRPr="006301B9" w:rsidRDefault="00356346" w:rsidP="001E375C">
            <w:pPr>
              <w:pStyle w:val="Tabletext"/>
              <w:rPr>
                <w:sz w:val="20"/>
              </w:rPr>
            </w:pPr>
            <w:r w:rsidRPr="006301B9">
              <w:rPr>
                <w:sz w:val="20"/>
              </w:rPr>
              <w:t>0.03</w:t>
            </w:r>
          </w:p>
        </w:tc>
        <w:tc>
          <w:tcPr>
            <w:tcW w:w="643" w:type="dxa"/>
          </w:tcPr>
          <w:p w14:paraId="792253BA" w14:textId="77777777" w:rsidR="00356346" w:rsidRPr="006301B9" w:rsidRDefault="00356346" w:rsidP="001E375C">
            <w:pPr>
              <w:pStyle w:val="Tabletext"/>
              <w:rPr>
                <w:sz w:val="20"/>
              </w:rPr>
            </w:pPr>
            <w:r w:rsidRPr="006301B9">
              <w:rPr>
                <w:sz w:val="20"/>
              </w:rPr>
              <w:t>0.01</w:t>
            </w:r>
          </w:p>
        </w:tc>
        <w:tc>
          <w:tcPr>
            <w:tcW w:w="703" w:type="dxa"/>
          </w:tcPr>
          <w:p w14:paraId="792253BB" w14:textId="77777777" w:rsidR="00356346" w:rsidRPr="006301B9" w:rsidRDefault="00356346" w:rsidP="001E375C">
            <w:pPr>
              <w:pStyle w:val="Tabletext"/>
              <w:rPr>
                <w:sz w:val="20"/>
              </w:rPr>
            </w:pPr>
            <w:r w:rsidRPr="006301B9">
              <w:rPr>
                <w:sz w:val="20"/>
              </w:rPr>
              <w:t>0.006</w:t>
            </w:r>
          </w:p>
        </w:tc>
        <w:tc>
          <w:tcPr>
            <w:tcW w:w="666" w:type="dxa"/>
          </w:tcPr>
          <w:p w14:paraId="792253BC" w14:textId="77777777" w:rsidR="00356346" w:rsidRPr="006301B9" w:rsidRDefault="00356346" w:rsidP="001E375C">
            <w:pPr>
              <w:pStyle w:val="Tabletext"/>
              <w:rPr>
                <w:sz w:val="20"/>
              </w:rPr>
            </w:pPr>
            <w:r w:rsidRPr="006301B9">
              <w:rPr>
                <w:sz w:val="20"/>
              </w:rPr>
              <w:t>0.002</w:t>
            </w:r>
          </w:p>
        </w:tc>
        <w:tc>
          <w:tcPr>
            <w:tcW w:w="766" w:type="dxa"/>
          </w:tcPr>
          <w:p w14:paraId="792253BD" w14:textId="77777777" w:rsidR="00356346" w:rsidRPr="006301B9" w:rsidRDefault="00356346" w:rsidP="001E375C">
            <w:pPr>
              <w:pStyle w:val="Tabletext"/>
              <w:rPr>
                <w:sz w:val="20"/>
              </w:rPr>
            </w:pPr>
            <w:r w:rsidRPr="006301B9">
              <w:rPr>
                <w:sz w:val="20"/>
              </w:rPr>
              <w:t>0.0008</w:t>
            </w:r>
          </w:p>
        </w:tc>
        <w:tc>
          <w:tcPr>
            <w:tcW w:w="766" w:type="dxa"/>
          </w:tcPr>
          <w:p w14:paraId="792253BE" w14:textId="77777777" w:rsidR="00356346" w:rsidRPr="006301B9" w:rsidRDefault="00356346" w:rsidP="001E375C">
            <w:pPr>
              <w:pStyle w:val="Tabletext"/>
              <w:rPr>
                <w:sz w:val="20"/>
              </w:rPr>
            </w:pPr>
            <w:r w:rsidRPr="006301B9">
              <w:rPr>
                <w:sz w:val="20"/>
              </w:rPr>
              <w:t>0.0004</w:t>
            </w:r>
          </w:p>
        </w:tc>
        <w:tc>
          <w:tcPr>
            <w:tcW w:w="669" w:type="dxa"/>
          </w:tcPr>
          <w:p w14:paraId="792253BF" w14:textId="77777777" w:rsidR="00356346" w:rsidRPr="006301B9" w:rsidRDefault="00356346" w:rsidP="001E375C">
            <w:pPr>
              <w:pStyle w:val="Tabletext"/>
              <w:rPr>
                <w:sz w:val="20"/>
              </w:rPr>
            </w:pPr>
            <w:r w:rsidRPr="006301B9">
              <w:rPr>
                <w:sz w:val="20"/>
              </w:rPr>
              <w:t>0.000</w:t>
            </w:r>
          </w:p>
        </w:tc>
        <w:tc>
          <w:tcPr>
            <w:tcW w:w="766" w:type="dxa"/>
          </w:tcPr>
          <w:p w14:paraId="792253C0" w14:textId="77777777" w:rsidR="00356346" w:rsidRPr="006301B9" w:rsidRDefault="00356346" w:rsidP="001E375C">
            <w:pPr>
              <w:pStyle w:val="Tabletext"/>
              <w:rPr>
                <w:sz w:val="20"/>
              </w:rPr>
            </w:pPr>
            <w:r w:rsidRPr="006301B9">
              <w:rPr>
                <w:sz w:val="20"/>
              </w:rPr>
              <w:t>0.000</w:t>
            </w:r>
          </w:p>
        </w:tc>
        <w:tc>
          <w:tcPr>
            <w:tcW w:w="766" w:type="dxa"/>
          </w:tcPr>
          <w:p w14:paraId="792253C1" w14:textId="77777777" w:rsidR="00356346" w:rsidRPr="006301B9" w:rsidRDefault="00356346" w:rsidP="001E375C">
            <w:pPr>
              <w:pStyle w:val="Tabletext"/>
              <w:rPr>
                <w:sz w:val="20"/>
              </w:rPr>
            </w:pPr>
            <w:r w:rsidRPr="006301B9">
              <w:rPr>
                <w:sz w:val="20"/>
              </w:rPr>
              <w:t>0.000</w:t>
            </w:r>
          </w:p>
        </w:tc>
        <w:tc>
          <w:tcPr>
            <w:tcW w:w="766" w:type="dxa"/>
          </w:tcPr>
          <w:p w14:paraId="792253C2" w14:textId="77777777" w:rsidR="00356346" w:rsidRPr="006301B9" w:rsidRDefault="00356346" w:rsidP="001E375C">
            <w:pPr>
              <w:pStyle w:val="Tabletext"/>
              <w:rPr>
                <w:sz w:val="20"/>
              </w:rPr>
            </w:pPr>
            <w:r w:rsidRPr="006301B9">
              <w:rPr>
                <w:sz w:val="20"/>
              </w:rPr>
              <w:t>0.000</w:t>
            </w:r>
          </w:p>
        </w:tc>
      </w:tr>
      <w:tr w:rsidR="00356346" w:rsidRPr="006301B9" w14:paraId="792253D2" w14:textId="77777777" w:rsidTr="006301B9">
        <w:tc>
          <w:tcPr>
            <w:tcW w:w="753" w:type="dxa"/>
          </w:tcPr>
          <w:p w14:paraId="792253C4" w14:textId="77777777" w:rsidR="00356346" w:rsidRPr="006301B9" w:rsidRDefault="00356346" w:rsidP="001E375C">
            <w:pPr>
              <w:pStyle w:val="Tabletext"/>
              <w:rPr>
                <w:sz w:val="20"/>
              </w:rPr>
            </w:pPr>
            <w:r w:rsidRPr="006301B9">
              <w:rPr>
                <w:sz w:val="20"/>
              </w:rPr>
              <w:t>1.25</w:t>
            </w:r>
          </w:p>
        </w:tc>
        <w:tc>
          <w:tcPr>
            <w:tcW w:w="660" w:type="dxa"/>
          </w:tcPr>
          <w:p w14:paraId="792253C5" w14:textId="77777777" w:rsidR="00356346" w:rsidRPr="006301B9" w:rsidRDefault="00356346" w:rsidP="001E375C">
            <w:pPr>
              <w:pStyle w:val="Tabletext"/>
              <w:rPr>
                <w:sz w:val="20"/>
              </w:rPr>
            </w:pPr>
            <w:r w:rsidRPr="006301B9">
              <w:rPr>
                <w:sz w:val="20"/>
              </w:rPr>
              <w:t>0.05</w:t>
            </w:r>
          </w:p>
        </w:tc>
        <w:tc>
          <w:tcPr>
            <w:tcW w:w="643" w:type="dxa"/>
          </w:tcPr>
          <w:p w14:paraId="792253C6" w14:textId="77777777" w:rsidR="00356346" w:rsidRPr="006301B9" w:rsidRDefault="00356346" w:rsidP="001E375C">
            <w:pPr>
              <w:pStyle w:val="Tabletext"/>
              <w:rPr>
                <w:sz w:val="20"/>
              </w:rPr>
            </w:pPr>
            <w:r w:rsidRPr="006301B9">
              <w:rPr>
                <w:sz w:val="20"/>
              </w:rPr>
              <w:t>1.29</w:t>
            </w:r>
          </w:p>
        </w:tc>
        <w:tc>
          <w:tcPr>
            <w:tcW w:w="644" w:type="dxa"/>
          </w:tcPr>
          <w:p w14:paraId="792253C7" w14:textId="77777777" w:rsidR="00356346" w:rsidRPr="006301B9" w:rsidRDefault="00356346" w:rsidP="001E375C">
            <w:pPr>
              <w:pStyle w:val="Tabletext"/>
              <w:rPr>
                <w:sz w:val="20"/>
              </w:rPr>
            </w:pPr>
            <w:r w:rsidRPr="006301B9">
              <w:rPr>
                <w:sz w:val="20"/>
              </w:rPr>
              <w:t>0.76</w:t>
            </w:r>
          </w:p>
        </w:tc>
        <w:tc>
          <w:tcPr>
            <w:tcW w:w="644" w:type="dxa"/>
          </w:tcPr>
          <w:p w14:paraId="792253C8" w14:textId="77777777" w:rsidR="00356346" w:rsidRPr="006301B9" w:rsidRDefault="00356346" w:rsidP="001E375C">
            <w:pPr>
              <w:pStyle w:val="Tabletext"/>
              <w:rPr>
                <w:sz w:val="20"/>
              </w:rPr>
            </w:pPr>
            <w:r w:rsidRPr="006301B9">
              <w:rPr>
                <w:sz w:val="20"/>
              </w:rPr>
              <w:t>0.21</w:t>
            </w:r>
          </w:p>
        </w:tc>
        <w:tc>
          <w:tcPr>
            <w:tcW w:w="643" w:type="dxa"/>
          </w:tcPr>
          <w:p w14:paraId="792253C9" w14:textId="77777777" w:rsidR="00356346" w:rsidRPr="006301B9" w:rsidRDefault="00356346" w:rsidP="001E375C">
            <w:pPr>
              <w:pStyle w:val="Tabletext"/>
              <w:rPr>
                <w:sz w:val="20"/>
              </w:rPr>
            </w:pPr>
            <w:r w:rsidRPr="006301B9">
              <w:rPr>
                <w:sz w:val="20"/>
              </w:rPr>
              <w:t>0.09</w:t>
            </w:r>
          </w:p>
        </w:tc>
        <w:tc>
          <w:tcPr>
            <w:tcW w:w="703" w:type="dxa"/>
          </w:tcPr>
          <w:p w14:paraId="792253CA" w14:textId="77777777" w:rsidR="00356346" w:rsidRPr="006301B9" w:rsidRDefault="00356346" w:rsidP="001E375C">
            <w:pPr>
              <w:pStyle w:val="Tabletext"/>
              <w:rPr>
                <w:sz w:val="20"/>
              </w:rPr>
            </w:pPr>
            <w:r w:rsidRPr="006301B9">
              <w:rPr>
                <w:sz w:val="20"/>
              </w:rPr>
              <w:t>0.04</w:t>
            </w:r>
          </w:p>
        </w:tc>
        <w:tc>
          <w:tcPr>
            <w:tcW w:w="666" w:type="dxa"/>
          </w:tcPr>
          <w:p w14:paraId="792253CB" w14:textId="77777777" w:rsidR="00356346" w:rsidRPr="006301B9" w:rsidRDefault="00356346" w:rsidP="001E375C">
            <w:pPr>
              <w:pStyle w:val="Tabletext"/>
              <w:rPr>
                <w:sz w:val="20"/>
              </w:rPr>
            </w:pPr>
            <w:r w:rsidRPr="006301B9">
              <w:rPr>
                <w:sz w:val="20"/>
              </w:rPr>
              <w:t>0.01</w:t>
            </w:r>
          </w:p>
        </w:tc>
        <w:tc>
          <w:tcPr>
            <w:tcW w:w="766" w:type="dxa"/>
          </w:tcPr>
          <w:p w14:paraId="792253CC" w14:textId="77777777" w:rsidR="00356346" w:rsidRPr="006301B9" w:rsidRDefault="00356346" w:rsidP="001E375C">
            <w:pPr>
              <w:pStyle w:val="Tabletext"/>
              <w:rPr>
                <w:sz w:val="20"/>
              </w:rPr>
            </w:pPr>
            <w:r w:rsidRPr="006301B9">
              <w:rPr>
                <w:sz w:val="20"/>
              </w:rPr>
              <w:t>0.004</w:t>
            </w:r>
          </w:p>
        </w:tc>
        <w:tc>
          <w:tcPr>
            <w:tcW w:w="766" w:type="dxa"/>
          </w:tcPr>
          <w:p w14:paraId="792253CD" w14:textId="77777777" w:rsidR="00356346" w:rsidRPr="006301B9" w:rsidRDefault="00356346" w:rsidP="001E375C">
            <w:pPr>
              <w:pStyle w:val="Tabletext"/>
              <w:rPr>
                <w:sz w:val="20"/>
              </w:rPr>
            </w:pPr>
            <w:r w:rsidRPr="006301B9">
              <w:rPr>
                <w:sz w:val="20"/>
              </w:rPr>
              <w:t>0.002</w:t>
            </w:r>
          </w:p>
        </w:tc>
        <w:tc>
          <w:tcPr>
            <w:tcW w:w="669" w:type="dxa"/>
          </w:tcPr>
          <w:p w14:paraId="792253CE" w14:textId="77777777" w:rsidR="00356346" w:rsidRPr="006301B9" w:rsidRDefault="00356346" w:rsidP="001E375C">
            <w:pPr>
              <w:pStyle w:val="Tabletext"/>
              <w:rPr>
                <w:sz w:val="20"/>
              </w:rPr>
            </w:pPr>
            <w:r w:rsidRPr="006301B9">
              <w:rPr>
                <w:sz w:val="20"/>
              </w:rPr>
              <w:t>0.001</w:t>
            </w:r>
          </w:p>
        </w:tc>
        <w:tc>
          <w:tcPr>
            <w:tcW w:w="766" w:type="dxa"/>
          </w:tcPr>
          <w:p w14:paraId="792253CF" w14:textId="77777777" w:rsidR="00356346" w:rsidRPr="006301B9" w:rsidRDefault="00356346" w:rsidP="001E375C">
            <w:pPr>
              <w:pStyle w:val="Tabletext"/>
              <w:rPr>
                <w:sz w:val="20"/>
              </w:rPr>
            </w:pPr>
            <w:r w:rsidRPr="006301B9">
              <w:rPr>
                <w:sz w:val="20"/>
              </w:rPr>
              <w:t>0.0008</w:t>
            </w:r>
          </w:p>
        </w:tc>
        <w:tc>
          <w:tcPr>
            <w:tcW w:w="766" w:type="dxa"/>
          </w:tcPr>
          <w:p w14:paraId="792253D0" w14:textId="77777777" w:rsidR="00356346" w:rsidRPr="006301B9" w:rsidRDefault="00356346" w:rsidP="001E375C">
            <w:pPr>
              <w:pStyle w:val="Tabletext"/>
              <w:rPr>
                <w:sz w:val="20"/>
              </w:rPr>
            </w:pPr>
            <w:r w:rsidRPr="006301B9">
              <w:rPr>
                <w:sz w:val="20"/>
              </w:rPr>
              <w:t>0.0004</w:t>
            </w:r>
          </w:p>
        </w:tc>
        <w:tc>
          <w:tcPr>
            <w:tcW w:w="766" w:type="dxa"/>
          </w:tcPr>
          <w:p w14:paraId="792253D1" w14:textId="77777777" w:rsidR="00356346" w:rsidRPr="006301B9" w:rsidRDefault="00356346" w:rsidP="001E375C">
            <w:pPr>
              <w:pStyle w:val="Tabletext"/>
              <w:rPr>
                <w:sz w:val="20"/>
              </w:rPr>
            </w:pPr>
            <w:r w:rsidRPr="006301B9">
              <w:rPr>
                <w:sz w:val="20"/>
              </w:rPr>
              <w:t>0.000</w:t>
            </w:r>
          </w:p>
        </w:tc>
      </w:tr>
      <w:tr w:rsidR="00356346" w:rsidRPr="006301B9" w14:paraId="792253E1" w14:textId="77777777" w:rsidTr="006301B9">
        <w:tc>
          <w:tcPr>
            <w:tcW w:w="753" w:type="dxa"/>
          </w:tcPr>
          <w:p w14:paraId="792253D3" w14:textId="77777777" w:rsidR="00356346" w:rsidRPr="006301B9" w:rsidRDefault="00356346" w:rsidP="001E375C">
            <w:pPr>
              <w:pStyle w:val="Tabletext"/>
              <w:rPr>
                <w:sz w:val="20"/>
              </w:rPr>
            </w:pPr>
            <w:r w:rsidRPr="006301B9">
              <w:rPr>
                <w:sz w:val="20"/>
              </w:rPr>
              <w:t>2.5</w:t>
            </w:r>
          </w:p>
        </w:tc>
        <w:tc>
          <w:tcPr>
            <w:tcW w:w="660" w:type="dxa"/>
          </w:tcPr>
          <w:p w14:paraId="792253D4" w14:textId="77777777" w:rsidR="00356346" w:rsidRPr="006301B9" w:rsidRDefault="00356346" w:rsidP="001E375C">
            <w:pPr>
              <w:pStyle w:val="Tabletext"/>
              <w:rPr>
                <w:sz w:val="20"/>
              </w:rPr>
            </w:pPr>
            <w:r w:rsidRPr="006301B9">
              <w:rPr>
                <w:sz w:val="20"/>
              </w:rPr>
              <w:t>0.10</w:t>
            </w:r>
          </w:p>
        </w:tc>
        <w:tc>
          <w:tcPr>
            <w:tcW w:w="643" w:type="dxa"/>
          </w:tcPr>
          <w:p w14:paraId="792253D5" w14:textId="77777777" w:rsidR="00356346" w:rsidRPr="006301B9" w:rsidRDefault="00356346" w:rsidP="001E375C">
            <w:pPr>
              <w:pStyle w:val="Tabletext"/>
              <w:rPr>
                <w:sz w:val="20"/>
              </w:rPr>
            </w:pPr>
            <w:r w:rsidRPr="006301B9">
              <w:rPr>
                <w:sz w:val="20"/>
              </w:rPr>
              <w:t>2.19</w:t>
            </w:r>
          </w:p>
        </w:tc>
        <w:tc>
          <w:tcPr>
            <w:tcW w:w="644" w:type="dxa"/>
          </w:tcPr>
          <w:p w14:paraId="792253D6" w14:textId="77777777" w:rsidR="00356346" w:rsidRPr="006301B9" w:rsidRDefault="00356346" w:rsidP="001E375C">
            <w:pPr>
              <w:pStyle w:val="Tabletext"/>
              <w:rPr>
                <w:sz w:val="20"/>
              </w:rPr>
            </w:pPr>
            <w:r w:rsidRPr="006301B9">
              <w:rPr>
                <w:sz w:val="20"/>
              </w:rPr>
              <w:t>1.43</w:t>
            </w:r>
          </w:p>
        </w:tc>
        <w:tc>
          <w:tcPr>
            <w:tcW w:w="644" w:type="dxa"/>
          </w:tcPr>
          <w:p w14:paraId="792253D7" w14:textId="77777777" w:rsidR="00356346" w:rsidRPr="006301B9" w:rsidRDefault="00356346" w:rsidP="001E375C">
            <w:pPr>
              <w:pStyle w:val="Tabletext"/>
              <w:rPr>
                <w:sz w:val="20"/>
              </w:rPr>
            </w:pPr>
            <w:r w:rsidRPr="006301B9">
              <w:rPr>
                <w:sz w:val="20"/>
              </w:rPr>
              <w:t>0.45</w:t>
            </w:r>
          </w:p>
        </w:tc>
        <w:tc>
          <w:tcPr>
            <w:tcW w:w="643" w:type="dxa"/>
          </w:tcPr>
          <w:p w14:paraId="792253D8" w14:textId="77777777" w:rsidR="00356346" w:rsidRPr="006301B9" w:rsidRDefault="00356346" w:rsidP="001E375C">
            <w:pPr>
              <w:pStyle w:val="Tabletext"/>
              <w:rPr>
                <w:sz w:val="20"/>
              </w:rPr>
            </w:pPr>
            <w:r w:rsidRPr="006301B9">
              <w:rPr>
                <w:sz w:val="20"/>
              </w:rPr>
              <w:t>0.20</w:t>
            </w:r>
          </w:p>
        </w:tc>
        <w:tc>
          <w:tcPr>
            <w:tcW w:w="703" w:type="dxa"/>
          </w:tcPr>
          <w:p w14:paraId="792253D9" w14:textId="77777777" w:rsidR="00356346" w:rsidRPr="006301B9" w:rsidRDefault="00356346" w:rsidP="001E375C">
            <w:pPr>
              <w:pStyle w:val="Tabletext"/>
              <w:rPr>
                <w:sz w:val="20"/>
              </w:rPr>
            </w:pPr>
            <w:r w:rsidRPr="006301B9">
              <w:rPr>
                <w:sz w:val="20"/>
              </w:rPr>
              <w:t>0.10</w:t>
            </w:r>
          </w:p>
        </w:tc>
        <w:tc>
          <w:tcPr>
            <w:tcW w:w="666" w:type="dxa"/>
          </w:tcPr>
          <w:p w14:paraId="792253DA" w14:textId="77777777" w:rsidR="00356346" w:rsidRPr="006301B9" w:rsidRDefault="00356346" w:rsidP="001E375C">
            <w:pPr>
              <w:pStyle w:val="Tabletext"/>
              <w:rPr>
                <w:sz w:val="20"/>
              </w:rPr>
            </w:pPr>
            <w:r w:rsidRPr="006301B9">
              <w:rPr>
                <w:sz w:val="20"/>
              </w:rPr>
              <w:t>0.03</w:t>
            </w:r>
          </w:p>
        </w:tc>
        <w:tc>
          <w:tcPr>
            <w:tcW w:w="766" w:type="dxa"/>
          </w:tcPr>
          <w:p w14:paraId="792253DB" w14:textId="77777777" w:rsidR="00356346" w:rsidRPr="006301B9" w:rsidRDefault="00356346" w:rsidP="001E375C">
            <w:pPr>
              <w:pStyle w:val="Tabletext"/>
              <w:rPr>
                <w:sz w:val="20"/>
              </w:rPr>
            </w:pPr>
            <w:r w:rsidRPr="006301B9">
              <w:rPr>
                <w:sz w:val="20"/>
              </w:rPr>
              <w:t>0.01</w:t>
            </w:r>
          </w:p>
        </w:tc>
        <w:tc>
          <w:tcPr>
            <w:tcW w:w="766" w:type="dxa"/>
          </w:tcPr>
          <w:p w14:paraId="792253DC" w14:textId="77777777" w:rsidR="00356346" w:rsidRPr="006301B9" w:rsidRDefault="00356346" w:rsidP="001E375C">
            <w:pPr>
              <w:pStyle w:val="Tabletext"/>
              <w:rPr>
                <w:sz w:val="20"/>
              </w:rPr>
            </w:pPr>
            <w:r w:rsidRPr="006301B9">
              <w:rPr>
                <w:sz w:val="20"/>
              </w:rPr>
              <w:t>0.005</w:t>
            </w:r>
          </w:p>
        </w:tc>
        <w:tc>
          <w:tcPr>
            <w:tcW w:w="669" w:type="dxa"/>
          </w:tcPr>
          <w:p w14:paraId="792253DD" w14:textId="77777777" w:rsidR="00356346" w:rsidRPr="006301B9" w:rsidRDefault="00356346" w:rsidP="001E375C">
            <w:pPr>
              <w:pStyle w:val="Tabletext"/>
              <w:rPr>
                <w:sz w:val="20"/>
              </w:rPr>
            </w:pPr>
            <w:r w:rsidRPr="006301B9">
              <w:rPr>
                <w:sz w:val="20"/>
              </w:rPr>
              <w:t>0.003</w:t>
            </w:r>
          </w:p>
        </w:tc>
        <w:tc>
          <w:tcPr>
            <w:tcW w:w="766" w:type="dxa"/>
          </w:tcPr>
          <w:p w14:paraId="792253DE" w14:textId="77777777" w:rsidR="00356346" w:rsidRPr="006301B9" w:rsidRDefault="00356346" w:rsidP="001E375C">
            <w:pPr>
              <w:pStyle w:val="Tabletext"/>
              <w:rPr>
                <w:sz w:val="20"/>
              </w:rPr>
            </w:pPr>
            <w:r w:rsidRPr="006301B9">
              <w:rPr>
                <w:sz w:val="20"/>
              </w:rPr>
              <w:t>0.002</w:t>
            </w:r>
          </w:p>
        </w:tc>
        <w:tc>
          <w:tcPr>
            <w:tcW w:w="766" w:type="dxa"/>
          </w:tcPr>
          <w:p w14:paraId="792253DF" w14:textId="77777777" w:rsidR="00356346" w:rsidRPr="006301B9" w:rsidRDefault="00356346" w:rsidP="001E375C">
            <w:pPr>
              <w:pStyle w:val="Tabletext"/>
              <w:rPr>
                <w:sz w:val="20"/>
              </w:rPr>
            </w:pPr>
            <w:r w:rsidRPr="006301B9">
              <w:rPr>
                <w:sz w:val="20"/>
              </w:rPr>
              <w:t>0.0007</w:t>
            </w:r>
          </w:p>
        </w:tc>
        <w:tc>
          <w:tcPr>
            <w:tcW w:w="766" w:type="dxa"/>
          </w:tcPr>
          <w:p w14:paraId="792253E0" w14:textId="77777777" w:rsidR="00356346" w:rsidRPr="006301B9" w:rsidRDefault="00356346" w:rsidP="001E375C">
            <w:pPr>
              <w:pStyle w:val="Tabletext"/>
              <w:rPr>
                <w:sz w:val="20"/>
              </w:rPr>
            </w:pPr>
            <w:r w:rsidRPr="006301B9">
              <w:rPr>
                <w:sz w:val="20"/>
              </w:rPr>
              <w:t>0.0003</w:t>
            </w:r>
          </w:p>
        </w:tc>
      </w:tr>
      <w:tr w:rsidR="00356346" w:rsidRPr="006301B9" w14:paraId="792253F0" w14:textId="77777777" w:rsidTr="006301B9">
        <w:tc>
          <w:tcPr>
            <w:tcW w:w="753" w:type="dxa"/>
          </w:tcPr>
          <w:p w14:paraId="792253E2" w14:textId="77777777" w:rsidR="00356346" w:rsidRPr="006301B9" w:rsidRDefault="00356346" w:rsidP="001E375C">
            <w:pPr>
              <w:pStyle w:val="Tabletext"/>
              <w:rPr>
                <w:sz w:val="20"/>
              </w:rPr>
            </w:pPr>
            <w:r w:rsidRPr="006301B9">
              <w:rPr>
                <w:sz w:val="20"/>
              </w:rPr>
              <w:t>5</w:t>
            </w:r>
          </w:p>
        </w:tc>
        <w:tc>
          <w:tcPr>
            <w:tcW w:w="660" w:type="dxa"/>
          </w:tcPr>
          <w:p w14:paraId="792253E3" w14:textId="77777777" w:rsidR="00356346" w:rsidRPr="006301B9" w:rsidRDefault="00356346" w:rsidP="001E375C">
            <w:pPr>
              <w:pStyle w:val="Tabletext"/>
              <w:rPr>
                <w:sz w:val="20"/>
              </w:rPr>
            </w:pPr>
            <w:r w:rsidRPr="006301B9">
              <w:rPr>
                <w:sz w:val="20"/>
              </w:rPr>
              <w:t>0.20</w:t>
            </w:r>
          </w:p>
        </w:tc>
        <w:tc>
          <w:tcPr>
            <w:tcW w:w="643" w:type="dxa"/>
          </w:tcPr>
          <w:p w14:paraId="792253E4" w14:textId="77777777" w:rsidR="00356346" w:rsidRPr="006301B9" w:rsidRDefault="00356346" w:rsidP="001E375C">
            <w:pPr>
              <w:pStyle w:val="Tabletext"/>
              <w:rPr>
                <w:sz w:val="20"/>
              </w:rPr>
            </w:pPr>
            <w:r w:rsidRPr="006301B9">
              <w:rPr>
                <w:sz w:val="20"/>
              </w:rPr>
              <w:t>3.68</w:t>
            </w:r>
          </w:p>
        </w:tc>
        <w:tc>
          <w:tcPr>
            <w:tcW w:w="644" w:type="dxa"/>
          </w:tcPr>
          <w:p w14:paraId="792253E5" w14:textId="77777777" w:rsidR="00356346" w:rsidRPr="006301B9" w:rsidRDefault="00356346" w:rsidP="001E375C">
            <w:pPr>
              <w:pStyle w:val="Tabletext"/>
              <w:rPr>
                <w:sz w:val="20"/>
              </w:rPr>
            </w:pPr>
            <w:r w:rsidRPr="006301B9">
              <w:rPr>
                <w:sz w:val="20"/>
              </w:rPr>
              <w:t>2.63</w:t>
            </w:r>
          </w:p>
        </w:tc>
        <w:tc>
          <w:tcPr>
            <w:tcW w:w="644" w:type="dxa"/>
          </w:tcPr>
          <w:p w14:paraId="792253E6" w14:textId="77777777" w:rsidR="00356346" w:rsidRPr="006301B9" w:rsidRDefault="00356346" w:rsidP="001E375C">
            <w:pPr>
              <w:pStyle w:val="Tabletext"/>
              <w:rPr>
                <w:sz w:val="20"/>
              </w:rPr>
            </w:pPr>
            <w:r w:rsidRPr="006301B9">
              <w:rPr>
                <w:sz w:val="20"/>
              </w:rPr>
              <w:t>0.93</w:t>
            </w:r>
          </w:p>
        </w:tc>
        <w:tc>
          <w:tcPr>
            <w:tcW w:w="643" w:type="dxa"/>
          </w:tcPr>
          <w:p w14:paraId="792253E7" w14:textId="77777777" w:rsidR="00356346" w:rsidRPr="006301B9" w:rsidRDefault="00356346" w:rsidP="001E375C">
            <w:pPr>
              <w:pStyle w:val="Tabletext"/>
              <w:rPr>
                <w:sz w:val="20"/>
              </w:rPr>
            </w:pPr>
            <w:r w:rsidRPr="006301B9">
              <w:rPr>
                <w:sz w:val="20"/>
              </w:rPr>
              <w:t>0.43</w:t>
            </w:r>
          </w:p>
        </w:tc>
        <w:tc>
          <w:tcPr>
            <w:tcW w:w="703" w:type="dxa"/>
          </w:tcPr>
          <w:p w14:paraId="792253E8" w14:textId="77777777" w:rsidR="00356346" w:rsidRPr="006301B9" w:rsidRDefault="00356346" w:rsidP="001E375C">
            <w:pPr>
              <w:pStyle w:val="Tabletext"/>
              <w:rPr>
                <w:sz w:val="20"/>
              </w:rPr>
            </w:pPr>
            <w:r w:rsidRPr="006301B9">
              <w:rPr>
                <w:sz w:val="20"/>
              </w:rPr>
              <w:t>0.23</w:t>
            </w:r>
          </w:p>
        </w:tc>
        <w:tc>
          <w:tcPr>
            <w:tcW w:w="666" w:type="dxa"/>
          </w:tcPr>
          <w:p w14:paraId="792253E9" w14:textId="77777777" w:rsidR="00356346" w:rsidRPr="006301B9" w:rsidRDefault="00356346" w:rsidP="001E375C">
            <w:pPr>
              <w:pStyle w:val="Tabletext"/>
              <w:rPr>
                <w:sz w:val="20"/>
              </w:rPr>
            </w:pPr>
            <w:r w:rsidRPr="006301B9">
              <w:rPr>
                <w:sz w:val="20"/>
              </w:rPr>
              <w:t>0.07</w:t>
            </w:r>
          </w:p>
        </w:tc>
        <w:tc>
          <w:tcPr>
            <w:tcW w:w="766" w:type="dxa"/>
          </w:tcPr>
          <w:p w14:paraId="792253EA" w14:textId="77777777" w:rsidR="00356346" w:rsidRPr="006301B9" w:rsidRDefault="00356346" w:rsidP="001E375C">
            <w:pPr>
              <w:pStyle w:val="Tabletext"/>
              <w:rPr>
                <w:sz w:val="20"/>
              </w:rPr>
            </w:pPr>
            <w:r w:rsidRPr="006301B9">
              <w:rPr>
                <w:sz w:val="20"/>
              </w:rPr>
              <w:t>0.03</w:t>
            </w:r>
          </w:p>
        </w:tc>
        <w:tc>
          <w:tcPr>
            <w:tcW w:w="766" w:type="dxa"/>
          </w:tcPr>
          <w:p w14:paraId="792253EB" w14:textId="77777777" w:rsidR="00356346" w:rsidRPr="006301B9" w:rsidRDefault="00356346" w:rsidP="001E375C">
            <w:pPr>
              <w:pStyle w:val="Tabletext"/>
              <w:rPr>
                <w:sz w:val="20"/>
              </w:rPr>
            </w:pPr>
            <w:r w:rsidRPr="006301B9">
              <w:rPr>
                <w:sz w:val="20"/>
              </w:rPr>
              <w:t>0.01</w:t>
            </w:r>
          </w:p>
        </w:tc>
        <w:tc>
          <w:tcPr>
            <w:tcW w:w="669" w:type="dxa"/>
          </w:tcPr>
          <w:p w14:paraId="792253EC" w14:textId="77777777" w:rsidR="00356346" w:rsidRPr="006301B9" w:rsidRDefault="00356346" w:rsidP="001E375C">
            <w:pPr>
              <w:pStyle w:val="Tabletext"/>
              <w:rPr>
                <w:sz w:val="20"/>
              </w:rPr>
            </w:pPr>
            <w:r w:rsidRPr="006301B9">
              <w:rPr>
                <w:sz w:val="20"/>
              </w:rPr>
              <w:t>0.006</w:t>
            </w:r>
          </w:p>
        </w:tc>
        <w:tc>
          <w:tcPr>
            <w:tcW w:w="766" w:type="dxa"/>
          </w:tcPr>
          <w:p w14:paraId="792253ED" w14:textId="77777777" w:rsidR="00356346" w:rsidRPr="006301B9" w:rsidRDefault="00356346" w:rsidP="001E375C">
            <w:pPr>
              <w:pStyle w:val="Tabletext"/>
              <w:rPr>
                <w:sz w:val="20"/>
              </w:rPr>
            </w:pPr>
            <w:r w:rsidRPr="006301B9">
              <w:rPr>
                <w:sz w:val="20"/>
              </w:rPr>
              <w:t>0.003</w:t>
            </w:r>
          </w:p>
        </w:tc>
        <w:tc>
          <w:tcPr>
            <w:tcW w:w="766" w:type="dxa"/>
          </w:tcPr>
          <w:p w14:paraId="792253EE" w14:textId="77777777" w:rsidR="00356346" w:rsidRPr="006301B9" w:rsidRDefault="00356346" w:rsidP="001E375C">
            <w:pPr>
              <w:pStyle w:val="Tabletext"/>
              <w:rPr>
                <w:sz w:val="20"/>
              </w:rPr>
            </w:pPr>
            <w:r w:rsidRPr="006301B9">
              <w:rPr>
                <w:sz w:val="20"/>
              </w:rPr>
              <w:t>0.001</w:t>
            </w:r>
          </w:p>
        </w:tc>
        <w:tc>
          <w:tcPr>
            <w:tcW w:w="766" w:type="dxa"/>
          </w:tcPr>
          <w:p w14:paraId="792253EF" w14:textId="77777777" w:rsidR="00356346" w:rsidRPr="006301B9" w:rsidRDefault="00356346" w:rsidP="001E375C">
            <w:pPr>
              <w:pStyle w:val="Tabletext"/>
              <w:rPr>
                <w:sz w:val="20"/>
              </w:rPr>
            </w:pPr>
            <w:r w:rsidRPr="006301B9">
              <w:rPr>
                <w:sz w:val="20"/>
              </w:rPr>
              <w:t>0.0006</w:t>
            </w:r>
          </w:p>
        </w:tc>
      </w:tr>
      <w:tr w:rsidR="00356346" w:rsidRPr="006301B9" w14:paraId="792253FF" w14:textId="77777777" w:rsidTr="006301B9">
        <w:tc>
          <w:tcPr>
            <w:tcW w:w="753" w:type="dxa"/>
          </w:tcPr>
          <w:p w14:paraId="792253F1" w14:textId="77777777" w:rsidR="00356346" w:rsidRPr="006301B9" w:rsidRDefault="00356346" w:rsidP="001E375C">
            <w:pPr>
              <w:pStyle w:val="Tabletext"/>
              <w:rPr>
                <w:sz w:val="20"/>
              </w:rPr>
            </w:pPr>
            <w:r w:rsidRPr="006301B9">
              <w:rPr>
                <w:sz w:val="20"/>
              </w:rPr>
              <w:t>12.5</w:t>
            </w:r>
          </w:p>
        </w:tc>
        <w:tc>
          <w:tcPr>
            <w:tcW w:w="660" w:type="dxa"/>
          </w:tcPr>
          <w:p w14:paraId="792253F2" w14:textId="77777777" w:rsidR="00356346" w:rsidRPr="006301B9" w:rsidRDefault="00356346" w:rsidP="001E375C">
            <w:pPr>
              <w:pStyle w:val="Tabletext"/>
              <w:rPr>
                <w:sz w:val="20"/>
              </w:rPr>
            </w:pPr>
            <w:r w:rsidRPr="006301B9">
              <w:rPr>
                <w:sz w:val="20"/>
              </w:rPr>
              <w:t>0.49</w:t>
            </w:r>
          </w:p>
        </w:tc>
        <w:tc>
          <w:tcPr>
            <w:tcW w:w="643" w:type="dxa"/>
          </w:tcPr>
          <w:p w14:paraId="792253F3" w14:textId="77777777" w:rsidR="00356346" w:rsidRPr="006301B9" w:rsidRDefault="00356346" w:rsidP="001E375C">
            <w:pPr>
              <w:pStyle w:val="Tabletext"/>
              <w:rPr>
                <w:sz w:val="20"/>
              </w:rPr>
            </w:pPr>
            <w:r w:rsidRPr="006301B9">
              <w:rPr>
                <w:sz w:val="20"/>
              </w:rPr>
              <w:t>7.08</w:t>
            </w:r>
          </w:p>
        </w:tc>
        <w:tc>
          <w:tcPr>
            <w:tcW w:w="644" w:type="dxa"/>
          </w:tcPr>
          <w:p w14:paraId="792253F4" w14:textId="77777777" w:rsidR="00356346" w:rsidRPr="006301B9" w:rsidRDefault="00356346" w:rsidP="001E375C">
            <w:pPr>
              <w:pStyle w:val="Tabletext"/>
              <w:rPr>
                <w:sz w:val="20"/>
              </w:rPr>
            </w:pPr>
            <w:r w:rsidRPr="006301B9">
              <w:rPr>
                <w:sz w:val="20"/>
              </w:rPr>
              <w:t>5.46</w:t>
            </w:r>
          </w:p>
        </w:tc>
        <w:tc>
          <w:tcPr>
            <w:tcW w:w="644" w:type="dxa"/>
          </w:tcPr>
          <w:p w14:paraId="792253F5" w14:textId="77777777" w:rsidR="00356346" w:rsidRPr="006301B9" w:rsidRDefault="00356346" w:rsidP="001E375C">
            <w:pPr>
              <w:pStyle w:val="Tabletext"/>
              <w:rPr>
                <w:sz w:val="20"/>
              </w:rPr>
            </w:pPr>
            <w:r w:rsidRPr="006301B9">
              <w:rPr>
                <w:sz w:val="20"/>
              </w:rPr>
              <w:t>2.43</w:t>
            </w:r>
          </w:p>
        </w:tc>
        <w:tc>
          <w:tcPr>
            <w:tcW w:w="643" w:type="dxa"/>
          </w:tcPr>
          <w:p w14:paraId="792253F6" w14:textId="77777777" w:rsidR="00356346" w:rsidRPr="006301B9" w:rsidRDefault="00356346" w:rsidP="001E375C">
            <w:pPr>
              <w:pStyle w:val="Tabletext"/>
              <w:rPr>
                <w:sz w:val="20"/>
              </w:rPr>
            </w:pPr>
            <w:r w:rsidRPr="006301B9">
              <w:rPr>
                <w:sz w:val="20"/>
              </w:rPr>
              <w:t>1.18</w:t>
            </w:r>
          </w:p>
        </w:tc>
        <w:tc>
          <w:tcPr>
            <w:tcW w:w="703" w:type="dxa"/>
          </w:tcPr>
          <w:p w14:paraId="792253F7" w14:textId="77777777" w:rsidR="00356346" w:rsidRPr="006301B9" w:rsidRDefault="00356346" w:rsidP="001E375C">
            <w:pPr>
              <w:pStyle w:val="Tabletext"/>
              <w:rPr>
                <w:sz w:val="20"/>
              </w:rPr>
            </w:pPr>
            <w:r w:rsidRPr="006301B9">
              <w:rPr>
                <w:sz w:val="20"/>
              </w:rPr>
              <w:t>0.71</w:t>
            </w:r>
          </w:p>
        </w:tc>
        <w:tc>
          <w:tcPr>
            <w:tcW w:w="666" w:type="dxa"/>
          </w:tcPr>
          <w:p w14:paraId="792253F8" w14:textId="77777777" w:rsidR="00356346" w:rsidRPr="006301B9" w:rsidRDefault="00356346" w:rsidP="001E375C">
            <w:pPr>
              <w:pStyle w:val="Tabletext"/>
              <w:rPr>
                <w:sz w:val="20"/>
              </w:rPr>
            </w:pPr>
            <w:r w:rsidRPr="006301B9">
              <w:rPr>
                <w:sz w:val="20"/>
              </w:rPr>
              <w:t>0.24</w:t>
            </w:r>
          </w:p>
        </w:tc>
        <w:tc>
          <w:tcPr>
            <w:tcW w:w="766" w:type="dxa"/>
          </w:tcPr>
          <w:p w14:paraId="792253F9" w14:textId="77777777" w:rsidR="00356346" w:rsidRPr="006301B9" w:rsidRDefault="00356346" w:rsidP="001E375C">
            <w:pPr>
              <w:pStyle w:val="Tabletext"/>
              <w:rPr>
                <w:sz w:val="20"/>
              </w:rPr>
            </w:pPr>
            <w:r w:rsidRPr="006301B9">
              <w:rPr>
                <w:sz w:val="20"/>
              </w:rPr>
              <w:t>0.08</w:t>
            </w:r>
          </w:p>
        </w:tc>
        <w:tc>
          <w:tcPr>
            <w:tcW w:w="766" w:type="dxa"/>
          </w:tcPr>
          <w:p w14:paraId="792253FA" w14:textId="77777777" w:rsidR="00356346" w:rsidRPr="006301B9" w:rsidRDefault="00356346" w:rsidP="001E375C">
            <w:pPr>
              <w:pStyle w:val="Tabletext"/>
              <w:rPr>
                <w:sz w:val="20"/>
              </w:rPr>
            </w:pPr>
            <w:r w:rsidRPr="006301B9">
              <w:rPr>
                <w:sz w:val="20"/>
              </w:rPr>
              <w:t>0.03</w:t>
            </w:r>
          </w:p>
        </w:tc>
        <w:tc>
          <w:tcPr>
            <w:tcW w:w="669" w:type="dxa"/>
          </w:tcPr>
          <w:p w14:paraId="792253FB" w14:textId="77777777" w:rsidR="00356346" w:rsidRPr="006301B9" w:rsidRDefault="00356346" w:rsidP="001E375C">
            <w:pPr>
              <w:pStyle w:val="Tabletext"/>
              <w:rPr>
                <w:sz w:val="20"/>
              </w:rPr>
            </w:pPr>
            <w:r w:rsidRPr="006301B9">
              <w:rPr>
                <w:sz w:val="20"/>
              </w:rPr>
              <w:t>0.02</w:t>
            </w:r>
          </w:p>
        </w:tc>
        <w:tc>
          <w:tcPr>
            <w:tcW w:w="766" w:type="dxa"/>
          </w:tcPr>
          <w:p w14:paraId="792253FC" w14:textId="77777777" w:rsidR="00356346" w:rsidRPr="006301B9" w:rsidRDefault="00356346" w:rsidP="001E375C">
            <w:pPr>
              <w:pStyle w:val="Tabletext"/>
              <w:rPr>
                <w:sz w:val="20"/>
              </w:rPr>
            </w:pPr>
            <w:r w:rsidRPr="006301B9">
              <w:rPr>
                <w:sz w:val="20"/>
              </w:rPr>
              <w:t>0.009</w:t>
            </w:r>
          </w:p>
        </w:tc>
        <w:tc>
          <w:tcPr>
            <w:tcW w:w="766" w:type="dxa"/>
          </w:tcPr>
          <w:p w14:paraId="792253FD" w14:textId="77777777" w:rsidR="00356346" w:rsidRPr="006301B9" w:rsidRDefault="00356346" w:rsidP="001E375C">
            <w:pPr>
              <w:pStyle w:val="Tabletext"/>
              <w:rPr>
                <w:sz w:val="20"/>
              </w:rPr>
            </w:pPr>
            <w:r w:rsidRPr="006301B9">
              <w:rPr>
                <w:sz w:val="20"/>
              </w:rPr>
              <w:t>0.003</w:t>
            </w:r>
          </w:p>
        </w:tc>
        <w:tc>
          <w:tcPr>
            <w:tcW w:w="766" w:type="dxa"/>
          </w:tcPr>
          <w:p w14:paraId="792253FE" w14:textId="77777777" w:rsidR="00356346" w:rsidRPr="006301B9" w:rsidRDefault="00356346" w:rsidP="001E375C">
            <w:pPr>
              <w:pStyle w:val="Tabletext"/>
              <w:rPr>
                <w:sz w:val="20"/>
              </w:rPr>
            </w:pPr>
            <w:r w:rsidRPr="006301B9">
              <w:rPr>
                <w:sz w:val="20"/>
              </w:rPr>
              <w:t>0.001</w:t>
            </w:r>
          </w:p>
        </w:tc>
      </w:tr>
      <w:tr w:rsidR="00356346" w:rsidRPr="006301B9" w14:paraId="7922540E" w14:textId="77777777" w:rsidTr="006301B9">
        <w:tc>
          <w:tcPr>
            <w:tcW w:w="753" w:type="dxa"/>
          </w:tcPr>
          <w:p w14:paraId="79225400" w14:textId="77777777" w:rsidR="00356346" w:rsidRPr="006301B9" w:rsidRDefault="00356346" w:rsidP="001E375C">
            <w:pPr>
              <w:pStyle w:val="Tabletext"/>
              <w:rPr>
                <w:sz w:val="20"/>
              </w:rPr>
            </w:pPr>
            <w:r w:rsidRPr="006301B9">
              <w:rPr>
                <w:sz w:val="20"/>
              </w:rPr>
              <w:t>25</w:t>
            </w:r>
          </w:p>
        </w:tc>
        <w:tc>
          <w:tcPr>
            <w:tcW w:w="660" w:type="dxa"/>
          </w:tcPr>
          <w:p w14:paraId="79225401" w14:textId="77777777" w:rsidR="00356346" w:rsidRPr="006301B9" w:rsidRDefault="00356346" w:rsidP="001E375C">
            <w:pPr>
              <w:pStyle w:val="Tabletext"/>
              <w:rPr>
                <w:sz w:val="20"/>
              </w:rPr>
            </w:pPr>
            <w:r w:rsidRPr="006301B9">
              <w:rPr>
                <w:sz w:val="20"/>
              </w:rPr>
              <w:t>0.98</w:t>
            </w:r>
          </w:p>
        </w:tc>
        <w:tc>
          <w:tcPr>
            <w:tcW w:w="643" w:type="dxa"/>
          </w:tcPr>
          <w:p w14:paraId="79225402" w14:textId="77777777" w:rsidR="00356346" w:rsidRPr="006301B9" w:rsidRDefault="00356346" w:rsidP="001E375C">
            <w:pPr>
              <w:pStyle w:val="Tabletext"/>
              <w:rPr>
                <w:sz w:val="20"/>
              </w:rPr>
            </w:pPr>
            <w:r w:rsidRPr="006301B9">
              <w:rPr>
                <w:sz w:val="20"/>
              </w:rPr>
              <w:t>11.7</w:t>
            </w:r>
          </w:p>
        </w:tc>
        <w:tc>
          <w:tcPr>
            <w:tcW w:w="644" w:type="dxa"/>
          </w:tcPr>
          <w:p w14:paraId="79225403" w14:textId="77777777" w:rsidR="00356346" w:rsidRPr="006301B9" w:rsidRDefault="00356346" w:rsidP="001E375C">
            <w:pPr>
              <w:pStyle w:val="Tabletext"/>
              <w:rPr>
                <w:sz w:val="20"/>
              </w:rPr>
            </w:pPr>
            <w:r w:rsidRPr="006301B9">
              <w:rPr>
                <w:sz w:val="20"/>
              </w:rPr>
              <w:t>9.86</w:t>
            </w:r>
          </w:p>
        </w:tc>
        <w:tc>
          <w:tcPr>
            <w:tcW w:w="644" w:type="dxa"/>
          </w:tcPr>
          <w:p w14:paraId="79225404" w14:textId="77777777" w:rsidR="00356346" w:rsidRPr="006301B9" w:rsidRDefault="00356346" w:rsidP="001E375C">
            <w:pPr>
              <w:pStyle w:val="Tabletext"/>
              <w:rPr>
                <w:sz w:val="20"/>
              </w:rPr>
            </w:pPr>
            <w:r w:rsidRPr="006301B9">
              <w:rPr>
                <w:sz w:val="20"/>
              </w:rPr>
              <w:t>4.87</w:t>
            </w:r>
          </w:p>
        </w:tc>
        <w:tc>
          <w:tcPr>
            <w:tcW w:w="643" w:type="dxa"/>
          </w:tcPr>
          <w:p w14:paraId="79225405" w14:textId="77777777" w:rsidR="00356346" w:rsidRPr="006301B9" w:rsidRDefault="00356346" w:rsidP="001E375C">
            <w:pPr>
              <w:pStyle w:val="Tabletext"/>
              <w:rPr>
                <w:sz w:val="20"/>
              </w:rPr>
            </w:pPr>
            <w:r w:rsidRPr="006301B9">
              <w:rPr>
                <w:sz w:val="20"/>
              </w:rPr>
              <w:t>2.49</w:t>
            </w:r>
          </w:p>
        </w:tc>
        <w:tc>
          <w:tcPr>
            <w:tcW w:w="703" w:type="dxa"/>
          </w:tcPr>
          <w:p w14:paraId="79225406" w14:textId="77777777" w:rsidR="00356346" w:rsidRPr="006301B9" w:rsidRDefault="00356346" w:rsidP="001E375C">
            <w:pPr>
              <w:pStyle w:val="Tabletext"/>
              <w:rPr>
                <w:sz w:val="20"/>
              </w:rPr>
            </w:pPr>
            <w:r w:rsidRPr="006301B9">
              <w:rPr>
                <w:sz w:val="20"/>
              </w:rPr>
              <w:t>1.53</w:t>
            </w:r>
          </w:p>
        </w:tc>
        <w:tc>
          <w:tcPr>
            <w:tcW w:w="666" w:type="dxa"/>
          </w:tcPr>
          <w:p w14:paraId="79225407" w14:textId="77777777" w:rsidR="00356346" w:rsidRPr="006301B9" w:rsidRDefault="00356346" w:rsidP="001E375C">
            <w:pPr>
              <w:pStyle w:val="Tabletext"/>
              <w:rPr>
                <w:sz w:val="20"/>
              </w:rPr>
            </w:pPr>
            <w:r w:rsidRPr="006301B9">
              <w:rPr>
                <w:sz w:val="20"/>
              </w:rPr>
              <w:t>0.60</w:t>
            </w:r>
          </w:p>
        </w:tc>
        <w:tc>
          <w:tcPr>
            <w:tcW w:w="766" w:type="dxa"/>
          </w:tcPr>
          <w:p w14:paraId="79225408" w14:textId="77777777" w:rsidR="00356346" w:rsidRPr="006301B9" w:rsidRDefault="00356346" w:rsidP="001E375C">
            <w:pPr>
              <w:pStyle w:val="Tabletext"/>
              <w:rPr>
                <w:sz w:val="20"/>
              </w:rPr>
            </w:pPr>
            <w:r w:rsidRPr="006301B9">
              <w:rPr>
                <w:sz w:val="20"/>
              </w:rPr>
              <w:t>0.22</w:t>
            </w:r>
          </w:p>
        </w:tc>
        <w:tc>
          <w:tcPr>
            <w:tcW w:w="766" w:type="dxa"/>
          </w:tcPr>
          <w:p w14:paraId="79225409" w14:textId="77777777" w:rsidR="00356346" w:rsidRPr="006301B9" w:rsidRDefault="00356346" w:rsidP="001E375C">
            <w:pPr>
              <w:pStyle w:val="Tabletext"/>
              <w:rPr>
                <w:sz w:val="20"/>
              </w:rPr>
            </w:pPr>
            <w:r w:rsidRPr="006301B9">
              <w:rPr>
                <w:sz w:val="20"/>
              </w:rPr>
              <w:t>0.09</w:t>
            </w:r>
          </w:p>
        </w:tc>
        <w:tc>
          <w:tcPr>
            <w:tcW w:w="669" w:type="dxa"/>
          </w:tcPr>
          <w:p w14:paraId="7922540A" w14:textId="77777777" w:rsidR="00356346" w:rsidRPr="006301B9" w:rsidRDefault="00356346" w:rsidP="001E375C">
            <w:pPr>
              <w:pStyle w:val="Tabletext"/>
              <w:rPr>
                <w:sz w:val="20"/>
              </w:rPr>
            </w:pPr>
            <w:r w:rsidRPr="006301B9">
              <w:rPr>
                <w:sz w:val="20"/>
              </w:rPr>
              <w:t>0.04</w:t>
            </w:r>
          </w:p>
        </w:tc>
        <w:tc>
          <w:tcPr>
            <w:tcW w:w="766" w:type="dxa"/>
          </w:tcPr>
          <w:p w14:paraId="7922540B" w14:textId="77777777" w:rsidR="00356346" w:rsidRPr="006301B9" w:rsidRDefault="00356346" w:rsidP="001E375C">
            <w:pPr>
              <w:pStyle w:val="Tabletext"/>
              <w:rPr>
                <w:sz w:val="20"/>
              </w:rPr>
            </w:pPr>
            <w:r w:rsidRPr="006301B9">
              <w:rPr>
                <w:sz w:val="20"/>
              </w:rPr>
              <w:t>0.020</w:t>
            </w:r>
          </w:p>
        </w:tc>
        <w:tc>
          <w:tcPr>
            <w:tcW w:w="766" w:type="dxa"/>
          </w:tcPr>
          <w:p w14:paraId="7922540C" w14:textId="77777777" w:rsidR="00356346" w:rsidRPr="006301B9" w:rsidRDefault="00356346" w:rsidP="001E375C">
            <w:pPr>
              <w:pStyle w:val="Tabletext"/>
              <w:rPr>
                <w:sz w:val="20"/>
              </w:rPr>
            </w:pPr>
            <w:r w:rsidRPr="006301B9">
              <w:rPr>
                <w:sz w:val="20"/>
              </w:rPr>
              <w:t>0.007</w:t>
            </w:r>
          </w:p>
        </w:tc>
        <w:tc>
          <w:tcPr>
            <w:tcW w:w="766" w:type="dxa"/>
          </w:tcPr>
          <w:p w14:paraId="7922540D" w14:textId="77777777" w:rsidR="00356346" w:rsidRPr="006301B9" w:rsidRDefault="00356346" w:rsidP="001E375C">
            <w:pPr>
              <w:pStyle w:val="Tabletext"/>
              <w:rPr>
                <w:sz w:val="20"/>
              </w:rPr>
            </w:pPr>
            <w:r w:rsidRPr="006301B9">
              <w:rPr>
                <w:sz w:val="20"/>
              </w:rPr>
              <w:t>0.002</w:t>
            </w:r>
          </w:p>
        </w:tc>
      </w:tr>
      <w:tr w:rsidR="00356346" w:rsidRPr="006301B9" w14:paraId="7922541D" w14:textId="77777777" w:rsidTr="006301B9">
        <w:tc>
          <w:tcPr>
            <w:tcW w:w="753" w:type="dxa"/>
          </w:tcPr>
          <w:p w14:paraId="7922540F" w14:textId="77777777" w:rsidR="00356346" w:rsidRPr="006301B9" w:rsidRDefault="00356346" w:rsidP="001E375C">
            <w:pPr>
              <w:pStyle w:val="Tabletext"/>
              <w:rPr>
                <w:sz w:val="20"/>
              </w:rPr>
            </w:pPr>
            <w:r w:rsidRPr="006301B9">
              <w:rPr>
                <w:sz w:val="20"/>
              </w:rPr>
              <w:t>50</w:t>
            </w:r>
          </w:p>
        </w:tc>
        <w:tc>
          <w:tcPr>
            <w:tcW w:w="660" w:type="dxa"/>
          </w:tcPr>
          <w:p w14:paraId="79225410" w14:textId="77777777" w:rsidR="00356346" w:rsidRPr="006301B9" w:rsidRDefault="00356346" w:rsidP="001E375C">
            <w:pPr>
              <w:pStyle w:val="Tabletext"/>
              <w:rPr>
                <w:sz w:val="20"/>
              </w:rPr>
            </w:pPr>
            <w:r w:rsidRPr="006301B9">
              <w:rPr>
                <w:sz w:val="20"/>
              </w:rPr>
              <w:t>1.97</w:t>
            </w:r>
          </w:p>
        </w:tc>
        <w:tc>
          <w:tcPr>
            <w:tcW w:w="643" w:type="dxa"/>
          </w:tcPr>
          <w:p w14:paraId="79225411" w14:textId="77777777" w:rsidR="00356346" w:rsidRPr="006301B9" w:rsidRDefault="00356346" w:rsidP="001E375C">
            <w:pPr>
              <w:pStyle w:val="Tabletext"/>
              <w:rPr>
                <w:sz w:val="20"/>
              </w:rPr>
            </w:pPr>
            <w:r w:rsidRPr="006301B9">
              <w:rPr>
                <w:sz w:val="20"/>
              </w:rPr>
              <w:t>19.6</w:t>
            </w:r>
          </w:p>
        </w:tc>
        <w:tc>
          <w:tcPr>
            <w:tcW w:w="644" w:type="dxa"/>
          </w:tcPr>
          <w:p w14:paraId="79225412" w14:textId="77777777" w:rsidR="00356346" w:rsidRPr="006301B9" w:rsidRDefault="00356346" w:rsidP="001E375C">
            <w:pPr>
              <w:pStyle w:val="Tabletext"/>
              <w:rPr>
                <w:sz w:val="20"/>
              </w:rPr>
            </w:pPr>
            <w:r w:rsidRPr="006301B9">
              <w:rPr>
                <w:sz w:val="20"/>
              </w:rPr>
              <w:t>17.0</w:t>
            </w:r>
          </w:p>
        </w:tc>
        <w:tc>
          <w:tcPr>
            <w:tcW w:w="644" w:type="dxa"/>
          </w:tcPr>
          <w:p w14:paraId="79225413" w14:textId="77777777" w:rsidR="00356346" w:rsidRPr="006301B9" w:rsidRDefault="00356346" w:rsidP="001E375C">
            <w:pPr>
              <w:pStyle w:val="Tabletext"/>
              <w:rPr>
                <w:sz w:val="20"/>
              </w:rPr>
            </w:pPr>
            <w:r w:rsidRPr="006301B9">
              <w:rPr>
                <w:sz w:val="20"/>
              </w:rPr>
              <w:t>9.59</w:t>
            </w:r>
          </w:p>
        </w:tc>
        <w:tc>
          <w:tcPr>
            <w:tcW w:w="643" w:type="dxa"/>
          </w:tcPr>
          <w:p w14:paraId="79225414" w14:textId="77777777" w:rsidR="00356346" w:rsidRPr="006301B9" w:rsidRDefault="00356346" w:rsidP="001E375C">
            <w:pPr>
              <w:pStyle w:val="Tabletext"/>
              <w:rPr>
                <w:sz w:val="20"/>
              </w:rPr>
            </w:pPr>
            <w:r w:rsidRPr="006301B9">
              <w:rPr>
                <w:sz w:val="20"/>
              </w:rPr>
              <w:t>5.15</w:t>
            </w:r>
          </w:p>
        </w:tc>
        <w:tc>
          <w:tcPr>
            <w:tcW w:w="703" w:type="dxa"/>
          </w:tcPr>
          <w:p w14:paraId="79225415" w14:textId="77777777" w:rsidR="00356346" w:rsidRPr="006301B9" w:rsidRDefault="00356346" w:rsidP="001E375C">
            <w:pPr>
              <w:pStyle w:val="Tabletext"/>
              <w:rPr>
                <w:sz w:val="20"/>
              </w:rPr>
            </w:pPr>
            <w:r w:rsidRPr="006301B9">
              <w:rPr>
                <w:sz w:val="20"/>
              </w:rPr>
              <w:t>3.28</w:t>
            </w:r>
          </w:p>
        </w:tc>
        <w:tc>
          <w:tcPr>
            <w:tcW w:w="666" w:type="dxa"/>
          </w:tcPr>
          <w:p w14:paraId="79225416" w14:textId="77777777" w:rsidR="00356346" w:rsidRPr="006301B9" w:rsidRDefault="00356346" w:rsidP="001E375C">
            <w:pPr>
              <w:pStyle w:val="Tabletext"/>
              <w:rPr>
                <w:sz w:val="20"/>
              </w:rPr>
            </w:pPr>
            <w:r w:rsidRPr="006301B9">
              <w:rPr>
                <w:sz w:val="20"/>
              </w:rPr>
              <w:t>1.45</w:t>
            </w:r>
          </w:p>
        </w:tc>
        <w:tc>
          <w:tcPr>
            <w:tcW w:w="766" w:type="dxa"/>
          </w:tcPr>
          <w:p w14:paraId="79225417" w14:textId="77777777" w:rsidR="00356346" w:rsidRPr="006301B9" w:rsidRDefault="00356346" w:rsidP="001E375C">
            <w:pPr>
              <w:pStyle w:val="Tabletext"/>
              <w:rPr>
                <w:sz w:val="20"/>
              </w:rPr>
            </w:pPr>
            <w:r w:rsidRPr="006301B9">
              <w:rPr>
                <w:sz w:val="20"/>
              </w:rPr>
              <w:t>0.59</w:t>
            </w:r>
          </w:p>
        </w:tc>
        <w:tc>
          <w:tcPr>
            <w:tcW w:w="766" w:type="dxa"/>
          </w:tcPr>
          <w:p w14:paraId="79225418" w14:textId="77777777" w:rsidR="00356346" w:rsidRPr="006301B9" w:rsidRDefault="00356346" w:rsidP="001E375C">
            <w:pPr>
              <w:pStyle w:val="Tabletext"/>
              <w:rPr>
                <w:sz w:val="20"/>
              </w:rPr>
            </w:pPr>
            <w:r w:rsidRPr="006301B9">
              <w:rPr>
                <w:sz w:val="20"/>
              </w:rPr>
              <w:t>0.24</w:t>
            </w:r>
          </w:p>
        </w:tc>
        <w:tc>
          <w:tcPr>
            <w:tcW w:w="669" w:type="dxa"/>
          </w:tcPr>
          <w:p w14:paraId="79225419" w14:textId="77777777" w:rsidR="00356346" w:rsidRPr="006301B9" w:rsidRDefault="00356346" w:rsidP="001E375C">
            <w:pPr>
              <w:pStyle w:val="Tabletext"/>
              <w:rPr>
                <w:sz w:val="20"/>
              </w:rPr>
            </w:pPr>
            <w:r w:rsidRPr="006301B9">
              <w:rPr>
                <w:sz w:val="20"/>
              </w:rPr>
              <w:t>0.10</w:t>
            </w:r>
          </w:p>
        </w:tc>
        <w:tc>
          <w:tcPr>
            <w:tcW w:w="766" w:type="dxa"/>
          </w:tcPr>
          <w:p w14:paraId="7922541A" w14:textId="77777777" w:rsidR="00356346" w:rsidRPr="006301B9" w:rsidRDefault="00356346" w:rsidP="001E375C">
            <w:pPr>
              <w:pStyle w:val="Tabletext"/>
              <w:rPr>
                <w:sz w:val="20"/>
              </w:rPr>
            </w:pPr>
            <w:r w:rsidRPr="006301B9">
              <w:rPr>
                <w:sz w:val="20"/>
              </w:rPr>
              <w:t>0.050</w:t>
            </w:r>
          </w:p>
        </w:tc>
        <w:tc>
          <w:tcPr>
            <w:tcW w:w="766" w:type="dxa"/>
          </w:tcPr>
          <w:p w14:paraId="7922541B" w14:textId="77777777" w:rsidR="00356346" w:rsidRPr="006301B9" w:rsidRDefault="00356346" w:rsidP="001E375C">
            <w:pPr>
              <w:pStyle w:val="Tabletext"/>
              <w:rPr>
                <w:sz w:val="20"/>
              </w:rPr>
            </w:pPr>
            <w:r w:rsidRPr="006301B9">
              <w:rPr>
                <w:sz w:val="20"/>
              </w:rPr>
              <w:t>0.010</w:t>
            </w:r>
          </w:p>
        </w:tc>
        <w:tc>
          <w:tcPr>
            <w:tcW w:w="766" w:type="dxa"/>
          </w:tcPr>
          <w:p w14:paraId="7922541C" w14:textId="77777777" w:rsidR="00356346" w:rsidRPr="006301B9" w:rsidRDefault="00356346" w:rsidP="001E375C">
            <w:pPr>
              <w:pStyle w:val="Tabletext"/>
              <w:rPr>
                <w:sz w:val="20"/>
              </w:rPr>
            </w:pPr>
            <w:r w:rsidRPr="006301B9">
              <w:rPr>
                <w:sz w:val="20"/>
              </w:rPr>
              <w:t>0.005</w:t>
            </w:r>
          </w:p>
        </w:tc>
      </w:tr>
      <w:tr w:rsidR="00356346" w:rsidRPr="006301B9" w14:paraId="7922542C" w14:textId="77777777" w:rsidTr="006301B9">
        <w:tc>
          <w:tcPr>
            <w:tcW w:w="753" w:type="dxa"/>
          </w:tcPr>
          <w:p w14:paraId="7922541E" w14:textId="77777777" w:rsidR="00356346" w:rsidRPr="006301B9" w:rsidRDefault="00356346" w:rsidP="001E375C">
            <w:pPr>
              <w:pStyle w:val="Tabletext"/>
              <w:rPr>
                <w:sz w:val="20"/>
              </w:rPr>
            </w:pPr>
            <w:r w:rsidRPr="006301B9">
              <w:rPr>
                <w:sz w:val="20"/>
              </w:rPr>
              <w:t>100</w:t>
            </w:r>
          </w:p>
        </w:tc>
        <w:tc>
          <w:tcPr>
            <w:tcW w:w="660" w:type="dxa"/>
          </w:tcPr>
          <w:p w14:paraId="7922541F" w14:textId="77777777" w:rsidR="00356346" w:rsidRPr="006301B9" w:rsidRDefault="00356346" w:rsidP="001E375C">
            <w:pPr>
              <w:pStyle w:val="Tabletext"/>
              <w:rPr>
                <w:sz w:val="20"/>
              </w:rPr>
            </w:pPr>
            <w:r w:rsidRPr="006301B9">
              <w:rPr>
                <w:sz w:val="20"/>
              </w:rPr>
              <w:t>3.94</w:t>
            </w:r>
          </w:p>
        </w:tc>
        <w:tc>
          <w:tcPr>
            <w:tcW w:w="643" w:type="dxa"/>
          </w:tcPr>
          <w:p w14:paraId="79225420" w14:textId="77777777" w:rsidR="00356346" w:rsidRPr="006301B9" w:rsidRDefault="00356346" w:rsidP="001E375C">
            <w:pPr>
              <w:pStyle w:val="Tabletext"/>
              <w:rPr>
                <w:sz w:val="20"/>
              </w:rPr>
            </w:pPr>
            <w:r w:rsidRPr="006301B9">
              <w:rPr>
                <w:sz w:val="20"/>
              </w:rPr>
              <w:t>33.7</w:t>
            </w:r>
          </w:p>
        </w:tc>
        <w:tc>
          <w:tcPr>
            <w:tcW w:w="644" w:type="dxa"/>
          </w:tcPr>
          <w:p w14:paraId="79225421" w14:textId="77777777" w:rsidR="00356346" w:rsidRPr="006301B9" w:rsidRDefault="00356346" w:rsidP="001E375C">
            <w:pPr>
              <w:pStyle w:val="Tabletext"/>
              <w:rPr>
                <w:sz w:val="20"/>
              </w:rPr>
            </w:pPr>
            <w:r w:rsidRPr="006301B9">
              <w:rPr>
                <w:sz w:val="20"/>
              </w:rPr>
              <w:t>29.4</w:t>
            </w:r>
          </w:p>
        </w:tc>
        <w:tc>
          <w:tcPr>
            <w:tcW w:w="644" w:type="dxa"/>
          </w:tcPr>
          <w:p w14:paraId="79225422" w14:textId="77777777" w:rsidR="00356346" w:rsidRPr="006301B9" w:rsidRDefault="00356346" w:rsidP="001E375C">
            <w:pPr>
              <w:pStyle w:val="Tabletext"/>
              <w:rPr>
                <w:sz w:val="20"/>
              </w:rPr>
            </w:pPr>
            <w:r w:rsidRPr="006301B9">
              <w:rPr>
                <w:sz w:val="20"/>
              </w:rPr>
              <w:t>18.4</w:t>
            </w:r>
          </w:p>
        </w:tc>
        <w:tc>
          <w:tcPr>
            <w:tcW w:w="643" w:type="dxa"/>
          </w:tcPr>
          <w:p w14:paraId="79225423" w14:textId="77777777" w:rsidR="00356346" w:rsidRPr="006301B9" w:rsidRDefault="00356346" w:rsidP="001E375C">
            <w:pPr>
              <w:pStyle w:val="Tabletext"/>
              <w:rPr>
                <w:sz w:val="20"/>
              </w:rPr>
            </w:pPr>
            <w:r w:rsidRPr="006301B9">
              <w:rPr>
                <w:sz w:val="20"/>
              </w:rPr>
              <w:t>10.4</w:t>
            </w:r>
          </w:p>
        </w:tc>
        <w:tc>
          <w:tcPr>
            <w:tcW w:w="703" w:type="dxa"/>
          </w:tcPr>
          <w:p w14:paraId="79225424" w14:textId="77777777" w:rsidR="00356346" w:rsidRPr="006301B9" w:rsidRDefault="00356346" w:rsidP="001E375C">
            <w:pPr>
              <w:pStyle w:val="Tabletext"/>
              <w:rPr>
                <w:sz w:val="20"/>
              </w:rPr>
            </w:pPr>
            <w:r w:rsidRPr="006301B9">
              <w:rPr>
                <w:sz w:val="20"/>
              </w:rPr>
              <w:t>6.77</w:t>
            </w:r>
          </w:p>
        </w:tc>
        <w:tc>
          <w:tcPr>
            <w:tcW w:w="666" w:type="dxa"/>
          </w:tcPr>
          <w:p w14:paraId="79225425" w14:textId="77777777" w:rsidR="00356346" w:rsidRPr="006301B9" w:rsidRDefault="00356346" w:rsidP="001E375C">
            <w:pPr>
              <w:pStyle w:val="Tabletext"/>
              <w:rPr>
                <w:sz w:val="20"/>
              </w:rPr>
            </w:pPr>
            <w:r w:rsidRPr="006301B9">
              <w:rPr>
                <w:sz w:val="20"/>
              </w:rPr>
              <w:t>3.43</w:t>
            </w:r>
          </w:p>
        </w:tc>
        <w:tc>
          <w:tcPr>
            <w:tcW w:w="766" w:type="dxa"/>
          </w:tcPr>
          <w:p w14:paraId="79225426" w14:textId="77777777" w:rsidR="00356346" w:rsidRPr="006301B9" w:rsidRDefault="00356346" w:rsidP="001E375C">
            <w:pPr>
              <w:pStyle w:val="Tabletext"/>
              <w:rPr>
                <w:sz w:val="20"/>
              </w:rPr>
            </w:pPr>
            <w:r w:rsidRPr="006301B9">
              <w:rPr>
                <w:sz w:val="20"/>
              </w:rPr>
              <w:t>1.55</w:t>
            </w:r>
          </w:p>
        </w:tc>
        <w:tc>
          <w:tcPr>
            <w:tcW w:w="766" w:type="dxa"/>
          </w:tcPr>
          <w:p w14:paraId="79225427" w14:textId="77777777" w:rsidR="00356346" w:rsidRPr="006301B9" w:rsidRDefault="00356346" w:rsidP="001E375C">
            <w:pPr>
              <w:pStyle w:val="Tabletext"/>
              <w:rPr>
                <w:sz w:val="20"/>
              </w:rPr>
            </w:pPr>
            <w:r w:rsidRPr="006301B9">
              <w:rPr>
                <w:sz w:val="20"/>
              </w:rPr>
              <w:t>0.64</w:t>
            </w:r>
          </w:p>
        </w:tc>
        <w:tc>
          <w:tcPr>
            <w:tcW w:w="669" w:type="dxa"/>
          </w:tcPr>
          <w:p w14:paraId="79225428" w14:textId="77777777" w:rsidR="00356346" w:rsidRPr="006301B9" w:rsidRDefault="00356346" w:rsidP="001E375C">
            <w:pPr>
              <w:pStyle w:val="Tabletext"/>
              <w:rPr>
                <w:sz w:val="20"/>
              </w:rPr>
            </w:pPr>
            <w:r w:rsidRPr="006301B9">
              <w:rPr>
                <w:sz w:val="20"/>
              </w:rPr>
              <w:t>0.26</w:t>
            </w:r>
          </w:p>
        </w:tc>
        <w:tc>
          <w:tcPr>
            <w:tcW w:w="766" w:type="dxa"/>
          </w:tcPr>
          <w:p w14:paraId="79225429" w14:textId="77777777" w:rsidR="00356346" w:rsidRPr="006301B9" w:rsidRDefault="00356346" w:rsidP="001E375C">
            <w:pPr>
              <w:pStyle w:val="Tabletext"/>
              <w:rPr>
                <w:sz w:val="20"/>
              </w:rPr>
            </w:pPr>
            <w:r w:rsidRPr="006301B9">
              <w:rPr>
                <w:sz w:val="20"/>
              </w:rPr>
              <w:t>0.120</w:t>
            </w:r>
          </w:p>
        </w:tc>
        <w:tc>
          <w:tcPr>
            <w:tcW w:w="766" w:type="dxa"/>
          </w:tcPr>
          <w:p w14:paraId="7922542A" w14:textId="77777777" w:rsidR="00356346" w:rsidRPr="006301B9" w:rsidRDefault="00356346" w:rsidP="001E375C">
            <w:pPr>
              <w:pStyle w:val="Tabletext"/>
              <w:rPr>
                <w:sz w:val="20"/>
              </w:rPr>
            </w:pPr>
            <w:r w:rsidRPr="006301B9">
              <w:rPr>
                <w:sz w:val="20"/>
              </w:rPr>
              <w:t>0.030</w:t>
            </w:r>
          </w:p>
        </w:tc>
        <w:tc>
          <w:tcPr>
            <w:tcW w:w="766" w:type="dxa"/>
          </w:tcPr>
          <w:p w14:paraId="7922542B" w14:textId="77777777" w:rsidR="00356346" w:rsidRPr="006301B9" w:rsidRDefault="00356346" w:rsidP="001E375C">
            <w:pPr>
              <w:pStyle w:val="Tabletext"/>
              <w:rPr>
                <w:sz w:val="20"/>
              </w:rPr>
            </w:pPr>
            <w:r w:rsidRPr="006301B9">
              <w:rPr>
                <w:sz w:val="20"/>
              </w:rPr>
              <w:t>0.010</w:t>
            </w:r>
          </w:p>
        </w:tc>
      </w:tr>
      <w:tr w:rsidR="00356346" w:rsidRPr="006301B9" w14:paraId="7922543B" w14:textId="77777777" w:rsidTr="006301B9">
        <w:tc>
          <w:tcPr>
            <w:tcW w:w="753" w:type="dxa"/>
          </w:tcPr>
          <w:p w14:paraId="7922542D" w14:textId="77777777" w:rsidR="00356346" w:rsidRPr="006301B9" w:rsidRDefault="00356346" w:rsidP="001E375C">
            <w:pPr>
              <w:pStyle w:val="Tabletext"/>
              <w:rPr>
                <w:sz w:val="20"/>
              </w:rPr>
            </w:pPr>
            <w:r w:rsidRPr="006301B9">
              <w:rPr>
                <w:sz w:val="20"/>
              </w:rPr>
              <w:t>150</w:t>
            </w:r>
          </w:p>
        </w:tc>
        <w:tc>
          <w:tcPr>
            <w:tcW w:w="660" w:type="dxa"/>
          </w:tcPr>
          <w:p w14:paraId="7922542E" w14:textId="77777777" w:rsidR="00356346" w:rsidRPr="006301B9" w:rsidRDefault="00356346" w:rsidP="001E375C">
            <w:pPr>
              <w:pStyle w:val="Tabletext"/>
              <w:rPr>
                <w:sz w:val="20"/>
              </w:rPr>
            </w:pPr>
            <w:r w:rsidRPr="006301B9">
              <w:rPr>
                <w:sz w:val="20"/>
              </w:rPr>
              <w:t>5.91</w:t>
            </w:r>
          </w:p>
        </w:tc>
        <w:tc>
          <w:tcPr>
            <w:tcW w:w="643" w:type="dxa"/>
          </w:tcPr>
          <w:p w14:paraId="7922542F" w14:textId="77777777" w:rsidR="00356346" w:rsidRPr="006301B9" w:rsidRDefault="00356346" w:rsidP="001E375C">
            <w:pPr>
              <w:pStyle w:val="Tabletext"/>
              <w:rPr>
                <w:sz w:val="20"/>
              </w:rPr>
            </w:pPr>
            <w:r w:rsidRPr="006301B9">
              <w:rPr>
                <w:sz w:val="20"/>
              </w:rPr>
              <w:t>46.8</w:t>
            </w:r>
          </w:p>
        </w:tc>
        <w:tc>
          <w:tcPr>
            <w:tcW w:w="644" w:type="dxa"/>
          </w:tcPr>
          <w:p w14:paraId="79225430" w14:textId="77777777" w:rsidR="00356346" w:rsidRPr="006301B9" w:rsidRDefault="00356346" w:rsidP="001E375C">
            <w:pPr>
              <w:pStyle w:val="Tabletext"/>
              <w:rPr>
                <w:sz w:val="20"/>
              </w:rPr>
            </w:pPr>
            <w:r w:rsidRPr="006301B9">
              <w:rPr>
                <w:sz w:val="20"/>
              </w:rPr>
              <w:t>40.9</w:t>
            </w:r>
          </w:p>
        </w:tc>
        <w:tc>
          <w:tcPr>
            <w:tcW w:w="644" w:type="dxa"/>
          </w:tcPr>
          <w:p w14:paraId="79225431" w14:textId="77777777" w:rsidR="00356346" w:rsidRPr="006301B9" w:rsidRDefault="00356346" w:rsidP="001E375C">
            <w:pPr>
              <w:pStyle w:val="Tabletext"/>
              <w:rPr>
                <w:sz w:val="20"/>
              </w:rPr>
            </w:pPr>
            <w:r w:rsidRPr="006301B9">
              <w:rPr>
                <w:sz w:val="20"/>
              </w:rPr>
              <w:t>26.8</w:t>
            </w:r>
          </w:p>
        </w:tc>
        <w:tc>
          <w:tcPr>
            <w:tcW w:w="643" w:type="dxa"/>
          </w:tcPr>
          <w:p w14:paraId="79225432" w14:textId="77777777" w:rsidR="00356346" w:rsidRPr="006301B9" w:rsidRDefault="00356346" w:rsidP="001E375C">
            <w:pPr>
              <w:pStyle w:val="Tabletext"/>
              <w:rPr>
                <w:sz w:val="20"/>
              </w:rPr>
            </w:pPr>
            <w:r w:rsidRPr="006301B9">
              <w:rPr>
                <w:sz w:val="20"/>
              </w:rPr>
              <w:t>15.7</w:t>
            </w:r>
          </w:p>
        </w:tc>
        <w:tc>
          <w:tcPr>
            <w:tcW w:w="703" w:type="dxa"/>
          </w:tcPr>
          <w:p w14:paraId="79225433" w14:textId="77777777" w:rsidR="00356346" w:rsidRPr="006301B9" w:rsidRDefault="00356346" w:rsidP="001E375C">
            <w:pPr>
              <w:pStyle w:val="Tabletext"/>
              <w:rPr>
                <w:sz w:val="20"/>
              </w:rPr>
            </w:pPr>
            <w:r w:rsidRPr="006301B9">
              <w:rPr>
                <w:sz w:val="20"/>
              </w:rPr>
              <w:t>10.2</w:t>
            </w:r>
          </w:p>
        </w:tc>
        <w:tc>
          <w:tcPr>
            <w:tcW w:w="666" w:type="dxa"/>
          </w:tcPr>
          <w:p w14:paraId="79225434" w14:textId="77777777" w:rsidR="00356346" w:rsidRPr="006301B9" w:rsidRDefault="00356346" w:rsidP="001E375C">
            <w:pPr>
              <w:pStyle w:val="Tabletext"/>
              <w:rPr>
                <w:sz w:val="20"/>
              </w:rPr>
            </w:pPr>
            <w:r w:rsidRPr="006301B9">
              <w:rPr>
                <w:sz w:val="20"/>
              </w:rPr>
              <w:t>5.49</w:t>
            </w:r>
          </w:p>
        </w:tc>
        <w:tc>
          <w:tcPr>
            <w:tcW w:w="766" w:type="dxa"/>
          </w:tcPr>
          <w:p w14:paraId="79225435" w14:textId="77777777" w:rsidR="00356346" w:rsidRPr="006301B9" w:rsidRDefault="00356346" w:rsidP="001E375C">
            <w:pPr>
              <w:pStyle w:val="Tabletext"/>
              <w:rPr>
                <w:sz w:val="20"/>
              </w:rPr>
            </w:pPr>
            <w:r w:rsidRPr="006301B9">
              <w:rPr>
                <w:sz w:val="20"/>
              </w:rPr>
              <w:t>2.71</w:t>
            </w:r>
          </w:p>
        </w:tc>
        <w:tc>
          <w:tcPr>
            <w:tcW w:w="766" w:type="dxa"/>
          </w:tcPr>
          <w:p w14:paraId="79225436" w14:textId="77777777" w:rsidR="00356346" w:rsidRPr="006301B9" w:rsidRDefault="00356346" w:rsidP="001E375C">
            <w:pPr>
              <w:pStyle w:val="Tabletext"/>
              <w:rPr>
                <w:sz w:val="20"/>
              </w:rPr>
            </w:pPr>
            <w:r w:rsidRPr="006301B9">
              <w:rPr>
                <w:sz w:val="20"/>
              </w:rPr>
              <w:t>1.13</w:t>
            </w:r>
          </w:p>
        </w:tc>
        <w:tc>
          <w:tcPr>
            <w:tcW w:w="669" w:type="dxa"/>
          </w:tcPr>
          <w:p w14:paraId="79225437" w14:textId="77777777" w:rsidR="00356346" w:rsidRPr="006301B9" w:rsidRDefault="00356346" w:rsidP="001E375C">
            <w:pPr>
              <w:pStyle w:val="Tabletext"/>
              <w:rPr>
                <w:sz w:val="20"/>
              </w:rPr>
            </w:pPr>
            <w:r w:rsidRPr="006301B9">
              <w:rPr>
                <w:sz w:val="20"/>
              </w:rPr>
              <w:t>0.47</w:t>
            </w:r>
          </w:p>
        </w:tc>
        <w:tc>
          <w:tcPr>
            <w:tcW w:w="766" w:type="dxa"/>
          </w:tcPr>
          <w:p w14:paraId="79225438" w14:textId="77777777" w:rsidR="00356346" w:rsidRPr="006301B9" w:rsidRDefault="00356346" w:rsidP="001E375C">
            <w:pPr>
              <w:pStyle w:val="Tabletext"/>
              <w:rPr>
                <w:sz w:val="20"/>
              </w:rPr>
            </w:pPr>
            <w:r w:rsidRPr="006301B9">
              <w:rPr>
                <w:sz w:val="20"/>
              </w:rPr>
              <w:t>0.210</w:t>
            </w:r>
          </w:p>
        </w:tc>
        <w:tc>
          <w:tcPr>
            <w:tcW w:w="766" w:type="dxa"/>
          </w:tcPr>
          <w:p w14:paraId="79225439" w14:textId="77777777" w:rsidR="00356346" w:rsidRPr="006301B9" w:rsidRDefault="00356346" w:rsidP="001E375C">
            <w:pPr>
              <w:pStyle w:val="Tabletext"/>
              <w:rPr>
                <w:sz w:val="20"/>
              </w:rPr>
            </w:pPr>
            <w:r w:rsidRPr="006301B9">
              <w:rPr>
                <w:sz w:val="20"/>
              </w:rPr>
              <w:t>0.050</w:t>
            </w:r>
          </w:p>
        </w:tc>
        <w:tc>
          <w:tcPr>
            <w:tcW w:w="766" w:type="dxa"/>
          </w:tcPr>
          <w:p w14:paraId="7922543A" w14:textId="77777777" w:rsidR="00356346" w:rsidRPr="006301B9" w:rsidRDefault="00356346" w:rsidP="001E375C">
            <w:pPr>
              <w:pStyle w:val="Tabletext"/>
              <w:rPr>
                <w:sz w:val="20"/>
              </w:rPr>
            </w:pPr>
            <w:r w:rsidRPr="006301B9">
              <w:rPr>
                <w:sz w:val="20"/>
              </w:rPr>
              <w:t>0.020</w:t>
            </w:r>
          </w:p>
        </w:tc>
      </w:tr>
      <w:tr w:rsidR="00356346" w:rsidRPr="006301B9" w14:paraId="7922544A" w14:textId="77777777" w:rsidTr="006301B9">
        <w:tc>
          <w:tcPr>
            <w:tcW w:w="753" w:type="dxa"/>
            <w:tcBorders>
              <w:bottom w:val="single" w:sz="4" w:space="0" w:color="auto"/>
            </w:tcBorders>
          </w:tcPr>
          <w:p w14:paraId="7922543C" w14:textId="77777777" w:rsidR="00356346" w:rsidRPr="006301B9" w:rsidRDefault="00356346" w:rsidP="001E375C">
            <w:pPr>
              <w:pStyle w:val="Tabletext"/>
              <w:rPr>
                <w:sz w:val="20"/>
              </w:rPr>
            </w:pPr>
            <w:r w:rsidRPr="006301B9">
              <w:rPr>
                <w:sz w:val="20"/>
              </w:rPr>
              <w:t>200</w:t>
            </w:r>
          </w:p>
        </w:tc>
        <w:tc>
          <w:tcPr>
            <w:tcW w:w="660" w:type="dxa"/>
            <w:tcBorders>
              <w:bottom w:val="single" w:sz="4" w:space="0" w:color="auto"/>
            </w:tcBorders>
          </w:tcPr>
          <w:p w14:paraId="7922543D" w14:textId="77777777" w:rsidR="00356346" w:rsidRPr="006301B9" w:rsidRDefault="00356346" w:rsidP="001E375C">
            <w:pPr>
              <w:pStyle w:val="Tabletext"/>
              <w:rPr>
                <w:sz w:val="20"/>
              </w:rPr>
            </w:pPr>
            <w:r w:rsidRPr="006301B9">
              <w:rPr>
                <w:sz w:val="20"/>
              </w:rPr>
              <w:t>7.87</w:t>
            </w:r>
          </w:p>
        </w:tc>
        <w:tc>
          <w:tcPr>
            <w:tcW w:w="643" w:type="dxa"/>
            <w:tcBorders>
              <w:bottom w:val="single" w:sz="4" w:space="0" w:color="auto"/>
            </w:tcBorders>
          </w:tcPr>
          <w:p w14:paraId="7922543E" w14:textId="77777777" w:rsidR="00356346" w:rsidRPr="006301B9" w:rsidRDefault="00356346" w:rsidP="001E375C">
            <w:pPr>
              <w:pStyle w:val="Tabletext"/>
              <w:rPr>
                <w:sz w:val="20"/>
              </w:rPr>
            </w:pPr>
            <w:r w:rsidRPr="006301B9">
              <w:rPr>
                <w:sz w:val="20"/>
              </w:rPr>
              <w:t>61.0</w:t>
            </w:r>
          </w:p>
        </w:tc>
        <w:tc>
          <w:tcPr>
            <w:tcW w:w="644" w:type="dxa"/>
            <w:tcBorders>
              <w:bottom w:val="single" w:sz="4" w:space="0" w:color="auto"/>
            </w:tcBorders>
          </w:tcPr>
          <w:p w14:paraId="7922543F" w14:textId="77777777" w:rsidR="00356346" w:rsidRPr="006301B9" w:rsidRDefault="00356346" w:rsidP="001E375C">
            <w:pPr>
              <w:pStyle w:val="Tabletext"/>
              <w:rPr>
                <w:sz w:val="20"/>
              </w:rPr>
            </w:pPr>
            <w:r w:rsidRPr="006301B9">
              <w:rPr>
                <w:sz w:val="20"/>
              </w:rPr>
              <w:t>56.0</w:t>
            </w:r>
          </w:p>
        </w:tc>
        <w:tc>
          <w:tcPr>
            <w:tcW w:w="644" w:type="dxa"/>
            <w:tcBorders>
              <w:bottom w:val="single" w:sz="4" w:space="0" w:color="auto"/>
            </w:tcBorders>
          </w:tcPr>
          <w:p w14:paraId="79225440" w14:textId="77777777" w:rsidR="00356346" w:rsidRPr="006301B9" w:rsidRDefault="00356346" w:rsidP="001E375C">
            <w:pPr>
              <w:pStyle w:val="Tabletext"/>
              <w:rPr>
                <w:sz w:val="20"/>
              </w:rPr>
            </w:pPr>
            <w:r w:rsidRPr="006301B9">
              <w:rPr>
                <w:sz w:val="20"/>
              </w:rPr>
              <w:t>34.0</w:t>
            </w:r>
          </w:p>
        </w:tc>
        <w:tc>
          <w:tcPr>
            <w:tcW w:w="643" w:type="dxa"/>
            <w:tcBorders>
              <w:bottom w:val="single" w:sz="4" w:space="0" w:color="auto"/>
            </w:tcBorders>
          </w:tcPr>
          <w:p w14:paraId="79225441" w14:textId="77777777" w:rsidR="00356346" w:rsidRPr="006301B9" w:rsidRDefault="00356346" w:rsidP="001E375C">
            <w:pPr>
              <w:pStyle w:val="Tabletext"/>
              <w:rPr>
                <w:sz w:val="20"/>
              </w:rPr>
            </w:pPr>
            <w:r w:rsidRPr="006301B9">
              <w:rPr>
                <w:sz w:val="20"/>
              </w:rPr>
              <w:t>22.0</w:t>
            </w:r>
          </w:p>
        </w:tc>
        <w:tc>
          <w:tcPr>
            <w:tcW w:w="703" w:type="dxa"/>
            <w:tcBorders>
              <w:bottom w:val="single" w:sz="4" w:space="0" w:color="auto"/>
            </w:tcBorders>
          </w:tcPr>
          <w:p w14:paraId="79225442" w14:textId="77777777" w:rsidR="00356346" w:rsidRPr="006301B9" w:rsidRDefault="00356346" w:rsidP="001E375C">
            <w:pPr>
              <w:pStyle w:val="Tabletext"/>
              <w:rPr>
                <w:sz w:val="20"/>
              </w:rPr>
            </w:pPr>
            <w:r w:rsidRPr="006301B9">
              <w:rPr>
                <w:sz w:val="20"/>
              </w:rPr>
              <w:t>14.5</w:t>
            </w:r>
          </w:p>
        </w:tc>
        <w:tc>
          <w:tcPr>
            <w:tcW w:w="666" w:type="dxa"/>
            <w:tcBorders>
              <w:bottom w:val="single" w:sz="4" w:space="0" w:color="auto"/>
            </w:tcBorders>
          </w:tcPr>
          <w:p w14:paraId="79225443" w14:textId="77777777" w:rsidR="00356346" w:rsidRPr="006301B9" w:rsidRDefault="00356346" w:rsidP="001E375C">
            <w:pPr>
              <w:pStyle w:val="Tabletext"/>
              <w:rPr>
                <w:sz w:val="20"/>
              </w:rPr>
            </w:pPr>
            <w:r w:rsidRPr="006301B9">
              <w:rPr>
                <w:sz w:val="20"/>
              </w:rPr>
              <w:t>8.10</w:t>
            </w:r>
          </w:p>
        </w:tc>
        <w:tc>
          <w:tcPr>
            <w:tcW w:w="766" w:type="dxa"/>
            <w:tcBorders>
              <w:bottom w:val="single" w:sz="4" w:space="0" w:color="auto"/>
            </w:tcBorders>
          </w:tcPr>
          <w:p w14:paraId="79225444" w14:textId="77777777" w:rsidR="00356346" w:rsidRPr="006301B9" w:rsidRDefault="00356346" w:rsidP="001E375C">
            <w:pPr>
              <w:pStyle w:val="Tabletext"/>
              <w:rPr>
                <w:sz w:val="20"/>
              </w:rPr>
            </w:pPr>
            <w:r w:rsidRPr="006301B9">
              <w:rPr>
                <w:sz w:val="20"/>
              </w:rPr>
              <w:t>4.10</w:t>
            </w:r>
          </w:p>
        </w:tc>
        <w:tc>
          <w:tcPr>
            <w:tcW w:w="766" w:type="dxa"/>
            <w:tcBorders>
              <w:bottom w:val="single" w:sz="4" w:space="0" w:color="auto"/>
            </w:tcBorders>
          </w:tcPr>
          <w:p w14:paraId="79225445" w14:textId="77777777" w:rsidR="00356346" w:rsidRPr="006301B9" w:rsidRDefault="00356346" w:rsidP="001E375C">
            <w:pPr>
              <w:pStyle w:val="Tabletext"/>
              <w:rPr>
                <w:sz w:val="20"/>
              </w:rPr>
            </w:pPr>
            <w:r w:rsidRPr="006301B9">
              <w:rPr>
                <w:sz w:val="20"/>
              </w:rPr>
              <w:t>1.80</w:t>
            </w:r>
          </w:p>
        </w:tc>
        <w:tc>
          <w:tcPr>
            <w:tcW w:w="669" w:type="dxa"/>
            <w:tcBorders>
              <w:bottom w:val="single" w:sz="4" w:space="0" w:color="auto"/>
            </w:tcBorders>
          </w:tcPr>
          <w:p w14:paraId="79225446" w14:textId="77777777" w:rsidR="00356346" w:rsidRPr="006301B9" w:rsidRDefault="00356346" w:rsidP="001E375C">
            <w:pPr>
              <w:pStyle w:val="Tabletext"/>
              <w:rPr>
                <w:sz w:val="20"/>
              </w:rPr>
            </w:pPr>
            <w:r w:rsidRPr="006301B9">
              <w:rPr>
                <w:sz w:val="20"/>
              </w:rPr>
              <w:t>0.73</w:t>
            </w:r>
          </w:p>
        </w:tc>
        <w:tc>
          <w:tcPr>
            <w:tcW w:w="766" w:type="dxa"/>
            <w:tcBorders>
              <w:bottom w:val="single" w:sz="4" w:space="0" w:color="auto"/>
            </w:tcBorders>
          </w:tcPr>
          <w:p w14:paraId="79225447" w14:textId="77777777" w:rsidR="00356346" w:rsidRPr="006301B9" w:rsidRDefault="00356346" w:rsidP="001E375C">
            <w:pPr>
              <w:pStyle w:val="Tabletext"/>
              <w:rPr>
                <w:sz w:val="20"/>
              </w:rPr>
            </w:pPr>
            <w:r w:rsidRPr="006301B9">
              <w:rPr>
                <w:sz w:val="20"/>
              </w:rPr>
              <w:t>0.34</w:t>
            </w:r>
          </w:p>
        </w:tc>
        <w:tc>
          <w:tcPr>
            <w:tcW w:w="766" w:type="dxa"/>
            <w:tcBorders>
              <w:bottom w:val="single" w:sz="4" w:space="0" w:color="auto"/>
            </w:tcBorders>
          </w:tcPr>
          <w:p w14:paraId="79225448" w14:textId="77777777" w:rsidR="00356346" w:rsidRPr="006301B9" w:rsidRDefault="00356346" w:rsidP="001E375C">
            <w:pPr>
              <w:pStyle w:val="Tabletext"/>
              <w:rPr>
                <w:sz w:val="20"/>
              </w:rPr>
            </w:pPr>
            <w:r w:rsidRPr="006301B9">
              <w:rPr>
                <w:sz w:val="20"/>
              </w:rPr>
              <w:t>0.082</w:t>
            </w:r>
          </w:p>
        </w:tc>
        <w:tc>
          <w:tcPr>
            <w:tcW w:w="766" w:type="dxa"/>
            <w:tcBorders>
              <w:bottom w:val="single" w:sz="4" w:space="0" w:color="auto"/>
            </w:tcBorders>
          </w:tcPr>
          <w:p w14:paraId="79225449" w14:textId="77777777" w:rsidR="00356346" w:rsidRPr="006301B9" w:rsidRDefault="00356346" w:rsidP="001E375C">
            <w:pPr>
              <w:pStyle w:val="Tabletext"/>
              <w:rPr>
                <w:sz w:val="20"/>
              </w:rPr>
            </w:pPr>
            <w:r w:rsidRPr="006301B9">
              <w:rPr>
                <w:sz w:val="20"/>
              </w:rPr>
              <w:t>0.036</w:t>
            </w:r>
          </w:p>
        </w:tc>
      </w:tr>
    </w:tbl>
    <w:p w14:paraId="7922544B" w14:textId="77777777" w:rsidR="00356346" w:rsidRPr="00D2145A" w:rsidRDefault="00356346" w:rsidP="00356346">
      <w:pPr>
        <w:pStyle w:val="Heading2"/>
      </w:pPr>
      <w:r w:rsidRPr="00D2145A">
        <w:t>11.4</w:t>
      </w:r>
      <w:r w:rsidRPr="00D2145A">
        <w:tab/>
        <w:t>Variation due to scintillation</w:t>
      </w:r>
    </w:p>
    <w:p w14:paraId="7922544C" w14:textId="77777777" w:rsidR="00356346" w:rsidRPr="001E375C" w:rsidRDefault="00356346" w:rsidP="00356346">
      <w:pPr>
        <w:rPr>
          <w:szCs w:val="24"/>
          <w:lang w:val="en-GB"/>
        </w:rPr>
      </w:pPr>
      <w:r w:rsidRPr="00AF36E9">
        <w:rPr>
          <w:szCs w:val="24"/>
          <w:lang w:val="en-GB"/>
        </w:rPr>
        <w:t xml:space="preserve">Propagation paths that pass through an altitude of about 350 km in the ionosphere include a variability associated with ionospheric scintillation, </w:t>
      </w:r>
      <w:r w:rsidRPr="00AF36E9">
        <w:rPr>
          <w:i/>
          <w:iCs/>
          <w:szCs w:val="24"/>
          <w:lang w:val="en-GB"/>
        </w:rPr>
        <w:t>Y</w:t>
      </w:r>
      <w:r w:rsidRPr="00AF36E9">
        <w:rPr>
          <w:i/>
          <w:iCs/>
          <w:szCs w:val="24"/>
          <w:vertAlign w:val="subscript"/>
          <w:lang w:val="en-GB"/>
        </w:rPr>
        <w:t>I</w:t>
      </w:r>
      <w:r w:rsidRPr="00AF36E9">
        <w:rPr>
          <w:szCs w:val="24"/>
          <w:lang w:val="en-GB"/>
        </w:rPr>
        <w:t>(</w:t>
      </w:r>
      <w:r w:rsidRPr="00AF36E9">
        <w:rPr>
          <w:i/>
          <w:iCs/>
          <w:szCs w:val="24"/>
          <w:lang w:val="en-GB"/>
        </w:rPr>
        <w:t>q</w:t>
      </w:r>
      <w:r w:rsidRPr="00AF36E9">
        <w:rPr>
          <w:szCs w:val="24"/>
          <w:lang w:val="en-GB"/>
        </w:rPr>
        <w:t xml:space="preserve">). This method uses two types of calculations to determine the variability. One specifies the variability by selecting a scintillation index group. </w:t>
      </w:r>
      <w:r w:rsidRPr="001E375C">
        <w:rPr>
          <w:szCs w:val="24"/>
          <w:lang w:val="en-GB"/>
        </w:rPr>
        <w:t xml:space="preserve">The other uses a weighted mixture of distributions selected for specific cases. This method also allows </w:t>
      </w:r>
      <w:r w:rsidRPr="001E375C">
        <w:rPr>
          <w:i/>
          <w:iCs/>
          <w:szCs w:val="24"/>
          <w:lang w:val="en-GB"/>
        </w:rPr>
        <w:t>Y</w:t>
      </w:r>
      <w:r w:rsidRPr="001E375C">
        <w:rPr>
          <w:i/>
          <w:iCs/>
          <w:szCs w:val="24"/>
          <w:vertAlign w:val="subscript"/>
          <w:lang w:val="en-GB"/>
        </w:rPr>
        <w:t>I</w:t>
      </w:r>
      <w:r w:rsidRPr="001E375C">
        <w:rPr>
          <w:szCs w:val="24"/>
          <w:lang w:val="en-GB"/>
        </w:rPr>
        <w:t>(</w:t>
      </w:r>
      <w:r w:rsidRPr="001E375C">
        <w:rPr>
          <w:i/>
          <w:iCs/>
          <w:szCs w:val="24"/>
          <w:lang w:val="en-GB"/>
        </w:rPr>
        <w:t>q</w:t>
      </w:r>
      <w:r w:rsidRPr="001E375C">
        <w:rPr>
          <w:szCs w:val="24"/>
          <w:lang w:val="en-GB"/>
        </w:rPr>
        <w:t>) to change with latitude of earth stations of a geostationary satellite.</w:t>
      </w:r>
    </w:p>
    <w:p w14:paraId="7922544D" w14:textId="77777777" w:rsidR="00356346" w:rsidRPr="00D2145A" w:rsidRDefault="00356346" w:rsidP="00356346">
      <w:pPr>
        <w:spacing w:after="120"/>
        <w:rPr>
          <w:szCs w:val="24"/>
        </w:rPr>
      </w:pPr>
      <w:r w:rsidRPr="001E375C">
        <w:rPr>
          <w:szCs w:val="24"/>
          <w:lang w:val="en-GB"/>
        </w:rPr>
        <w:t xml:space="preserve">One can find the variability due to scintillation for time percentage q on Fig. 16. Data values from the graph in Fig. 16 are in table form in </w:t>
      </w:r>
      <w:r w:rsidRPr="001E375C">
        <w:rPr>
          <w:lang w:val="en-GB"/>
        </w:rPr>
        <w:t>Attachment</w:t>
      </w:r>
      <w:r w:rsidRPr="001E375C">
        <w:rPr>
          <w:szCs w:val="24"/>
          <w:lang w:val="en-GB"/>
        </w:rPr>
        <w:t xml:space="preserve"> 2. </w:t>
      </w:r>
      <w:r w:rsidRPr="00D2145A">
        <w:rPr>
          <w:szCs w:val="24"/>
        </w:rPr>
        <w:t xml:space="preserve">The index group is calculated by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51" w14:textId="77777777" w:rsidTr="001E375C">
        <w:trPr>
          <w:jc w:val="center"/>
        </w:trPr>
        <w:tc>
          <w:tcPr>
            <w:tcW w:w="640" w:type="dxa"/>
            <w:vAlign w:val="center"/>
          </w:tcPr>
          <w:p w14:paraId="7922544E" w14:textId="77777777" w:rsidR="00356346" w:rsidRPr="00D2145A" w:rsidRDefault="00356346" w:rsidP="001E375C">
            <w:pPr>
              <w:rPr>
                <w:szCs w:val="24"/>
              </w:rPr>
            </w:pPr>
          </w:p>
        </w:tc>
        <w:tc>
          <w:tcPr>
            <w:tcW w:w="8359" w:type="dxa"/>
            <w:vAlign w:val="center"/>
            <w:hideMark/>
          </w:tcPr>
          <w:p w14:paraId="7922544F"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peak</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min</m:t>
                            </m:r>
                          </m:sub>
                        </m:sSub>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peak</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min</m:t>
                            </m:r>
                          </m:sub>
                        </m:sSub>
                      </m:e>
                    </m:d>
                  </m:den>
                </m:f>
                <m:r>
                  <w:rPr>
                    <w:rFonts w:ascii="Cambria Math" w:hAnsi="Cambria Math"/>
                    <w:szCs w:val="24"/>
                  </w:rPr>
                  <m:t xml:space="preserve"> ×100%</m:t>
                </m:r>
              </m:oMath>
            </m:oMathPara>
          </w:p>
        </w:tc>
        <w:tc>
          <w:tcPr>
            <w:tcW w:w="640" w:type="dxa"/>
            <w:vAlign w:val="center"/>
            <w:hideMark/>
          </w:tcPr>
          <w:p w14:paraId="79225450" w14:textId="77777777" w:rsidR="00356346" w:rsidRPr="00D2145A" w:rsidRDefault="00356346" w:rsidP="001E375C">
            <w:pPr>
              <w:jc w:val="right"/>
              <w:rPr>
                <w:szCs w:val="24"/>
              </w:rPr>
            </w:pPr>
            <w:r w:rsidRPr="00D2145A">
              <w:rPr>
                <w:szCs w:val="24"/>
              </w:rPr>
              <w:t>(259)</w:t>
            </w:r>
          </w:p>
        </w:tc>
      </w:tr>
    </w:tbl>
    <w:p w14:paraId="79225452" w14:textId="77777777" w:rsidR="00356346" w:rsidRPr="00AB76F5" w:rsidRDefault="00356346" w:rsidP="00356346">
      <w:pPr>
        <w:spacing w:after="120"/>
        <w:rPr>
          <w:sz w:val="16"/>
          <w:szCs w:val="16"/>
        </w:rPr>
      </w:pPr>
    </w:p>
    <w:p w14:paraId="79225453" w14:textId="77777777" w:rsidR="00356346" w:rsidRPr="001E375C" w:rsidRDefault="00356346" w:rsidP="00356346">
      <w:pPr>
        <w:spacing w:after="120"/>
        <w:rPr>
          <w:szCs w:val="24"/>
          <w:lang w:val="en-GB"/>
        </w:rPr>
      </w:pPr>
      <w:r w:rsidRPr="001E375C">
        <w:rPr>
          <w:szCs w:val="24"/>
          <w:lang w:val="en-GB"/>
        </w:rPr>
        <w:t xml:space="preserve">For a geostationary satellite, </w:t>
      </w:r>
      <w:r w:rsidRPr="001E375C">
        <w:rPr>
          <w:i/>
          <w:iCs/>
          <w:szCs w:val="24"/>
          <w:lang w:val="en-GB"/>
        </w:rPr>
        <w:t>Y</w:t>
      </w:r>
      <w:r w:rsidRPr="001E375C">
        <w:rPr>
          <w:i/>
          <w:iCs/>
          <w:szCs w:val="24"/>
          <w:vertAlign w:val="subscript"/>
          <w:lang w:val="en-GB"/>
        </w:rPr>
        <w:t>I</w:t>
      </w:r>
      <w:r w:rsidRPr="001E375C">
        <w:rPr>
          <w:szCs w:val="24"/>
          <w:lang w:val="en-GB"/>
        </w:rPr>
        <w:t>(</w:t>
      </w:r>
      <w:r w:rsidRPr="001E375C">
        <w:rPr>
          <w:i/>
          <w:iCs/>
          <w:szCs w:val="24"/>
          <w:lang w:val="en-GB"/>
        </w:rPr>
        <w:t>q</w:t>
      </w:r>
      <w:r w:rsidRPr="001E375C">
        <w:rPr>
          <w:szCs w:val="24"/>
          <w:lang w:val="en-GB"/>
        </w:rPr>
        <w:t>) can change to reflect the latitude of earth facilities along the sub</w:t>
      </w:r>
      <w:r w:rsidRPr="001E375C">
        <w:rPr>
          <w:szCs w:val="24"/>
          <w:lang w:val="en-GB"/>
        </w:rPr>
        <w:noBreakHyphen/>
        <w:t>satellite meridian. Start with the value associated with the latitude and time percentage from Fig. 16. This technique uses data measured at 136 MHz (</w:t>
      </w:r>
      <w:r w:rsidRPr="001E375C">
        <w:rPr>
          <w:i/>
          <w:iCs/>
          <w:szCs w:val="24"/>
          <w:lang w:val="en-GB"/>
        </w:rPr>
        <w:t>Y</w:t>
      </w:r>
      <w:r w:rsidRPr="001E375C">
        <w:rPr>
          <w:szCs w:val="24"/>
          <w:vertAlign w:val="subscript"/>
          <w:lang w:val="en-GB"/>
        </w:rPr>
        <w:t>136</w:t>
      </w:r>
      <w:r w:rsidRPr="001E375C">
        <w:rPr>
          <w:szCs w:val="24"/>
          <w:lang w:val="en-GB"/>
        </w:rPr>
        <w:t>(</w:t>
      </w:r>
      <w:r w:rsidRPr="001E375C">
        <w:rPr>
          <w:i/>
          <w:iCs/>
          <w:szCs w:val="24"/>
          <w:lang w:val="en-GB"/>
        </w:rPr>
        <w:t>q</w:t>
      </w:r>
      <w:r w:rsidRPr="001E375C">
        <w:rPr>
          <w:szCs w:val="24"/>
          <w:lang w:val="en-GB"/>
        </w:rPr>
        <w:t xml:space="preserve">)). To calculate </w:t>
      </w:r>
      <w:r w:rsidRPr="001E375C">
        <w:rPr>
          <w:i/>
          <w:iCs/>
          <w:szCs w:val="24"/>
          <w:lang w:val="en-GB"/>
        </w:rPr>
        <w:t>Y</w:t>
      </w:r>
      <w:r w:rsidRPr="001E375C">
        <w:rPr>
          <w:i/>
          <w:iCs/>
          <w:szCs w:val="24"/>
          <w:vertAlign w:val="subscript"/>
          <w:lang w:val="en-GB"/>
        </w:rPr>
        <w:t>I</w:t>
      </w:r>
      <w:r w:rsidRPr="001E375C">
        <w:rPr>
          <w:szCs w:val="24"/>
          <w:lang w:val="en-GB"/>
        </w:rPr>
        <w:t>(</w:t>
      </w:r>
      <w:r w:rsidRPr="001E375C">
        <w:rPr>
          <w:i/>
          <w:iCs/>
          <w:szCs w:val="24"/>
          <w:lang w:val="en-GB"/>
        </w:rPr>
        <w:t>q</w:t>
      </w:r>
      <w:r w:rsidRPr="001E375C">
        <w:rPr>
          <w:szCs w:val="24"/>
          <w:lang w:val="en-GB"/>
        </w:rPr>
        <w:t xml:space="preserve">), find the index </w:t>
      </w:r>
      <w:r w:rsidRPr="001E375C">
        <w:rPr>
          <w:i/>
          <w:iCs/>
          <w:szCs w:val="24"/>
          <w:lang w:val="en-GB"/>
        </w:rPr>
        <w:t>n</w:t>
      </w:r>
      <w:r w:rsidRPr="001E375C">
        <w:rPr>
          <w:szCs w:val="24"/>
          <w:lang w:val="en-GB"/>
        </w:rPr>
        <w:t xml:space="preserve">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57" w14:textId="77777777" w:rsidTr="001E375C">
        <w:trPr>
          <w:jc w:val="center"/>
        </w:trPr>
        <w:tc>
          <w:tcPr>
            <w:tcW w:w="640" w:type="dxa"/>
            <w:vAlign w:val="center"/>
          </w:tcPr>
          <w:p w14:paraId="79225454" w14:textId="77777777" w:rsidR="00356346" w:rsidRPr="001E375C" w:rsidRDefault="00356346" w:rsidP="001E375C">
            <w:pPr>
              <w:rPr>
                <w:szCs w:val="24"/>
                <w:lang w:val="en-GB"/>
              </w:rPr>
            </w:pPr>
          </w:p>
        </w:tc>
        <w:tc>
          <w:tcPr>
            <w:tcW w:w="8359" w:type="dxa"/>
            <w:vAlign w:val="center"/>
            <w:hideMark/>
          </w:tcPr>
          <w:p w14:paraId="79225455" w14:textId="77777777" w:rsidR="00356346" w:rsidRPr="00D2145A" w:rsidRDefault="00356346" w:rsidP="001E375C">
            <w:pPr>
              <w:jc w:val="center"/>
              <w:rPr>
                <w:szCs w:val="24"/>
              </w:rPr>
            </w:pPr>
            <m:oMathPara>
              <m:oMath>
                <m:r>
                  <w:rPr>
                    <w:rFonts w:ascii="Cambria Math" w:hAnsi="Cambria Math"/>
                    <w:szCs w:val="24"/>
                  </w:rPr>
                  <m:t xml:space="preserve">n=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 xml:space="preserve"> ≤17°</m:t>
                        </m:r>
                      </m:e>
                      <m:e>
                        <m:r>
                          <w:rPr>
                            <w:rFonts w:ascii="Cambria Math" w:hAnsi="Cambria Math"/>
                            <w:szCs w:val="24"/>
                          </w:rPr>
                          <m:t xml:space="preserve">1+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-17</m:t>
                                </m:r>
                              </m:e>
                            </m:d>
                          </m:num>
                          <m:den>
                            <m:r>
                              <w:rPr>
                                <w:rFonts w:ascii="Cambria Math" w:hAnsi="Cambria Math"/>
                                <w:szCs w:val="24"/>
                              </w:rPr>
                              <m:t>7</m:t>
                            </m:r>
                          </m:den>
                        </m:f>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17°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 xml:space="preserve">FL </m:t>
                            </m:r>
                          </m:sub>
                        </m:sSub>
                        <m:r>
                          <w:rPr>
                            <w:rFonts w:ascii="Cambria Math" w:hAnsi="Cambria Math"/>
                            <w:szCs w:val="24"/>
                          </w:rPr>
                          <m:t xml:space="preserve"> &lt;24° </m:t>
                        </m:r>
                      </m:e>
                      <m:e>
                        <m:f>
                          <m:fPr>
                            <m:type m:val="noBar"/>
                            <m:ctrlPr>
                              <w:rPr>
                                <w:rFonts w:ascii="Cambria Math" w:hAnsi="Cambria Math"/>
                                <w:i/>
                                <w:szCs w:val="24"/>
                              </w:rPr>
                            </m:ctrlPr>
                          </m:fPr>
                          <m:num>
                            <m:eqArr>
                              <m:eqArrPr>
                                <m:ctrlPr>
                                  <w:rPr>
                                    <w:rFonts w:ascii="Cambria Math" w:hAnsi="Cambria Math"/>
                                    <w:i/>
                                    <w:szCs w:val="24"/>
                                  </w:rPr>
                                </m:ctrlPr>
                              </m:eqArrPr>
                              <m:e>
                                <m:r>
                                  <w:rPr>
                                    <w:rFonts w:ascii="Cambria Math" w:hAnsi="Cambria Math"/>
                                    <w:szCs w:val="24"/>
                                  </w:rPr>
                                  <m:t xml:space="preserve">2                              </m:t>
                                </m:r>
                                <m:r>
                                  <m:rPr>
                                    <m:sty m:val="p"/>
                                  </m:rPr>
                                  <w:rPr>
                                    <w:rFonts w:ascii="Cambria Math" w:hAnsi="Cambria Math"/>
                                    <w:szCs w:val="24"/>
                                  </w:rPr>
                                  <m:t xml:space="preserve"> for</m:t>
                                </m:r>
                                <m:r>
                                  <w:rPr>
                                    <w:rFonts w:ascii="Cambria Math" w:hAnsi="Cambria Math"/>
                                    <w:szCs w:val="24"/>
                                  </w:rPr>
                                  <m:t xml:space="preserve">  24°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 xml:space="preserve">FL </m:t>
                                    </m:r>
                                  </m:sub>
                                </m:sSub>
                                <m:r>
                                  <w:rPr>
                                    <w:rFonts w:ascii="Cambria Math" w:hAnsi="Cambria Math"/>
                                    <w:szCs w:val="24"/>
                                  </w:rPr>
                                  <m:t>&lt;45°</m:t>
                                </m:r>
                              </m:e>
                              <m:e>
                                <m:r>
                                  <w:rPr>
                                    <w:rFonts w:ascii="Cambria Math" w:hAnsi="Cambria Math"/>
                                    <w:szCs w:val="24"/>
                                  </w:rPr>
                                  <m:t xml:space="preserve">1+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52°-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e>
                                    </m:d>
                                  </m:num>
                                  <m:den>
                                    <m:r>
                                      <w:rPr>
                                        <w:rFonts w:ascii="Cambria Math" w:hAnsi="Cambria Math"/>
                                        <w:szCs w:val="24"/>
                                      </w:rPr>
                                      <m:t>7</m:t>
                                    </m:r>
                                  </m:den>
                                </m:f>
                                <m:r>
                                  <m:rPr>
                                    <m:sty m:val="p"/>
                                  </m:rPr>
                                  <w:rPr>
                                    <w:rFonts w:ascii="Cambria Math" w:hAnsi="Cambria Math"/>
                                    <w:szCs w:val="24"/>
                                  </w:rPr>
                                  <m:t xml:space="preserve"> for</m:t>
                                </m:r>
                                <m:r>
                                  <w:rPr>
                                    <w:rFonts w:ascii="Cambria Math" w:hAnsi="Cambria Math"/>
                                    <w:szCs w:val="24"/>
                                  </w:rPr>
                                  <m:t xml:space="preserve">  45°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 xml:space="preserve"> &lt;52°</m:t>
                                </m:r>
                                <m:ctrlPr>
                                  <w:rPr>
                                    <w:rFonts w:ascii="Cambria Math" w:eastAsia="Cambria Math" w:hAnsi="Cambria Math"/>
                                    <w:i/>
                                    <w:szCs w:val="24"/>
                                  </w:rPr>
                                </m:ctrlPr>
                              </m:e>
                              <m:e>
                                <m:r>
                                  <w:rPr>
                                    <w:rFonts w:ascii="Cambria Math" w:eastAsia="Cambria Math" w:hAnsi="Cambria Math"/>
                                    <w:szCs w:val="24"/>
                                  </w:rPr>
                                  <m:t xml:space="preserve">1 </m:t>
                                </m:r>
                                <m:r>
                                  <m:rPr>
                                    <m:sty m:val="p"/>
                                  </m:rPr>
                                  <w:rPr>
                                    <w:rFonts w:ascii="Cambria Math" w:eastAsia="Cambria Math" w:hAnsi="Cambria Math"/>
                                    <w:szCs w:val="24"/>
                                  </w:rPr>
                                  <m:t>for</m:t>
                                </m:r>
                                <m:r>
                                  <w:rPr>
                                    <w:rFonts w:ascii="Cambria Math" w:eastAsia="Cambria Math" w:hAnsi="Cambria Math"/>
                                    <w:szCs w:val="24"/>
                                  </w:rPr>
                                  <m:t xml:space="preserve"> </m:t>
                                </m:r>
                                <m:sSub>
                                  <m:sSubPr>
                                    <m:ctrlPr>
                                      <w:rPr>
                                        <w:rFonts w:ascii="Cambria Math" w:eastAsia="Cambria Math" w:hAnsi="Cambria Math"/>
                                        <w:i/>
                                        <w:szCs w:val="24"/>
                                      </w:rPr>
                                    </m:ctrlPr>
                                  </m:sSubPr>
                                  <m:e>
                                    <m:r>
                                      <m:rPr>
                                        <m:sty m:val="p"/>
                                      </m:rPr>
                                      <w:rPr>
                                        <w:rFonts w:ascii="Cambria Math" w:eastAsia="Cambria Math" w:hAnsi="Cambria Math"/>
                                        <w:szCs w:val="24"/>
                                      </w:rPr>
                                      <m:t>θ</m:t>
                                    </m:r>
                                  </m:e>
                                  <m:sub>
                                    <m:r>
                                      <w:rPr>
                                        <w:rFonts w:ascii="Cambria Math" w:eastAsia="Cambria Math" w:hAnsi="Cambria Math"/>
                                        <w:szCs w:val="24"/>
                                      </w:rPr>
                                      <m:t>FL</m:t>
                                    </m:r>
                                  </m:sub>
                                </m:sSub>
                                <m:r>
                                  <w:rPr>
                                    <w:rFonts w:ascii="Cambria Math" w:eastAsia="Cambria Math" w:hAnsi="Cambria Math"/>
                                    <w:szCs w:val="24"/>
                                  </w:rPr>
                                  <m:t xml:space="preserve"> ≥52°</m:t>
                                </m:r>
                              </m:e>
                            </m:eqArr>
                          </m:num>
                          <m:den/>
                        </m:f>
                      </m:e>
                    </m:eqArr>
                  </m:e>
                </m:d>
              </m:oMath>
            </m:oMathPara>
          </w:p>
        </w:tc>
        <w:tc>
          <w:tcPr>
            <w:tcW w:w="640" w:type="dxa"/>
            <w:vAlign w:val="center"/>
            <w:hideMark/>
          </w:tcPr>
          <w:p w14:paraId="79225456" w14:textId="77777777" w:rsidR="00356346" w:rsidRPr="00D2145A" w:rsidRDefault="00356346" w:rsidP="001E375C">
            <w:pPr>
              <w:jc w:val="right"/>
              <w:rPr>
                <w:szCs w:val="24"/>
              </w:rPr>
            </w:pPr>
            <w:r w:rsidRPr="00D2145A">
              <w:rPr>
                <w:szCs w:val="24"/>
              </w:rPr>
              <w:t>(260)</w:t>
            </w:r>
          </w:p>
        </w:tc>
      </w:tr>
    </w:tbl>
    <w:p w14:paraId="79225458" w14:textId="77777777" w:rsidR="00356346" w:rsidRPr="00AF36E9" w:rsidRDefault="00356346" w:rsidP="00356346">
      <w:pPr>
        <w:spacing w:after="120"/>
        <w:rPr>
          <w:szCs w:val="24"/>
          <w:lang w:val="en-GB"/>
        </w:rPr>
      </w:pPr>
      <w:r w:rsidRPr="00AF36E9">
        <w:rPr>
          <w:szCs w:val="24"/>
          <w:lang w:val="en-GB"/>
        </w:rPr>
        <w:t xml:space="preserve">where </w:t>
      </w:r>
      <w:r w:rsidRPr="00D2145A">
        <w:rPr>
          <w:szCs w:val="24"/>
        </w:rPr>
        <w:t>θ</w:t>
      </w:r>
      <w:r w:rsidRPr="00AF36E9">
        <w:rPr>
          <w:i/>
          <w:iCs/>
          <w:szCs w:val="24"/>
          <w:vertAlign w:val="subscript"/>
          <w:lang w:val="en-GB"/>
        </w:rPr>
        <w:t>FL</w:t>
      </w:r>
      <w:r w:rsidRPr="00AF36E9">
        <w:rPr>
          <w:szCs w:val="24"/>
          <w:lang w:val="en-GB"/>
        </w:rPr>
        <w:t xml:space="preserve"> is the magnitude of the earth facility latitude in degrees. Equation (261) shows the conversion from </w:t>
      </w:r>
      <w:r w:rsidRPr="00AF36E9">
        <w:rPr>
          <w:i/>
          <w:iCs/>
          <w:szCs w:val="24"/>
          <w:lang w:val="en-GB"/>
        </w:rPr>
        <w:t>Y</w:t>
      </w:r>
      <w:r w:rsidRPr="00AF36E9">
        <w:rPr>
          <w:szCs w:val="24"/>
          <w:vertAlign w:val="subscript"/>
          <w:lang w:val="en-GB"/>
        </w:rPr>
        <w:t>136</w:t>
      </w:r>
      <w:r w:rsidRPr="00AF36E9">
        <w:rPr>
          <w:szCs w:val="24"/>
          <w:lang w:val="en-GB"/>
        </w:rPr>
        <w:t>(</w:t>
      </w:r>
      <w:r w:rsidRPr="00AF36E9">
        <w:rPr>
          <w:i/>
          <w:iCs/>
          <w:szCs w:val="24"/>
          <w:lang w:val="en-GB"/>
        </w:rPr>
        <w:t>q</w:t>
      </w:r>
      <w:r w:rsidRPr="00AF36E9">
        <w:rPr>
          <w:szCs w:val="24"/>
          <w:lang w:val="en-GB"/>
        </w:rPr>
        <w:t xml:space="preserve">) to </w:t>
      </w:r>
      <w:r w:rsidRPr="00AF36E9">
        <w:rPr>
          <w:i/>
          <w:iCs/>
          <w:szCs w:val="24"/>
          <w:lang w:val="en-GB"/>
        </w:rPr>
        <w:t>Y</w:t>
      </w:r>
      <w:r w:rsidRPr="00AF36E9">
        <w:rPr>
          <w:i/>
          <w:iCs/>
          <w:szCs w:val="24"/>
          <w:vertAlign w:val="subscript"/>
          <w:lang w:val="en-GB"/>
        </w:rPr>
        <w:t>I</w:t>
      </w:r>
      <w:r w:rsidRPr="00AF36E9">
        <w:rPr>
          <w:szCs w:val="24"/>
          <w:lang w:val="en-GB"/>
        </w:rPr>
        <w:t>(</w:t>
      </w:r>
      <w:r w:rsidRPr="00AF36E9">
        <w:rPr>
          <w:i/>
          <w:iCs/>
          <w:szCs w:val="24"/>
          <w:lang w:val="en-GB"/>
        </w:rPr>
        <w:t>q</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5C" w14:textId="77777777" w:rsidTr="001E375C">
        <w:trPr>
          <w:jc w:val="center"/>
        </w:trPr>
        <w:tc>
          <w:tcPr>
            <w:tcW w:w="640" w:type="dxa"/>
            <w:vAlign w:val="center"/>
          </w:tcPr>
          <w:p w14:paraId="79225459" w14:textId="77777777" w:rsidR="00356346" w:rsidRPr="00AF36E9" w:rsidRDefault="00356346" w:rsidP="001E375C">
            <w:pPr>
              <w:rPr>
                <w:szCs w:val="24"/>
                <w:lang w:val="en-GB"/>
              </w:rPr>
            </w:pPr>
          </w:p>
        </w:tc>
        <w:tc>
          <w:tcPr>
            <w:tcW w:w="8359" w:type="dxa"/>
            <w:vAlign w:val="center"/>
            <w:hideMark/>
          </w:tcPr>
          <w:p w14:paraId="7922545A"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136</m:t>
                            </m:r>
                          </m:num>
                          <m:den>
                            <m:r>
                              <w:rPr>
                                <w:rFonts w:ascii="Cambria Math" w:hAnsi="Cambria Math"/>
                                <w:szCs w:val="24"/>
                              </w:rPr>
                              <m:t>f</m:t>
                            </m:r>
                          </m:den>
                        </m:f>
                      </m:e>
                    </m:d>
                  </m:e>
                  <m:sup>
                    <m:r>
                      <w:rPr>
                        <w:rFonts w:ascii="Cambria Math" w:hAnsi="Cambria Math"/>
                        <w:szCs w:val="24"/>
                      </w:rPr>
                      <m:t>n</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136</m:t>
                    </m:r>
                  </m:sub>
                </m:sSub>
                <m:r>
                  <w:rPr>
                    <w:rFonts w:ascii="Cambria Math" w:hAnsi="Cambria Math"/>
                    <w:szCs w:val="24"/>
                  </w:rPr>
                  <m:t>(q)</m:t>
                </m:r>
              </m:oMath>
            </m:oMathPara>
          </w:p>
        </w:tc>
        <w:tc>
          <w:tcPr>
            <w:tcW w:w="640" w:type="dxa"/>
            <w:vAlign w:val="center"/>
            <w:hideMark/>
          </w:tcPr>
          <w:p w14:paraId="7922545B" w14:textId="77777777" w:rsidR="00356346" w:rsidRPr="00D2145A" w:rsidRDefault="00356346" w:rsidP="001E375C">
            <w:pPr>
              <w:jc w:val="right"/>
              <w:rPr>
                <w:szCs w:val="24"/>
              </w:rPr>
            </w:pPr>
            <w:r w:rsidRPr="00D2145A">
              <w:rPr>
                <w:szCs w:val="24"/>
              </w:rPr>
              <w:t>(261)</w:t>
            </w:r>
          </w:p>
        </w:tc>
      </w:tr>
    </w:tbl>
    <w:p w14:paraId="7922545D" w14:textId="77777777" w:rsidR="00356346" w:rsidRPr="001E375C" w:rsidRDefault="00356346" w:rsidP="00356346">
      <w:pPr>
        <w:rPr>
          <w:szCs w:val="24"/>
          <w:lang w:val="en-GB"/>
        </w:rPr>
      </w:pPr>
      <w:r w:rsidRPr="001E375C">
        <w:rPr>
          <w:szCs w:val="24"/>
          <w:lang w:val="en-GB"/>
        </w:rPr>
        <w:t>This method has a process for mixing scintillation indices. The process for mixing the distributions is described in § 11.5.</w:t>
      </w:r>
    </w:p>
    <w:p w14:paraId="7922545E" w14:textId="77777777" w:rsidR="00356346" w:rsidRPr="00AF36E9" w:rsidRDefault="00356346" w:rsidP="00027F4B">
      <w:pPr>
        <w:pStyle w:val="FigureNo"/>
        <w:spacing w:before="360"/>
        <w:rPr>
          <w:lang w:val="en-GB"/>
        </w:rPr>
      </w:pPr>
      <w:bookmarkStart w:id="55" w:name="_Ref326263710"/>
      <w:r w:rsidRPr="00AF36E9">
        <w:rPr>
          <w:lang w:val="en-GB"/>
        </w:rPr>
        <w:t xml:space="preserve">Figure </w:t>
      </w:r>
      <w:bookmarkEnd w:id="55"/>
      <w:r w:rsidRPr="00AF36E9">
        <w:rPr>
          <w:lang w:val="en-GB"/>
        </w:rPr>
        <w:t>16</w:t>
      </w:r>
    </w:p>
    <w:p w14:paraId="7922545F" w14:textId="77777777" w:rsidR="00356346" w:rsidRPr="00AF36E9" w:rsidRDefault="00356346" w:rsidP="00356346">
      <w:pPr>
        <w:pStyle w:val="Figuretitle"/>
        <w:rPr>
          <w:lang w:val="en-GB"/>
        </w:rPr>
      </w:pPr>
      <w:r w:rsidRPr="00AF36E9">
        <w:rPr>
          <w:lang w:val="en-GB"/>
        </w:rPr>
        <w:t>Signal level distribution for ionospheric scintillation index groups</w:t>
      </w:r>
    </w:p>
    <w:p w14:paraId="79225460" w14:textId="77777777" w:rsidR="00356346" w:rsidRPr="00D2145A" w:rsidRDefault="00934560" w:rsidP="00356346">
      <w:pPr>
        <w:pStyle w:val="Figure"/>
      </w:pPr>
      <w:r>
        <w:rPr>
          <w:noProof/>
          <w:lang w:val="en-US" w:eastAsia="zh-CN"/>
        </w:rPr>
        <w:drawing>
          <wp:inline distT="0" distB="0" distL="0" distR="0" wp14:anchorId="79225978" wp14:editId="79225979">
            <wp:extent cx="6322060" cy="4245997"/>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3">
                      <a:extLst>
                        <a:ext uri="{28A0092B-C50C-407E-A947-70E740481C1C}">
                          <a14:useLocalDpi xmlns:a14="http://schemas.microsoft.com/office/drawing/2010/main" val="0"/>
                        </a:ext>
                      </a:extLst>
                    </a:blip>
                    <a:srcRect t="11179" b="2308"/>
                    <a:stretch/>
                  </pic:blipFill>
                  <pic:spPr bwMode="auto">
                    <a:xfrm>
                      <a:off x="0" y="0"/>
                      <a:ext cx="6322060" cy="4245997"/>
                    </a:xfrm>
                    <a:prstGeom prst="rect">
                      <a:avLst/>
                    </a:prstGeom>
                    <a:noFill/>
                    <a:ln>
                      <a:noFill/>
                    </a:ln>
                    <a:extLst>
                      <a:ext uri="{53640926-AAD7-44D8-BBD7-CCE9431645EC}">
                        <a14:shadowObscured xmlns:a14="http://schemas.microsoft.com/office/drawing/2010/main"/>
                      </a:ext>
                    </a:extLst>
                  </pic:spPr>
                </pic:pic>
              </a:graphicData>
            </a:graphic>
          </wp:inline>
        </w:drawing>
      </w:r>
    </w:p>
    <w:p w14:paraId="79225461" w14:textId="77777777" w:rsidR="00356346" w:rsidRPr="00AF36E9" w:rsidRDefault="00356346" w:rsidP="00027F4B">
      <w:pPr>
        <w:pStyle w:val="Heading2"/>
        <w:spacing w:before="240"/>
        <w:rPr>
          <w:lang w:val="en-GB"/>
        </w:rPr>
      </w:pPr>
      <w:r w:rsidRPr="00AF36E9">
        <w:rPr>
          <w:lang w:val="en-GB"/>
        </w:rPr>
        <w:t>11.5</w:t>
      </w:r>
      <w:r w:rsidRPr="00AF36E9">
        <w:rPr>
          <w:lang w:val="en-GB"/>
        </w:rPr>
        <w:tab/>
        <w:t>Mixing distributions</w:t>
      </w:r>
    </w:p>
    <w:p w14:paraId="79225462" w14:textId="77777777" w:rsidR="00356346" w:rsidRPr="001E375C" w:rsidRDefault="00356346" w:rsidP="00356346">
      <w:pPr>
        <w:rPr>
          <w:szCs w:val="24"/>
          <w:lang w:val="en-GB"/>
        </w:rPr>
      </w:pPr>
      <w:r w:rsidRPr="00AF36E9">
        <w:rPr>
          <w:szCs w:val="24"/>
          <w:lang w:val="en-GB"/>
        </w:rPr>
        <w:t xml:space="preserve">This process combines distributions for time blocks (§ 11.1.1) to produce distributions for summer and winter or across boundaries for different climate types. </w:t>
      </w:r>
      <w:r w:rsidRPr="001E375C">
        <w:rPr>
          <w:szCs w:val="24"/>
          <w:lang w:val="en-GB"/>
        </w:rPr>
        <w:t>The process can, also, be used for combining distributions for fading associated with ionospheric scintillation index groups (§ 11.4).</w:t>
      </w:r>
    </w:p>
    <w:p w14:paraId="79225463" w14:textId="77777777" w:rsidR="00356346" w:rsidRPr="001E375C" w:rsidRDefault="00356346" w:rsidP="00356346">
      <w:pPr>
        <w:pStyle w:val="enumlev1"/>
        <w:rPr>
          <w:lang w:val="en-GB"/>
        </w:rPr>
      </w:pPr>
      <w:r w:rsidRPr="001E375C">
        <w:rPr>
          <w:lang w:val="en-GB"/>
        </w:rPr>
        <w:t>1</w:t>
      </w:r>
      <w:r w:rsidRPr="001E375C">
        <w:rPr>
          <w:lang w:val="en-GB"/>
        </w:rPr>
        <w:tab/>
        <w:t xml:space="preserve">Select </w:t>
      </w:r>
      <w:r w:rsidRPr="001E375C">
        <w:rPr>
          <w:i/>
          <w:iCs/>
          <w:lang w:val="en-GB"/>
        </w:rPr>
        <w:t>M</w:t>
      </w:r>
      <w:r w:rsidRPr="001E375C">
        <w:rPr>
          <w:lang w:val="en-GB"/>
        </w:rPr>
        <w:t xml:space="preserve"> ( ≥ 10) levels of variability that cover the entire range of the variable (e.g. transmission loss) (</w:t>
      </w:r>
      <w:r w:rsidRPr="001E375C">
        <w:rPr>
          <w:i/>
          <w:iCs/>
          <w:lang w:val="en-GB"/>
        </w:rPr>
        <w:t>V</w:t>
      </w:r>
      <w:r w:rsidRPr="001E375C">
        <w:rPr>
          <w:vertAlign w:val="subscript"/>
          <w:lang w:val="en-GB"/>
        </w:rPr>
        <w:t>1</w:t>
      </w:r>
      <w:r w:rsidRPr="001E375C">
        <w:rPr>
          <w:lang w:val="en-GB"/>
        </w:rPr>
        <w:t>,…</w:t>
      </w:r>
      <w:r w:rsidRPr="001E375C">
        <w:rPr>
          <w:i/>
          <w:iCs/>
          <w:lang w:val="en-GB"/>
        </w:rPr>
        <w:t>V</w:t>
      </w:r>
      <w:r w:rsidRPr="001E375C">
        <w:rPr>
          <w:vertAlign w:val="subscript"/>
          <w:lang w:val="en-GB"/>
        </w:rPr>
        <w:t>i</w:t>
      </w:r>
      <w:r w:rsidRPr="001E375C">
        <w:rPr>
          <w:lang w:val="en-GB"/>
        </w:rPr>
        <w:t xml:space="preserve">, …, </w:t>
      </w:r>
      <w:r w:rsidRPr="001E375C">
        <w:rPr>
          <w:i/>
          <w:iCs/>
          <w:lang w:val="en-GB"/>
        </w:rPr>
        <w:t>V</w:t>
      </w:r>
      <w:r w:rsidRPr="001E375C">
        <w:rPr>
          <w:i/>
          <w:iCs/>
          <w:vertAlign w:val="subscript"/>
          <w:lang w:val="en-GB"/>
        </w:rPr>
        <w:t>M</w:t>
      </w:r>
      <w:r w:rsidRPr="001E375C">
        <w:rPr>
          <w:lang w:val="en-GB"/>
        </w:rPr>
        <w:t>).</w:t>
      </w:r>
    </w:p>
    <w:p w14:paraId="79225464" w14:textId="77777777" w:rsidR="00356346" w:rsidRPr="001E375C" w:rsidRDefault="00356346" w:rsidP="00356346">
      <w:pPr>
        <w:pStyle w:val="enumlev1"/>
        <w:rPr>
          <w:lang w:val="en-GB"/>
        </w:rPr>
      </w:pPr>
      <w:r w:rsidRPr="001E375C">
        <w:rPr>
          <w:lang w:val="en-GB"/>
        </w:rPr>
        <w:t>2</w:t>
      </w:r>
      <w:r w:rsidRPr="001E375C">
        <w:rPr>
          <w:lang w:val="en-GB"/>
        </w:rPr>
        <w:tab/>
        <w:t>Identify the fraction of time (weighting factor) over which each distribution is applicable (</w:t>
      </w:r>
      <w:r w:rsidRPr="001E375C">
        <w:rPr>
          <w:i/>
          <w:iCs/>
          <w:lang w:val="en-GB"/>
        </w:rPr>
        <w:t>W</w:t>
      </w:r>
      <w:r w:rsidRPr="001E375C">
        <w:rPr>
          <w:vertAlign w:val="subscript"/>
          <w:lang w:val="en-GB"/>
        </w:rPr>
        <w:t>1</w:t>
      </w:r>
      <w:r w:rsidRPr="001E375C">
        <w:rPr>
          <w:lang w:val="en-GB"/>
        </w:rPr>
        <w:t>, …</w:t>
      </w:r>
      <w:r w:rsidRPr="001E375C">
        <w:rPr>
          <w:i/>
          <w:iCs/>
          <w:lang w:val="en-GB"/>
        </w:rPr>
        <w:t>W</w:t>
      </w:r>
      <w:r w:rsidRPr="001E375C">
        <w:rPr>
          <w:i/>
          <w:iCs/>
          <w:vertAlign w:val="subscript"/>
          <w:lang w:val="en-GB"/>
        </w:rPr>
        <w:t>i</w:t>
      </w:r>
      <w:r w:rsidRPr="001E375C">
        <w:rPr>
          <w:lang w:val="en-GB"/>
        </w:rPr>
        <w:t xml:space="preserve">, …, </w:t>
      </w:r>
      <w:r w:rsidRPr="001E375C">
        <w:rPr>
          <w:i/>
          <w:iCs/>
          <w:lang w:val="en-GB"/>
        </w:rPr>
        <w:t>W</w:t>
      </w:r>
      <w:r w:rsidRPr="001E375C">
        <w:rPr>
          <w:i/>
          <w:iCs/>
          <w:vertAlign w:val="subscript"/>
          <w:lang w:val="en-GB"/>
        </w:rPr>
        <w:t>N</w:t>
      </w:r>
      <w:r w:rsidRPr="001E375C">
        <w:rPr>
          <w:lang w:val="en-GB"/>
        </w:rPr>
        <w:t>).</w:t>
      </w:r>
    </w:p>
    <w:p w14:paraId="79225465" w14:textId="77777777" w:rsidR="00356346" w:rsidRPr="001E375C" w:rsidRDefault="00356346" w:rsidP="00356346">
      <w:pPr>
        <w:pStyle w:val="enumlev1"/>
        <w:rPr>
          <w:lang w:val="en-GB"/>
        </w:rPr>
      </w:pPr>
      <w:r w:rsidRPr="001E375C">
        <w:rPr>
          <w:lang w:val="en-GB"/>
        </w:rPr>
        <w:t>3</w:t>
      </w:r>
      <w:r w:rsidRPr="001E375C">
        <w:rPr>
          <w:lang w:val="en-GB"/>
        </w:rPr>
        <w:tab/>
        <w:t>Determine the time percentage applicable for the variable level is not to be exceeded (</w:t>
      </w:r>
      <w:r w:rsidRPr="001E375C">
        <w:rPr>
          <w:i/>
          <w:iCs/>
          <w:lang w:val="en-GB"/>
        </w:rPr>
        <w:t>q</w:t>
      </w:r>
      <w:r w:rsidRPr="001E375C">
        <w:rPr>
          <w:vertAlign w:val="subscript"/>
          <w:lang w:val="en-GB"/>
        </w:rPr>
        <w:t>11</w:t>
      </w:r>
      <w:r w:rsidRPr="001E375C">
        <w:rPr>
          <w:lang w:val="en-GB"/>
        </w:rPr>
        <w:t xml:space="preserve">, …, </w:t>
      </w:r>
      <w:r w:rsidRPr="001E375C">
        <w:rPr>
          <w:i/>
          <w:iCs/>
          <w:lang w:val="en-GB"/>
        </w:rPr>
        <w:t>q</w:t>
      </w:r>
      <w:r w:rsidRPr="001E375C">
        <w:rPr>
          <w:i/>
          <w:iCs/>
          <w:vertAlign w:val="subscript"/>
          <w:lang w:val="en-GB"/>
        </w:rPr>
        <w:t>ij</w:t>
      </w:r>
      <w:r w:rsidRPr="001E375C">
        <w:rPr>
          <w:lang w:val="en-GB"/>
        </w:rPr>
        <w:t xml:space="preserve">, …, </w:t>
      </w:r>
      <w:r w:rsidRPr="001E375C">
        <w:rPr>
          <w:i/>
          <w:iCs/>
          <w:lang w:val="en-GB"/>
        </w:rPr>
        <w:t>q</w:t>
      </w:r>
      <w:r w:rsidRPr="001E375C">
        <w:rPr>
          <w:i/>
          <w:iCs/>
          <w:vertAlign w:val="subscript"/>
          <w:lang w:val="en-GB"/>
        </w:rPr>
        <w:t>MN</w:t>
      </w:r>
      <w:r w:rsidRPr="001E375C">
        <w:rPr>
          <w:lang w:val="en-GB"/>
        </w:rPr>
        <w:t>).</w:t>
      </w:r>
    </w:p>
    <w:p w14:paraId="79225466" w14:textId="77777777" w:rsidR="00356346" w:rsidRPr="00AF36E9" w:rsidRDefault="00356346" w:rsidP="00356346">
      <w:pPr>
        <w:pStyle w:val="enumlev1"/>
        <w:rPr>
          <w:lang w:val="en-GB"/>
        </w:rPr>
      </w:pPr>
      <w:r w:rsidRPr="00AF36E9">
        <w:rPr>
          <w:lang w:val="en-GB"/>
        </w:rPr>
        <w:t>4</w:t>
      </w:r>
      <w:r w:rsidRPr="00AF36E9">
        <w:rPr>
          <w:lang w:val="en-GB"/>
        </w:rPr>
        <w:tab/>
        <w:t>Calculate the time percentages for each level of variability from step 1.</w:t>
      </w:r>
    </w:p>
    <w:p w14:paraId="79225467" w14:textId="77777777" w:rsidR="00356346" w:rsidRPr="001E375C" w:rsidRDefault="00356346" w:rsidP="00356346">
      <w:pPr>
        <w:ind w:left="1440"/>
        <w:rPr>
          <w:szCs w:val="24"/>
          <w:lang w:val="en-GB"/>
        </w:rPr>
      </w:pPr>
      <w:r w:rsidRPr="001E375C">
        <w:rPr>
          <w:i/>
          <w:iCs/>
          <w:szCs w:val="24"/>
          <w:lang w:val="en-GB"/>
        </w:rPr>
        <w:t>q</w:t>
      </w:r>
      <w:r w:rsidRPr="001E375C">
        <w:rPr>
          <w:szCs w:val="24"/>
          <w:vertAlign w:val="subscript"/>
          <w:lang w:val="en-GB"/>
        </w:rPr>
        <w:t>1</w:t>
      </w:r>
      <w:r w:rsidRPr="001E375C">
        <w:rPr>
          <w:szCs w:val="24"/>
          <w:lang w:val="en-GB"/>
        </w:rPr>
        <w:t xml:space="preserve"> = </w:t>
      </w:r>
      <w:r w:rsidRPr="001E375C">
        <w:rPr>
          <w:i/>
          <w:iCs/>
          <w:szCs w:val="24"/>
          <w:lang w:val="en-GB"/>
        </w:rPr>
        <w:t>q</w:t>
      </w:r>
      <w:r w:rsidRPr="001E375C">
        <w:rPr>
          <w:szCs w:val="24"/>
          <w:vertAlign w:val="subscript"/>
          <w:lang w:val="en-GB"/>
        </w:rPr>
        <w:t>11</w:t>
      </w:r>
      <w:r w:rsidRPr="001E375C">
        <w:rPr>
          <w:i/>
          <w:iCs/>
          <w:szCs w:val="24"/>
          <w:lang w:val="en-GB"/>
        </w:rPr>
        <w:t>W</w:t>
      </w:r>
      <w:r w:rsidRPr="001E375C">
        <w:rPr>
          <w:szCs w:val="24"/>
          <w:vertAlign w:val="subscript"/>
          <w:lang w:val="en-GB"/>
        </w:rPr>
        <w:t>1</w:t>
      </w:r>
      <w:r w:rsidRPr="001E375C">
        <w:rPr>
          <w:szCs w:val="24"/>
          <w:lang w:val="en-GB"/>
        </w:rPr>
        <w:t xml:space="preserve"> + … + </w:t>
      </w:r>
      <w:r w:rsidRPr="001E375C">
        <w:rPr>
          <w:i/>
          <w:iCs/>
          <w:szCs w:val="24"/>
          <w:lang w:val="en-GB"/>
        </w:rPr>
        <w:t>q</w:t>
      </w:r>
      <w:r w:rsidRPr="001E375C">
        <w:rPr>
          <w:szCs w:val="24"/>
          <w:vertAlign w:val="subscript"/>
          <w:lang w:val="en-GB"/>
        </w:rPr>
        <w:t>1</w:t>
      </w:r>
      <w:r w:rsidRPr="001E375C">
        <w:rPr>
          <w:i/>
          <w:iCs/>
          <w:szCs w:val="24"/>
          <w:vertAlign w:val="subscript"/>
          <w:lang w:val="en-GB"/>
        </w:rPr>
        <w:t>j</w:t>
      </w:r>
      <w:r w:rsidRPr="001E375C">
        <w:rPr>
          <w:i/>
          <w:iCs/>
          <w:szCs w:val="24"/>
          <w:lang w:val="en-GB"/>
        </w:rPr>
        <w:t>W</w:t>
      </w:r>
      <w:r w:rsidRPr="001E375C">
        <w:rPr>
          <w:i/>
          <w:iCs/>
          <w:szCs w:val="24"/>
          <w:vertAlign w:val="subscript"/>
          <w:lang w:val="en-GB"/>
        </w:rPr>
        <w:t>j</w:t>
      </w:r>
      <w:r w:rsidRPr="001E375C">
        <w:rPr>
          <w:i/>
          <w:iCs/>
          <w:szCs w:val="24"/>
          <w:lang w:val="en-GB"/>
        </w:rPr>
        <w:t xml:space="preserve"> </w:t>
      </w:r>
      <w:r w:rsidRPr="001E375C">
        <w:rPr>
          <w:szCs w:val="24"/>
          <w:lang w:val="en-GB"/>
        </w:rPr>
        <w:t xml:space="preserve">+ … + </w:t>
      </w:r>
      <w:r w:rsidRPr="001E375C">
        <w:rPr>
          <w:i/>
          <w:iCs/>
          <w:szCs w:val="24"/>
          <w:lang w:val="en-GB"/>
        </w:rPr>
        <w:t>q</w:t>
      </w:r>
      <w:r w:rsidRPr="001E375C">
        <w:rPr>
          <w:szCs w:val="24"/>
          <w:vertAlign w:val="subscript"/>
          <w:lang w:val="en-GB"/>
        </w:rPr>
        <w:t>1</w:t>
      </w:r>
      <w:r w:rsidRPr="001E375C">
        <w:rPr>
          <w:i/>
          <w:iCs/>
          <w:szCs w:val="24"/>
          <w:vertAlign w:val="subscript"/>
          <w:lang w:val="en-GB"/>
        </w:rPr>
        <w:t>N</w:t>
      </w:r>
      <w:r w:rsidRPr="001E375C">
        <w:rPr>
          <w:i/>
          <w:iCs/>
          <w:szCs w:val="24"/>
          <w:lang w:val="en-GB"/>
        </w:rPr>
        <w:t>W</w:t>
      </w:r>
      <w:r w:rsidRPr="001E375C">
        <w:rPr>
          <w:i/>
          <w:iCs/>
          <w:szCs w:val="24"/>
          <w:vertAlign w:val="subscript"/>
          <w:lang w:val="en-GB"/>
        </w:rPr>
        <w:t>N</w:t>
      </w:r>
    </w:p>
    <w:p w14:paraId="79225468" w14:textId="77777777" w:rsidR="00356346" w:rsidRPr="001E375C" w:rsidRDefault="00356346" w:rsidP="00356346">
      <w:pPr>
        <w:ind w:left="1440"/>
        <w:rPr>
          <w:szCs w:val="24"/>
          <w:lang w:val="en-GB"/>
        </w:rPr>
      </w:pPr>
      <w:r w:rsidRPr="001E375C">
        <w:rPr>
          <w:szCs w:val="24"/>
          <w:lang w:val="en-GB"/>
        </w:rPr>
        <w:t>.</w:t>
      </w:r>
    </w:p>
    <w:p w14:paraId="79225469" w14:textId="77777777" w:rsidR="00356346" w:rsidRPr="001E375C" w:rsidRDefault="00356346" w:rsidP="00356346">
      <w:pPr>
        <w:ind w:left="1440"/>
        <w:rPr>
          <w:szCs w:val="24"/>
          <w:lang w:val="en-GB"/>
        </w:rPr>
      </w:pPr>
      <w:r w:rsidRPr="001E375C">
        <w:rPr>
          <w:szCs w:val="24"/>
          <w:lang w:val="en-GB"/>
        </w:rPr>
        <w:t>.</w:t>
      </w:r>
    </w:p>
    <w:p w14:paraId="7922546A" w14:textId="77777777" w:rsidR="00356346" w:rsidRPr="001E375C" w:rsidRDefault="00356346" w:rsidP="00356346">
      <w:pPr>
        <w:ind w:left="1440"/>
        <w:rPr>
          <w:szCs w:val="24"/>
          <w:lang w:val="en-GB"/>
        </w:rPr>
      </w:pPr>
      <w:r w:rsidRPr="001E375C">
        <w:rPr>
          <w:szCs w:val="24"/>
          <w:lang w:val="en-GB"/>
        </w:rPr>
        <w:t>.</w:t>
      </w:r>
    </w:p>
    <w:p w14:paraId="7922546B" w14:textId="77777777" w:rsidR="00356346" w:rsidRPr="00B41524" w:rsidRDefault="00356346" w:rsidP="00356346">
      <w:pPr>
        <w:ind w:left="1440"/>
        <w:rPr>
          <w:szCs w:val="24"/>
          <w:lang w:val="en-GB"/>
        </w:rPr>
      </w:pPr>
      <w:r w:rsidRPr="001E375C">
        <w:rPr>
          <w:i/>
          <w:iCs/>
          <w:szCs w:val="24"/>
          <w:lang w:val="en-GB"/>
        </w:rPr>
        <w:t>q</w:t>
      </w:r>
      <w:r w:rsidRPr="001E375C">
        <w:rPr>
          <w:i/>
          <w:iCs/>
          <w:szCs w:val="24"/>
          <w:vertAlign w:val="subscript"/>
          <w:lang w:val="en-GB"/>
        </w:rPr>
        <w:t>i</w:t>
      </w:r>
      <w:r w:rsidRPr="001E375C">
        <w:rPr>
          <w:szCs w:val="24"/>
          <w:lang w:val="en-GB"/>
        </w:rPr>
        <w:t xml:space="preserve"> = </w:t>
      </w:r>
      <w:r w:rsidRPr="001E375C">
        <w:rPr>
          <w:i/>
          <w:iCs/>
          <w:szCs w:val="24"/>
          <w:lang w:val="en-GB"/>
        </w:rPr>
        <w:t>q</w:t>
      </w:r>
      <w:r w:rsidRPr="001E375C">
        <w:rPr>
          <w:i/>
          <w:iCs/>
          <w:szCs w:val="24"/>
          <w:vertAlign w:val="subscript"/>
          <w:lang w:val="en-GB"/>
        </w:rPr>
        <w:t>i</w:t>
      </w:r>
      <w:r w:rsidRPr="001E375C">
        <w:rPr>
          <w:szCs w:val="24"/>
          <w:vertAlign w:val="subscript"/>
          <w:lang w:val="en-GB"/>
        </w:rPr>
        <w:t>1</w:t>
      </w:r>
      <w:r w:rsidRPr="001E375C">
        <w:rPr>
          <w:i/>
          <w:iCs/>
          <w:szCs w:val="24"/>
          <w:lang w:val="en-GB"/>
        </w:rPr>
        <w:t>W</w:t>
      </w:r>
      <w:r w:rsidRPr="001E375C">
        <w:rPr>
          <w:szCs w:val="24"/>
          <w:vertAlign w:val="subscript"/>
          <w:lang w:val="en-GB"/>
        </w:rPr>
        <w:t>1</w:t>
      </w:r>
      <w:r w:rsidRPr="001E375C">
        <w:rPr>
          <w:szCs w:val="24"/>
          <w:lang w:val="en-GB"/>
        </w:rPr>
        <w:t xml:space="preserve"> + … </w:t>
      </w:r>
      <w:r w:rsidRPr="00B41524">
        <w:rPr>
          <w:szCs w:val="24"/>
          <w:lang w:val="en-GB"/>
        </w:rPr>
        <w:t xml:space="preserve">+ </w:t>
      </w:r>
      <w:r w:rsidRPr="00B41524">
        <w:rPr>
          <w:i/>
          <w:iCs/>
          <w:szCs w:val="24"/>
          <w:lang w:val="en-GB"/>
        </w:rPr>
        <w:t>q</w:t>
      </w:r>
      <w:r w:rsidRPr="00B41524">
        <w:rPr>
          <w:i/>
          <w:iCs/>
          <w:szCs w:val="24"/>
          <w:vertAlign w:val="subscript"/>
          <w:lang w:val="en-GB"/>
        </w:rPr>
        <w:t>ij</w:t>
      </w:r>
      <w:r w:rsidRPr="00B41524">
        <w:rPr>
          <w:i/>
          <w:iCs/>
          <w:szCs w:val="24"/>
          <w:lang w:val="en-GB"/>
        </w:rPr>
        <w:t>W</w:t>
      </w:r>
      <w:r w:rsidRPr="00B41524">
        <w:rPr>
          <w:i/>
          <w:iCs/>
          <w:szCs w:val="24"/>
          <w:vertAlign w:val="subscript"/>
          <w:lang w:val="en-GB"/>
        </w:rPr>
        <w:t>j</w:t>
      </w:r>
      <w:r w:rsidRPr="00B41524">
        <w:rPr>
          <w:szCs w:val="24"/>
          <w:lang w:val="en-GB"/>
        </w:rPr>
        <w:t xml:space="preserve"> + … + </w:t>
      </w:r>
      <w:r w:rsidRPr="00B41524">
        <w:rPr>
          <w:i/>
          <w:iCs/>
          <w:szCs w:val="24"/>
          <w:lang w:val="en-GB"/>
        </w:rPr>
        <w:t>q</w:t>
      </w:r>
      <w:r w:rsidRPr="00B41524">
        <w:rPr>
          <w:i/>
          <w:iCs/>
          <w:szCs w:val="24"/>
          <w:vertAlign w:val="subscript"/>
          <w:lang w:val="en-GB"/>
        </w:rPr>
        <w:t>iN</w:t>
      </w:r>
      <w:r w:rsidRPr="00B41524">
        <w:rPr>
          <w:i/>
          <w:iCs/>
          <w:szCs w:val="24"/>
          <w:lang w:val="en-GB"/>
        </w:rPr>
        <w:t>W</w:t>
      </w:r>
      <w:r w:rsidRPr="00B41524">
        <w:rPr>
          <w:i/>
          <w:iCs/>
          <w:szCs w:val="24"/>
          <w:vertAlign w:val="subscript"/>
          <w:lang w:val="en-GB"/>
        </w:rPr>
        <w:t>N</w:t>
      </w:r>
    </w:p>
    <w:p w14:paraId="7922546C" w14:textId="77777777" w:rsidR="00356346" w:rsidRPr="00B41524" w:rsidRDefault="00356346" w:rsidP="00356346">
      <w:pPr>
        <w:ind w:left="1440"/>
        <w:rPr>
          <w:szCs w:val="24"/>
          <w:lang w:val="en-GB"/>
        </w:rPr>
      </w:pPr>
      <w:r w:rsidRPr="00B41524">
        <w:rPr>
          <w:szCs w:val="24"/>
          <w:lang w:val="en-GB"/>
        </w:rPr>
        <w:t>.</w:t>
      </w:r>
    </w:p>
    <w:p w14:paraId="7922546D" w14:textId="77777777" w:rsidR="00356346" w:rsidRPr="00AF36E9" w:rsidRDefault="00356346" w:rsidP="00356346">
      <w:pPr>
        <w:ind w:left="1440"/>
        <w:rPr>
          <w:szCs w:val="24"/>
          <w:lang w:val="en-GB"/>
        </w:rPr>
      </w:pPr>
      <w:r w:rsidRPr="00AF36E9">
        <w:rPr>
          <w:szCs w:val="24"/>
          <w:lang w:val="en-GB"/>
        </w:rPr>
        <w:t>.</w:t>
      </w:r>
    </w:p>
    <w:p w14:paraId="7922546E" w14:textId="77777777" w:rsidR="00356346" w:rsidRPr="00AF36E9" w:rsidRDefault="00356346" w:rsidP="00356346">
      <w:pPr>
        <w:ind w:left="1440"/>
        <w:rPr>
          <w:szCs w:val="24"/>
          <w:lang w:val="en-GB"/>
        </w:rPr>
      </w:pPr>
      <w:r w:rsidRPr="00AF36E9">
        <w:rPr>
          <w:szCs w:val="24"/>
          <w:lang w:val="en-GB"/>
        </w:rPr>
        <w:t>.</w:t>
      </w:r>
    </w:p>
    <w:p w14:paraId="7922546F" w14:textId="77777777" w:rsidR="00356346" w:rsidRPr="00AF36E9" w:rsidRDefault="00356346" w:rsidP="00356346">
      <w:pPr>
        <w:ind w:left="1440"/>
        <w:rPr>
          <w:szCs w:val="24"/>
          <w:vertAlign w:val="subscript"/>
          <w:lang w:val="en-GB"/>
        </w:rPr>
      </w:pPr>
      <w:r w:rsidRPr="00AF36E9">
        <w:rPr>
          <w:i/>
          <w:iCs/>
          <w:szCs w:val="24"/>
          <w:lang w:val="en-GB"/>
        </w:rPr>
        <w:t>q</w:t>
      </w:r>
      <w:r w:rsidRPr="00AF36E9">
        <w:rPr>
          <w:i/>
          <w:iCs/>
          <w:szCs w:val="24"/>
          <w:vertAlign w:val="subscript"/>
          <w:lang w:val="en-GB"/>
        </w:rPr>
        <w:t>M</w:t>
      </w:r>
      <w:r w:rsidRPr="00AF36E9">
        <w:rPr>
          <w:szCs w:val="24"/>
          <w:lang w:val="en-GB"/>
        </w:rPr>
        <w:t xml:space="preserve"> = </w:t>
      </w:r>
      <w:r w:rsidRPr="00AF36E9">
        <w:rPr>
          <w:i/>
          <w:iCs/>
          <w:szCs w:val="24"/>
          <w:lang w:val="en-GB"/>
        </w:rPr>
        <w:t>q</w:t>
      </w:r>
      <w:r w:rsidRPr="00AF36E9">
        <w:rPr>
          <w:i/>
          <w:iCs/>
          <w:szCs w:val="24"/>
          <w:vertAlign w:val="subscript"/>
          <w:lang w:val="en-GB"/>
        </w:rPr>
        <w:t>M</w:t>
      </w:r>
      <w:r w:rsidRPr="00AF36E9">
        <w:rPr>
          <w:szCs w:val="24"/>
          <w:vertAlign w:val="subscript"/>
          <w:lang w:val="en-GB"/>
        </w:rPr>
        <w:t>1</w:t>
      </w:r>
      <w:r w:rsidRPr="00AF36E9">
        <w:rPr>
          <w:i/>
          <w:iCs/>
          <w:szCs w:val="24"/>
          <w:lang w:val="en-GB"/>
        </w:rPr>
        <w:t>W</w:t>
      </w:r>
      <w:r w:rsidRPr="00AF36E9">
        <w:rPr>
          <w:szCs w:val="24"/>
          <w:vertAlign w:val="subscript"/>
          <w:lang w:val="en-GB"/>
        </w:rPr>
        <w:t>1</w:t>
      </w:r>
      <w:r w:rsidRPr="00AF36E9">
        <w:rPr>
          <w:szCs w:val="24"/>
          <w:lang w:val="en-GB"/>
        </w:rPr>
        <w:t xml:space="preserve"> + … + </w:t>
      </w:r>
      <w:r w:rsidRPr="00AF36E9">
        <w:rPr>
          <w:i/>
          <w:iCs/>
          <w:szCs w:val="24"/>
          <w:lang w:val="en-GB"/>
        </w:rPr>
        <w:t>q</w:t>
      </w:r>
      <w:r w:rsidRPr="00AF36E9">
        <w:rPr>
          <w:i/>
          <w:iCs/>
          <w:szCs w:val="24"/>
          <w:vertAlign w:val="subscript"/>
          <w:lang w:val="en-GB"/>
        </w:rPr>
        <w:t>Mj</w:t>
      </w:r>
      <w:r w:rsidRPr="00AF36E9">
        <w:rPr>
          <w:i/>
          <w:iCs/>
          <w:szCs w:val="24"/>
          <w:lang w:val="en-GB"/>
        </w:rPr>
        <w:t>W</w:t>
      </w:r>
      <w:r w:rsidRPr="00AF36E9">
        <w:rPr>
          <w:i/>
          <w:iCs/>
          <w:szCs w:val="24"/>
          <w:vertAlign w:val="subscript"/>
          <w:lang w:val="en-GB"/>
        </w:rPr>
        <w:t>j</w:t>
      </w:r>
      <w:r w:rsidRPr="00AF36E9">
        <w:rPr>
          <w:szCs w:val="24"/>
          <w:lang w:val="en-GB"/>
        </w:rPr>
        <w:t xml:space="preserve"> + … + </w:t>
      </w:r>
      <w:r w:rsidRPr="00AF36E9">
        <w:rPr>
          <w:i/>
          <w:iCs/>
          <w:szCs w:val="24"/>
          <w:lang w:val="en-GB"/>
        </w:rPr>
        <w:t>q</w:t>
      </w:r>
      <w:r w:rsidRPr="00AF36E9">
        <w:rPr>
          <w:i/>
          <w:iCs/>
          <w:szCs w:val="24"/>
          <w:vertAlign w:val="subscript"/>
          <w:lang w:val="en-GB"/>
        </w:rPr>
        <w:t>MN</w:t>
      </w:r>
      <w:r w:rsidRPr="00AF36E9">
        <w:rPr>
          <w:i/>
          <w:iCs/>
          <w:szCs w:val="24"/>
          <w:lang w:val="en-GB"/>
        </w:rPr>
        <w:t>W</w:t>
      </w:r>
      <w:r w:rsidRPr="00AF36E9">
        <w:rPr>
          <w:i/>
          <w:iCs/>
          <w:szCs w:val="24"/>
          <w:vertAlign w:val="subscript"/>
          <w:lang w:val="en-GB"/>
        </w:rPr>
        <w:t>N</w:t>
      </w:r>
    </w:p>
    <w:p w14:paraId="79225470" w14:textId="77777777" w:rsidR="00356346" w:rsidRPr="00AF36E9" w:rsidRDefault="00356346" w:rsidP="00356346">
      <w:pPr>
        <w:spacing w:after="120"/>
        <w:rPr>
          <w:szCs w:val="24"/>
          <w:lang w:val="en-GB"/>
        </w:rPr>
      </w:pPr>
      <w:r w:rsidRPr="00AF36E9">
        <w:rPr>
          <w:szCs w:val="24"/>
          <w:lang w:val="en-GB"/>
        </w:rPr>
        <w:t>For distributions of long-term variability, the variability functions are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74" w14:textId="77777777" w:rsidTr="001E375C">
        <w:trPr>
          <w:jc w:val="center"/>
        </w:trPr>
        <w:tc>
          <w:tcPr>
            <w:tcW w:w="640" w:type="dxa"/>
            <w:vAlign w:val="center"/>
          </w:tcPr>
          <w:p w14:paraId="79225471" w14:textId="77777777" w:rsidR="00356346" w:rsidRPr="00AF36E9" w:rsidRDefault="00356346" w:rsidP="001E375C">
            <w:pPr>
              <w:rPr>
                <w:szCs w:val="24"/>
                <w:lang w:val="en-GB"/>
              </w:rPr>
            </w:pPr>
          </w:p>
        </w:tc>
        <w:tc>
          <w:tcPr>
            <w:tcW w:w="8359" w:type="dxa"/>
            <w:vAlign w:val="center"/>
            <w:hideMark/>
          </w:tcPr>
          <w:p w14:paraId="79225472"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C</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r>
                      <w:rPr>
                        <w:rFonts w:ascii="Cambria Math" w:hAnsi="Cambria Math"/>
                        <w:szCs w:val="24"/>
                      </w:rPr>
                      <m:t>+Y(q)</m:t>
                    </m:r>
                  </m:e>
                </m:d>
                <m:sSub>
                  <m:sSubPr>
                    <m:ctrlPr>
                      <w:rPr>
                        <w:rFonts w:ascii="Cambria Math" w:hAnsi="Cambria Math"/>
                        <w:i/>
                        <w:szCs w:val="24"/>
                      </w:rPr>
                    </m:ctrlPr>
                  </m:sSubPr>
                  <m:e>
                    <m:r>
                      <w:rPr>
                        <w:rFonts w:ascii="Cambria Math" w:hAnsi="Cambria Math"/>
                        <w:szCs w:val="24"/>
                      </w:rPr>
                      <m:t>|</m:t>
                    </m:r>
                  </m:e>
                  <m:sub>
                    <m:r>
                      <w:rPr>
                        <w:rFonts w:ascii="Cambria Math" w:hAnsi="Cambria Math"/>
                        <w:szCs w:val="24"/>
                      </w:rPr>
                      <m:t>C</m:t>
                    </m:r>
                  </m:sub>
                </m:sSub>
              </m:oMath>
            </m:oMathPara>
          </w:p>
        </w:tc>
        <w:tc>
          <w:tcPr>
            <w:tcW w:w="640" w:type="dxa"/>
            <w:vAlign w:val="center"/>
            <w:hideMark/>
          </w:tcPr>
          <w:p w14:paraId="79225473" w14:textId="77777777" w:rsidR="00356346" w:rsidRPr="00D2145A" w:rsidRDefault="00356346" w:rsidP="001E375C">
            <w:pPr>
              <w:jc w:val="right"/>
              <w:rPr>
                <w:szCs w:val="24"/>
              </w:rPr>
            </w:pPr>
            <w:r w:rsidRPr="00D2145A">
              <w:rPr>
                <w:szCs w:val="24"/>
              </w:rPr>
              <w:t>(262)</w:t>
            </w:r>
          </w:p>
        </w:tc>
      </w:tr>
    </w:tbl>
    <w:p w14:paraId="79225475" w14:textId="77777777" w:rsidR="00356346" w:rsidRPr="00AF36E9" w:rsidRDefault="00356346" w:rsidP="00356346">
      <w:pPr>
        <w:spacing w:after="120"/>
        <w:rPr>
          <w:szCs w:val="24"/>
          <w:lang w:val="en-GB"/>
        </w:rPr>
      </w:pPr>
      <w:r w:rsidRPr="00AF36E9">
        <w:rPr>
          <w:szCs w:val="24"/>
          <w:lang w:val="en-GB"/>
        </w:rPr>
        <w:t>The |</w:t>
      </w:r>
      <w:r w:rsidRPr="00AF36E9">
        <w:rPr>
          <w:szCs w:val="24"/>
          <w:vertAlign w:val="subscript"/>
          <w:lang w:val="en-GB"/>
        </w:rPr>
        <w:t>C</w:t>
      </w:r>
      <w:r w:rsidRPr="00AF36E9">
        <w:rPr>
          <w:szCs w:val="24"/>
          <w:lang w:val="en-GB"/>
        </w:rPr>
        <w:t xml:space="preserve"> indicates that </w:t>
      </w:r>
      <w:r w:rsidRPr="00AF36E9">
        <w:rPr>
          <w:i/>
          <w:iCs/>
          <w:szCs w:val="24"/>
          <w:lang w:val="en-GB"/>
        </w:rPr>
        <w:t>V</w:t>
      </w:r>
      <w:r w:rsidRPr="00AF36E9">
        <w:rPr>
          <w:szCs w:val="24"/>
          <w:lang w:val="en-GB"/>
        </w:rPr>
        <w:t xml:space="preserve">(0.5) and </w:t>
      </w:r>
      <w:r w:rsidRPr="00AF36E9">
        <w:rPr>
          <w:i/>
          <w:iCs/>
          <w:szCs w:val="24"/>
          <w:lang w:val="en-GB"/>
        </w:rPr>
        <w:t>V</w:t>
      </w:r>
      <w:r w:rsidRPr="00AF36E9">
        <w:rPr>
          <w:szCs w:val="24"/>
          <w:lang w:val="en-GB"/>
        </w:rPr>
        <w:t>(</w:t>
      </w:r>
      <w:r w:rsidRPr="00AF36E9">
        <w:rPr>
          <w:i/>
          <w:iCs/>
          <w:szCs w:val="24"/>
          <w:lang w:val="en-GB"/>
        </w:rPr>
        <w:t>q</w:t>
      </w:r>
      <w:r w:rsidRPr="00AF36E9">
        <w:rPr>
          <w:szCs w:val="24"/>
          <w:lang w:val="en-GB"/>
        </w:rPr>
        <w:t xml:space="preserve">) are the appropriate values for the conditions associated with the situation C. After the mixing, </w:t>
      </w:r>
      <w:r w:rsidRPr="00AF36E9">
        <w:rPr>
          <w:i/>
          <w:iCs/>
          <w:szCs w:val="24"/>
          <w:lang w:val="en-GB"/>
        </w:rPr>
        <w:t>Y</w:t>
      </w:r>
      <w:r w:rsidRPr="00AF36E9">
        <w:rPr>
          <w:szCs w:val="24"/>
          <w:lang w:val="en-GB"/>
        </w:rPr>
        <w:t>(</w:t>
      </w:r>
      <w:r w:rsidRPr="00AF36E9">
        <w:rPr>
          <w:i/>
          <w:iCs/>
          <w:szCs w:val="24"/>
          <w:lang w:val="en-GB"/>
        </w:rPr>
        <w:t>q</w:t>
      </w:r>
      <w:r w:rsidRPr="00AF36E9">
        <w:rPr>
          <w:szCs w:val="24"/>
          <w:lang w:val="en-GB"/>
        </w:rPr>
        <w:t>)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79" w14:textId="77777777" w:rsidTr="001E375C">
        <w:trPr>
          <w:jc w:val="center"/>
        </w:trPr>
        <w:tc>
          <w:tcPr>
            <w:tcW w:w="640" w:type="dxa"/>
            <w:vAlign w:val="center"/>
          </w:tcPr>
          <w:p w14:paraId="79225476" w14:textId="77777777" w:rsidR="00356346" w:rsidRPr="00AF36E9" w:rsidRDefault="00356346" w:rsidP="001E375C">
            <w:pPr>
              <w:rPr>
                <w:szCs w:val="24"/>
                <w:lang w:val="en-GB"/>
              </w:rPr>
            </w:pPr>
          </w:p>
        </w:tc>
        <w:tc>
          <w:tcPr>
            <w:tcW w:w="8359" w:type="dxa"/>
            <w:vAlign w:val="center"/>
            <w:hideMark/>
          </w:tcPr>
          <w:p w14:paraId="79225477" w14:textId="77777777" w:rsidR="00356346" w:rsidRPr="00D2145A" w:rsidRDefault="00356346" w:rsidP="001E375C">
            <w:pPr>
              <w:jc w:val="center"/>
              <w:rPr>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=V</m:t>
                </m:r>
                <m:d>
                  <m:dPr>
                    <m:ctrlPr>
                      <w:rPr>
                        <w:rFonts w:ascii="Cambria Math" w:hAnsi="Cambria Math"/>
                        <w:i/>
                        <w:szCs w:val="24"/>
                      </w:rPr>
                    </m:ctrlPr>
                  </m:dPr>
                  <m:e>
                    <m:r>
                      <w:rPr>
                        <w:rFonts w:ascii="Cambria Math" w:hAnsi="Cambria Math"/>
                        <w:szCs w:val="24"/>
                      </w:rPr>
                      <m:t>q</m:t>
                    </m:r>
                  </m:e>
                </m:d>
                <m:r>
                  <w:rPr>
                    <w:rFonts w:ascii="Cambria Math" w:hAnsi="Cambria Math"/>
                    <w:szCs w:val="24"/>
                  </w:rPr>
                  <m:t>-V(0.5)</m:t>
                </m:r>
              </m:oMath>
            </m:oMathPara>
          </w:p>
        </w:tc>
        <w:tc>
          <w:tcPr>
            <w:tcW w:w="640" w:type="dxa"/>
            <w:vAlign w:val="center"/>
            <w:hideMark/>
          </w:tcPr>
          <w:p w14:paraId="79225478" w14:textId="77777777" w:rsidR="00356346" w:rsidRPr="00D2145A" w:rsidRDefault="00356346" w:rsidP="001E375C">
            <w:pPr>
              <w:jc w:val="right"/>
              <w:rPr>
                <w:szCs w:val="24"/>
              </w:rPr>
            </w:pPr>
            <w:r w:rsidRPr="00D2145A">
              <w:rPr>
                <w:szCs w:val="24"/>
              </w:rPr>
              <w:t>(263)</w:t>
            </w:r>
          </w:p>
        </w:tc>
      </w:tr>
    </w:tbl>
    <w:p w14:paraId="7922547A" w14:textId="77777777" w:rsidR="00356346" w:rsidRPr="00AF36E9" w:rsidRDefault="00356346" w:rsidP="00356346">
      <w:pPr>
        <w:rPr>
          <w:szCs w:val="24"/>
          <w:lang w:val="en-GB"/>
        </w:rPr>
      </w:pPr>
      <w:r w:rsidRPr="00AF36E9">
        <w:rPr>
          <w:szCs w:val="24"/>
          <w:lang w:val="en-GB"/>
        </w:rPr>
        <w:t xml:space="preserve">For scintillation index values covering an identified condition, the </w:t>
      </w:r>
      <w:r w:rsidRPr="00AF36E9">
        <w:rPr>
          <w:i/>
          <w:iCs/>
          <w:szCs w:val="24"/>
          <w:lang w:val="en-GB"/>
        </w:rPr>
        <w:t>Y</w:t>
      </w:r>
      <w:r w:rsidRPr="00AF36E9">
        <w:rPr>
          <w:i/>
          <w:iCs/>
          <w:szCs w:val="24"/>
          <w:vertAlign w:val="subscript"/>
          <w:lang w:val="en-GB"/>
        </w:rPr>
        <w:t>I</w:t>
      </w:r>
      <w:r w:rsidRPr="00AF36E9">
        <w:rPr>
          <w:szCs w:val="24"/>
          <w:lang w:val="en-GB"/>
        </w:rPr>
        <w:t>(</w:t>
      </w:r>
      <w:r w:rsidRPr="00AF36E9">
        <w:rPr>
          <w:i/>
          <w:iCs/>
          <w:szCs w:val="24"/>
          <w:lang w:val="en-GB"/>
        </w:rPr>
        <w:t>q</w:t>
      </w:r>
      <w:r w:rsidRPr="00AF36E9">
        <w:rPr>
          <w:szCs w:val="24"/>
          <w:lang w:val="en-GB"/>
        </w:rPr>
        <w:t>) from the mixing is the value for the condition.</w:t>
      </w:r>
    </w:p>
    <w:p w14:paraId="7922547B" w14:textId="77777777" w:rsidR="00356346" w:rsidRDefault="00356346" w:rsidP="00356346">
      <w:pPr>
        <w:overflowPunct/>
        <w:autoSpaceDE/>
        <w:adjustRightInd/>
        <w:rPr>
          <w:b/>
          <w:lang w:val="en-GB"/>
        </w:rPr>
      </w:pPr>
    </w:p>
    <w:p w14:paraId="7922547C" w14:textId="77777777" w:rsidR="00A22513" w:rsidRPr="00AF36E9" w:rsidRDefault="00A22513" w:rsidP="00356346">
      <w:pPr>
        <w:overflowPunct/>
        <w:autoSpaceDE/>
        <w:adjustRightInd/>
        <w:rPr>
          <w:b/>
          <w:lang w:val="en-GB"/>
        </w:rPr>
      </w:pPr>
    </w:p>
    <w:p w14:paraId="7922547D" w14:textId="77777777" w:rsidR="00356346" w:rsidRPr="00B41524" w:rsidRDefault="00356346" w:rsidP="00B95353">
      <w:pPr>
        <w:pStyle w:val="AppendixNoTitle"/>
        <w:rPr>
          <w:lang w:val="en-US"/>
        </w:rPr>
      </w:pPr>
      <w:r w:rsidRPr="00B41524">
        <w:rPr>
          <w:lang w:val="en-US"/>
        </w:rPr>
        <w:t>Attachment 1</w:t>
      </w:r>
    </w:p>
    <w:p w14:paraId="7922547E" w14:textId="77777777" w:rsidR="00356346" w:rsidRPr="00AF36E9" w:rsidRDefault="00356346" w:rsidP="00356346">
      <w:pPr>
        <w:pStyle w:val="Heading1"/>
        <w:rPr>
          <w:lang w:val="en-GB"/>
        </w:rPr>
      </w:pPr>
      <w:r w:rsidRPr="00AF36E9">
        <w:rPr>
          <w:lang w:val="en-GB"/>
        </w:rPr>
        <w:t>1</w:t>
      </w:r>
      <w:r w:rsidRPr="00AF36E9">
        <w:rPr>
          <w:lang w:val="en-GB"/>
        </w:rPr>
        <w:tab/>
        <w:t>Ray tracing</w:t>
      </w:r>
    </w:p>
    <w:p w14:paraId="7922547F" w14:textId="77777777" w:rsidR="00356346" w:rsidRPr="00AF36E9" w:rsidRDefault="00356346" w:rsidP="00356346">
      <w:pPr>
        <w:rPr>
          <w:rFonts w:eastAsiaTheme="minorEastAsia"/>
          <w:lang w:val="en-GB"/>
        </w:rPr>
      </w:pPr>
      <w:r w:rsidRPr="00AF36E9">
        <w:rPr>
          <w:rFonts w:eastAsiaTheme="minorEastAsia"/>
          <w:lang w:val="en-GB"/>
        </w:rPr>
        <w:t>In cases where there are high (3 km) antennas, the ray bending technique used in IF77 may overestimate ray bending. In these cases, the IF77 method uses a ray tracing technique which is covered in this section.</w:t>
      </w:r>
    </w:p>
    <w:p w14:paraId="79225480" w14:textId="77777777" w:rsidR="00356346" w:rsidRPr="00AF36E9" w:rsidRDefault="00356346" w:rsidP="00356346">
      <w:pPr>
        <w:rPr>
          <w:rFonts w:eastAsiaTheme="minorEastAsia"/>
          <w:lang w:val="en-GB"/>
        </w:rPr>
      </w:pPr>
      <w:r w:rsidRPr="00AF36E9">
        <w:rPr>
          <w:rFonts w:eastAsiaTheme="minorEastAsia"/>
          <w:lang w:val="en-GB"/>
        </w:rPr>
        <w:t xml:space="preserve">This algorithm assumes a horizontally stratified atmosphere defines the layer heights beginning at </w:t>
      </w:r>
      <w:r w:rsidRPr="00AF36E9">
        <w:rPr>
          <w:rFonts w:eastAsiaTheme="minorEastAsia"/>
          <w:i/>
          <w:iCs/>
          <w:lang w:val="en-GB"/>
        </w:rPr>
        <w:t>h</w:t>
      </w:r>
      <w:r w:rsidRPr="00AF36E9">
        <w:rPr>
          <w:rFonts w:eastAsiaTheme="minorEastAsia"/>
          <w:i/>
          <w:vertAlign w:val="subscript"/>
          <w:lang w:val="en-GB"/>
        </w:rPr>
        <w:t>r</w:t>
      </w:r>
      <w:r w:rsidRPr="00AF36E9">
        <w:rPr>
          <w:rFonts w:eastAsiaTheme="minorEastAsia"/>
          <w:lang w:val="en-GB"/>
        </w:rPr>
        <w:t xml:space="preserve"> and rising for layers in km of 0.0, 0.01, 0.02, 0.05, 0.1, 0.2, 0.5, 0.7, 1.0, 1.524, 2, 3.048, 5, 7, 10, 20, 30.48, 50, 70, 90, 110, 225, 350 and 475. These values are contained in </w:t>
      </w:r>
      <w:r w:rsidRPr="00AF36E9">
        <w:rPr>
          <w:rFonts w:eastAsiaTheme="minorEastAsia"/>
          <w:i/>
          <w:iCs/>
          <w:lang w:val="en-GB"/>
        </w:rPr>
        <w:t>H</w:t>
      </w:r>
      <w:r w:rsidRPr="00AF36E9">
        <w:rPr>
          <w:rFonts w:eastAsiaTheme="minorEastAsia"/>
          <w:i/>
          <w:iCs/>
          <w:vertAlign w:val="subscript"/>
          <w:lang w:val="en-GB"/>
        </w:rPr>
        <w:t>layers</w:t>
      </w:r>
      <w:r w:rsidRPr="00AF36E9">
        <w:rPr>
          <w:rFonts w:eastAsiaTheme="minorEastAsia"/>
          <w:lang w:val="en-GB"/>
        </w:rPr>
        <w:t xml:space="preserve"> (I). The initial elevation angle can be negative. Any angle that is excessively negative is set to the grazing angle for a smooth earth.</w:t>
      </w:r>
    </w:p>
    <w:p w14:paraId="79225481" w14:textId="77777777" w:rsidR="00356346" w:rsidRPr="00AF36E9" w:rsidRDefault="00356346" w:rsidP="00356346">
      <w:pPr>
        <w:spacing w:after="120"/>
        <w:rPr>
          <w:lang w:val="en-GB"/>
        </w:rPr>
      </w:pPr>
      <w:r w:rsidRPr="00AF36E9">
        <w:rPr>
          <w:lang w:val="en-GB"/>
        </w:rPr>
        <w:t xml:space="preserve">For each element of </w:t>
      </w:r>
      <w:r w:rsidRPr="00AF36E9">
        <w:rPr>
          <w:i/>
          <w:iCs/>
          <w:lang w:val="en-GB"/>
        </w:rPr>
        <w:t>H</w:t>
      </w:r>
      <w:r w:rsidRPr="00AF36E9">
        <w:rPr>
          <w:i/>
          <w:iCs/>
          <w:vertAlign w:val="subscript"/>
          <w:lang w:val="en-GB"/>
        </w:rPr>
        <w:t>layers</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85" w14:textId="77777777" w:rsidTr="001E375C">
        <w:trPr>
          <w:jc w:val="center"/>
        </w:trPr>
        <w:tc>
          <w:tcPr>
            <w:tcW w:w="640" w:type="dxa"/>
            <w:tcMar>
              <w:top w:w="60" w:type="dxa"/>
              <w:bottom w:w="60" w:type="dxa"/>
            </w:tcMar>
            <w:vAlign w:val="center"/>
          </w:tcPr>
          <w:p w14:paraId="79225482" w14:textId="77777777" w:rsidR="00356346" w:rsidRPr="00AF36E9" w:rsidRDefault="00356346" w:rsidP="001E375C">
            <w:pPr>
              <w:rPr>
                <w:szCs w:val="24"/>
                <w:lang w:val="en-GB"/>
              </w:rPr>
            </w:pPr>
          </w:p>
        </w:tc>
        <w:tc>
          <w:tcPr>
            <w:tcW w:w="8359" w:type="dxa"/>
            <w:tcMar>
              <w:top w:w="60" w:type="dxa"/>
              <w:bottom w:w="60" w:type="dxa"/>
            </w:tcMar>
            <w:vAlign w:val="center"/>
          </w:tcPr>
          <w:p w14:paraId="79225483" w14:textId="77777777" w:rsidR="00356346" w:rsidRPr="00D2145A" w:rsidRDefault="008E7F43" w:rsidP="001E375C">
            <w:pPr>
              <w:jc w:val="center"/>
              <w:rPr>
                <w:szCs w:val="24"/>
              </w:rPr>
            </w:pPr>
            <m:oMathPara>
              <m:oMath>
                <m:sSub>
                  <m:sSubPr>
                    <m:ctrlPr>
                      <w:rPr>
                        <w:rFonts w:ascii="Cambria Math" w:hAnsi="Cambria Math"/>
                        <w:i/>
                      </w:rPr>
                    </m:ctrlPr>
                  </m:sSubPr>
                  <m:e>
                    <m:r>
                      <w:rPr>
                        <w:rFonts w:ascii="Cambria Math" w:hAnsi="Cambria Math"/>
                      </w:rPr>
                      <m:t>N</m:t>
                    </m:r>
                  </m:e>
                  <m:sub>
                    <m:r>
                      <w:rPr>
                        <w:rFonts w:ascii="Cambria Math" w:hAnsi="Cambria Math"/>
                      </w:rPr>
                      <m:t>layers</m:t>
                    </m:r>
                  </m:sub>
                </m:sSub>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layers</m:t>
                            </m:r>
                          </m:sub>
                        </m:sSub>
                        <m:r>
                          <w:rPr>
                            <w:rFonts w:ascii="Cambria Math" w:hAnsi="Cambria Math"/>
                          </w:rPr>
                          <m:t>(I)</m:t>
                        </m:r>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-6</m:t>
                        </m:r>
                      </m:sup>
                    </m:sSup>
                  </m:e>
                </m:func>
              </m:oMath>
            </m:oMathPara>
          </w:p>
        </w:tc>
        <w:tc>
          <w:tcPr>
            <w:tcW w:w="640" w:type="dxa"/>
            <w:tcMar>
              <w:top w:w="60" w:type="dxa"/>
              <w:bottom w:w="60" w:type="dxa"/>
            </w:tcMar>
            <w:vAlign w:val="center"/>
          </w:tcPr>
          <w:p w14:paraId="79225484" w14:textId="77777777" w:rsidR="00356346" w:rsidRPr="00D2145A" w:rsidRDefault="00356346" w:rsidP="001E375C">
            <w:pPr>
              <w:jc w:val="right"/>
              <w:rPr>
                <w:szCs w:val="24"/>
              </w:rPr>
            </w:pPr>
            <w:r w:rsidRPr="00D2145A">
              <w:rPr>
                <w:szCs w:val="24"/>
              </w:rPr>
              <w:t>(264)</w:t>
            </w:r>
          </w:p>
        </w:tc>
      </w:tr>
    </w:tbl>
    <w:p w14:paraId="79225486" w14:textId="77777777" w:rsidR="00356346" w:rsidRPr="00AF36E9" w:rsidRDefault="00356346" w:rsidP="00356346">
      <w:pPr>
        <w:rPr>
          <w:rFonts w:eastAsiaTheme="minorEastAsia"/>
          <w:lang w:val="en-GB"/>
        </w:rPr>
      </w:pPr>
      <w:r w:rsidRPr="00AF36E9">
        <w:rPr>
          <w:rFonts w:eastAsiaTheme="minorEastAsia"/>
          <w:lang w:val="en-GB"/>
        </w:rPr>
        <w:t xml:space="preserve">where </w:t>
      </w:r>
      <w:r w:rsidRPr="00AB76F5">
        <w:rPr>
          <w:rFonts w:eastAsiaTheme="minorEastAsia"/>
          <w:i/>
          <w:iCs/>
          <w:lang w:val="en-GB"/>
        </w:rPr>
        <w:t>C</w:t>
      </w:r>
      <w:r w:rsidRPr="00AB76F5">
        <w:rPr>
          <w:rFonts w:eastAsiaTheme="minorEastAsia"/>
          <w:i/>
          <w:iCs/>
          <w:vertAlign w:val="subscript"/>
          <w:lang w:val="en-GB"/>
        </w:rPr>
        <w:t>e</w:t>
      </w:r>
      <w:r w:rsidRPr="00AF36E9">
        <w:rPr>
          <w:rFonts w:eastAsiaTheme="minorEastAsia"/>
          <w:lang w:val="en-GB"/>
        </w:rPr>
        <w:t xml:space="preserve"> (a scale height coefficient) equals the term log</w:t>
      </w:r>
      <w:r w:rsidRPr="00AF36E9">
        <w:rPr>
          <w:rFonts w:eastAsiaTheme="minorEastAsia"/>
          <w:vertAlign w:val="subscript"/>
          <w:lang w:val="en-GB"/>
        </w:rPr>
        <w:t>e</w:t>
      </w:r>
      <w:r w:rsidRPr="00AF36E9">
        <w:rPr>
          <w:rFonts w:eastAsiaTheme="minorEastAsia"/>
          <w:lang w:val="en-GB"/>
        </w:rPr>
        <w:t>(N</w:t>
      </w:r>
      <w:r w:rsidRPr="00AF36E9">
        <w:rPr>
          <w:rFonts w:eastAsiaTheme="minorEastAsia"/>
          <w:vertAlign w:val="subscript"/>
          <w:lang w:val="en-GB"/>
        </w:rPr>
        <w:t>s</w:t>
      </w:r>
      <w:r w:rsidRPr="00AF36E9">
        <w:rPr>
          <w:rFonts w:eastAsiaTheme="minorEastAsia"/>
          <w:lang w:val="en-GB"/>
        </w:rPr>
        <w:t>/(N</w:t>
      </w:r>
      <w:r w:rsidRPr="00AF36E9">
        <w:rPr>
          <w:rFonts w:eastAsiaTheme="minorEastAsia"/>
          <w:vertAlign w:val="subscript"/>
          <w:lang w:val="en-GB"/>
        </w:rPr>
        <w:t>s</w:t>
      </w:r>
      <w:r w:rsidRPr="00AF36E9">
        <w:rPr>
          <w:rFonts w:eastAsiaTheme="minorEastAsia"/>
          <w:lang w:val="en-GB"/>
        </w:rPr>
        <w:t>+</w:t>
      </w:r>
      <w:r w:rsidRPr="00D2145A">
        <w:rPr>
          <w:rFonts w:eastAsiaTheme="minorEastAsia"/>
        </w:rPr>
        <w:t>Δ</w:t>
      </w:r>
      <w:r w:rsidRPr="00AF36E9">
        <w:rPr>
          <w:rFonts w:eastAsiaTheme="minorEastAsia"/>
          <w:lang w:val="en-GB"/>
        </w:rPr>
        <w:t xml:space="preserve">N)) from equation (15) and </w:t>
      </w:r>
      <w:r w:rsidRPr="00AB76F5">
        <w:rPr>
          <w:rFonts w:eastAsiaTheme="minorEastAsia"/>
          <w:i/>
          <w:iCs/>
          <w:lang w:val="en-GB"/>
        </w:rPr>
        <w:t>N</w:t>
      </w:r>
      <w:r w:rsidRPr="00AB76F5">
        <w:rPr>
          <w:rFonts w:eastAsiaTheme="minorEastAsia"/>
          <w:i/>
          <w:iCs/>
          <w:vertAlign w:val="subscript"/>
          <w:lang w:val="en-GB"/>
        </w:rPr>
        <w:t>s</w:t>
      </w:r>
      <w:r w:rsidRPr="00AF36E9">
        <w:rPr>
          <w:rFonts w:eastAsiaTheme="minorEastAsia"/>
          <w:lang w:val="en-GB"/>
        </w:rPr>
        <w:t xml:space="preserve"> is from equation (13).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8A" w14:textId="77777777" w:rsidTr="001E375C">
        <w:trPr>
          <w:jc w:val="center"/>
        </w:trPr>
        <w:tc>
          <w:tcPr>
            <w:tcW w:w="640" w:type="dxa"/>
            <w:tcMar>
              <w:top w:w="60" w:type="dxa"/>
              <w:bottom w:w="60" w:type="dxa"/>
            </w:tcMar>
            <w:vAlign w:val="center"/>
          </w:tcPr>
          <w:p w14:paraId="79225487" w14:textId="77777777" w:rsidR="00356346" w:rsidRPr="00AF36E9" w:rsidRDefault="00356346" w:rsidP="001E375C">
            <w:pPr>
              <w:rPr>
                <w:szCs w:val="24"/>
                <w:lang w:val="en-GB"/>
              </w:rPr>
            </w:pPr>
          </w:p>
        </w:tc>
        <w:tc>
          <w:tcPr>
            <w:tcW w:w="8359" w:type="dxa"/>
            <w:tcMar>
              <w:top w:w="60" w:type="dxa"/>
              <w:bottom w:w="60" w:type="dxa"/>
            </w:tcMar>
            <w:vAlign w:val="center"/>
          </w:tcPr>
          <w:p w14:paraId="79225488" w14:textId="77777777" w:rsidR="00356346" w:rsidRPr="00D2145A" w:rsidRDefault="008E7F43" w:rsidP="001E375C">
            <w:pPr>
              <w:jc w:val="center"/>
              <w:rPr>
                <w:szCs w:val="24"/>
              </w:rP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=1 + EN(I</m:t>
                </m:r>
                <m:r>
                  <w:rPr>
                    <w:rFonts w:ascii="Cambria Math" w:hAnsi="Cambria Math"/>
                    <w:szCs w:val="24"/>
                  </w:rPr>
                  <m:t>)</m:t>
                </m:r>
              </m:oMath>
            </m:oMathPara>
          </w:p>
        </w:tc>
        <w:tc>
          <w:tcPr>
            <w:tcW w:w="640" w:type="dxa"/>
            <w:tcMar>
              <w:top w:w="60" w:type="dxa"/>
              <w:bottom w:w="60" w:type="dxa"/>
            </w:tcMar>
            <w:vAlign w:val="center"/>
          </w:tcPr>
          <w:p w14:paraId="79225489" w14:textId="77777777" w:rsidR="00356346" w:rsidRPr="00D2145A" w:rsidRDefault="00356346" w:rsidP="001E375C">
            <w:pPr>
              <w:jc w:val="right"/>
              <w:rPr>
                <w:szCs w:val="24"/>
              </w:rPr>
            </w:pPr>
            <w:r w:rsidRPr="00D2145A">
              <w:rPr>
                <w:szCs w:val="24"/>
              </w:rPr>
              <w:t>(265)</w:t>
            </w:r>
          </w:p>
        </w:tc>
      </w:tr>
      <w:tr w:rsidR="00356346" w:rsidRPr="00D2145A" w14:paraId="7922548E" w14:textId="77777777" w:rsidTr="001E375C">
        <w:trPr>
          <w:jc w:val="center"/>
        </w:trPr>
        <w:tc>
          <w:tcPr>
            <w:tcW w:w="640" w:type="dxa"/>
            <w:tcMar>
              <w:top w:w="60" w:type="dxa"/>
              <w:bottom w:w="60" w:type="dxa"/>
            </w:tcMar>
            <w:vAlign w:val="center"/>
          </w:tcPr>
          <w:p w14:paraId="7922548B" w14:textId="77777777" w:rsidR="00356346" w:rsidRPr="00D2145A" w:rsidRDefault="00356346" w:rsidP="001E375C">
            <w:pPr>
              <w:rPr>
                <w:szCs w:val="24"/>
              </w:rPr>
            </w:pPr>
          </w:p>
        </w:tc>
        <w:tc>
          <w:tcPr>
            <w:tcW w:w="8359" w:type="dxa"/>
            <w:tcMar>
              <w:top w:w="60" w:type="dxa"/>
              <w:bottom w:w="60" w:type="dxa"/>
            </w:tcMar>
            <w:vAlign w:val="center"/>
          </w:tcPr>
          <w:p w14:paraId="7922548C" w14:textId="77777777" w:rsidR="00356346" w:rsidRPr="00D2145A" w:rsidRDefault="00356346" w:rsidP="001E375C">
            <w:pPr>
              <w:jc w:val="center"/>
              <w:rPr>
                <w:szCs w:val="24"/>
              </w:rPr>
            </w:pPr>
            <m:oMathPara>
              <m:oMath>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e>
                </m:d>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layers</m:t>
                    </m:r>
                  </m:sub>
                </m:sSub>
                <m:d>
                  <m:dPr>
                    <m:ctrlPr>
                      <w:rPr>
                        <w:rFonts w:ascii="Cambria Math" w:hAnsi="Cambria Math"/>
                        <w:i/>
                      </w:rPr>
                    </m:ctrlPr>
                  </m:dPr>
                  <m:e>
                    <m:r>
                      <w:rPr>
                        <w:rFonts w:ascii="Cambria Math" w:hAnsi="Cambria Math"/>
                      </w:rPr>
                      <m:t>I</m:t>
                    </m:r>
                  </m:e>
                </m:d>
              </m:oMath>
            </m:oMathPara>
          </w:p>
        </w:tc>
        <w:tc>
          <w:tcPr>
            <w:tcW w:w="640" w:type="dxa"/>
            <w:tcMar>
              <w:top w:w="60" w:type="dxa"/>
              <w:bottom w:w="60" w:type="dxa"/>
            </w:tcMar>
            <w:vAlign w:val="center"/>
          </w:tcPr>
          <w:p w14:paraId="7922548D" w14:textId="77777777" w:rsidR="00356346" w:rsidRPr="00D2145A" w:rsidRDefault="00356346" w:rsidP="001E375C">
            <w:pPr>
              <w:jc w:val="right"/>
              <w:rPr>
                <w:szCs w:val="24"/>
              </w:rPr>
            </w:pPr>
            <w:r w:rsidRPr="00D2145A">
              <w:rPr>
                <w:szCs w:val="24"/>
              </w:rPr>
              <w:t>(266)</w:t>
            </w:r>
          </w:p>
        </w:tc>
      </w:tr>
      <w:tr w:rsidR="00356346" w:rsidRPr="00D2145A" w14:paraId="79225492" w14:textId="77777777" w:rsidTr="001E375C">
        <w:trPr>
          <w:jc w:val="center"/>
        </w:trPr>
        <w:tc>
          <w:tcPr>
            <w:tcW w:w="640" w:type="dxa"/>
            <w:tcMar>
              <w:top w:w="60" w:type="dxa"/>
              <w:bottom w:w="60" w:type="dxa"/>
            </w:tcMar>
            <w:vAlign w:val="center"/>
          </w:tcPr>
          <w:p w14:paraId="7922548F" w14:textId="77777777" w:rsidR="00356346" w:rsidRPr="00D2145A" w:rsidRDefault="00356346" w:rsidP="001E375C">
            <w:pPr>
              <w:rPr>
                <w:szCs w:val="24"/>
              </w:rPr>
            </w:pPr>
          </w:p>
        </w:tc>
        <w:tc>
          <w:tcPr>
            <w:tcW w:w="8359" w:type="dxa"/>
            <w:tcMar>
              <w:top w:w="60" w:type="dxa"/>
              <w:bottom w:w="60" w:type="dxa"/>
            </w:tcMar>
            <w:vAlign w:val="center"/>
          </w:tcPr>
          <w:p w14:paraId="79225490"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r1</m:t>
                    </m:r>
                  </m:sub>
                </m:sSub>
                <m:r>
                  <w:rPr>
                    <w:rFonts w:ascii="Cambria Math" w:eastAsiaTheme="minorEastAsia" w:hAnsi="Cambria Math"/>
                  </w:rPr>
                  <m:t xml:space="preserve">        </m:t>
                </m:r>
                <m:r>
                  <m:rPr>
                    <m:sty m:val="p"/>
                  </m:rPr>
                  <w:rPr>
                    <w:rFonts w:ascii="Cambria Math" w:eastAsiaTheme="minorEastAsia" w:hAnsi="Cambria Math"/>
                  </w:rPr>
                  <m:t>km</m:t>
                </m:r>
              </m:oMath>
            </m:oMathPara>
          </w:p>
        </w:tc>
        <w:tc>
          <w:tcPr>
            <w:tcW w:w="640" w:type="dxa"/>
            <w:tcMar>
              <w:top w:w="60" w:type="dxa"/>
              <w:bottom w:w="60" w:type="dxa"/>
            </w:tcMar>
            <w:vAlign w:val="center"/>
          </w:tcPr>
          <w:p w14:paraId="79225491" w14:textId="77777777" w:rsidR="00356346" w:rsidRPr="00D2145A" w:rsidRDefault="00356346" w:rsidP="001E375C">
            <w:pPr>
              <w:jc w:val="right"/>
              <w:rPr>
                <w:szCs w:val="24"/>
              </w:rPr>
            </w:pPr>
            <w:r w:rsidRPr="00D2145A">
              <w:rPr>
                <w:szCs w:val="24"/>
              </w:rPr>
              <w:t>(267)</w:t>
            </w:r>
          </w:p>
        </w:tc>
      </w:tr>
      <w:tr w:rsidR="00356346" w:rsidRPr="00D2145A" w14:paraId="79225496" w14:textId="77777777" w:rsidTr="001E375C">
        <w:trPr>
          <w:jc w:val="center"/>
        </w:trPr>
        <w:tc>
          <w:tcPr>
            <w:tcW w:w="640" w:type="dxa"/>
            <w:tcMar>
              <w:top w:w="60" w:type="dxa"/>
              <w:bottom w:w="60" w:type="dxa"/>
            </w:tcMar>
            <w:vAlign w:val="center"/>
          </w:tcPr>
          <w:p w14:paraId="79225493" w14:textId="77777777" w:rsidR="00356346" w:rsidRPr="00D2145A" w:rsidRDefault="00356346" w:rsidP="001E375C">
            <w:pPr>
              <w:rPr>
                <w:szCs w:val="24"/>
              </w:rPr>
            </w:pPr>
          </w:p>
        </w:tc>
        <w:tc>
          <w:tcPr>
            <w:tcW w:w="8359" w:type="dxa"/>
            <w:tcMar>
              <w:top w:w="60" w:type="dxa"/>
              <w:bottom w:w="60" w:type="dxa"/>
            </w:tcMar>
            <w:vAlign w:val="center"/>
          </w:tcPr>
          <w:p w14:paraId="79225494"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r>
                  <w:rPr>
                    <w:rFonts w:ascii="Cambria Math" w:eastAsiaTheme="minorEastAsia" w:hAnsi="Cambria Math"/>
                  </w:rPr>
                  <m:t xml:space="preserve">         </m:t>
                </m:r>
                <m:r>
                  <m:rPr>
                    <m:sty m:val="p"/>
                  </m:rPr>
                  <w:rPr>
                    <w:rFonts w:ascii="Cambria Math" w:eastAsiaTheme="minorEastAsia" w:hAnsi="Cambria Math"/>
                  </w:rPr>
                  <m:t>km</m:t>
                </m:r>
              </m:oMath>
            </m:oMathPara>
          </w:p>
        </w:tc>
        <w:tc>
          <w:tcPr>
            <w:tcW w:w="640" w:type="dxa"/>
            <w:tcMar>
              <w:top w:w="60" w:type="dxa"/>
              <w:bottom w:w="60" w:type="dxa"/>
            </w:tcMar>
            <w:vAlign w:val="center"/>
          </w:tcPr>
          <w:p w14:paraId="79225495" w14:textId="77777777" w:rsidR="00356346" w:rsidRPr="00D2145A" w:rsidRDefault="00356346" w:rsidP="001E375C">
            <w:pPr>
              <w:jc w:val="right"/>
              <w:rPr>
                <w:szCs w:val="24"/>
              </w:rPr>
            </w:pPr>
            <w:r w:rsidRPr="00D2145A">
              <w:rPr>
                <w:szCs w:val="24"/>
              </w:rPr>
              <w:t>(268)</w:t>
            </w:r>
          </w:p>
        </w:tc>
      </w:tr>
      <w:tr w:rsidR="00356346" w:rsidRPr="00D2145A" w14:paraId="7922549A" w14:textId="77777777" w:rsidTr="001E375C">
        <w:trPr>
          <w:jc w:val="center"/>
        </w:trPr>
        <w:tc>
          <w:tcPr>
            <w:tcW w:w="640" w:type="dxa"/>
            <w:tcMar>
              <w:top w:w="60" w:type="dxa"/>
              <w:bottom w:w="60" w:type="dxa"/>
            </w:tcMar>
            <w:vAlign w:val="center"/>
          </w:tcPr>
          <w:p w14:paraId="79225497" w14:textId="77777777" w:rsidR="00356346" w:rsidRPr="00D2145A" w:rsidRDefault="00356346" w:rsidP="001E375C">
            <w:pPr>
              <w:rPr>
                <w:szCs w:val="24"/>
              </w:rPr>
            </w:pPr>
          </w:p>
        </w:tc>
        <w:tc>
          <w:tcPr>
            <w:tcW w:w="8359" w:type="dxa"/>
            <w:tcMar>
              <w:top w:w="60" w:type="dxa"/>
              <w:bottom w:w="60" w:type="dxa"/>
            </w:tcMar>
            <w:vAlign w:val="center"/>
          </w:tcPr>
          <w:p w14:paraId="79225498"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r1</m:t>
                            </m:r>
                          </m:sub>
                        </m:sSub>
                      </m:e>
                    </m:d>
                  </m:e>
                </m:func>
              </m:oMath>
            </m:oMathPara>
          </w:p>
        </w:tc>
        <w:tc>
          <w:tcPr>
            <w:tcW w:w="640" w:type="dxa"/>
            <w:tcMar>
              <w:top w:w="60" w:type="dxa"/>
              <w:bottom w:w="60" w:type="dxa"/>
            </w:tcMar>
            <w:vAlign w:val="center"/>
          </w:tcPr>
          <w:p w14:paraId="79225499" w14:textId="77777777" w:rsidR="00356346" w:rsidRPr="00D2145A" w:rsidRDefault="00356346" w:rsidP="001E375C">
            <w:pPr>
              <w:jc w:val="right"/>
              <w:rPr>
                <w:szCs w:val="24"/>
              </w:rPr>
            </w:pPr>
            <w:r w:rsidRPr="00D2145A">
              <w:rPr>
                <w:szCs w:val="24"/>
              </w:rPr>
              <w:t>(269)</w:t>
            </w:r>
          </w:p>
        </w:tc>
      </w:tr>
      <w:tr w:rsidR="00356346" w:rsidRPr="00D2145A" w14:paraId="7922549E" w14:textId="77777777" w:rsidTr="001E375C">
        <w:trPr>
          <w:jc w:val="center"/>
        </w:trPr>
        <w:tc>
          <w:tcPr>
            <w:tcW w:w="640" w:type="dxa"/>
            <w:tcMar>
              <w:top w:w="60" w:type="dxa"/>
              <w:bottom w:w="60" w:type="dxa"/>
            </w:tcMar>
            <w:vAlign w:val="center"/>
          </w:tcPr>
          <w:p w14:paraId="7922549B" w14:textId="77777777" w:rsidR="00356346" w:rsidRPr="00D2145A" w:rsidRDefault="00356346" w:rsidP="001E375C">
            <w:pPr>
              <w:rPr>
                <w:szCs w:val="24"/>
              </w:rPr>
            </w:pPr>
          </w:p>
        </w:tc>
        <w:tc>
          <w:tcPr>
            <w:tcW w:w="8359" w:type="dxa"/>
            <w:tcMar>
              <w:top w:w="60" w:type="dxa"/>
              <w:bottom w:w="60" w:type="dxa"/>
            </w:tcMar>
            <w:vAlign w:val="center"/>
          </w:tcPr>
          <w:p w14:paraId="7922549C" w14:textId="77777777" w:rsidR="00356346" w:rsidRPr="00D2145A" w:rsidRDefault="008E7F43" w:rsidP="001E375C">
            <w:pPr>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e>
                    </m:d>
                  </m:e>
                </m:func>
              </m:oMath>
            </m:oMathPara>
          </w:p>
        </w:tc>
        <w:tc>
          <w:tcPr>
            <w:tcW w:w="640" w:type="dxa"/>
            <w:tcMar>
              <w:top w:w="60" w:type="dxa"/>
              <w:bottom w:w="60" w:type="dxa"/>
            </w:tcMar>
            <w:vAlign w:val="center"/>
          </w:tcPr>
          <w:p w14:paraId="7922549D" w14:textId="77777777" w:rsidR="00356346" w:rsidRPr="00D2145A" w:rsidRDefault="00356346" w:rsidP="001E375C">
            <w:pPr>
              <w:jc w:val="right"/>
              <w:rPr>
                <w:szCs w:val="24"/>
              </w:rPr>
            </w:pPr>
            <w:r w:rsidRPr="00D2145A">
              <w:rPr>
                <w:szCs w:val="24"/>
              </w:rPr>
              <w:t>(270)</w:t>
            </w:r>
          </w:p>
        </w:tc>
      </w:tr>
      <w:tr w:rsidR="00356346" w:rsidRPr="00D2145A" w14:paraId="792254A2" w14:textId="77777777" w:rsidTr="001E375C">
        <w:trPr>
          <w:jc w:val="center"/>
        </w:trPr>
        <w:tc>
          <w:tcPr>
            <w:tcW w:w="640" w:type="dxa"/>
            <w:tcMar>
              <w:top w:w="60" w:type="dxa"/>
              <w:bottom w:w="60" w:type="dxa"/>
            </w:tcMar>
            <w:vAlign w:val="center"/>
          </w:tcPr>
          <w:p w14:paraId="7922549F" w14:textId="77777777" w:rsidR="00356346" w:rsidRPr="00D2145A" w:rsidRDefault="00356346" w:rsidP="001E375C">
            <w:pPr>
              <w:rPr>
                <w:szCs w:val="24"/>
              </w:rPr>
            </w:pPr>
          </w:p>
        </w:tc>
        <w:tc>
          <w:tcPr>
            <w:tcW w:w="8359" w:type="dxa"/>
            <w:tcMar>
              <w:top w:w="60" w:type="dxa"/>
              <w:bottom w:w="60" w:type="dxa"/>
            </w:tcMar>
            <w:vAlign w:val="center"/>
          </w:tcPr>
          <w:p w14:paraId="792254A0"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I1</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oMath>
            </m:oMathPara>
          </w:p>
        </w:tc>
        <w:tc>
          <w:tcPr>
            <w:tcW w:w="640" w:type="dxa"/>
            <w:tcMar>
              <w:top w:w="60" w:type="dxa"/>
              <w:bottom w:w="60" w:type="dxa"/>
            </w:tcMar>
            <w:vAlign w:val="center"/>
          </w:tcPr>
          <w:p w14:paraId="792254A1" w14:textId="77777777" w:rsidR="00356346" w:rsidRPr="00D2145A" w:rsidRDefault="00356346" w:rsidP="001E375C">
            <w:pPr>
              <w:jc w:val="right"/>
              <w:rPr>
                <w:szCs w:val="24"/>
              </w:rPr>
            </w:pPr>
            <w:r w:rsidRPr="00D2145A">
              <w:rPr>
                <w:szCs w:val="24"/>
              </w:rPr>
              <w:t>(271)</w:t>
            </w:r>
          </w:p>
        </w:tc>
      </w:tr>
      <w:tr w:rsidR="00356346" w:rsidRPr="00D2145A" w14:paraId="792254A6" w14:textId="77777777" w:rsidTr="001E375C">
        <w:trPr>
          <w:jc w:val="center"/>
        </w:trPr>
        <w:tc>
          <w:tcPr>
            <w:tcW w:w="640" w:type="dxa"/>
            <w:tcMar>
              <w:top w:w="60" w:type="dxa"/>
              <w:bottom w:w="60" w:type="dxa"/>
            </w:tcMar>
            <w:vAlign w:val="center"/>
          </w:tcPr>
          <w:p w14:paraId="792254A3" w14:textId="77777777" w:rsidR="00356346" w:rsidRPr="00D2145A" w:rsidRDefault="00356346" w:rsidP="001E375C">
            <w:pPr>
              <w:rPr>
                <w:szCs w:val="24"/>
              </w:rPr>
            </w:pPr>
          </w:p>
        </w:tc>
        <w:tc>
          <w:tcPr>
            <w:tcW w:w="8359" w:type="dxa"/>
            <w:tcMar>
              <w:top w:w="60" w:type="dxa"/>
              <w:bottom w:w="60" w:type="dxa"/>
            </w:tcMar>
            <w:vAlign w:val="center"/>
          </w:tcPr>
          <w:p w14:paraId="792254A4"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I2</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hAnsi="Cambria Math"/>
                    <w:szCs w:val="24"/>
                  </w:rPr>
                  <m:t xml:space="preserve"> </m:t>
                </m:r>
              </m:oMath>
            </m:oMathPara>
          </w:p>
        </w:tc>
        <w:tc>
          <w:tcPr>
            <w:tcW w:w="640" w:type="dxa"/>
            <w:tcMar>
              <w:top w:w="60" w:type="dxa"/>
              <w:bottom w:w="60" w:type="dxa"/>
            </w:tcMar>
            <w:vAlign w:val="center"/>
          </w:tcPr>
          <w:p w14:paraId="792254A5" w14:textId="77777777" w:rsidR="00356346" w:rsidRPr="00D2145A" w:rsidRDefault="00356346" w:rsidP="001E375C">
            <w:pPr>
              <w:jc w:val="right"/>
              <w:rPr>
                <w:szCs w:val="24"/>
              </w:rPr>
            </w:pPr>
            <w:r w:rsidRPr="00D2145A">
              <w:rPr>
                <w:szCs w:val="24"/>
              </w:rPr>
              <w:t>(272)</w:t>
            </w:r>
          </w:p>
        </w:tc>
      </w:tr>
    </w:tbl>
    <w:p w14:paraId="792254A7" w14:textId="07911407" w:rsidR="00356346" w:rsidRPr="00AF36E9" w:rsidRDefault="00356346" w:rsidP="00356346">
      <w:pPr>
        <w:rPr>
          <w:rFonts w:eastAsiaTheme="minorEastAsia"/>
          <w:lang w:val="en-GB"/>
        </w:rPr>
      </w:pPr>
      <w:r w:rsidRPr="00AF36E9">
        <w:rPr>
          <w:rFonts w:eastAsiaTheme="minorEastAsia"/>
          <w:lang w:val="en-GB"/>
        </w:rPr>
        <w:t xml:space="preserve">where </w:t>
      </w:r>
      <w:r w:rsidRPr="00AB76F5">
        <w:rPr>
          <w:rFonts w:eastAsiaTheme="minorEastAsia"/>
          <w:i/>
          <w:iCs/>
          <w:lang w:val="en-GB"/>
        </w:rPr>
        <w:t>h</w:t>
      </w:r>
      <w:r w:rsidRPr="00AB76F5">
        <w:rPr>
          <w:rFonts w:eastAsiaTheme="minorEastAsia"/>
          <w:i/>
          <w:iCs/>
          <w:vertAlign w:val="subscript"/>
          <w:lang w:val="en-GB"/>
        </w:rPr>
        <w:t>r</w:t>
      </w:r>
      <w:r w:rsidRPr="00AF36E9">
        <w:rPr>
          <w:rFonts w:eastAsiaTheme="minorEastAsia"/>
          <w:lang w:val="en-GB"/>
        </w:rPr>
        <w:t xml:space="preserve">, </w:t>
      </w:r>
      <w:r w:rsidRPr="00AB76F5">
        <w:rPr>
          <w:rFonts w:eastAsiaTheme="minorEastAsia"/>
          <w:i/>
          <w:iCs/>
          <w:lang w:val="en-GB"/>
        </w:rPr>
        <w:t>h</w:t>
      </w:r>
      <w:r w:rsidRPr="00AB76F5">
        <w:rPr>
          <w:rFonts w:eastAsiaTheme="minorEastAsia"/>
          <w:i/>
          <w:iCs/>
          <w:vertAlign w:val="subscript"/>
          <w:lang w:val="en-GB"/>
        </w:rPr>
        <w:t>r</w:t>
      </w:r>
      <w:r w:rsidRPr="00AF36E9">
        <w:rPr>
          <w:rFonts w:eastAsiaTheme="minorEastAsia"/>
          <w:vertAlign w:val="subscript"/>
          <w:lang w:val="en-GB"/>
        </w:rPr>
        <w:t>1,2</w:t>
      </w:r>
      <w:r w:rsidRPr="00AF36E9">
        <w:rPr>
          <w:rFonts w:eastAsiaTheme="minorEastAsia"/>
          <w:lang w:val="en-GB"/>
        </w:rPr>
        <w:t xml:space="preserve"> are defined in </w:t>
      </w:r>
      <w:r w:rsidRPr="00AF36E9">
        <w:rPr>
          <w:rFonts w:cstheme="minorHAnsi"/>
          <w:lang w:val="en-GB"/>
        </w:rPr>
        <w:t>§</w:t>
      </w:r>
      <w:r w:rsidR="00AB76F5">
        <w:rPr>
          <w:rFonts w:cstheme="minorHAnsi"/>
          <w:lang w:val="en-GB"/>
        </w:rPr>
        <w:t> </w:t>
      </w:r>
      <w:r w:rsidRPr="00AF36E9">
        <w:rPr>
          <w:rFonts w:cstheme="minorHAnsi"/>
          <w:lang w:val="en-GB"/>
        </w:rPr>
        <w:t>4.1.</w:t>
      </w:r>
      <w:r w:rsidRPr="00AF36E9">
        <w:rPr>
          <w:rFonts w:eastAsiaTheme="minorEastAsia"/>
          <w:lang w:val="en-GB"/>
        </w:rPr>
        <w:t xml:space="preserve"> Subscripts T1 and T2 denote terminals (antennas) one and two respectively throughout this section.</w:t>
      </w:r>
    </w:p>
    <w:p w14:paraId="792254A8" w14:textId="77777777" w:rsidR="00356346" w:rsidRPr="00AF36E9" w:rsidRDefault="00356346" w:rsidP="00356346">
      <w:pPr>
        <w:rPr>
          <w:rFonts w:eastAsiaTheme="minorEastAsia"/>
          <w:lang w:val="en-GB"/>
        </w:rPr>
      </w:pPr>
      <w:r w:rsidRPr="00AF36E9">
        <w:rPr>
          <w:rFonts w:eastAsiaTheme="minorEastAsia"/>
          <w:lang w:val="en-GB"/>
        </w:rPr>
        <w:t xml:space="preserve">Starting with element 2 of </w:t>
      </w:r>
      <w:r w:rsidRPr="00AF36E9">
        <w:rPr>
          <w:rFonts w:eastAsiaTheme="minorEastAsia"/>
          <w:i/>
          <w:iCs/>
          <w:lang w:val="en-GB"/>
        </w:rPr>
        <w:t>H</w:t>
      </w:r>
      <w:r w:rsidRPr="00AF36E9">
        <w:rPr>
          <w:rFonts w:eastAsiaTheme="minorEastAsia"/>
          <w:i/>
          <w:iCs/>
          <w:vertAlign w:val="subscript"/>
          <w:lang w:val="en-GB"/>
        </w:rPr>
        <w:t>layers</w:t>
      </w:r>
      <w:r w:rsidRPr="00AF36E9">
        <w:rPr>
          <w:rFonts w:eastAsiaTheme="minorEastAsia"/>
          <w:lang w:val="en-GB"/>
        </w:rPr>
        <w:t xml:space="preserve"> (</w:t>
      </w:r>
      <w:r w:rsidRPr="00AF36E9">
        <w:rPr>
          <w:rFonts w:eastAsiaTheme="minorEastAsia"/>
          <w:i/>
          <w:iCs/>
          <w:lang w:val="en-GB"/>
        </w:rPr>
        <w:t>I</w:t>
      </w:r>
      <w:r w:rsidRPr="00AF36E9">
        <w:rPr>
          <w:rFonts w:eastAsiaTheme="minorEastAsia"/>
          <w:lang w:val="en-GB"/>
        </w:rPr>
        <w:t xml:space="preserve"> = 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AC" w14:textId="77777777" w:rsidTr="001E375C">
        <w:trPr>
          <w:jc w:val="center"/>
        </w:trPr>
        <w:tc>
          <w:tcPr>
            <w:tcW w:w="640" w:type="dxa"/>
            <w:tcMar>
              <w:top w:w="60" w:type="dxa"/>
              <w:bottom w:w="60" w:type="dxa"/>
            </w:tcMar>
            <w:vAlign w:val="center"/>
          </w:tcPr>
          <w:p w14:paraId="792254A9" w14:textId="77777777" w:rsidR="00356346" w:rsidRPr="00AF36E9" w:rsidRDefault="00356346" w:rsidP="001E375C">
            <w:pPr>
              <w:rPr>
                <w:szCs w:val="24"/>
                <w:lang w:val="en-GB"/>
              </w:rPr>
            </w:pPr>
          </w:p>
        </w:tc>
        <w:tc>
          <w:tcPr>
            <w:tcW w:w="8359" w:type="dxa"/>
            <w:tcMar>
              <w:top w:w="60" w:type="dxa"/>
              <w:bottom w:w="60" w:type="dxa"/>
            </w:tcMar>
            <w:vAlign w:val="center"/>
          </w:tcPr>
          <w:p w14:paraId="792254AA" w14:textId="77777777" w:rsidR="00356346" w:rsidRPr="00D2145A" w:rsidRDefault="00356346" w:rsidP="001E375C">
            <w:pPr>
              <w:jc w:val="center"/>
              <w:rPr>
                <w:szCs w:val="24"/>
              </w:rPr>
            </w:pPr>
            <m:oMathPara>
              <m:oMath>
                <m:r>
                  <w:rPr>
                    <w:rFonts w:ascii="Cambria Math" w:hAnsi="Cambria Math"/>
                  </w:rPr>
                  <m:t>A</m:t>
                </m:r>
                <m:d>
                  <m:dPr>
                    <m:ctrlPr>
                      <w:rPr>
                        <w:rFonts w:ascii="Cambria Math" w:hAnsi="Cambria Math"/>
                        <w:i/>
                      </w:rPr>
                    </m:ctrlPr>
                  </m:dPr>
                  <m:e>
                    <m:r>
                      <w:rPr>
                        <w:rFonts w:ascii="Cambria Math" w:hAnsi="Cambria Math"/>
                      </w:rPr>
                      <m:t>I</m:t>
                    </m:r>
                  </m:e>
                </m:d>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I-1</m:t>
                                </m:r>
                              </m:e>
                            </m:d>
                          </m:e>
                        </m:func>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R</m:t>
                            </m:r>
                            <m:d>
                              <m:dPr>
                                <m:ctrlPr>
                                  <w:rPr>
                                    <w:rFonts w:ascii="Cambria Math" w:hAnsi="Cambria Math"/>
                                    <w:i/>
                                  </w:rPr>
                                </m:ctrlPr>
                              </m:dPr>
                              <m:e>
                                <m:r>
                                  <w:rPr>
                                    <w:rFonts w:ascii="Cambria Math" w:hAnsi="Cambria Math"/>
                                  </w:rPr>
                                  <m:t>I-1</m:t>
                                </m:r>
                              </m:e>
                            </m:d>
                          </m:e>
                        </m:func>
                      </m:e>
                    </m:func>
                  </m:den>
                </m:f>
              </m:oMath>
            </m:oMathPara>
          </w:p>
        </w:tc>
        <w:tc>
          <w:tcPr>
            <w:tcW w:w="640" w:type="dxa"/>
            <w:tcMar>
              <w:top w:w="60" w:type="dxa"/>
              <w:bottom w:w="60" w:type="dxa"/>
            </w:tcMar>
            <w:vAlign w:val="center"/>
          </w:tcPr>
          <w:p w14:paraId="792254AB" w14:textId="77777777" w:rsidR="00356346" w:rsidRPr="00D2145A" w:rsidRDefault="00356346" w:rsidP="001E375C">
            <w:pPr>
              <w:jc w:val="right"/>
              <w:rPr>
                <w:szCs w:val="24"/>
              </w:rPr>
            </w:pPr>
            <w:r w:rsidRPr="00D2145A">
              <w:rPr>
                <w:szCs w:val="24"/>
              </w:rPr>
              <w:t>(273)</w:t>
            </w:r>
          </w:p>
        </w:tc>
      </w:tr>
    </w:tbl>
    <w:p w14:paraId="792254AD" w14:textId="77777777" w:rsidR="00356346" w:rsidRPr="00AF36E9" w:rsidRDefault="00356346" w:rsidP="00356346">
      <w:pPr>
        <w:rPr>
          <w:lang w:val="en-GB"/>
        </w:rPr>
      </w:pPr>
      <w:r w:rsidRPr="00AF36E9">
        <w:rPr>
          <w:lang w:val="en-GB"/>
        </w:rPr>
        <w:t xml:space="preserve">Use equations (274) to (280) starting at the first </w:t>
      </w:r>
      <w:r w:rsidRPr="00AF36E9">
        <w:rPr>
          <w:i/>
          <w:iCs/>
          <w:lang w:val="en-GB"/>
        </w:rPr>
        <w:t>H</w:t>
      </w:r>
      <w:r w:rsidRPr="00AF36E9">
        <w:rPr>
          <w:i/>
          <w:iCs/>
          <w:vertAlign w:val="subscript"/>
          <w:lang w:val="en-GB"/>
        </w:rPr>
        <w:t>layers</w:t>
      </w:r>
      <w:r w:rsidRPr="00AF36E9">
        <w:rPr>
          <w:lang w:val="en-GB"/>
        </w:rPr>
        <w:t xml:space="preserve"> value above </w:t>
      </w:r>
      <w:r w:rsidRPr="00AF36E9">
        <w:rPr>
          <w:i/>
          <w:iCs/>
          <w:lang w:val="en-GB"/>
        </w:rPr>
        <w:t>h</w:t>
      </w:r>
      <w:r w:rsidRPr="00AF36E9">
        <w:rPr>
          <w:i/>
          <w:vertAlign w:val="subscript"/>
          <w:lang w:val="en-GB"/>
        </w:rPr>
        <w:t>r</w:t>
      </w:r>
      <w:r w:rsidRPr="00AF36E9">
        <w:rPr>
          <w:vertAlign w:val="subscript"/>
          <w:lang w:val="en-GB"/>
        </w:rPr>
        <w:t>1</w:t>
      </w:r>
      <w:r w:rsidRPr="00AF36E9">
        <w:rPr>
          <w:lang w:val="en-GB"/>
        </w:rPr>
        <w:t xml:space="preserve"> for each layer indicated by index </w:t>
      </w:r>
      <w:r w:rsidRPr="00AF36E9">
        <w:rPr>
          <w:i/>
          <w:iCs/>
          <w:lang w:val="en-GB"/>
        </w:rPr>
        <w:t>I</w:t>
      </w:r>
      <w:r w:rsidRPr="00AF36E9">
        <w:rPr>
          <w:lang w:val="en-GB"/>
        </w:rPr>
        <w:t xml:space="preserve"> until the </w:t>
      </w:r>
      <w:r w:rsidRPr="00AF36E9">
        <w:rPr>
          <w:i/>
          <w:iCs/>
          <w:lang w:val="en-GB"/>
        </w:rPr>
        <w:t>H</w:t>
      </w:r>
      <w:r w:rsidRPr="00AF36E9">
        <w:rPr>
          <w:i/>
          <w:iCs/>
          <w:vertAlign w:val="subscript"/>
          <w:lang w:val="en-GB"/>
        </w:rPr>
        <w:t>layers</w:t>
      </w:r>
      <w:r w:rsidRPr="00AF36E9">
        <w:rPr>
          <w:lang w:val="en-GB"/>
        </w:rPr>
        <w:t xml:space="preserve"> value is greater than </w:t>
      </w:r>
      <w:r w:rsidRPr="00AF36E9">
        <w:rPr>
          <w:i/>
          <w:iCs/>
          <w:lang w:val="en-GB"/>
        </w:rPr>
        <w:t>h</w:t>
      </w:r>
      <w:r w:rsidRPr="00AF36E9">
        <w:rPr>
          <w:i/>
          <w:vertAlign w:val="subscript"/>
          <w:lang w:val="en-GB"/>
        </w:rPr>
        <w:t>r</w:t>
      </w:r>
      <w:r w:rsidRPr="00AF36E9">
        <w:rPr>
          <w:vertAlign w:val="subscript"/>
          <w:lang w:val="en-GB"/>
        </w:rPr>
        <w:t>2</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B1" w14:textId="77777777" w:rsidTr="001E375C">
        <w:trPr>
          <w:jc w:val="center"/>
        </w:trPr>
        <w:tc>
          <w:tcPr>
            <w:tcW w:w="640" w:type="dxa"/>
            <w:tcMar>
              <w:top w:w="60" w:type="dxa"/>
              <w:bottom w:w="60" w:type="dxa"/>
            </w:tcMar>
            <w:vAlign w:val="center"/>
          </w:tcPr>
          <w:p w14:paraId="792254AE" w14:textId="77777777" w:rsidR="00356346" w:rsidRPr="00AF36E9" w:rsidRDefault="00356346" w:rsidP="001E375C">
            <w:pPr>
              <w:rPr>
                <w:szCs w:val="24"/>
                <w:lang w:val="en-GB"/>
              </w:rPr>
            </w:pPr>
          </w:p>
        </w:tc>
        <w:tc>
          <w:tcPr>
            <w:tcW w:w="8359" w:type="dxa"/>
            <w:tcMar>
              <w:top w:w="60" w:type="dxa"/>
              <w:bottom w:w="60" w:type="dxa"/>
            </w:tcMar>
            <w:vAlign w:val="center"/>
          </w:tcPr>
          <w:p w14:paraId="792254AF" w14:textId="77777777" w:rsidR="00356346" w:rsidRPr="00D2145A" w:rsidRDefault="00356346" w:rsidP="001E375C">
            <w:pPr>
              <w:jc w:val="center"/>
              <w:rPr>
                <w:szCs w:val="24"/>
              </w:rPr>
            </w:pPr>
            <m:oMathPara>
              <m:oMath>
                <m:r>
                  <w:rPr>
                    <w:rFonts w:ascii="Cambria Math" w:hAnsi="Cambria Math"/>
                  </w:rPr>
                  <m:t xml:space="preserve">X =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RT1</m:t>
                        </m:r>
                      </m:sub>
                    </m:sSub>
                  </m:num>
                  <m:den>
                    <m:r>
                      <w:rPr>
                        <w:rFonts w:ascii="Cambria Math" w:hAnsi="Cambria Math"/>
                      </w:rPr>
                      <m:t>2 R(I)</m:t>
                    </m:r>
                  </m:den>
                </m:f>
              </m:oMath>
            </m:oMathPara>
          </w:p>
        </w:tc>
        <w:tc>
          <w:tcPr>
            <w:tcW w:w="640" w:type="dxa"/>
            <w:tcMar>
              <w:top w:w="60" w:type="dxa"/>
              <w:bottom w:w="60" w:type="dxa"/>
            </w:tcMar>
            <w:vAlign w:val="center"/>
          </w:tcPr>
          <w:p w14:paraId="792254B0" w14:textId="77777777" w:rsidR="00356346" w:rsidRPr="00D2145A" w:rsidRDefault="00356346" w:rsidP="001E375C">
            <w:pPr>
              <w:jc w:val="right"/>
              <w:rPr>
                <w:szCs w:val="24"/>
              </w:rPr>
            </w:pPr>
            <w:r w:rsidRPr="00D2145A">
              <w:rPr>
                <w:szCs w:val="24"/>
              </w:rPr>
              <w:t>(274)</w:t>
            </w:r>
          </w:p>
        </w:tc>
      </w:tr>
      <w:tr w:rsidR="00356346" w:rsidRPr="00D2145A" w14:paraId="792254B5" w14:textId="77777777" w:rsidTr="001E375C">
        <w:trPr>
          <w:jc w:val="center"/>
        </w:trPr>
        <w:tc>
          <w:tcPr>
            <w:tcW w:w="640" w:type="dxa"/>
            <w:tcMar>
              <w:top w:w="60" w:type="dxa"/>
              <w:bottom w:w="60" w:type="dxa"/>
            </w:tcMar>
            <w:vAlign w:val="center"/>
          </w:tcPr>
          <w:p w14:paraId="792254B2" w14:textId="77777777" w:rsidR="00356346" w:rsidRPr="00D2145A" w:rsidRDefault="00356346" w:rsidP="001E375C">
            <w:pPr>
              <w:rPr>
                <w:szCs w:val="24"/>
              </w:rPr>
            </w:pPr>
          </w:p>
        </w:tc>
        <w:tc>
          <w:tcPr>
            <w:tcW w:w="8359" w:type="dxa"/>
            <w:tcMar>
              <w:top w:w="60" w:type="dxa"/>
              <w:bottom w:w="60" w:type="dxa"/>
            </w:tcMar>
            <w:vAlign w:val="center"/>
          </w:tcPr>
          <w:p w14:paraId="792254B3" w14:textId="77777777" w:rsidR="00356346" w:rsidRPr="00D2145A" w:rsidRDefault="00356346" w:rsidP="001E375C">
            <w:pPr>
              <w:jc w:val="center"/>
              <w:rPr>
                <w:szCs w:val="24"/>
              </w:rPr>
            </w:pPr>
            <m:oMathPara>
              <m:oMath>
                <m:r>
                  <w:rPr>
                    <w:rFonts w:ascii="Cambria Math" w:hAnsi="Cambria Math"/>
                  </w:rPr>
                  <m:t xml:space="preserve">Y=2 </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 xml:space="preserve">2 </m:t>
                    </m:r>
                    <m:sSub>
                      <m:sSubPr>
                        <m:ctrlPr>
                          <w:rPr>
                            <w:rFonts w:ascii="Cambria Math" w:hAnsi="Cambria Math"/>
                            <w:i/>
                          </w:rPr>
                        </m:ctrlPr>
                      </m:sSubPr>
                      <m:e>
                        <m:r>
                          <m:rPr>
                            <m:sty m:val="p"/>
                          </m:rPr>
                          <w:rPr>
                            <w:rFonts w:ascii="Cambria Math" w:hAnsi="Cambria Math"/>
                          </w:rPr>
                          <m:t>θ</m:t>
                        </m:r>
                      </m:e>
                      <m:sub>
                        <m:r>
                          <w:rPr>
                            <w:rFonts w:ascii="Cambria Math" w:hAnsi="Cambria Math"/>
                          </w:rPr>
                          <m:t>T1</m:t>
                        </m:r>
                      </m:sub>
                    </m:sSub>
                  </m:e>
                </m:d>
              </m:oMath>
            </m:oMathPara>
          </w:p>
        </w:tc>
        <w:tc>
          <w:tcPr>
            <w:tcW w:w="640" w:type="dxa"/>
            <w:tcMar>
              <w:top w:w="60" w:type="dxa"/>
              <w:bottom w:w="60" w:type="dxa"/>
            </w:tcMar>
            <w:vAlign w:val="center"/>
          </w:tcPr>
          <w:p w14:paraId="792254B4" w14:textId="77777777" w:rsidR="00356346" w:rsidRPr="00D2145A" w:rsidRDefault="00356346" w:rsidP="001E375C">
            <w:pPr>
              <w:jc w:val="right"/>
              <w:rPr>
                <w:szCs w:val="24"/>
              </w:rPr>
            </w:pPr>
            <w:r w:rsidRPr="00D2145A">
              <w:rPr>
                <w:szCs w:val="24"/>
              </w:rPr>
              <w:t>(275)</w:t>
            </w:r>
          </w:p>
        </w:tc>
      </w:tr>
    </w:tbl>
    <w:p w14:paraId="792254B6" w14:textId="77777777" w:rsidR="00356346" w:rsidRPr="00AF36E9" w:rsidRDefault="00356346" w:rsidP="00356346">
      <w:pPr>
        <w:spacing w:after="120"/>
        <w:rPr>
          <w:rFonts w:eastAsiaTheme="minorEastAsia"/>
          <w:lang w:val="en-GB"/>
        </w:rPr>
      </w:pPr>
      <w:r w:rsidRPr="00AF36E9">
        <w:rPr>
          <w:rFonts w:eastAsiaTheme="minorEastAsia"/>
          <w:lang w:val="en-GB"/>
        </w:rPr>
        <w:t xml:space="preserve">where </w:t>
      </w:r>
      <w:r w:rsidRPr="00D2145A">
        <w:rPr>
          <w:rFonts w:eastAsiaTheme="minorEastAsia" w:cstheme="minorHAnsi"/>
        </w:rPr>
        <w:t>θ</w:t>
      </w:r>
      <w:r w:rsidRPr="00AF36E9">
        <w:rPr>
          <w:rFonts w:eastAsiaTheme="minorEastAsia"/>
          <w:i/>
          <w:vertAlign w:val="subscript"/>
          <w:lang w:val="en-GB"/>
        </w:rPr>
        <w:t>T</w:t>
      </w:r>
      <w:r w:rsidRPr="00AB76F5">
        <w:rPr>
          <w:rFonts w:eastAsiaTheme="minorEastAsia"/>
          <w:iCs/>
          <w:vertAlign w:val="subscript"/>
          <w:lang w:val="en-GB"/>
        </w:rPr>
        <w:t>1</w:t>
      </w:r>
      <w:r w:rsidRPr="00AF36E9">
        <w:rPr>
          <w:rFonts w:eastAsiaTheme="minorEastAsia"/>
          <w:lang w:val="en-GB"/>
        </w:rPr>
        <w:t xml:space="preserve"> is the absolute value of the take-off angle (shown as –</w:t>
      </w:r>
      <w:r w:rsidRPr="00D2145A">
        <w:rPr>
          <w:rFonts w:eastAsiaTheme="minorEastAsia"/>
        </w:rPr>
        <w:t>θ</w:t>
      </w:r>
      <w:r w:rsidRPr="00AB76F5">
        <w:rPr>
          <w:rFonts w:eastAsiaTheme="minorEastAsia"/>
          <w:i/>
          <w:iCs/>
          <w:vertAlign w:val="subscript"/>
          <w:lang w:val="en-GB"/>
        </w:rPr>
        <w:t>sR</w:t>
      </w:r>
      <w:r w:rsidRPr="00AF36E9">
        <w:rPr>
          <w:rFonts w:eastAsiaTheme="minorEastAsia"/>
          <w:vertAlign w:val="subscript"/>
          <w:lang w:val="en-GB"/>
        </w:rPr>
        <w:t>1</w:t>
      </w:r>
      <w:r w:rsidRPr="00AF36E9">
        <w:rPr>
          <w:rFonts w:eastAsiaTheme="minorEastAsia"/>
          <w:lang w:val="en-GB"/>
        </w:rPr>
        <w:t xml:space="preserve"> in Fig. 4).</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BA" w14:textId="77777777" w:rsidTr="001E375C">
        <w:trPr>
          <w:jc w:val="center"/>
        </w:trPr>
        <w:tc>
          <w:tcPr>
            <w:tcW w:w="640" w:type="dxa"/>
            <w:tcMar>
              <w:top w:w="60" w:type="dxa"/>
              <w:bottom w:w="60" w:type="dxa"/>
            </w:tcMar>
            <w:vAlign w:val="center"/>
          </w:tcPr>
          <w:p w14:paraId="792254B7" w14:textId="77777777" w:rsidR="00356346" w:rsidRPr="00AF36E9" w:rsidRDefault="00356346" w:rsidP="001E375C">
            <w:pPr>
              <w:rPr>
                <w:szCs w:val="24"/>
                <w:lang w:val="en-GB"/>
              </w:rPr>
            </w:pPr>
          </w:p>
        </w:tc>
        <w:tc>
          <w:tcPr>
            <w:tcW w:w="8359" w:type="dxa"/>
            <w:tcMar>
              <w:top w:w="60" w:type="dxa"/>
              <w:bottom w:w="60" w:type="dxa"/>
            </w:tcMar>
            <w:vAlign w:val="center"/>
          </w:tcPr>
          <w:p w14:paraId="792254B8" w14:textId="77777777" w:rsidR="00356346" w:rsidRPr="00D2145A" w:rsidRDefault="00356346" w:rsidP="001E375C">
            <w:pPr>
              <w:jc w:val="center"/>
              <w:rPr>
                <w:szCs w:val="24"/>
              </w:rPr>
            </w:pPr>
            <m:oMathPara>
              <m:oMath>
                <m:r>
                  <w:rPr>
                    <w:rFonts w:ascii="Cambria Math" w:hAnsi="Cambria Math"/>
                  </w:rPr>
                  <m:t xml:space="preserve">Z= </m:t>
                </m:r>
                <m:f>
                  <m:fPr>
                    <m:ctrlPr>
                      <w:rPr>
                        <w:rFonts w:ascii="Cambria Math" w:hAnsi="Cambria Math"/>
                        <w:i/>
                      </w:rPr>
                    </m:ctrlPr>
                  </m:fPr>
                  <m:num>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T1</m:t>
                        </m:r>
                      </m:sub>
                    </m:sSub>
                  </m:num>
                  <m:den>
                    <m:sSub>
                      <m:sSubPr>
                        <m:ctrlPr>
                          <w:rPr>
                            <w:rFonts w:ascii="Cambria Math" w:hAnsi="Cambria Math"/>
                            <w:i/>
                          </w:rPr>
                        </m:ctrlPr>
                      </m:sSubPr>
                      <m:e>
                        <m:r>
                          <w:rPr>
                            <w:rFonts w:ascii="Cambria Math" w:hAnsi="Cambria Math"/>
                          </w:rPr>
                          <m:t>h</m:t>
                        </m:r>
                      </m:e>
                      <m:sub>
                        <m:r>
                          <w:rPr>
                            <w:rFonts w:ascii="Cambria Math" w:hAnsi="Cambria Math"/>
                          </w:rPr>
                          <m:t>T1</m:t>
                        </m:r>
                      </m:sub>
                    </m:sSub>
                  </m:den>
                </m:f>
              </m:oMath>
            </m:oMathPara>
          </w:p>
        </w:tc>
        <w:tc>
          <w:tcPr>
            <w:tcW w:w="640" w:type="dxa"/>
            <w:tcMar>
              <w:top w:w="60" w:type="dxa"/>
              <w:bottom w:w="60" w:type="dxa"/>
            </w:tcMar>
            <w:vAlign w:val="center"/>
          </w:tcPr>
          <w:p w14:paraId="792254B9" w14:textId="77777777" w:rsidR="00356346" w:rsidRPr="00D2145A" w:rsidRDefault="00356346" w:rsidP="001E375C">
            <w:pPr>
              <w:jc w:val="right"/>
              <w:rPr>
                <w:szCs w:val="24"/>
              </w:rPr>
            </w:pPr>
            <w:r w:rsidRPr="00D2145A">
              <w:rPr>
                <w:szCs w:val="24"/>
              </w:rPr>
              <w:t>(276)</w:t>
            </w:r>
          </w:p>
        </w:tc>
      </w:tr>
      <w:tr w:rsidR="00356346" w:rsidRPr="00D2145A" w14:paraId="792254BE" w14:textId="77777777" w:rsidTr="001E375C">
        <w:trPr>
          <w:jc w:val="center"/>
        </w:trPr>
        <w:tc>
          <w:tcPr>
            <w:tcW w:w="640" w:type="dxa"/>
            <w:tcMar>
              <w:top w:w="60" w:type="dxa"/>
              <w:bottom w:w="60" w:type="dxa"/>
            </w:tcMar>
            <w:vAlign w:val="center"/>
          </w:tcPr>
          <w:p w14:paraId="792254BB" w14:textId="77777777" w:rsidR="00356346" w:rsidRPr="00D2145A" w:rsidRDefault="00356346" w:rsidP="001E375C">
            <w:pPr>
              <w:rPr>
                <w:szCs w:val="24"/>
              </w:rPr>
            </w:pPr>
          </w:p>
        </w:tc>
        <w:tc>
          <w:tcPr>
            <w:tcW w:w="8359" w:type="dxa"/>
            <w:tcMar>
              <w:top w:w="60" w:type="dxa"/>
              <w:bottom w:w="60" w:type="dxa"/>
            </w:tcMar>
            <w:vAlign w:val="center"/>
          </w:tcPr>
          <w:p w14:paraId="792254BC" w14:textId="77777777" w:rsidR="00356346" w:rsidRPr="00D2145A" w:rsidRDefault="00356346" w:rsidP="001E375C">
            <w:pPr>
              <w:jc w:val="center"/>
              <w:rPr>
                <w:szCs w:val="24"/>
              </w:rPr>
            </w:pPr>
            <m:oMathPara>
              <m:oMath>
                <m:r>
                  <w:rPr>
                    <w:rFonts w:ascii="Cambria Math" w:hAnsi="Cambria Math"/>
                  </w:rPr>
                  <m:t xml:space="preserve">W=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layers</m:t>
                            </m:r>
                          </m:sub>
                        </m:sSub>
                        <m:r>
                          <w:rPr>
                            <w:rFonts w:ascii="Cambria Math" w:hAnsi="Cambria Math"/>
                          </w:rPr>
                          <m:t>(I)</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T1</m:t>
                            </m:r>
                          </m:sub>
                        </m:sSub>
                      </m:e>
                    </m:func>
                  </m:num>
                  <m:den>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(I)</m:t>
                    </m:r>
                  </m:den>
                </m:f>
              </m:oMath>
            </m:oMathPara>
          </w:p>
        </w:tc>
        <w:tc>
          <w:tcPr>
            <w:tcW w:w="640" w:type="dxa"/>
            <w:tcMar>
              <w:top w:w="60" w:type="dxa"/>
              <w:bottom w:w="60" w:type="dxa"/>
            </w:tcMar>
            <w:vAlign w:val="center"/>
          </w:tcPr>
          <w:p w14:paraId="792254BD" w14:textId="77777777" w:rsidR="00356346" w:rsidRPr="00D2145A" w:rsidRDefault="00356346" w:rsidP="001E375C">
            <w:pPr>
              <w:jc w:val="right"/>
              <w:rPr>
                <w:szCs w:val="24"/>
              </w:rPr>
            </w:pPr>
            <w:r w:rsidRPr="00D2145A">
              <w:rPr>
                <w:szCs w:val="24"/>
              </w:rPr>
              <w:t>(277)</w:t>
            </w:r>
          </w:p>
        </w:tc>
      </w:tr>
      <w:tr w:rsidR="00356346" w:rsidRPr="00D2145A" w14:paraId="792254C2" w14:textId="77777777" w:rsidTr="001E375C">
        <w:trPr>
          <w:jc w:val="center"/>
        </w:trPr>
        <w:tc>
          <w:tcPr>
            <w:tcW w:w="640" w:type="dxa"/>
            <w:tcMar>
              <w:top w:w="60" w:type="dxa"/>
              <w:bottom w:w="60" w:type="dxa"/>
            </w:tcMar>
            <w:vAlign w:val="center"/>
          </w:tcPr>
          <w:p w14:paraId="792254BF" w14:textId="77777777" w:rsidR="00356346" w:rsidRPr="00D2145A" w:rsidRDefault="00356346" w:rsidP="001E375C">
            <w:pPr>
              <w:rPr>
                <w:szCs w:val="24"/>
              </w:rPr>
            </w:pPr>
          </w:p>
        </w:tc>
        <w:tc>
          <w:tcPr>
            <w:tcW w:w="8359" w:type="dxa"/>
            <w:tcMar>
              <w:top w:w="60" w:type="dxa"/>
              <w:bottom w:w="60" w:type="dxa"/>
            </w:tcMar>
            <w:vAlign w:val="center"/>
          </w:tcPr>
          <w:p w14:paraId="792254C0" w14:textId="77777777" w:rsidR="00356346" w:rsidRPr="00D2145A" w:rsidRDefault="008E7F43"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 xml:space="preserve">=2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i/>
                          </w:rPr>
                        </m:ctrlPr>
                      </m:dPr>
                      <m:e>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 xml:space="preserve">X </m:t>
                                </m:r>
                                <m:d>
                                  <m:dPr>
                                    <m:ctrlPr>
                                      <w:rPr>
                                        <w:rFonts w:ascii="Cambria Math" w:hAnsi="Cambria Math"/>
                                        <w:i/>
                                      </w:rPr>
                                    </m:ctrlPr>
                                  </m:dPr>
                                  <m:e>
                                    <m:r>
                                      <w:rPr>
                                        <w:rFonts w:ascii="Cambria Math" w:hAnsi="Cambria Math"/>
                                      </w:rPr>
                                      <m:t>Y+Z-W</m:t>
                                    </m:r>
                                  </m:e>
                                </m:d>
                              </m:e>
                            </m:d>
                          </m:e>
                        </m:rad>
                      </m:e>
                    </m:d>
                  </m:e>
                </m:func>
              </m:oMath>
            </m:oMathPara>
          </w:p>
        </w:tc>
        <w:tc>
          <w:tcPr>
            <w:tcW w:w="640" w:type="dxa"/>
            <w:tcMar>
              <w:top w:w="60" w:type="dxa"/>
              <w:bottom w:w="60" w:type="dxa"/>
            </w:tcMar>
            <w:vAlign w:val="center"/>
          </w:tcPr>
          <w:p w14:paraId="792254C1" w14:textId="77777777" w:rsidR="00356346" w:rsidRPr="00D2145A" w:rsidRDefault="00356346" w:rsidP="001E375C">
            <w:pPr>
              <w:jc w:val="right"/>
              <w:rPr>
                <w:szCs w:val="24"/>
              </w:rPr>
            </w:pPr>
            <w:r w:rsidRPr="00D2145A">
              <w:rPr>
                <w:szCs w:val="24"/>
              </w:rPr>
              <w:t>(278)</w:t>
            </w:r>
          </w:p>
        </w:tc>
      </w:tr>
      <w:tr w:rsidR="00356346" w:rsidRPr="00D2145A" w14:paraId="792254C6" w14:textId="77777777" w:rsidTr="001E375C">
        <w:trPr>
          <w:jc w:val="center"/>
        </w:trPr>
        <w:tc>
          <w:tcPr>
            <w:tcW w:w="640" w:type="dxa"/>
            <w:tcMar>
              <w:top w:w="60" w:type="dxa"/>
              <w:bottom w:w="60" w:type="dxa"/>
            </w:tcMar>
            <w:vAlign w:val="center"/>
          </w:tcPr>
          <w:p w14:paraId="792254C3" w14:textId="77777777" w:rsidR="00356346" w:rsidRPr="00D2145A" w:rsidRDefault="00356346" w:rsidP="001E375C">
            <w:pPr>
              <w:rPr>
                <w:szCs w:val="24"/>
              </w:rPr>
            </w:pPr>
          </w:p>
        </w:tc>
        <w:tc>
          <w:tcPr>
            <w:tcW w:w="8359" w:type="dxa"/>
            <w:tcMar>
              <w:top w:w="60" w:type="dxa"/>
              <w:bottom w:w="60" w:type="dxa"/>
            </w:tcMar>
            <w:vAlign w:val="center"/>
          </w:tcPr>
          <w:p w14:paraId="792254C4" w14:textId="77777777" w:rsidR="00356346" w:rsidRPr="00D2145A" w:rsidRDefault="008E7F43" w:rsidP="001E375C">
            <w:pPr>
              <w:jc w:val="center"/>
              <w:rPr>
                <w:szCs w:val="24"/>
              </w:rPr>
            </w:pPr>
            <m:oMathPara>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(I)</m:t>
                    </m:r>
                  </m:num>
                  <m:den>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(I)+1</m:t>
                    </m:r>
                  </m:den>
                </m:f>
              </m:oMath>
            </m:oMathPara>
          </w:p>
        </w:tc>
        <w:tc>
          <w:tcPr>
            <w:tcW w:w="640" w:type="dxa"/>
            <w:tcMar>
              <w:top w:w="60" w:type="dxa"/>
              <w:bottom w:w="60" w:type="dxa"/>
            </w:tcMar>
            <w:vAlign w:val="center"/>
          </w:tcPr>
          <w:p w14:paraId="792254C5" w14:textId="77777777" w:rsidR="00356346" w:rsidRPr="00D2145A" w:rsidRDefault="00356346" w:rsidP="001E375C">
            <w:pPr>
              <w:jc w:val="right"/>
              <w:rPr>
                <w:szCs w:val="24"/>
              </w:rPr>
            </w:pPr>
            <w:r w:rsidRPr="00D2145A">
              <w:rPr>
                <w:szCs w:val="24"/>
              </w:rPr>
              <w:t>(279)</w:t>
            </w:r>
          </w:p>
        </w:tc>
      </w:tr>
      <w:tr w:rsidR="00356346" w:rsidRPr="00D2145A" w14:paraId="792254CA" w14:textId="77777777" w:rsidTr="001E375C">
        <w:trPr>
          <w:jc w:val="center"/>
        </w:trPr>
        <w:tc>
          <w:tcPr>
            <w:tcW w:w="640" w:type="dxa"/>
            <w:tcMar>
              <w:top w:w="60" w:type="dxa"/>
              <w:bottom w:w="60" w:type="dxa"/>
            </w:tcMar>
            <w:vAlign w:val="center"/>
          </w:tcPr>
          <w:p w14:paraId="792254C7" w14:textId="77777777" w:rsidR="00356346" w:rsidRPr="00D2145A" w:rsidRDefault="00356346" w:rsidP="001E375C">
            <w:pPr>
              <w:rPr>
                <w:szCs w:val="24"/>
              </w:rPr>
            </w:pPr>
          </w:p>
        </w:tc>
        <w:tc>
          <w:tcPr>
            <w:tcW w:w="8359" w:type="dxa"/>
            <w:tcMar>
              <w:top w:w="60" w:type="dxa"/>
              <w:bottom w:w="60" w:type="dxa"/>
            </w:tcMar>
            <w:vAlign w:val="center"/>
          </w:tcPr>
          <w:p w14:paraId="792254C8" w14:textId="77777777" w:rsidR="00356346" w:rsidRPr="00D2145A" w:rsidRDefault="008E7F43"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all</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last</m:t>
                    </m:r>
                  </m:sub>
                </m:sSub>
                <m:r>
                  <m:rPr>
                    <m:sty m:val="p"/>
                  </m:rPr>
                  <w:rPr>
                    <w:rFonts w:ascii="Cambria Math" w:hAnsi="Cambria Math"/>
                  </w:rPr>
                  <m:t>+</m:t>
                </m:r>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 xml:space="preserve">(I)- </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(I-1)</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A</m:t>
                        </m:r>
                      </m:sub>
                    </m:sSub>
                  </m:e>
                </m:d>
              </m:oMath>
            </m:oMathPara>
          </w:p>
        </w:tc>
        <w:tc>
          <w:tcPr>
            <w:tcW w:w="640" w:type="dxa"/>
            <w:tcMar>
              <w:top w:w="60" w:type="dxa"/>
              <w:bottom w:w="60" w:type="dxa"/>
            </w:tcMar>
            <w:vAlign w:val="center"/>
          </w:tcPr>
          <w:p w14:paraId="792254C9" w14:textId="77777777" w:rsidR="00356346" w:rsidRPr="00D2145A" w:rsidRDefault="00356346" w:rsidP="001E375C">
            <w:pPr>
              <w:jc w:val="right"/>
              <w:rPr>
                <w:szCs w:val="24"/>
              </w:rPr>
            </w:pPr>
            <w:r w:rsidRPr="00D2145A">
              <w:rPr>
                <w:szCs w:val="24"/>
              </w:rPr>
              <w:t>(280)</w:t>
            </w:r>
          </w:p>
        </w:tc>
      </w:tr>
      <w:tr w:rsidR="00356346" w:rsidRPr="00D2145A" w14:paraId="792254CE" w14:textId="77777777" w:rsidTr="001E375C">
        <w:trPr>
          <w:jc w:val="center"/>
        </w:trPr>
        <w:tc>
          <w:tcPr>
            <w:tcW w:w="640" w:type="dxa"/>
            <w:tcMar>
              <w:top w:w="60" w:type="dxa"/>
              <w:bottom w:w="60" w:type="dxa"/>
            </w:tcMar>
            <w:vAlign w:val="center"/>
          </w:tcPr>
          <w:p w14:paraId="792254CB" w14:textId="77777777" w:rsidR="00356346" w:rsidRPr="00D2145A" w:rsidRDefault="00356346" w:rsidP="001E375C">
            <w:pPr>
              <w:rPr>
                <w:szCs w:val="24"/>
              </w:rPr>
            </w:pPr>
          </w:p>
        </w:tc>
        <w:tc>
          <w:tcPr>
            <w:tcW w:w="8359" w:type="dxa"/>
            <w:tcMar>
              <w:top w:w="60" w:type="dxa"/>
              <w:bottom w:w="60" w:type="dxa"/>
            </w:tcMar>
            <w:vAlign w:val="center"/>
          </w:tcPr>
          <w:p w14:paraId="792254CC" w14:textId="77777777" w:rsidR="00356346" w:rsidRPr="00D2145A" w:rsidRDefault="008E7F43"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last</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all</m:t>
                    </m:r>
                  </m:sub>
                </m:sSub>
              </m:oMath>
            </m:oMathPara>
          </w:p>
        </w:tc>
        <w:tc>
          <w:tcPr>
            <w:tcW w:w="640" w:type="dxa"/>
            <w:tcMar>
              <w:top w:w="60" w:type="dxa"/>
              <w:bottom w:w="60" w:type="dxa"/>
            </w:tcMar>
            <w:vAlign w:val="center"/>
          </w:tcPr>
          <w:p w14:paraId="792254CD" w14:textId="77777777" w:rsidR="00356346" w:rsidRPr="00D2145A" w:rsidRDefault="00356346" w:rsidP="001E375C">
            <w:pPr>
              <w:jc w:val="right"/>
              <w:rPr>
                <w:szCs w:val="24"/>
              </w:rPr>
            </w:pPr>
            <w:r w:rsidRPr="00D2145A">
              <w:rPr>
                <w:szCs w:val="24"/>
              </w:rPr>
              <w:t>(281)</w:t>
            </w:r>
          </w:p>
        </w:tc>
      </w:tr>
      <w:tr w:rsidR="00356346" w:rsidRPr="00D2145A" w14:paraId="792254D2" w14:textId="77777777" w:rsidTr="001E375C">
        <w:trPr>
          <w:jc w:val="center"/>
        </w:trPr>
        <w:tc>
          <w:tcPr>
            <w:tcW w:w="640" w:type="dxa"/>
            <w:tcMar>
              <w:top w:w="60" w:type="dxa"/>
              <w:bottom w:w="60" w:type="dxa"/>
            </w:tcMar>
            <w:vAlign w:val="center"/>
          </w:tcPr>
          <w:p w14:paraId="792254CF" w14:textId="77777777" w:rsidR="00356346" w:rsidRPr="00D2145A" w:rsidRDefault="00356346" w:rsidP="001E375C">
            <w:pPr>
              <w:rPr>
                <w:szCs w:val="24"/>
              </w:rPr>
            </w:pPr>
          </w:p>
        </w:tc>
        <w:tc>
          <w:tcPr>
            <w:tcW w:w="8359" w:type="dxa"/>
            <w:tcMar>
              <w:top w:w="60" w:type="dxa"/>
              <w:bottom w:w="60" w:type="dxa"/>
            </w:tcMar>
            <w:vAlign w:val="center"/>
          </w:tcPr>
          <w:p w14:paraId="792254D0"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last</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sSub>
                    <m:r>
                      <w:rPr>
                        <w:rFonts w:ascii="Cambria Math" w:eastAsiaTheme="minorEastAsia" w:hAnsi="Cambria Math"/>
                      </w:rPr>
                      <m:t>(last)</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den>
                </m:f>
              </m:oMath>
            </m:oMathPara>
          </w:p>
        </w:tc>
        <w:tc>
          <w:tcPr>
            <w:tcW w:w="640" w:type="dxa"/>
            <w:tcMar>
              <w:top w:w="60" w:type="dxa"/>
              <w:bottom w:w="60" w:type="dxa"/>
            </w:tcMar>
            <w:vAlign w:val="center"/>
          </w:tcPr>
          <w:p w14:paraId="792254D1" w14:textId="77777777" w:rsidR="00356346" w:rsidRPr="00D2145A" w:rsidRDefault="00356346" w:rsidP="001E375C">
            <w:pPr>
              <w:jc w:val="right"/>
              <w:rPr>
                <w:szCs w:val="24"/>
              </w:rPr>
            </w:pPr>
            <w:r w:rsidRPr="00D2145A">
              <w:rPr>
                <w:szCs w:val="24"/>
              </w:rPr>
              <w:t>(282)</w:t>
            </w:r>
          </w:p>
        </w:tc>
      </w:tr>
    </w:tbl>
    <w:p w14:paraId="792254D3" w14:textId="77777777" w:rsidR="00356346" w:rsidRPr="00AF36E9" w:rsidRDefault="00356346" w:rsidP="00AF36E9">
      <w:pPr>
        <w:rPr>
          <w:rFonts w:eastAsiaTheme="minorEastAsia"/>
          <w:lang w:val="en-GB"/>
        </w:rPr>
      </w:pPr>
      <w:r w:rsidRPr="00AF36E9">
        <w:rPr>
          <w:rFonts w:eastAsiaTheme="minorEastAsia"/>
          <w:lang w:val="en-GB"/>
        </w:rPr>
        <w:t>When equations (274) to (28</w:t>
      </w:r>
      <w:r w:rsidR="00AF36E9">
        <w:rPr>
          <w:rFonts w:eastAsiaTheme="minorEastAsia"/>
          <w:lang w:val="en-GB"/>
        </w:rPr>
        <w:t>2</w:t>
      </w:r>
      <w:r w:rsidRPr="00AF36E9">
        <w:rPr>
          <w:rFonts w:eastAsiaTheme="minorEastAsia"/>
          <w:lang w:val="en-GB"/>
        </w:rPr>
        <w:t xml:space="preserve">) are done for the value of </w:t>
      </w:r>
      <w:r w:rsidRPr="00AF36E9">
        <w:rPr>
          <w:rFonts w:eastAsiaTheme="minorEastAsia"/>
          <w:i/>
          <w:iCs/>
          <w:lang w:val="en-GB"/>
        </w:rPr>
        <w:t>H</w:t>
      </w:r>
      <w:r w:rsidRPr="00AF36E9">
        <w:rPr>
          <w:rFonts w:eastAsiaTheme="minorEastAsia"/>
          <w:i/>
          <w:iCs/>
          <w:vertAlign w:val="subscript"/>
          <w:lang w:val="en-GB"/>
        </w:rPr>
        <w:t>layers</w:t>
      </w:r>
      <w:r w:rsidRPr="00AF36E9">
        <w:rPr>
          <w:rFonts w:eastAsiaTheme="minorEastAsia"/>
          <w:lang w:val="en-GB"/>
        </w:rPr>
        <w:t xml:space="preserve"> &gt; </w:t>
      </w:r>
      <w:r w:rsidRPr="00AF36E9">
        <w:rPr>
          <w:rFonts w:eastAsiaTheme="minorEastAsia"/>
          <w:i/>
          <w:iCs/>
          <w:lang w:val="en-GB"/>
        </w:rPr>
        <w:t>h</w:t>
      </w:r>
      <w:r w:rsidRPr="00AF36E9">
        <w:rPr>
          <w:rFonts w:eastAsiaTheme="minorEastAsia"/>
          <w:i/>
          <w:vertAlign w:val="subscript"/>
          <w:lang w:val="en-GB"/>
        </w:rPr>
        <w:t>r</w:t>
      </w:r>
      <w:r w:rsidRPr="00AF36E9">
        <w:rPr>
          <w:rFonts w:eastAsiaTheme="minorEastAsia"/>
          <w:vertAlign w:val="subscript"/>
          <w:lang w:val="en-GB"/>
        </w:rPr>
        <w:t>2</w:t>
      </w:r>
      <w:r w:rsidRPr="00AF36E9">
        <w:rPr>
          <w:rFonts w:eastAsiaTheme="minorEastAsia"/>
          <w:lang w:val="en-GB"/>
        </w:rPr>
        <w:t xml:space="preserve"> or the index, </w:t>
      </w:r>
      <w:r w:rsidRPr="00AF36E9">
        <w:rPr>
          <w:rFonts w:eastAsiaTheme="minorEastAsia"/>
          <w:i/>
          <w:iCs/>
          <w:lang w:val="en-GB"/>
        </w:rPr>
        <w:t>I</w:t>
      </w:r>
      <w:r w:rsidRPr="00AF36E9">
        <w:rPr>
          <w:rFonts w:eastAsiaTheme="minorEastAsia"/>
          <w:lang w:val="en-GB"/>
        </w:rPr>
        <w:t>, equals 25, angle at the higher antenna and the great circle distance between antennas 1 and 2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D7" w14:textId="77777777" w:rsidTr="001E375C">
        <w:trPr>
          <w:jc w:val="center"/>
        </w:trPr>
        <w:tc>
          <w:tcPr>
            <w:tcW w:w="640" w:type="dxa"/>
            <w:tcMar>
              <w:top w:w="60" w:type="dxa"/>
              <w:bottom w:w="60" w:type="dxa"/>
            </w:tcMar>
            <w:vAlign w:val="center"/>
          </w:tcPr>
          <w:p w14:paraId="792254D4" w14:textId="77777777" w:rsidR="00356346" w:rsidRPr="00AF36E9" w:rsidRDefault="00356346" w:rsidP="001E375C">
            <w:pPr>
              <w:rPr>
                <w:szCs w:val="24"/>
                <w:lang w:val="en-GB"/>
              </w:rPr>
            </w:pPr>
          </w:p>
        </w:tc>
        <w:tc>
          <w:tcPr>
            <w:tcW w:w="8359" w:type="dxa"/>
            <w:tcMar>
              <w:top w:w="60" w:type="dxa"/>
              <w:bottom w:w="60" w:type="dxa"/>
            </w:tcMar>
            <w:vAlign w:val="center"/>
          </w:tcPr>
          <w:p w14:paraId="792254D5" w14:textId="77777777" w:rsidR="00356346" w:rsidRPr="00D2145A" w:rsidRDefault="008E7F43"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F</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 xml:space="preserve">(I)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r2</m:t>
                            </m:r>
                          </m:sub>
                        </m:sSub>
                        <m:r>
                          <w:rPr>
                            <w:rFonts w:ascii="Cambria Math" w:hAnsi="Cambria Math"/>
                          </w:rPr>
                          <m:t xml:space="preserve">&lt;475 </m:t>
                        </m:r>
                        <m:r>
                          <m:rPr>
                            <m:sty m:val="p"/>
                          </m:rPr>
                          <w:rPr>
                            <w:rFonts w:ascii="Cambria Math" w:hAnsi="Cambria Math"/>
                          </w:rPr>
                          <m:t>km</m:t>
                        </m:r>
                      </m:e>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(I)</m:t>
                                        </m:r>
                                      </m:e>
                                    </m:d>
                                    <m:sSub>
                                      <m:sSubPr>
                                        <m:ctrlPr>
                                          <w:rPr>
                                            <w:rFonts w:ascii="Cambria Math" w:hAnsi="Cambria Math"/>
                                            <w:i/>
                                          </w:rPr>
                                        </m:ctrlPr>
                                      </m:sSubPr>
                                      <m:e>
                                        <m:r>
                                          <w:rPr>
                                            <w:rFonts w:ascii="Cambria Math" w:hAnsi="Cambria Math"/>
                                          </w:rPr>
                                          <m:t>X</m:t>
                                        </m:r>
                                      </m:e>
                                      <m:sub>
                                        <m:r>
                                          <w:rPr>
                                            <w:rFonts w:ascii="Cambria Math" w:hAnsi="Cambria Math"/>
                                          </w:rPr>
                                          <m:t>B</m:t>
                                        </m:r>
                                      </m:sub>
                                    </m:sSub>
                                  </m:e>
                                </m:func>
                              </m:e>
                            </m:d>
                          </m:e>
                        </m:func>
                        <m:r>
                          <w:rPr>
                            <w:rFonts w:ascii="Cambria Math" w:hAnsi="Cambria Math"/>
                          </w:rPr>
                          <m:t xml:space="preserve">      </m:t>
                        </m:r>
                        <m:r>
                          <m:rPr>
                            <m:sty m:val="p"/>
                          </m:rPr>
                          <w:rPr>
                            <w:rFonts w:ascii="Cambria Math" w:hAnsi="Cambria Math"/>
                          </w:rPr>
                          <m:t>otherwise</m:t>
                        </m:r>
                      </m:e>
                    </m:eqArr>
                  </m:e>
                </m:d>
              </m:oMath>
            </m:oMathPara>
          </w:p>
        </w:tc>
        <w:tc>
          <w:tcPr>
            <w:tcW w:w="640" w:type="dxa"/>
            <w:tcMar>
              <w:top w:w="60" w:type="dxa"/>
              <w:bottom w:w="60" w:type="dxa"/>
            </w:tcMar>
            <w:vAlign w:val="center"/>
          </w:tcPr>
          <w:p w14:paraId="792254D6" w14:textId="77777777" w:rsidR="00356346" w:rsidRPr="00D2145A" w:rsidRDefault="00356346" w:rsidP="001E375C">
            <w:pPr>
              <w:jc w:val="right"/>
              <w:rPr>
                <w:szCs w:val="24"/>
              </w:rPr>
            </w:pPr>
            <w:r w:rsidRPr="00D2145A">
              <w:rPr>
                <w:szCs w:val="24"/>
              </w:rPr>
              <w:t>(283)</w:t>
            </w:r>
          </w:p>
        </w:tc>
      </w:tr>
      <w:tr w:rsidR="00356346" w:rsidRPr="00D2145A" w14:paraId="792254DB" w14:textId="77777777" w:rsidTr="001E375C">
        <w:trPr>
          <w:jc w:val="center"/>
        </w:trPr>
        <w:tc>
          <w:tcPr>
            <w:tcW w:w="640" w:type="dxa"/>
            <w:tcMar>
              <w:top w:w="60" w:type="dxa"/>
              <w:bottom w:w="60" w:type="dxa"/>
            </w:tcMar>
            <w:vAlign w:val="center"/>
          </w:tcPr>
          <w:p w14:paraId="792254D8" w14:textId="77777777" w:rsidR="00356346" w:rsidRPr="00D2145A" w:rsidRDefault="00356346" w:rsidP="001E375C">
            <w:pPr>
              <w:rPr>
                <w:szCs w:val="24"/>
              </w:rPr>
            </w:pPr>
          </w:p>
        </w:tc>
        <w:tc>
          <w:tcPr>
            <w:tcW w:w="8359" w:type="dxa"/>
            <w:tcMar>
              <w:top w:w="60" w:type="dxa"/>
              <w:bottom w:w="60" w:type="dxa"/>
            </w:tcMar>
            <w:vAlign w:val="center"/>
          </w:tcPr>
          <w:p w14:paraId="792254D9"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F</m:t>
                        </m:r>
                      </m:sub>
                    </m:sSub>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all</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T1</m:t>
                        </m:r>
                      </m:sub>
                    </m:sSub>
                  </m:e>
                </m:d>
              </m:oMath>
            </m:oMathPara>
          </w:p>
        </w:tc>
        <w:tc>
          <w:tcPr>
            <w:tcW w:w="640" w:type="dxa"/>
            <w:tcMar>
              <w:top w:w="60" w:type="dxa"/>
              <w:bottom w:w="60" w:type="dxa"/>
            </w:tcMar>
            <w:vAlign w:val="center"/>
          </w:tcPr>
          <w:p w14:paraId="792254DA" w14:textId="77777777" w:rsidR="00356346" w:rsidRPr="00D2145A" w:rsidRDefault="00356346" w:rsidP="001E375C">
            <w:pPr>
              <w:jc w:val="right"/>
              <w:rPr>
                <w:szCs w:val="24"/>
              </w:rPr>
            </w:pPr>
            <w:r w:rsidRPr="00D2145A">
              <w:rPr>
                <w:szCs w:val="24"/>
              </w:rPr>
              <w:t>(284)</w:t>
            </w:r>
          </w:p>
        </w:tc>
      </w:tr>
    </w:tbl>
    <w:p w14:paraId="792254DC" w14:textId="77777777" w:rsidR="00356346" w:rsidRPr="00D2145A" w:rsidRDefault="00356346" w:rsidP="00356346">
      <w:pPr>
        <w:pStyle w:val="Heading1"/>
      </w:pPr>
      <w:r w:rsidRPr="00D2145A">
        <w:t>2</w:t>
      </w:r>
      <w:r w:rsidRPr="00D2145A">
        <w:tab/>
        <w:t>Counterpoise or ground plane</w:t>
      </w:r>
    </w:p>
    <w:p w14:paraId="792254DD" w14:textId="77777777" w:rsidR="00356346" w:rsidRPr="00D2145A" w:rsidRDefault="00356346" w:rsidP="00356346">
      <w:pPr>
        <w:pStyle w:val="Heading2"/>
      </w:pPr>
      <w:r w:rsidRPr="00D2145A">
        <w:t>2.1</w:t>
      </w:r>
      <w:r w:rsidRPr="00D2145A">
        <w:tab/>
        <w:t>Effective reflection coefficient</w:t>
      </w:r>
    </w:p>
    <w:p w14:paraId="792254DE" w14:textId="77777777" w:rsidR="00356346" w:rsidRPr="00AF36E9" w:rsidRDefault="00356346" w:rsidP="00356346">
      <w:pPr>
        <w:spacing w:after="120"/>
        <w:rPr>
          <w:lang w:val="en-GB"/>
        </w:rPr>
      </w:pPr>
      <w:r w:rsidRPr="00AF36E9">
        <w:rPr>
          <w:lang w:val="en-GB"/>
        </w:rPr>
        <w:t xml:space="preserve">The presence of a counterpoise affects the effective reflection coefficient of the system. The effective reflection coefficient related to a counterpoise, </w:t>
      </w:r>
      <w:r w:rsidRPr="00AF36E9">
        <w:rPr>
          <w:i/>
          <w:iCs/>
          <w:lang w:val="en-GB"/>
        </w:rPr>
        <w:t>R</w:t>
      </w:r>
      <w:r w:rsidRPr="00AF36E9">
        <w:rPr>
          <w:i/>
          <w:iCs/>
          <w:vertAlign w:val="subscript"/>
          <w:lang w:val="en-GB"/>
        </w:rPr>
        <w:t>Tc</w:t>
      </w:r>
      <w:r w:rsidRPr="00AF36E9">
        <w:rPr>
          <w:lang w:val="en-GB"/>
        </w:rPr>
        <w:t xml:space="preserve">, uses a divergence, </w:t>
      </w:r>
      <w:r w:rsidRPr="00AF36E9">
        <w:rPr>
          <w:i/>
          <w:iCs/>
          <w:lang w:val="en-GB"/>
        </w:rPr>
        <w:t>D</w:t>
      </w:r>
      <w:r w:rsidRPr="00AF36E9">
        <w:rPr>
          <w:i/>
          <w:iCs/>
          <w:vertAlign w:val="subscript"/>
          <w:lang w:val="en-GB"/>
        </w:rPr>
        <w:t>v</w:t>
      </w:r>
      <w:r w:rsidRPr="00AF36E9">
        <w:rPr>
          <w:lang w:val="en-GB"/>
        </w:rPr>
        <w:t xml:space="preserve">, ray length factors, </w:t>
      </w:r>
      <w:r w:rsidRPr="00AF36E9">
        <w:rPr>
          <w:i/>
          <w:iCs/>
          <w:lang w:val="en-GB"/>
        </w:rPr>
        <w:t>F</w:t>
      </w:r>
      <w:r w:rsidRPr="00AF36E9">
        <w:rPr>
          <w:i/>
          <w:iCs/>
          <w:vertAlign w:val="subscript"/>
          <w:lang w:val="en-GB"/>
        </w:rPr>
        <w:t>r</w:t>
      </w:r>
      <w:r w:rsidRPr="00AF36E9">
        <w:rPr>
          <w:lang w:val="en-GB"/>
        </w:rPr>
        <w:t xml:space="preserve">, a surface roughness factor, </w:t>
      </w:r>
      <w:r w:rsidRPr="00AF36E9">
        <w:rPr>
          <w:i/>
          <w:iCs/>
          <w:lang w:val="en-GB"/>
        </w:rPr>
        <w:t>F</w:t>
      </w:r>
      <w:r w:rsidRPr="00D2145A">
        <w:rPr>
          <w:rFonts w:cstheme="minorHAnsi"/>
          <w:vertAlign w:val="subscript"/>
        </w:rPr>
        <w:t>σ</w:t>
      </w:r>
      <w:r w:rsidRPr="00AF36E9">
        <w:rPr>
          <w:i/>
          <w:vertAlign w:val="subscript"/>
          <w:lang w:val="en-GB"/>
        </w:rPr>
        <w:t>h</w:t>
      </w:r>
      <w:r w:rsidRPr="00AF36E9">
        <w:rPr>
          <w:lang w:val="en-GB"/>
        </w:rPr>
        <w:t xml:space="preserve">, counterpoise factor, </w:t>
      </w:r>
      <w:r w:rsidRPr="00AF36E9">
        <w:rPr>
          <w:i/>
          <w:iCs/>
          <w:lang w:val="en-GB"/>
        </w:rPr>
        <w:t>f</w:t>
      </w:r>
      <w:r w:rsidRPr="00AF36E9">
        <w:rPr>
          <w:i/>
          <w:iCs/>
          <w:vertAlign w:val="subscript"/>
          <w:lang w:val="en-GB"/>
        </w:rPr>
        <w:t>c</w:t>
      </w:r>
      <w:r w:rsidRPr="00AF36E9">
        <w:rPr>
          <w:lang w:val="en-GB"/>
        </w:rPr>
        <w:t xml:space="preserve">, antenna gain factor for the counterpoise, </w:t>
      </w:r>
      <w:r w:rsidRPr="00AF36E9">
        <w:rPr>
          <w:i/>
          <w:iCs/>
          <w:lang w:val="en-GB"/>
        </w:rPr>
        <w:t>g</w:t>
      </w:r>
      <w:r w:rsidRPr="00AF36E9">
        <w:rPr>
          <w:i/>
          <w:iCs/>
          <w:vertAlign w:val="subscript"/>
          <w:lang w:val="en-GB"/>
        </w:rPr>
        <w:t>c</w:t>
      </w:r>
      <w:r w:rsidRPr="00AF36E9">
        <w:rPr>
          <w:lang w:val="en-GB"/>
        </w:rPr>
        <w:t xml:space="preserve">, and the plane earth reflection coefficient magnitude, </w:t>
      </w:r>
      <w:r w:rsidRPr="00AF36E9">
        <w:rPr>
          <w:i/>
          <w:iCs/>
          <w:lang w:val="en-GB"/>
        </w:rPr>
        <w:t>R</w:t>
      </w:r>
      <w:r w:rsidRPr="00AF36E9">
        <w:rPr>
          <w:i/>
          <w:iCs/>
          <w:vertAlign w:val="subscript"/>
          <w:lang w:val="en-GB"/>
        </w:rPr>
        <w:t>c</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E2" w14:textId="77777777" w:rsidTr="001E375C">
        <w:trPr>
          <w:jc w:val="center"/>
        </w:trPr>
        <w:tc>
          <w:tcPr>
            <w:tcW w:w="640" w:type="dxa"/>
            <w:vAlign w:val="center"/>
          </w:tcPr>
          <w:p w14:paraId="792254DF" w14:textId="77777777" w:rsidR="00356346" w:rsidRPr="00AF36E9" w:rsidRDefault="00356346" w:rsidP="001E375C">
            <w:pPr>
              <w:rPr>
                <w:szCs w:val="24"/>
                <w:lang w:val="en-GB"/>
              </w:rPr>
            </w:pPr>
          </w:p>
        </w:tc>
        <w:tc>
          <w:tcPr>
            <w:tcW w:w="8359" w:type="dxa"/>
            <w:vAlign w:val="center"/>
            <w:hideMark/>
          </w:tcPr>
          <w:p w14:paraId="792254E0" w14:textId="77777777" w:rsidR="00356346" w:rsidRPr="00D2145A" w:rsidRDefault="008E7F43" w:rsidP="001E375C">
            <w:pPr>
              <w:jc w:val="center"/>
              <w:rPr>
                <w:szCs w:val="24"/>
              </w:rPr>
            </w:pPr>
            <m:oMathPara>
              <m:oMath>
                <m:sSub>
                  <m:sSubPr>
                    <m:ctrlPr>
                      <w:rPr>
                        <w:rFonts w:ascii="Cambria Math" w:hAnsi="Cambria Math"/>
                        <w:i/>
                      </w:rPr>
                    </m:ctrlPr>
                  </m:sSubPr>
                  <m:e>
                    <m:r>
                      <w:rPr>
                        <w:rFonts w:ascii="Cambria Math" w:hAnsi="Cambria Math"/>
                      </w:rPr>
                      <m:t>R</m:t>
                    </m:r>
                  </m:e>
                  <m:sub>
                    <m:r>
                      <w:rPr>
                        <w:rFonts w:ascii="Cambria Math" w:hAnsi="Cambria Math"/>
                      </w:rPr>
                      <m:t>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sSub>
                              <m:sSubPr>
                                <m:ctrlPr>
                                  <w:rPr>
                                    <w:rFonts w:ascii="Cambria Math" w:hAnsi="Cambria Math"/>
                                    <w:i/>
                                  </w:rPr>
                                </m:ctrlPr>
                              </m:sSubPr>
                              <m:e>
                                <m:r>
                                  <w:rPr>
                                    <w:rFonts w:ascii="Cambria Math" w:hAnsi="Cambria Math"/>
                                  </w:rPr>
                                  <m:t>F</m:t>
                                </m:r>
                              </m:e>
                              <m:sub>
                                <m:r>
                                  <m:rPr>
                                    <m:sty m:val="p"/>
                                  </m:rPr>
                                  <w:rPr>
                                    <w:rFonts w:ascii="Cambria Math" w:hAnsi="Cambria Math"/>
                                  </w:rPr>
                                  <m:t>σ</m:t>
                                </m:r>
                                <m:r>
                                  <w:rPr>
                                    <w:rFonts w:ascii="Cambria Math" w:hAnsi="Cambria Math"/>
                                  </w:rPr>
                                  <m:t>h</m:t>
                                </m:r>
                              </m:sub>
                            </m:sSub>
                            <m:r>
                              <w:rPr>
                                <w:rFonts w:ascii="Cambria Math" w:hAnsi="Cambria Math"/>
                              </w:rPr>
                              <m:t>f</m:t>
                            </m:r>
                          </m:e>
                          <m:sub>
                            <m:r>
                              <w:rPr>
                                <w:rFonts w:ascii="Cambria Math" w:hAnsi="Cambria Math"/>
                              </w:rPr>
                              <m:t>c</m:t>
                            </m:r>
                          </m:sub>
                        </m:sSub>
                        <m:sSub>
                          <m:sSubPr>
                            <m:ctrlPr>
                              <w:rPr>
                                <w:rFonts w:ascii="Cambria Math" w:hAnsi="Cambria Math"/>
                                <w:i/>
                              </w:rPr>
                            </m:ctrlPr>
                          </m:sSubPr>
                          <m:e>
                            <m:r>
                              <w:rPr>
                                <w:rFonts w:ascii="Cambria Math" w:hAnsi="Cambria Math"/>
                              </w:rPr>
                              <m:t>g</m:t>
                            </m:r>
                          </m:e>
                          <m:sub>
                            <m:r>
                              <w:rPr>
                                <w:rFonts w:ascii="Cambria Math" w:hAnsi="Cambria Math"/>
                              </w:rPr>
                              <m:t>Rc</m:t>
                            </m:r>
                          </m:sub>
                        </m:sSub>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 xml:space="preserve">    </m:t>
                        </m:r>
                        <m:r>
                          <m:rPr>
                            <m:sty m:val="p"/>
                          </m:rPr>
                          <w:rPr>
                            <w:rFonts w:ascii="Cambria Math" w:hAnsi="Cambria Math"/>
                          </w:rPr>
                          <m:t xml:space="preserve"> for counterpoise present</m:t>
                        </m:r>
                      </m:e>
                      <m:e>
                        <m:r>
                          <w:rPr>
                            <w:rFonts w:ascii="Cambria Math" w:hAnsi="Cambria Math"/>
                          </w:rPr>
                          <m:t xml:space="preserve">0                                             </m:t>
                        </m:r>
                        <m:r>
                          <m:rPr>
                            <m:sty m:val="p"/>
                          </m:rPr>
                          <w:rPr>
                            <w:rFonts w:ascii="Cambria Math" w:hAnsi="Cambria Math"/>
                          </w:rPr>
                          <m:t>otherwise</m:t>
                        </m:r>
                      </m:e>
                    </m:eqArr>
                  </m:e>
                </m:d>
              </m:oMath>
            </m:oMathPara>
          </w:p>
        </w:tc>
        <w:tc>
          <w:tcPr>
            <w:tcW w:w="640" w:type="dxa"/>
            <w:vAlign w:val="center"/>
            <w:hideMark/>
          </w:tcPr>
          <w:p w14:paraId="792254E1" w14:textId="77777777" w:rsidR="00356346" w:rsidRPr="00D2145A" w:rsidRDefault="00356346" w:rsidP="001E375C">
            <w:pPr>
              <w:jc w:val="right"/>
              <w:rPr>
                <w:szCs w:val="24"/>
              </w:rPr>
            </w:pPr>
            <w:r w:rsidRPr="00D2145A">
              <w:rPr>
                <w:szCs w:val="24"/>
              </w:rPr>
              <w:t>(285)</w:t>
            </w:r>
          </w:p>
        </w:tc>
      </w:tr>
    </w:tbl>
    <w:p w14:paraId="792254E3" w14:textId="77777777" w:rsidR="00356346" w:rsidRPr="00B41524" w:rsidRDefault="00356346" w:rsidP="00356346">
      <w:pPr>
        <w:rPr>
          <w:rFonts w:eastAsiaTheme="minorEastAsia"/>
          <w:lang w:val="en-US"/>
        </w:rPr>
      </w:pPr>
      <w:r w:rsidRPr="00AF36E9">
        <w:rPr>
          <w:rFonts w:eastAsiaTheme="minorEastAsia"/>
          <w:lang w:val="en-GB"/>
        </w:rPr>
        <w:t xml:space="preserve">In the counterpoise case, </w:t>
      </w:r>
      <w:r w:rsidRPr="00AF36E9">
        <w:rPr>
          <w:rFonts w:eastAsiaTheme="minorEastAsia"/>
          <w:i/>
          <w:iCs/>
          <w:lang w:val="en-GB"/>
        </w:rPr>
        <w:t>D</w:t>
      </w:r>
      <w:r w:rsidRPr="00AF36E9">
        <w:rPr>
          <w:rFonts w:eastAsiaTheme="minorEastAsia"/>
          <w:i/>
          <w:iCs/>
          <w:vertAlign w:val="subscript"/>
          <w:lang w:val="en-GB"/>
        </w:rPr>
        <w:t>v</w:t>
      </w:r>
      <w:r w:rsidRPr="00AF36E9">
        <w:rPr>
          <w:rFonts w:eastAsiaTheme="minorEastAsia"/>
          <w:i/>
          <w:iCs/>
          <w:lang w:val="en-GB"/>
        </w:rPr>
        <w:t>F</w:t>
      </w:r>
      <w:r w:rsidRPr="00AF36E9">
        <w:rPr>
          <w:rFonts w:eastAsiaTheme="minorEastAsia"/>
          <w:i/>
          <w:vertAlign w:val="subscript"/>
          <w:lang w:val="en-GB"/>
        </w:rPr>
        <w:t>r</w:t>
      </w:r>
      <w:r w:rsidRPr="00AF36E9">
        <w:rPr>
          <w:rFonts w:eastAsiaTheme="minorEastAsia"/>
          <w:i/>
          <w:iCs/>
          <w:lang w:val="en-GB"/>
        </w:rPr>
        <w:t>F</w:t>
      </w:r>
      <w:r w:rsidRPr="00D2145A">
        <w:rPr>
          <w:rFonts w:eastAsiaTheme="minorEastAsia" w:cstheme="minorHAnsi"/>
          <w:vertAlign w:val="subscript"/>
        </w:rPr>
        <w:t>σ</w:t>
      </w:r>
      <w:r w:rsidRPr="00AF36E9">
        <w:rPr>
          <w:rFonts w:eastAsiaTheme="minorEastAsia"/>
          <w:i/>
          <w:vertAlign w:val="subscript"/>
          <w:lang w:val="en-GB"/>
        </w:rPr>
        <w:t>h</w:t>
      </w:r>
      <w:r w:rsidRPr="00AF36E9">
        <w:rPr>
          <w:rFonts w:eastAsiaTheme="minorEastAsia"/>
          <w:lang w:val="en-GB"/>
        </w:rPr>
        <w:t xml:space="preserve"> is assumed equal to unity since the counterpoise would be near the lower antenna and flat. </w:t>
      </w:r>
      <w:r w:rsidRPr="00B41524">
        <w:rPr>
          <w:rFonts w:eastAsiaTheme="minorEastAsia"/>
          <w:lang w:val="en-US"/>
        </w:rPr>
        <w:t>Therefore they are not considered in this section.</w:t>
      </w:r>
    </w:p>
    <w:p w14:paraId="792254E4" w14:textId="77777777" w:rsidR="00356346" w:rsidRPr="00B41524" w:rsidRDefault="00356346" w:rsidP="00356346">
      <w:pPr>
        <w:pStyle w:val="Heading2"/>
        <w:rPr>
          <w:rFonts w:eastAsiaTheme="minorEastAsia"/>
          <w:lang w:val="en-US"/>
        </w:rPr>
      </w:pPr>
      <w:r w:rsidRPr="00B41524">
        <w:rPr>
          <w:rFonts w:eastAsiaTheme="minorEastAsia"/>
          <w:lang w:val="en-US"/>
        </w:rPr>
        <w:t>2.2</w:t>
      </w:r>
      <w:r w:rsidRPr="00B41524">
        <w:rPr>
          <w:rFonts w:eastAsiaTheme="minorEastAsia"/>
          <w:lang w:val="en-US"/>
        </w:rPr>
        <w:tab/>
        <w:t>Counterpoise factors</w:t>
      </w:r>
    </w:p>
    <w:p w14:paraId="792254E5" w14:textId="77777777" w:rsidR="00356346" w:rsidRPr="00AF36E9" w:rsidRDefault="00356346" w:rsidP="00356346">
      <w:pPr>
        <w:spacing w:after="120"/>
        <w:rPr>
          <w:lang w:val="en-GB"/>
        </w:rPr>
      </w:pPr>
      <w:r w:rsidRPr="00AF36E9">
        <w:rPr>
          <w:lang w:val="en-GB"/>
        </w:rPr>
        <w:t>The counterpoise factors reduce the amount of reflection for both the counter poise and the ground reflections when a counterpoise is present. The geometry of the counterpoise is shown in Figs 17 and 18.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E9" w14:textId="77777777" w:rsidTr="001E375C">
        <w:trPr>
          <w:jc w:val="center"/>
        </w:trPr>
        <w:tc>
          <w:tcPr>
            <w:tcW w:w="640" w:type="dxa"/>
            <w:vAlign w:val="center"/>
          </w:tcPr>
          <w:p w14:paraId="792254E6" w14:textId="77777777" w:rsidR="00356346" w:rsidRPr="00AF36E9" w:rsidRDefault="00356346" w:rsidP="001E375C">
            <w:pPr>
              <w:rPr>
                <w:szCs w:val="24"/>
                <w:lang w:val="en-GB"/>
              </w:rPr>
            </w:pPr>
          </w:p>
        </w:tc>
        <w:tc>
          <w:tcPr>
            <w:tcW w:w="8359" w:type="dxa"/>
            <w:vAlign w:val="center"/>
            <w:hideMark/>
          </w:tcPr>
          <w:p w14:paraId="792254E7" w14:textId="77777777" w:rsidR="00356346" w:rsidRPr="00D2145A" w:rsidRDefault="008E7F43"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ce</m:t>
                    </m:r>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 xml:space="preserve">2 </m:t>
                            </m:r>
                            <m:sSub>
                              <m:sSubPr>
                                <m:ctrlPr>
                                  <w:rPr>
                                    <w:rFonts w:ascii="Cambria Math" w:hAnsi="Cambria Math"/>
                                    <w:i/>
                                  </w:rPr>
                                </m:ctrlPr>
                              </m:sSubPr>
                              <m:e>
                                <m:r>
                                  <w:rPr>
                                    <w:rFonts w:ascii="Cambria Math" w:hAnsi="Cambria Math"/>
                                  </w:rPr>
                                  <m:t>h</m:t>
                                </m:r>
                              </m:e>
                              <m:sub>
                                <m:r>
                                  <w:rPr>
                                    <w:rFonts w:ascii="Cambria Math" w:hAnsi="Cambria Math"/>
                                  </w:rPr>
                                  <m:t>fc</m:t>
                                </m:r>
                              </m:sub>
                            </m:sSub>
                          </m:num>
                          <m:den>
                            <m:sSub>
                              <m:sSubPr>
                                <m:ctrlPr>
                                  <w:rPr>
                                    <w:rFonts w:ascii="Cambria Math" w:hAnsi="Cambria Math"/>
                                    <w:i/>
                                  </w:rPr>
                                </m:ctrlPr>
                              </m:sSubPr>
                              <m:e>
                                <m:r>
                                  <w:rPr>
                                    <w:rFonts w:ascii="Cambria Math" w:hAnsi="Cambria Math"/>
                                  </w:rPr>
                                  <m:t>d</m:t>
                                </m:r>
                              </m:e>
                              <m:sub>
                                <m:r>
                                  <w:rPr>
                                    <w:rFonts w:ascii="Cambria Math" w:hAnsi="Cambria Math"/>
                                  </w:rPr>
                                  <m:t>c</m:t>
                                </m:r>
                              </m:sub>
                            </m:sSub>
                          </m:den>
                        </m:f>
                      </m:e>
                    </m:d>
                  </m:e>
                </m:func>
              </m:oMath>
            </m:oMathPara>
          </w:p>
        </w:tc>
        <w:tc>
          <w:tcPr>
            <w:tcW w:w="640" w:type="dxa"/>
            <w:vAlign w:val="center"/>
            <w:hideMark/>
          </w:tcPr>
          <w:p w14:paraId="792254E8" w14:textId="77777777" w:rsidR="00356346" w:rsidRPr="00D2145A" w:rsidRDefault="00356346" w:rsidP="001E375C">
            <w:pPr>
              <w:jc w:val="right"/>
              <w:rPr>
                <w:szCs w:val="24"/>
              </w:rPr>
            </w:pPr>
            <w:r w:rsidRPr="00D2145A">
              <w:rPr>
                <w:szCs w:val="24"/>
              </w:rPr>
              <w:t>(286)</w:t>
            </w:r>
          </w:p>
        </w:tc>
      </w:tr>
    </w:tbl>
    <w:p w14:paraId="792254EA" w14:textId="77777777" w:rsidR="00356346" w:rsidRPr="00AF36E9" w:rsidRDefault="00356346" w:rsidP="00356346">
      <w:pPr>
        <w:rPr>
          <w:rFonts w:eastAsiaTheme="minorEastAsia"/>
          <w:lang w:val="en-GB"/>
        </w:rPr>
      </w:pPr>
      <w:r w:rsidRPr="00AF36E9">
        <w:rPr>
          <w:rFonts w:eastAsiaTheme="minorEastAsia"/>
          <w:lang w:val="en-GB"/>
        </w:rPr>
        <w:t xml:space="preserve">where </w:t>
      </w:r>
      <w:r w:rsidRPr="00AF36E9">
        <w:rPr>
          <w:rFonts w:eastAsiaTheme="minorEastAsia"/>
          <w:i/>
          <w:iCs/>
          <w:lang w:val="en-GB"/>
        </w:rPr>
        <w:t>h</w:t>
      </w:r>
      <w:r w:rsidRPr="00AF36E9">
        <w:rPr>
          <w:rFonts w:eastAsiaTheme="minorEastAsia"/>
          <w:i/>
          <w:iCs/>
          <w:vertAlign w:val="subscript"/>
          <w:lang w:val="en-GB"/>
        </w:rPr>
        <w:t>fc</w:t>
      </w:r>
      <w:r w:rsidRPr="00AF36E9">
        <w:rPr>
          <w:rFonts w:eastAsiaTheme="minorEastAsia"/>
          <w:lang w:val="en-GB"/>
        </w:rPr>
        <w:t xml:space="preserve"> is the height of antenna 1 above the counterpoise from equation (20) and </w:t>
      </w:r>
      <w:r w:rsidRPr="00AF36E9">
        <w:rPr>
          <w:rFonts w:eastAsiaTheme="minorEastAsia"/>
          <w:i/>
          <w:iCs/>
          <w:lang w:val="en-GB"/>
        </w:rPr>
        <w:t>d</w:t>
      </w:r>
      <w:r w:rsidRPr="00AF36E9">
        <w:rPr>
          <w:rFonts w:eastAsiaTheme="minorEastAsia"/>
          <w:i/>
          <w:iCs/>
          <w:vertAlign w:val="subscript"/>
          <w:lang w:val="en-GB"/>
        </w:rPr>
        <w:t>c</w:t>
      </w:r>
      <w:r w:rsidRPr="00AF36E9">
        <w:rPr>
          <w:rFonts w:eastAsiaTheme="minorEastAsia"/>
          <w:lang w:val="en-GB"/>
        </w:rPr>
        <w:t xml:space="preserve"> is the counterpoise diameter which is an input parameter.</w:t>
      </w:r>
    </w:p>
    <w:p w14:paraId="792254EB" w14:textId="77777777" w:rsidR="00356346" w:rsidRPr="00B41524" w:rsidRDefault="00356346" w:rsidP="00356346">
      <w:pPr>
        <w:pStyle w:val="FigureNo"/>
        <w:rPr>
          <w:lang w:val="en-US"/>
        </w:rPr>
      </w:pPr>
      <w:r w:rsidRPr="00B41524">
        <w:rPr>
          <w:lang w:val="en-US"/>
        </w:rPr>
        <w:t>Figure 17</w:t>
      </w:r>
    </w:p>
    <w:p w14:paraId="792254EC" w14:textId="77777777" w:rsidR="00356346" w:rsidRPr="00AF36E9" w:rsidRDefault="00356346" w:rsidP="00356346">
      <w:pPr>
        <w:pStyle w:val="Figuretitle"/>
        <w:rPr>
          <w:lang w:val="en-GB"/>
        </w:rPr>
      </w:pPr>
      <w:r w:rsidRPr="00AF36E9">
        <w:rPr>
          <w:lang w:val="en-GB"/>
        </w:rPr>
        <w:t xml:space="preserve">Geometry for earth reflection diffraction parameter, </w:t>
      </w:r>
      <w:r w:rsidRPr="00AF36E9">
        <w:rPr>
          <w:i/>
          <w:iCs/>
          <w:lang w:val="en-GB"/>
        </w:rPr>
        <w:t>v</w:t>
      </w:r>
      <w:r w:rsidRPr="00AF36E9">
        <w:rPr>
          <w:i/>
          <w:iCs/>
          <w:vertAlign w:val="subscript"/>
          <w:lang w:val="en-GB"/>
        </w:rPr>
        <w:t>g</w:t>
      </w:r>
      <w:r w:rsidRPr="00AF36E9">
        <w:rPr>
          <w:lang w:val="en-GB"/>
        </w:rPr>
        <w:t>, with counterpoise shadowing</w:t>
      </w:r>
    </w:p>
    <w:p w14:paraId="792254ED" w14:textId="77777777" w:rsidR="00356346" w:rsidRPr="00D2145A" w:rsidRDefault="00027F4B" w:rsidP="00027F4B">
      <w:pPr>
        <w:pStyle w:val="Figure"/>
      </w:pPr>
      <w:r w:rsidRPr="00027F4B">
        <w:rPr>
          <w:lang w:val="en-GB"/>
        </w:rPr>
        <w:object w:dxaOrig="11040" w:dyaOrig="5551" w14:anchorId="7922597A">
          <v:shape id="_x0000_i1036" type="#_x0000_t75" style="width:481.5pt;height:242.5pt" o:ole="">
            <v:imagedata r:id="rId44" o:title=""/>
          </v:shape>
          <o:OLEObject Type="Embed" ProgID="Visio.Drawing.15" ShapeID="_x0000_i1036" DrawAspect="Content" ObjectID="_1661164827" r:id="rId45"/>
        </w:object>
      </w:r>
    </w:p>
    <w:p w14:paraId="792254EE" w14:textId="77777777" w:rsidR="00356346" w:rsidRPr="00AF36E9" w:rsidRDefault="00356346" w:rsidP="00356346">
      <w:pPr>
        <w:pStyle w:val="FigureNo"/>
        <w:rPr>
          <w:lang w:val="en-GB"/>
        </w:rPr>
      </w:pPr>
      <w:r w:rsidRPr="00AF36E9">
        <w:rPr>
          <w:lang w:val="en-GB"/>
        </w:rPr>
        <w:t>Figure 18</w:t>
      </w:r>
    </w:p>
    <w:p w14:paraId="792254EF" w14:textId="77777777" w:rsidR="00356346" w:rsidRPr="00AF36E9" w:rsidRDefault="00356346" w:rsidP="00356346">
      <w:pPr>
        <w:pStyle w:val="Figuretitle"/>
        <w:rPr>
          <w:lang w:val="en-GB"/>
        </w:rPr>
      </w:pPr>
      <w:r w:rsidRPr="00AF36E9">
        <w:rPr>
          <w:lang w:val="en-GB"/>
        </w:rPr>
        <w:t xml:space="preserve">Geometry for earth reflection diffraction parameter, </w:t>
      </w:r>
      <w:r w:rsidRPr="00AF36E9">
        <w:rPr>
          <w:i/>
          <w:iCs/>
          <w:lang w:val="en-GB"/>
        </w:rPr>
        <w:t>v</w:t>
      </w:r>
      <w:r w:rsidRPr="00AF36E9">
        <w:rPr>
          <w:i/>
          <w:iCs/>
          <w:vertAlign w:val="subscript"/>
          <w:lang w:val="en-GB"/>
        </w:rPr>
        <w:t>c</w:t>
      </w:r>
      <w:r w:rsidRPr="00AF36E9">
        <w:rPr>
          <w:lang w:val="en-GB"/>
        </w:rPr>
        <w:t>, with limited surface of counterpoise</w:t>
      </w:r>
    </w:p>
    <w:p w14:paraId="792254F0" w14:textId="77777777" w:rsidR="00356346" w:rsidRPr="00D2145A" w:rsidRDefault="00027F4B" w:rsidP="00027F4B">
      <w:pPr>
        <w:pStyle w:val="Figure"/>
      </w:pPr>
      <w:r w:rsidRPr="00027F4B">
        <w:rPr>
          <w:lang w:val="en-GB"/>
        </w:rPr>
        <w:object w:dxaOrig="10680" w:dyaOrig="5461" w14:anchorId="7922597B">
          <v:shape id="_x0000_i1037" type="#_x0000_t75" style="width:481.5pt;height:246pt" o:ole="">
            <v:imagedata r:id="rId46" o:title=""/>
          </v:shape>
          <o:OLEObject Type="Embed" ProgID="Visio.Drawing.15" ShapeID="_x0000_i1037" DrawAspect="Content" ObjectID="_1661164828" r:id="rId47"/>
        </w:object>
      </w:r>
    </w:p>
    <w:p w14:paraId="792254F1" w14:textId="77777777" w:rsidR="00356346" w:rsidRPr="00D2145A" w:rsidRDefault="00356346" w:rsidP="00356346"/>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F5" w14:textId="77777777" w:rsidTr="001E375C">
        <w:trPr>
          <w:jc w:val="center"/>
        </w:trPr>
        <w:tc>
          <w:tcPr>
            <w:tcW w:w="640" w:type="dxa"/>
            <w:vAlign w:val="center"/>
          </w:tcPr>
          <w:p w14:paraId="792254F2" w14:textId="77777777" w:rsidR="00356346" w:rsidRPr="00D2145A" w:rsidRDefault="00356346" w:rsidP="001E375C">
            <w:pPr>
              <w:rPr>
                <w:szCs w:val="24"/>
              </w:rPr>
            </w:pPr>
          </w:p>
        </w:tc>
        <w:tc>
          <w:tcPr>
            <w:tcW w:w="8359" w:type="dxa"/>
            <w:vAlign w:val="center"/>
            <w:hideMark/>
          </w:tcPr>
          <w:p w14:paraId="792254F3"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0.5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c</m:t>
                        </m:r>
                      </m:sub>
                    </m:sSub>
                  </m:num>
                  <m:den>
                    <m:func>
                      <m:funcPr>
                        <m:ctrlPr>
                          <w:rPr>
                            <w:rFonts w:ascii="Cambria Math" w:eastAsiaTheme="minorEastAsia" w:hAnsi="Cambria Math"/>
                            <w:i/>
                          </w:rPr>
                        </m:ctrlPr>
                      </m:funcPr>
                      <m:fName>
                        <m:r>
                          <m:rPr>
                            <m:sty m:val="p"/>
                          </m:rPr>
                          <w:rPr>
                            <w:rFonts w:ascii="Cambria Math" w:hAnsi="Cambria Math"/>
                          </w:rPr>
                          <m:t>cos</m:t>
                        </m:r>
                      </m:fName>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e>
                    </m:func>
                  </m:den>
                </m:f>
              </m:oMath>
            </m:oMathPara>
          </w:p>
        </w:tc>
        <w:tc>
          <w:tcPr>
            <w:tcW w:w="640" w:type="dxa"/>
            <w:vAlign w:val="center"/>
            <w:hideMark/>
          </w:tcPr>
          <w:p w14:paraId="792254F4" w14:textId="77777777" w:rsidR="00356346" w:rsidRPr="00D2145A" w:rsidRDefault="00356346" w:rsidP="001E375C">
            <w:pPr>
              <w:jc w:val="right"/>
              <w:rPr>
                <w:szCs w:val="24"/>
              </w:rPr>
            </w:pPr>
            <w:r w:rsidRPr="00D2145A">
              <w:rPr>
                <w:szCs w:val="24"/>
              </w:rPr>
              <w:t>(287)</w:t>
            </w:r>
          </w:p>
        </w:tc>
      </w:tr>
      <w:tr w:rsidR="00356346" w:rsidRPr="00D2145A" w14:paraId="792254F9" w14:textId="77777777" w:rsidTr="001E375C">
        <w:trPr>
          <w:jc w:val="center"/>
        </w:trPr>
        <w:tc>
          <w:tcPr>
            <w:tcW w:w="640" w:type="dxa"/>
            <w:vAlign w:val="center"/>
          </w:tcPr>
          <w:p w14:paraId="792254F6" w14:textId="77777777" w:rsidR="00356346" w:rsidRPr="00D2145A" w:rsidRDefault="00356346" w:rsidP="001E375C">
            <w:pPr>
              <w:rPr>
                <w:szCs w:val="24"/>
              </w:rPr>
            </w:pPr>
          </w:p>
        </w:tc>
        <w:tc>
          <w:tcPr>
            <w:tcW w:w="8359" w:type="dxa"/>
            <w:vAlign w:val="center"/>
            <w:hideMark/>
          </w:tcPr>
          <w:p w14:paraId="792254F7" w14:textId="77777777" w:rsidR="00356346" w:rsidRPr="00D2145A" w:rsidRDefault="008E7F43"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kg</m:t>
                    </m:r>
                  </m:sub>
                </m:sSub>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ce</m:t>
                        </m:r>
                      </m:sub>
                    </m:sSub>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r1</m:t>
                        </m:r>
                      </m:sub>
                    </m:sSub>
                  </m:e>
                </m:d>
              </m:oMath>
            </m:oMathPara>
          </w:p>
        </w:tc>
        <w:tc>
          <w:tcPr>
            <w:tcW w:w="640" w:type="dxa"/>
            <w:vAlign w:val="center"/>
            <w:hideMark/>
          </w:tcPr>
          <w:p w14:paraId="792254F8" w14:textId="77777777" w:rsidR="00356346" w:rsidRPr="00D2145A" w:rsidRDefault="00356346" w:rsidP="001E375C">
            <w:pPr>
              <w:jc w:val="right"/>
              <w:rPr>
                <w:szCs w:val="24"/>
              </w:rPr>
            </w:pPr>
            <w:r w:rsidRPr="00D2145A">
              <w:rPr>
                <w:szCs w:val="24"/>
              </w:rPr>
              <w:t>(288)</w:t>
            </w:r>
          </w:p>
        </w:tc>
      </w:tr>
    </w:tbl>
    <w:p w14:paraId="792254FA" w14:textId="77777777" w:rsidR="00356346" w:rsidRPr="00AF36E9" w:rsidRDefault="00356346" w:rsidP="00356346">
      <w:pPr>
        <w:spacing w:after="120"/>
        <w:rPr>
          <w:rFonts w:eastAsiaTheme="minorEastAsia"/>
          <w:lang w:val="en-GB"/>
        </w:rPr>
      </w:pPr>
      <w:r w:rsidRPr="00AF36E9">
        <w:rPr>
          <w:rFonts w:eastAsiaTheme="minorEastAsia"/>
          <w:lang w:val="en-GB"/>
        </w:rPr>
        <w:t xml:space="preserve">where </w:t>
      </w:r>
      <w:r w:rsidRPr="00D2145A">
        <w:rPr>
          <w:rFonts w:eastAsiaTheme="minorEastAsia" w:cstheme="minorHAnsi"/>
        </w:rPr>
        <w:t>θ</w:t>
      </w:r>
      <w:r w:rsidRPr="00AF36E9">
        <w:rPr>
          <w:rFonts w:eastAsiaTheme="minorEastAsia"/>
          <w:i/>
          <w:vertAlign w:val="subscript"/>
          <w:lang w:val="en-GB"/>
        </w:rPr>
        <w:t>r</w:t>
      </w:r>
      <w:r w:rsidRPr="00AF36E9">
        <w:rPr>
          <w:rFonts w:eastAsiaTheme="minorEastAsia"/>
          <w:vertAlign w:val="subscript"/>
          <w:lang w:val="en-GB"/>
        </w:rPr>
        <w:t>1</w:t>
      </w:r>
      <w:r w:rsidRPr="00AF36E9">
        <w:rPr>
          <w:rFonts w:eastAsiaTheme="minorEastAsia"/>
          <w:lang w:val="en-GB"/>
        </w:rPr>
        <w:t xml:space="preserve"> is from equation (110).</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4FE" w14:textId="77777777" w:rsidTr="001E375C">
        <w:trPr>
          <w:jc w:val="center"/>
        </w:trPr>
        <w:tc>
          <w:tcPr>
            <w:tcW w:w="640" w:type="dxa"/>
            <w:vAlign w:val="center"/>
          </w:tcPr>
          <w:p w14:paraId="792254FB" w14:textId="77777777" w:rsidR="00356346" w:rsidRPr="00AF36E9" w:rsidRDefault="00356346" w:rsidP="001E375C">
            <w:pPr>
              <w:rPr>
                <w:szCs w:val="24"/>
                <w:lang w:val="en-GB"/>
              </w:rPr>
            </w:pPr>
          </w:p>
        </w:tc>
        <w:tc>
          <w:tcPr>
            <w:tcW w:w="8359" w:type="dxa"/>
            <w:vAlign w:val="center"/>
            <w:hideMark/>
          </w:tcPr>
          <w:p w14:paraId="792254FC" w14:textId="77777777" w:rsidR="00356346" w:rsidRPr="00D2145A" w:rsidRDefault="008E7F43" w:rsidP="001E375C">
            <w:pPr>
              <w:jc w:val="center"/>
              <w:rPr>
                <w:szCs w:val="24"/>
              </w:rPr>
            </w:pPr>
            <m:oMathPara>
              <m:oMath>
                <m:sSub>
                  <m:sSubPr>
                    <m:ctrlPr>
                      <w:rPr>
                        <w:rFonts w:ascii="Cambria Math" w:hAnsi="Cambria Math"/>
                        <w:i/>
                      </w:rPr>
                    </m:ctrlPr>
                  </m:sSubPr>
                  <m:e>
                    <m:r>
                      <w:rPr>
                        <w:rFonts w:ascii="Cambria Math" w:hAnsi="Cambria Math"/>
                      </w:rPr>
                      <m:t>Y</m:t>
                    </m:r>
                  </m:e>
                  <m:sub>
                    <m:r>
                      <w:rPr>
                        <w:rFonts w:ascii="Cambria Math" w:hAnsi="Cambria Math"/>
                      </w:rPr>
                      <m:t>v</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 xml:space="preserve">8 </m:t>
                        </m:r>
                        <m:sSub>
                          <m:sSubPr>
                            <m:ctrlPr>
                              <w:rPr>
                                <w:rFonts w:ascii="Cambria Math" w:hAnsi="Cambria Math"/>
                                <w:i/>
                              </w:rPr>
                            </m:ctrlPr>
                          </m:sSubPr>
                          <m:e>
                            <m:r>
                              <w:rPr>
                                <w:rFonts w:ascii="Cambria Math" w:hAnsi="Cambria Math"/>
                              </w:rPr>
                              <m:t>r</m:t>
                            </m:r>
                          </m:e>
                          <m:sub>
                            <m:r>
                              <w:rPr>
                                <w:rFonts w:ascii="Cambria Math" w:hAnsi="Cambria Math"/>
                              </w:rPr>
                              <m:t>c</m:t>
                            </m:r>
                          </m:sub>
                        </m:sSub>
                      </m:num>
                      <m:den>
                        <m:r>
                          <m:rPr>
                            <m:sty m:val="p"/>
                          </m:rPr>
                          <w:rPr>
                            <w:rFonts w:ascii="Cambria Math" w:hAnsi="Cambria Math"/>
                          </w:rPr>
                          <m:t>λ</m:t>
                        </m:r>
                      </m:den>
                    </m:f>
                  </m:e>
                </m:rad>
              </m:oMath>
            </m:oMathPara>
          </w:p>
        </w:tc>
        <w:tc>
          <w:tcPr>
            <w:tcW w:w="640" w:type="dxa"/>
            <w:vAlign w:val="center"/>
            <w:hideMark/>
          </w:tcPr>
          <w:p w14:paraId="792254FD" w14:textId="77777777" w:rsidR="00356346" w:rsidRPr="00D2145A" w:rsidRDefault="00356346" w:rsidP="001E375C">
            <w:pPr>
              <w:jc w:val="right"/>
              <w:rPr>
                <w:szCs w:val="24"/>
              </w:rPr>
            </w:pPr>
            <w:r w:rsidRPr="00D2145A">
              <w:rPr>
                <w:szCs w:val="24"/>
              </w:rPr>
              <w:t>(289)</w:t>
            </w:r>
          </w:p>
        </w:tc>
      </w:tr>
    </w:tbl>
    <w:p w14:paraId="792254FF" w14:textId="77777777" w:rsidR="00356346" w:rsidRPr="00AF36E9" w:rsidRDefault="00356346" w:rsidP="00356346">
      <w:pPr>
        <w:spacing w:after="120"/>
        <w:rPr>
          <w:rFonts w:eastAsiaTheme="minorEastAsia"/>
          <w:lang w:val="en-GB"/>
        </w:rPr>
      </w:pPr>
      <w:r w:rsidRPr="00AF36E9">
        <w:rPr>
          <w:rFonts w:eastAsiaTheme="minorEastAsia"/>
          <w:lang w:val="en-GB"/>
        </w:rPr>
        <w:t xml:space="preserve">where </w:t>
      </w:r>
      <w:r w:rsidRPr="00D2145A">
        <w:rPr>
          <w:rFonts w:ascii="Cambria Math" w:eastAsiaTheme="minorEastAsia" w:hAnsi="Cambria Math"/>
        </w:rPr>
        <w:t>λ</w:t>
      </w:r>
      <w:r w:rsidRPr="00AF36E9">
        <w:rPr>
          <w:rFonts w:eastAsiaTheme="minorEastAsia"/>
          <w:lang w:val="en-GB"/>
        </w:rPr>
        <w:t xml:space="preserve"> is the wavelength in km equal to </w:t>
      </w:r>
      <w:r w:rsidRPr="00D2145A">
        <w:rPr>
          <w:rFonts w:ascii="Cambria Math" w:eastAsiaTheme="minorEastAsia" w:hAnsi="Cambria Math"/>
        </w:rPr>
        <w:t>λ</w:t>
      </w:r>
      <w:r w:rsidRPr="00AF36E9">
        <w:rPr>
          <w:rFonts w:eastAsiaTheme="minorEastAsia"/>
          <w:i/>
          <w:iCs/>
          <w:vertAlign w:val="subscript"/>
          <w:lang w:val="en-GB"/>
        </w:rPr>
        <w:t>m</w:t>
      </w:r>
      <w:r w:rsidRPr="00AF36E9">
        <w:rPr>
          <w:rFonts w:eastAsiaTheme="minorEastAsia"/>
          <w:lang w:val="en-GB"/>
        </w:rPr>
        <w:t xml:space="preserve">/1 000 which </w:t>
      </w:r>
      <w:r w:rsidRPr="00D2145A">
        <w:rPr>
          <w:rFonts w:ascii="Cambria Math" w:eastAsiaTheme="minorEastAsia" w:hAnsi="Cambria Math"/>
        </w:rPr>
        <w:t>λ</w:t>
      </w:r>
      <w:r w:rsidRPr="00AF36E9">
        <w:rPr>
          <w:rFonts w:eastAsiaTheme="minorEastAsia"/>
          <w:i/>
          <w:iCs/>
          <w:vertAlign w:val="subscript"/>
          <w:lang w:val="en-GB"/>
        </w:rPr>
        <w:t>m</w:t>
      </w:r>
      <w:r w:rsidRPr="00AF36E9">
        <w:rPr>
          <w:rFonts w:eastAsiaTheme="minorEastAsia"/>
          <w:lang w:val="en-GB"/>
        </w:rPr>
        <w:t xml:space="preserve">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503" w14:textId="77777777" w:rsidTr="001E375C">
        <w:trPr>
          <w:jc w:val="center"/>
        </w:trPr>
        <w:tc>
          <w:tcPr>
            <w:tcW w:w="640" w:type="dxa"/>
            <w:vAlign w:val="center"/>
          </w:tcPr>
          <w:p w14:paraId="79225500" w14:textId="77777777" w:rsidR="00356346" w:rsidRPr="00AF36E9" w:rsidRDefault="00356346" w:rsidP="001E375C">
            <w:pPr>
              <w:rPr>
                <w:szCs w:val="24"/>
                <w:lang w:val="en-GB"/>
              </w:rPr>
            </w:pPr>
          </w:p>
        </w:tc>
        <w:tc>
          <w:tcPr>
            <w:tcW w:w="8359" w:type="dxa"/>
            <w:vAlign w:val="center"/>
            <w:hideMark/>
          </w:tcPr>
          <w:p w14:paraId="79225501"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kc</m:t>
                    </m:r>
                  </m:sub>
                </m:sSub>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h1</m:t>
                        </m:r>
                      </m:sub>
                    </m:sSub>
                  </m:e>
                </m:d>
              </m:oMath>
            </m:oMathPara>
          </w:p>
        </w:tc>
        <w:tc>
          <w:tcPr>
            <w:tcW w:w="640" w:type="dxa"/>
            <w:vAlign w:val="center"/>
            <w:hideMark/>
          </w:tcPr>
          <w:p w14:paraId="79225502" w14:textId="77777777" w:rsidR="00356346" w:rsidRPr="00D2145A" w:rsidRDefault="00356346" w:rsidP="001E375C">
            <w:pPr>
              <w:jc w:val="right"/>
              <w:rPr>
                <w:szCs w:val="24"/>
              </w:rPr>
            </w:pPr>
            <w:r w:rsidRPr="00D2145A">
              <w:rPr>
                <w:szCs w:val="24"/>
              </w:rPr>
              <w:t>(290)</w:t>
            </w:r>
          </w:p>
        </w:tc>
      </w:tr>
    </w:tbl>
    <w:p w14:paraId="79225504" w14:textId="77777777" w:rsidR="00356346" w:rsidRPr="00AF36E9" w:rsidRDefault="00356346" w:rsidP="00356346">
      <w:pPr>
        <w:rPr>
          <w:rFonts w:eastAsiaTheme="minorEastAsia"/>
          <w:lang w:val="en-GB"/>
        </w:rPr>
      </w:pPr>
      <w:r w:rsidRPr="00AF36E9">
        <w:rPr>
          <w:rFonts w:eastAsiaTheme="minorEastAsia"/>
          <w:lang w:val="en-GB"/>
        </w:rPr>
        <w:t xml:space="preserve">where </w:t>
      </w:r>
      <w:r w:rsidRPr="00D2145A">
        <w:rPr>
          <w:rFonts w:eastAsiaTheme="minorEastAsia" w:cstheme="minorHAnsi"/>
        </w:rPr>
        <w:t>θ</w:t>
      </w:r>
      <w:r w:rsidRPr="00AF36E9">
        <w:rPr>
          <w:rFonts w:eastAsiaTheme="minorEastAsia"/>
          <w:i/>
          <w:vertAlign w:val="subscript"/>
          <w:lang w:val="en-GB"/>
        </w:rPr>
        <w:t>h</w:t>
      </w:r>
      <w:r w:rsidRPr="00AF36E9">
        <w:rPr>
          <w:rFonts w:eastAsiaTheme="minorEastAsia"/>
          <w:vertAlign w:val="subscript"/>
          <w:lang w:val="en-GB"/>
        </w:rPr>
        <w:t>1</w:t>
      </w:r>
      <w:r w:rsidRPr="00AF36E9">
        <w:rPr>
          <w:rFonts w:eastAsiaTheme="minorEastAsia"/>
          <w:lang w:val="en-GB"/>
        </w:rPr>
        <w:t xml:space="preserve"> is calculated using counterpoise parameters in (100) through (109).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508" w14:textId="77777777" w:rsidTr="001E375C">
        <w:trPr>
          <w:jc w:val="center"/>
        </w:trPr>
        <w:tc>
          <w:tcPr>
            <w:tcW w:w="640" w:type="dxa"/>
            <w:vAlign w:val="center"/>
          </w:tcPr>
          <w:p w14:paraId="79225505" w14:textId="77777777" w:rsidR="00356346" w:rsidRPr="00AF36E9" w:rsidRDefault="00356346" w:rsidP="001E375C">
            <w:pPr>
              <w:rPr>
                <w:szCs w:val="24"/>
                <w:lang w:val="en-GB"/>
              </w:rPr>
            </w:pPr>
          </w:p>
        </w:tc>
        <w:tc>
          <w:tcPr>
            <w:tcW w:w="8359" w:type="dxa"/>
            <w:vAlign w:val="center"/>
            <w:hideMark/>
          </w:tcPr>
          <w:p w14:paraId="79225506"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v</m:t>
                    </m:r>
                  </m:sub>
                </m:sSub>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kg</m:t>
                            </m:r>
                          </m:sub>
                        </m:sSub>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 xml:space="preserve">-    </m:t>
                            </m:r>
                            <m:r>
                              <m:rPr>
                                <m:sty m:val="p"/>
                              </m:rPr>
                              <w:rPr>
                                <w:rFonts w:ascii="Cambria Math" w:eastAsiaTheme="minorEastAsia" w:hAnsi="Cambria Math"/>
                              </w:rPr>
                              <m:t>for</m:t>
                            </m:r>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r1</m:t>
                                    </m:r>
                                  </m:sub>
                                </m:sSub>
                              </m:e>
                            </m:d>
                            <m:r>
                              <w:rPr>
                                <w:rFonts w:ascii="Cambria Math" w:eastAsiaTheme="minorEastAsia" w:hAnsi="Cambria Math"/>
                              </w:rPr>
                              <m:t xml:space="preserve">&lt;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num>
                          <m:den>
                            <m:r>
                              <w:rPr>
                                <w:rFonts w:ascii="Cambria Math" w:eastAsiaTheme="minorEastAsia" w:hAnsi="Cambria Math"/>
                              </w:rPr>
                              <m:t xml:space="preserve">+            </m:t>
                            </m:r>
                            <m:r>
                              <m:rPr>
                                <m:sty m:val="p"/>
                              </m:rPr>
                              <w:rPr>
                                <w:rFonts w:ascii="Cambria Math" w:eastAsiaTheme="minorEastAsia" w:hAnsi="Cambria Math"/>
                              </w:rPr>
                              <m:t>otherwise</m:t>
                            </m:r>
                          </m:den>
                        </m:f>
                      </m:e>
                    </m:d>
                  </m:e>
                </m:func>
              </m:oMath>
            </m:oMathPara>
          </w:p>
        </w:tc>
        <w:tc>
          <w:tcPr>
            <w:tcW w:w="640" w:type="dxa"/>
            <w:vAlign w:val="center"/>
            <w:hideMark/>
          </w:tcPr>
          <w:p w14:paraId="79225507" w14:textId="77777777" w:rsidR="00356346" w:rsidRPr="00D2145A" w:rsidRDefault="00356346" w:rsidP="001E375C">
            <w:pPr>
              <w:jc w:val="right"/>
              <w:rPr>
                <w:szCs w:val="24"/>
              </w:rPr>
            </w:pPr>
            <w:r w:rsidRPr="00D2145A">
              <w:rPr>
                <w:szCs w:val="24"/>
              </w:rPr>
              <w:t>(291)</w:t>
            </w:r>
          </w:p>
        </w:tc>
      </w:tr>
      <w:tr w:rsidR="00356346" w:rsidRPr="00D2145A" w14:paraId="7922550C" w14:textId="77777777" w:rsidTr="001E375C">
        <w:trPr>
          <w:jc w:val="center"/>
        </w:trPr>
        <w:tc>
          <w:tcPr>
            <w:tcW w:w="640" w:type="dxa"/>
            <w:vAlign w:val="center"/>
          </w:tcPr>
          <w:p w14:paraId="79225509" w14:textId="77777777" w:rsidR="00356346" w:rsidRPr="00D2145A" w:rsidRDefault="00356346" w:rsidP="001E375C">
            <w:pPr>
              <w:rPr>
                <w:szCs w:val="24"/>
              </w:rPr>
            </w:pPr>
          </w:p>
        </w:tc>
        <w:tc>
          <w:tcPr>
            <w:tcW w:w="8359" w:type="dxa"/>
            <w:vAlign w:val="center"/>
            <w:hideMark/>
          </w:tcPr>
          <w:p w14:paraId="7922550A"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v</m:t>
                    </m:r>
                  </m:sub>
                </m:sSub>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kc</m:t>
                            </m:r>
                          </m:sub>
                        </m:sSub>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 xml:space="preserve">-    </m:t>
                            </m:r>
                            <m:r>
                              <m:rPr>
                                <m:sty m:val="p"/>
                              </m:rPr>
                              <w:rPr>
                                <w:rFonts w:ascii="Cambria Math" w:eastAsiaTheme="minorEastAsia" w:hAnsi="Cambria Math"/>
                              </w:rPr>
                              <m:t>for</m:t>
                            </m:r>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h1</m:t>
                                </m:r>
                              </m:sub>
                            </m:sSub>
                            <m:r>
                              <w:rPr>
                                <w:rFonts w:ascii="Cambria Math" w:eastAsiaTheme="minorEastAsia" w:hAnsi="Cambria Math"/>
                              </w:rPr>
                              <m:t xml:space="preserve">&gt;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num>
                          <m:den>
                            <m:r>
                              <w:rPr>
                                <w:rFonts w:ascii="Cambria Math" w:eastAsiaTheme="minorEastAsia" w:hAnsi="Cambria Math"/>
                              </w:rPr>
                              <m:t xml:space="preserve">+            </m:t>
                            </m:r>
                            <m:r>
                              <m:rPr>
                                <m:sty m:val="p"/>
                              </m:rPr>
                              <w:rPr>
                                <w:rFonts w:ascii="Cambria Math" w:eastAsiaTheme="minorEastAsia" w:hAnsi="Cambria Math"/>
                              </w:rPr>
                              <m:t>otherwise</m:t>
                            </m:r>
                          </m:den>
                        </m:f>
                      </m:e>
                    </m:d>
                  </m:e>
                </m:func>
              </m:oMath>
            </m:oMathPara>
          </w:p>
        </w:tc>
        <w:tc>
          <w:tcPr>
            <w:tcW w:w="640" w:type="dxa"/>
            <w:vAlign w:val="center"/>
            <w:hideMark/>
          </w:tcPr>
          <w:p w14:paraId="7922550B" w14:textId="77777777" w:rsidR="00356346" w:rsidRPr="00D2145A" w:rsidRDefault="00356346" w:rsidP="001E375C">
            <w:pPr>
              <w:jc w:val="right"/>
              <w:rPr>
                <w:szCs w:val="24"/>
              </w:rPr>
            </w:pPr>
            <w:r w:rsidRPr="00D2145A">
              <w:rPr>
                <w:szCs w:val="24"/>
              </w:rPr>
              <w:t>(292)</w:t>
            </w:r>
          </w:p>
        </w:tc>
      </w:tr>
      <w:tr w:rsidR="00356346" w:rsidRPr="00D2145A" w14:paraId="79225510" w14:textId="77777777" w:rsidTr="001E375C">
        <w:trPr>
          <w:jc w:val="center"/>
        </w:trPr>
        <w:tc>
          <w:tcPr>
            <w:tcW w:w="640" w:type="dxa"/>
            <w:vAlign w:val="center"/>
          </w:tcPr>
          <w:p w14:paraId="7922550D" w14:textId="77777777" w:rsidR="00356346" w:rsidRPr="00D2145A" w:rsidRDefault="00356346" w:rsidP="001E375C">
            <w:pPr>
              <w:rPr>
                <w:szCs w:val="24"/>
              </w:rPr>
            </w:pPr>
          </w:p>
        </w:tc>
        <w:tc>
          <w:tcPr>
            <w:tcW w:w="8359" w:type="dxa"/>
            <w:vAlign w:val="center"/>
            <w:hideMark/>
          </w:tcPr>
          <w:p w14:paraId="7922550E"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nary>
                  <m:naryPr>
                    <m:limLoc m:val="undOvr"/>
                    <m:ctrlPr>
                      <w:rPr>
                        <w:rFonts w:ascii="Cambria Math" w:eastAsiaTheme="minorEastAsia" w:hAnsi="Cambria Math"/>
                        <w:i/>
                      </w:rPr>
                    </m:ctrlPr>
                  </m:naryPr>
                  <m:sub>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g,c</m:t>
                        </m:r>
                      </m:sub>
                    </m:sSub>
                  </m:sup>
                  <m:e>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d>
                        <m:r>
                          <w:rPr>
                            <w:rFonts w:ascii="Cambria Math" w:eastAsiaTheme="minorEastAsia" w:hAnsi="Cambria Math"/>
                          </w:rPr>
                          <m:t xml:space="preserve"> dt</m:t>
                        </m:r>
                      </m:e>
                    </m:func>
                  </m:e>
                </m:nary>
              </m:oMath>
            </m:oMathPara>
          </w:p>
        </w:tc>
        <w:tc>
          <w:tcPr>
            <w:tcW w:w="640" w:type="dxa"/>
            <w:vAlign w:val="center"/>
            <w:hideMark/>
          </w:tcPr>
          <w:p w14:paraId="7922550F" w14:textId="77777777" w:rsidR="00356346" w:rsidRPr="00D2145A" w:rsidRDefault="00356346" w:rsidP="001E375C">
            <w:pPr>
              <w:jc w:val="right"/>
              <w:rPr>
                <w:szCs w:val="24"/>
              </w:rPr>
            </w:pPr>
            <w:r w:rsidRPr="00D2145A">
              <w:rPr>
                <w:szCs w:val="24"/>
              </w:rPr>
              <w:t>(293)</w:t>
            </w:r>
          </w:p>
        </w:tc>
      </w:tr>
      <w:tr w:rsidR="00356346" w:rsidRPr="00D2145A" w14:paraId="79225514" w14:textId="77777777" w:rsidTr="001E375C">
        <w:trPr>
          <w:jc w:val="center"/>
        </w:trPr>
        <w:tc>
          <w:tcPr>
            <w:tcW w:w="640" w:type="dxa"/>
            <w:vAlign w:val="center"/>
          </w:tcPr>
          <w:p w14:paraId="79225511" w14:textId="77777777" w:rsidR="00356346" w:rsidRPr="00D2145A" w:rsidRDefault="00356346" w:rsidP="001E375C">
            <w:pPr>
              <w:rPr>
                <w:szCs w:val="24"/>
              </w:rPr>
            </w:pPr>
          </w:p>
        </w:tc>
        <w:tc>
          <w:tcPr>
            <w:tcW w:w="8359" w:type="dxa"/>
            <w:vAlign w:val="center"/>
            <w:hideMark/>
          </w:tcPr>
          <w:p w14:paraId="79225512"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r>
                  <w:rPr>
                    <w:rFonts w:ascii="Cambria Math" w:eastAsiaTheme="minorEastAsia" w:hAnsi="Cambria Math"/>
                  </w:rPr>
                  <m:t xml:space="preserve">= </m:t>
                </m:r>
                <m:nary>
                  <m:naryPr>
                    <m:limLoc m:val="undOvr"/>
                    <m:ctrlPr>
                      <w:rPr>
                        <w:rFonts w:ascii="Cambria Math" w:eastAsiaTheme="minorEastAsia" w:hAnsi="Cambria Math"/>
                        <w:i/>
                      </w:rPr>
                    </m:ctrlPr>
                  </m:naryPr>
                  <m:sub>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g,c</m:t>
                        </m:r>
                      </m:sub>
                    </m:sSub>
                  </m:sup>
                  <m:e>
                    <m:func>
                      <m:funcPr>
                        <m:ctrlPr>
                          <w:rPr>
                            <w:rFonts w:ascii="Cambria Math" w:eastAsiaTheme="minorEastAsia" w:hAnsi="Cambria Math"/>
                            <w:i/>
                          </w:rPr>
                        </m:ctrlPr>
                      </m:funcPr>
                      <m:fName>
                        <m:r>
                          <m:rPr>
                            <m:sty m:val="p"/>
                          </m:rPr>
                          <w:rPr>
                            <w:rFonts w:ascii="Cambria Math" w:hAnsi="Cambria Math"/>
                          </w:rPr>
                          <m:t>sin</m:t>
                        </m:r>
                      </m:fName>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d>
                        <m:r>
                          <w:rPr>
                            <w:rFonts w:ascii="Cambria Math" w:eastAsiaTheme="minorEastAsia" w:hAnsi="Cambria Math"/>
                          </w:rPr>
                          <m:t xml:space="preserve"> dt</m:t>
                        </m:r>
                      </m:e>
                    </m:func>
                  </m:e>
                </m:nary>
              </m:oMath>
            </m:oMathPara>
          </w:p>
        </w:tc>
        <w:tc>
          <w:tcPr>
            <w:tcW w:w="640" w:type="dxa"/>
            <w:vAlign w:val="center"/>
            <w:hideMark/>
          </w:tcPr>
          <w:p w14:paraId="79225513" w14:textId="77777777" w:rsidR="00356346" w:rsidRPr="00D2145A" w:rsidRDefault="00356346" w:rsidP="001E375C">
            <w:pPr>
              <w:jc w:val="right"/>
              <w:rPr>
                <w:szCs w:val="24"/>
              </w:rPr>
            </w:pPr>
            <w:r w:rsidRPr="00D2145A">
              <w:rPr>
                <w:szCs w:val="24"/>
              </w:rPr>
              <w:t>(294)</w:t>
            </w:r>
          </w:p>
        </w:tc>
      </w:tr>
    </w:tbl>
    <w:p w14:paraId="79225515" w14:textId="77777777" w:rsidR="00356346" w:rsidRPr="00AF36E9" w:rsidRDefault="00356346" w:rsidP="00356346">
      <w:pPr>
        <w:spacing w:after="120"/>
        <w:rPr>
          <w:rFonts w:eastAsiaTheme="minorEastAsia"/>
          <w:lang w:val="en-GB"/>
        </w:rPr>
      </w:pPr>
      <w:r w:rsidRPr="00AF36E9">
        <w:rPr>
          <w:rFonts w:eastAsiaTheme="minorEastAsia"/>
          <w:lang w:val="en-GB"/>
        </w:rPr>
        <w:t xml:space="preserve">where </w:t>
      </w:r>
      <w:r w:rsidRPr="00AF36E9">
        <w:rPr>
          <w:rFonts w:eastAsiaTheme="minorEastAsia"/>
          <w:i/>
          <w:iCs/>
          <w:lang w:val="en-GB"/>
        </w:rPr>
        <w:t>C</w:t>
      </w:r>
      <w:r w:rsidRPr="00AF36E9">
        <w:rPr>
          <w:rFonts w:eastAsiaTheme="minorEastAsia"/>
          <w:i/>
          <w:iCs/>
          <w:vertAlign w:val="subscript"/>
          <w:lang w:val="en-GB"/>
        </w:rPr>
        <w:t>g,c</w:t>
      </w:r>
      <w:r w:rsidRPr="00AF36E9">
        <w:rPr>
          <w:rFonts w:eastAsiaTheme="minorEastAsia"/>
          <w:lang w:val="en-GB"/>
        </w:rPr>
        <w:t xml:space="preserve"> and </w:t>
      </w:r>
      <w:r w:rsidRPr="00AF36E9">
        <w:rPr>
          <w:rFonts w:eastAsiaTheme="minorEastAsia"/>
          <w:i/>
          <w:iCs/>
          <w:lang w:val="en-GB"/>
        </w:rPr>
        <w:t>S</w:t>
      </w:r>
      <w:r w:rsidRPr="00AF36E9">
        <w:rPr>
          <w:rFonts w:eastAsiaTheme="minorEastAsia"/>
          <w:i/>
          <w:iCs/>
          <w:vertAlign w:val="subscript"/>
          <w:lang w:val="en-GB"/>
        </w:rPr>
        <w:t>g,c</w:t>
      </w:r>
      <w:r w:rsidRPr="00AF36E9">
        <w:rPr>
          <w:rFonts w:eastAsiaTheme="minorEastAsia"/>
          <w:lang w:val="en-GB"/>
        </w:rPr>
        <w:t xml:space="preserve"> are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519" w14:textId="77777777" w:rsidTr="001E375C">
        <w:trPr>
          <w:jc w:val="center"/>
        </w:trPr>
        <w:tc>
          <w:tcPr>
            <w:tcW w:w="640" w:type="dxa"/>
            <w:vAlign w:val="center"/>
          </w:tcPr>
          <w:p w14:paraId="79225516" w14:textId="77777777" w:rsidR="00356346" w:rsidRPr="00AF36E9" w:rsidRDefault="00356346" w:rsidP="001E375C">
            <w:pPr>
              <w:rPr>
                <w:szCs w:val="24"/>
                <w:lang w:val="en-GB"/>
              </w:rPr>
            </w:pPr>
          </w:p>
        </w:tc>
        <w:tc>
          <w:tcPr>
            <w:tcW w:w="8359" w:type="dxa"/>
            <w:vAlign w:val="center"/>
            <w:hideMark/>
          </w:tcPr>
          <w:p w14:paraId="79225517" w14:textId="77777777" w:rsidR="00356346" w:rsidRPr="00D2145A" w:rsidRDefault="008E7F43"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c,g</m:t>
                    </m:r>
                  </m:sub>
                </m:sSub>
                <m:r>
                  <w:rPr>
                    <w:rFonts w:ascii="Cambria Math" w:eastAsiaTheme="minorEastAsia" w:hAnsi="Cambria Math"/>
                  </w:rPr>
                  <m:t xml:space="preserve">=0.5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 xml:space="preserve">1-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e>
                            </m:d>
                          </m:e>
                        </m:d>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e>
                        </m:d>
                      </m:e>
                      <m:sup>
                        <m:r>
                          <w:rPr>
                            <w:rFonts w:ascii="Cambria Math" w:eastAsiaTheme="minorEastAsia" w:hAnsi="Cambria Math"/>
                          </w:rPr>
                          <m:t>2</m:t>
                        </m:r>
                      </m:sup>
                    </m:sSup>
                  </m:e>
                </m:rad>
              </m:oMath>
            </m:oMathPara>
          </w:p>
        </w:tc>
        <w:tc>
          <w:tcPr>
            <w:tcW w:w="640" w:type="dxa"/>
            <w:vAlign w:val="center"/>
            <w:hideMark/>
          </w:tcPr>
          <w:p w14:paraId="79225518" w14:textId="77777777" w:rsidR="00356346" w:rsidRPr="00D2145A" w:rsidRDefault="00356346" w:rsidP="001E375C">
            <w:pPr>
              <w:jc w:val="right"/>
              <w:rPr>
                <w:szCs w:val="24"/>
              </w:rPr>
            </w:pPr>
            <w:r w:rsidRPr="00D2145A">
              <w:rPr>
                <w:szCs w:val="24"/>
              </w:rPr>
              <w:t>(295)</w:t>
            </w:r>
          </w:p>
        </w:tc>
      </w:tr>
      <w:tr w:rsidR="00356346" w:rsidRPr="00D2145A" w14:paraId="7922551D" w14:textId="77777777" w:rsidTr="001E375C">
        <w:trPr>
          <w:jc w:val="center"/>
        </w:trPr>
        <w:tc>
          <w:tcPr>
            <w:tcW w:w="640" w:type="dxa"/>
            <w:vAlign w:val="center"/>
          </w:tcPr>
          <w:p w14:paraId="7922551A" w14:textId="77777777" w:rsidR="00356346" w:rsidRPr="00D2145A" w:rsidRDefault="00356346" w:rsidP="001E375C">
            <w:pPr>
              <w:rPr>
                <w:szCs w:val="24"/>
              </w:rPr>
            </w:pPr>
          </w:p>
        </w:tc>
        <w:tc>
          <w:tcPr>
            <w:tcW w:w="8359" w:type="dxa"/>
            <w:vAlign w:val="center"/>
            <w:hideMark/>
          </w:tcPr>
          <w:p w14:paraId="7922551B" w14:textId="0931B50F" w:rsidR="00356346" w:rsidRPr="00D2145A" w:rsidRDefault="008E7F43" w:rsidP="001E375C">
            <w:pPr>
              <w:jc w:val="center"/>
              <w:rPr>
                <w:szCs w:val="24"/>
              </w:rPr>
            </w:pPr>
            <m:oMathPara>
              <m:oMath>
                <m:sSub>
                  <m:sSubPr>
                    <m:ctrlPr>
                      <w:rPr>
                        <w:rFonts w:ascii="Cambria Math" w:eastAsiaTheme="minorEastAsia" w:hAnsi="Cambria Math"/>
                        <w:i/>
                      </w:rPr>
                    </m:ctrlPr>
                  </m:sSubPr>
                  <m:e>
                    <m:r>
                      <m:rPr>
                        <m:sty m:val="p"/>
                      </m:rPr>
                      <w:rPr>
                        <w:rFonts w:ascii="Cambria Math" w:eastAsiaTheme="minorEastAsia" w:hAnsi="Cambria Math"/>
                      </w:rPr>
                      <w:sym w:font="Symbol" w:char="F06A"/>
                    </m:r>
                  </m:e>
                  <m:sub>
                    <m:r>
                      <w:rPr>
                        <w:rFonts w:ascii="Cambria Math" w:eastAsiaTheme="minorEastAsia" w:hAnsi="Cambria Math"/>
                      </w:rPr>
                      <m:t>kg,c</m:t>
                    </m:r>
                  </m:sub>
                </m:sSub>
                <m:r>
                  <w:rPr>
                    <w:rFonts w:ascii="Cambria Math" w:eastAsiaTheme="minorEastAsia" w:hAnsi="Cambria Math"/>
                  </w:rPr>
                  <m:t xml:space="preserve">= </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num>
                          <m:den>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den>
                        </m:f>
                      </m:e>
                    </m:d>
                  </m:e>
                </m:func>
              </m:oMath>
            </m:oMathPara>
          </w:p>
        </w:tc>
        <w:tc>
          <w:tcPr>
            <w:tcW w:w="640" w:type="dxa"/>
            <w:vAlign w:val="center"/>
            <w:hideMark/>
          </w:tcPr>
          <w:p w14:paraId="7922551C" w14:textId="77777777" w:rsidR="00356346" w:rsidRPr="00D2145A" w:rsidRDefault="00356346" w:rsidP="001E375C">
            <w:pPr>
              <w:jc w:val="right"/>
              <w:rPr>
                <w:szCs w:val="24"/>
              </w:rPr>
            </w:pPr>
            <w:r w:rsidRPr="00D2145A">
              <w:rPr>
                <w:szCs w:val="24"/>
              </w:rPr>
              <w:t>(296)</w:t>
            </w:r>
          </w:p>
        </w:tc>
      </w:tr>
    </w:tbl>
    <w:p w14:paraId="7922551E" w14:textId="77777777" w:rsidR="00356346" w:rsidRPr="00AF36E9" w:rsidRDefault="00356346" w:rsidP="00356346">
      <w:pPr>
        <w:rPr>
          <w:rFonts w:eastAsiaTheme="minorEastAsia"/>
          <w:lang w:val="en-GB"/>
        </w:rPr>
      </w:pPr>
      <w:r w:rsidRPr="00AF36E9">
        <w:rPr>
          <w:rFonts w:eastAsiaTheme="minorEastAsia"/>
          <w:lang w:val="en-GB"/>
        </w:rPr>
        <w:t xml:space="preserve">The value </w:t>
      </w:r>
      <w:r w:rsidRPr="00AF36E9">
        <w:rPr>
          <w:rFonts w:eastAsiaTheme="minorEastAsia"/>
          <w:i/>
          <w:iCs/>
          <w:lang w:val="en-GB"/>
        </w:rPr>
        <w:t>f</w:t>
      </w:r>
      <w:r w:rsidRPr="00AF36E9">
        <w:rPr>
          <w:rFonts w:eastAsiaTheme="minorEastAsia"/>
          <w:i/>
          <w:iCs/>
          <w:vertAlign w:val="subscript"/>
          <w:lang w:val="en-GB"/>
        </w:rPr>
        <w:t>g</w:t>
      </w:r>
      <w:r w:rsidRPr="00AF36E9">
        <w:rPr>
          <w:rFonts w:eastAsiaTheme="minorEastAsia"/>
          <w:lang w:val="en-GB"/>
        </w:rPr>
        <w:t xml:space="preserve"> is used in (113), </w:t>
      </w:r>
      <w:r w:rsidRPr="00AF36E9">
        <w:rPr>
          <w:rFonts w:eastAsiaTheme="minorEastAsia"/>
          <w:i/>
          <w:iCs/>
          <w:lang w:val="en-GB"/>
        </w:rPr>
        <w:t>f</w:t>
      </w:r>
      <w:r w:rsidRPr="00AF36E9">
        <w:rPr>
          <w:rFonts w:eastAsiaTheme="minorEastAsia"/>
          <w:i/>
          <w:iCs/>
          <w:vertAlign w:val="subscript"/>
          <w:lang w:val="en-GB"/>
        </w:rPr>
        <w:t>c</w:t>
      </w:r>
      <w:r w:rsidRPr="00AF36E9">
        <w:rPr>
          <w:rFonts w:eastAsiaTheme="minorEastAsia"/>
          <w:lang w:val="en-GB"/>
        </w:rPr>
        <w:t xml:space="preserve"> is used for </w:t>
      </w:r>
      <w:r w:rsidRPr="00AF36E9">
        <w:rPr>
          <w:rFonts w:eastAsiaTheme="minorEastAsia"/>
          <w:i/>
          <w:iCs/>
          <w:lang w:val="en-GB"/>
        </w:rPr>
        <w:t>R</w:t>
      </w:r>
      <w:r w:rsidRPr="00AF36E9">
        <w:rPr>
          <w:rFonts w:eastAsiaTheme="minorEastAsia"/>
          <w:i/>
          <w:iCs/>
          <w:vertAlign w:val="subscript"/>
          <w:lang w:val="en-GB"/>
        </w:rPr>
        <w:t>Tc</w:t>
      </w:r>
      <w:r w:rsidRPr="00AF36E9">
        <w:rPr>
          <w:rFonts w:eastAsiaTheme="minorEastAsia"/>
          <w:lang w:val="en-GB"/>
        </w:rPr>
        <w:t xml:space="preserve"> is equation (283) and </w:t>
      </w:r>
      <w:r w:rsidRPr="00D2145A">
        <w:rPr>
          <w:rFonts w:eastAsiaTheme="minorEastAsia" w:cstheme="minorHAnsi"/>
        </w:rPr>
        <w:t>φ</w:t>
      </w:r>
      <w:r w:rsidRPr="00AF36E9">
        <w:rPr>
          <w:rFonts w:eastAsiaTheme="minorEastAsia"/>
          <w:i/>
          <w:iCs/>
          <w:vertAlign w:val="subscript"/>
          <w:lang w:val="en-GB"/>
        </w:rPr>
        <w:t>kg,c</w:t>
      </w:r>
      <w:r w:rsidRPr="00AF36E9">
        <w:rPr>
          <w:rFonts w:eastAsiaTheme="minorEastAsia"/>
          <w:i/>
          <w:iCs/>
          <w:lang w:val="en-GB"/>
        </w:rPr>
        <w:t xml:space="preserve"> </w:t>
      </w:r>
      <w:r w:rsidRPr="00AF36E9">
        <w:rPr>
          <w:rFonts w:eastAsiaTheme="minorEastAsia"/>
          <w:lang w:val="en-GB"/>
        </w:rPr>
        <w:t xml:space="preserve">are used in (158) and (159) in </w:t>
      </w:r>
      <w:r w:rsidRPr="00AF36E9">
        <w:rPr>
          <w:rFonts w:eastAsiaTheme="minorEastAsia" w:cstheme="minorHAnsi"/>
          <w:lang w:val="en-GB"/>
        </w:rPr>
        <w:t xml:space="preserve">§ </w:t>
      </w:r>
      <w:r w:rsidRPr="00AF36E9">
        <w:rPr>
          <w:rFonts w:eastAsiaTheme="minorEastAsia"/>
          <w:lang w:val="en-GB"/>
        </w:rPr>
        <w:t>6.4.</w:t>
      </w:r>
    </w:p>
    <w:p w14:paraId="7922551F" w14:textId="77777777" w:rsidR="00356346" w:rsidRPr="00AF36E9" w:rsidRDefault="00356346" w:rsidP="00356346">
      <w:pPr>
        <w:pStyle w:val="Heading1"/>
        <w:rPr>
          <w:lang w:val="en-GB"/>
        </w:rPr>
      </w:pPr>
      <w:r w:rsidRPr="00AF36E9">
        <w:rPr>
          <w:lang w:val="en-GB"/>
        </w:rPr>
        <w:t>3</w:t>
      </w:r>
      <w:r w:rsidRPr="00AF36E9">
        <w:rPr>
          <w:lang w:val="en-GB"/>
        </w:rPr>
        <w:tab/>
        <w:t>Cumulative distribution</w:t>
      </w:r>
    </w:p>
    <w:p w14:paraId="79225520" w14:textId="77777777" w:rsidR="00356346" w:rsidRPr="00AF36E9" w:rsidRDefault="00356346" w:rsidP="00356346">
      <w:pPr>
        <w:rPr>
          <w:lang w:val="en-GB"/>
        </w:rPr>
      </w:pPr>
      <w:r w:rsidRPr="00AF36E9">
        <w:rPr>
          <w:lang w:val="en-GB"/>
        </w:rPr>
        <w:t xml:space="preserve">For long term fading in </w:t>
      </w:r>
      <w:r w:rsidRPr="00AF36E9">
        <w:rPr>
          <w:rFonts w:cstheme="minorHAnsi"/>
          <w:lang w:val="en-GB"/>
        </w:rPr>
        <w:t xml:space="preserve">§ </w:t>
      </w:r>
      <w:r w:rsidRPr="00AF36E9">
        <w:rPr>
          <w:lang w:val="en-GB"/>
        </w:rPr>
        <w:t xml:space="preserve">10.1, to calculate percentiles for hourly received power starts with the </w:t>
      </w:r>
      <w:r w:rsidRPr="00AF36E9">
        <w:rPr>
          <w:i/>
          <w:iCs/>
          <w:lang w:val="en-GB"/>
        </w:rPr>
        <w:t>Y</w:t>
      </w:r>
      <w:r w:rsidRPr="00AF36E9">
        <w:rPr>
          <w:lang w:val="en-GB"/>
        </w:rPr>
        <w:t xml:space="preserve">(0.9) and </w:t>
      </w:r>
      <w:r w:rsidRPr="00AF36E9">
        <w:rPr>
          <w:i/>
          <w:iCs/>
          <w:lang w:val="en-GB"/>
        </w:rPr>
        <w:t>Y</w:t>
      </w:r>
      <w:r w:rsidRPr="00AF36E9">
        <w:rPr>
          <w:lang w:val="en-GB"/>
        </w:rPr>
        <w:t xml:space="preserve">(0.1) values calculated in equation (223). The assumption for this distribution is that it is normal or nearly normal. The equation for other percentiles is equation (224). The values for </w:t>
      </w:r>
      <w:r w:rsidRPr="00AF36E9">
        <w:rPr>
          <w:i/>
          <w:iCs/>
          <w:lang w:val="en-GB"/>
        </w:rPr>
        <w:t>c</w:t>
      </w:r>
      <w:r w:rsidRPr="00AF36E9">
        <w:rPr>
          <w:lang w:val="en-GB"/>
        </w:rPr>
        <w:t xml:space="preserve"> use the </w:t>
      </w:r>
      <w:r w:rsidRPr="00AF36E9">
        <w:rPr>
          <w:i/>
          <w:iCs/>
          <w:lang w:val="en-GB"/>
        </w:rPr>
        <w:t>Q</w:t>
      </w:r>
      <w:r w:rsidRPr="00AF36E9">
        <w:rPr>
          <w:i/>
          <w:iCs/>
          <w:vertAlign w:val="subscript"/>
          <w:lang w:val="en-GB"/>
        </w:rPr>
        <w:t>i</w:t>
      </w:r>
      <w:r w:rsidRPr="00AF36E9">
        <w:rPr>
          <w:lang w:val="en-GB"/>
        </w:rPr>
        <w:t>(</w:t>
      </w:r>
      <w:r w:rsidRPr="00AF36E9">
        <w:rPr>
          <w:i/>
          <w:iCs/>
          <w:lang w:val="en-GB"/>
        </w:rPr>
        <w:t>q</w:t>
      </w:r>
      <w:r w:rsidRPr="00AF36E9">
        <w:rPr>
          <w:lang w:val="en-GB"/>
        </w:rPr>
        <w:t>/100) values where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524" w14:textId="77777777" w:rsidTr="001E375C">
        <w:trPr>
          <w:jc w:val="center"/>
        </w:trPr>
        <w:tc>
          <w:tcPr>
            <w:tcW w:w="640" w:type="dxa"/>
            <w:vAlign w:val="center"/>
          </w:tcPr>
          <w:p w14:paraId="79225521" w14:textId="77777777" w:rsidR="00356346" w:rsidRPr="00AF36E9" w:rsidRDefault="00356346" w:rsidP="001E375C">
            <w:pPr>
              <w:rPr>
                <w:szCs w:val="24"/>
                <w:lang w:val="en-GB"/>
              </w:rPr>
            </w:pPr>
          </w:p>
        </w:tc>
        <w:tc>
          <w:tcPr>
            <w:tcW w:w="8359" w:type="dxa"/>
            <w:vAlign w:val="center"/>
            <w:hideMark/>
          </w:tcPr>
          <w:p w14:paraId="79225522" w14:textId="77777777" w:rsidR="00356346" w:rsidRPr="00D2145A" w:rsidRDefault="00356346" w:rsidP="001E375C">
            <w:pPr>
              <w:jc w:val="center"/>
              <w:rPr>
                <w:szCs w:val="24"/>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(0.9)</m:t>
                    </m:r>
                  </m:den>
                </m:f>
              </m:oMath>
            </m:oMathPara>
          </w:p>
        </w:tc>
        <w:tc>
          <w:tcPr>
            <w:tcW w:w="640" w:type="dxa"/>
            <w:vAlign w:val="center"/>
            <w:hideMark/>
          </w:tcPr>
          <w:p w14:paraId="79225523" w14:textId="77777777" w:rsidR="00356346" w:rsidRPr="00D2145A" w:rsidRDefault="00356346" w:rsidP="001E375C">
            <w:pPr>
              <w:jc w:val="right"/>
              <w:rPr>
                <w:szCs w:val="24"/>
              </w:rPr>
            </w:pPr>
            <w:r w:rsidRPr="00D2145A">
              <w:rPr>
                <w:szCs w:val="24"/>
              </w:rPr>
              <w:t>(297)</w:t>
            </w:r>
          </w:p>
        </w:tc>
      </w:tr>
    </w:tbl>
    <w:p w14:paraId="79225525" w14:textId="77777777" w:rsidR="00356346" w:rsidRPr="00AF36E9" w:rsidRDefault="00356346" w:rsidP="00356346">
      <w:pPr>
        <w:rPr>
          <w:rFonts w:eastAsiaTheme="minorEastAsia"/>
          <w:lang w:val="en-GB"/>
        </w:rPr>
      </w:pPr>
      <w:r w:rsidRPr="00AF36E9">
        <w:rPr>
          <w:rFonts w:eastAsiaTheme="minorEastAsia"/>
          <w:lang w:val="en-GB"/>
        </w:rPr>
        <w:t xml:space="preserve">for </w:t>
      </w:r>
      <w:r w:rsidRPr="00AF36E9">
        <w:rPr>
          <w:rFonts w:eastAsiaTheme="minorEastAsia"/>
          <w:i/>
          <w:iCs/>
          <w:lang w:val="en-GB"/>
        </w:rPr>
        <w:t>Y</w:t>
      </w:r>
      <w:r w:rsidRPr="00AF36E9">
        <w:rPr>
          <w:rFonts w:eastAsiaTheme="minorEastAsia"/>
          <w:lang w:val="en-GB"/>
        </w:rPr>
        <w:t xml:space="preserve">(0.9) and </w:t>
      </w:r>
      <w:r w:rsidRPr="00AF36E9">
        <w:rPr>
          <w:rFonts w:eastAsiaTheme="minorEastAsia"/>
          <w:i/>
          <w:iCs/>
          <w:lang w:val="en-GB"/>
        </w:rPr>
        <w:t>a</w:t>
      </w:r>
      <w:r w:rsidRPr="00AF36E9">
        <w:rPr>
          <w:rFonts w:eastAsiaTheme="minorEastAsia"/>
          <w:lang w:val="en-GB"/>
        </w:rPr>
        <w:t xml:space="preserve"> defined </w:t>
      </w:r>
      <w:r w:rsidRPr="00AF36E9">
        <w:rPr>
          <w:rFonts w:eastAsiaTheme="minorEastAsia"/>
          <w:i/>
          <w:iCs/>
          <w:lang w:val="en-GB"/>
        </w:rPr>
        <w:t>q</w:t>
      </w:r>
      <w:r w:rsidRPr="00AF36E9">
        <w:rPr>
          <w:rFonts w:eastAsiaTheme="minorEastAsia"/>
          <w:lang w:val="en-GB"/>
        </w:rPr>
        <w:t xml:space="preserve">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14:paraId="79225529" w14:textId="77777777" w:rsidTr="001E375C">
        <w:trPr>
          <w:jc w:val="center"/>
        </w:trPr>
        <w:tc>
          <w:tcPr>
            <w:tcW w:w="640" w:type="dxa"/>
            <w:vAlign w:val="center"/>
          </w:tcPr>
          <w:p w14:paraId="79225526" w14:textId="77777777" w:rsidR="00356346" w:rsidRPr="00AF36E9" w:rsidRDefault="00356346" w:rsidP="001E375C">
            <w:pPr>
              <w:rPr>
                <w:szCs w:val="24"/>
                <w:lang w:val="en-GB"/>
              </w:rPr>
            </w:pPr>
          </w:p>
        </w:tc>
        <w:tc>
          <w:tcPr>
            <w:tcW w:w="8359" w:type="dxa"/>
            <w:vAlign w:val="center"/>
            <w:hideMark/>
          </w:tcPr>
          <w:p w14:paraId="79225527" w14:textId="77777777" w:rsidR="00356346" w:rsidRPr="00D2145A" w:rsidRDefault="00356346" w:rsidP="001E375C">
            <w:pPr>
              <w:jc w:val="center"/>
              <w:rPr>
                <w:szCs w:val="24"/>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(0.1)</m:t>
                    </m:r>
                  </m:den>
                </m:f>
              </m:oMath>
            </m:oMathPara>
          </w:p>
        </w:tc>
        <w:tc>
          <w:tcPr>
            <w:tcW w:w="640" w:type="dxa"/>
            <w:vAlign w:val="center"/>
            <w:hideMark/>
          </w:tcPr>
          <w:p w14:paraId="79225528" w14:textId="77777777" w:rsidR="00356346" w:rsidRPr="00D2145A" w:rsidRDefault="00356346" w:rsidP="001E375C">
            <w:pPr>
              <w:jc w:val="right"/>
              <w:rPr>
                <w:szCs w:val="24"/>
              </w:rPr>
            </w:pPr>
            <w:r w:rsidRPr="00D2145A">
              <w:rPr>
                <w:szCs w:val="24"/>
              </w:rPr>
              <w:t>(298)</w:t>
            </w:r>
          </w:p>
        </w:tc>
      </w:tr>
    </w:tbl>
    <w:p w14:paraId="7922552A" w14:textId="77777777" w:rsidR="00356346" w:rsidRPr="00AF36E9" w:rsidRDefault="00356346" w:rsidP="00356346">
      <w:pPr>
        <w:rPr>
          <w:rFonts w:eastAsiaTheme="minorEastAsia"/>
          <w:lang w:val="en-GB"/>
        </w:rPr>
      </w:pPr>
      <w:r w:rsidRPr="00AF36E9">
        <w:rPr>
          <w:rFonts w:eastAsiaTheme="minorEastAsia"/>
          <w:lang w:val="en-GB"/>
        </w:rPr>
        <w:t xml:space="preserve">for </w:t>
      </w:r>
      <w:r w:rsidRPr="00AF36E9">
        <w:rPr>
          <w:rFonts w:eastAsiaTheme="minorEastAsia"/>
          <w:i/>
          <w:iCs/>
          <w:lang w:val="en-GB"/>
        </w:rPr>
        <w:t>Y</w:t>
      </w:r>
      <w:r w:rsidRPr="00AF36E9">
        <w:rPr>
          <w:rFonts w:eastAsiaTheme="minorEastAsia"/>
          <w:lang w:val="en-GB"/>
        </w:rPr>
        <w:t xml:space="preserve">(0.1) and a defined </w:t>
      </w:r>
      <w:r w:rsidRPr="00AF36E9">
        <w:rPr>
          <w:rFonts w:eastAsiaTheme="minorEastAsia"/>
          <w:i/>
          <w:iCs/>
          <w:lang w:val="en-GB"/>
        </w:rPr>
        <w:t>q</w:t>
      </w:r>
      <w:r w:rsidRPr="00AF36E9">
        <w:rPr>
          <w:rFonts w:eastAsiaTheme="minorEastAsia"/>
          <w:lang w:val="en-GB"/>
        </w:rPr>
        <w:t xml:space="preserve">. The value for </w:t>
      </w:r>
      <w:r w:rsidRPr="00AF36E9">
        <w:rPr>
          <w:rFonts w:eastAsiaTheme="minorEastAsia"/>
          <w:i/>
          <w:iCs/>
          <w:lang w:val="en-GB"/>
        </w:rPr>
        <w:t>q</w:t>
      </w:r>
      <w:r w:rsidRPr="00AF36E9">
        <w:rPr>
          <w:rFonts w:eastAsiaTheme="minorEastAsia"/>
          <w:lang w:val="en-GB"/>
        </w:rPr>
        <w:t xml:space="preserve"> = 0.5 here is zero and, so, is not included in the calculations. </w:t>
      </w:r>
      <w:r w:rsidRPr="00AF36E9">
        <w:rPr>
          <w:rFonts w:eastAsiaTheme="minorEastAsia"/>
          <w:i/>
          <w:iCs/>
          <w:lang w:val="en-GB"/>
        </w:rPr>
        <w:t>Q</w:t>
      </w:r>
      <w:r w:rsidRPr="00AF36E9">
        <w:rPr>
          <w:rFonts w:eastAsiaTheme="minorEastAsia"/>
          <w:i/>
          <w:iCs/>
          <w:vertAlign w:val="subscript"/>
          <w:lang w:val="en-GB"/>
        </w:rPr>
        <w:t>i</w:t>
      </w:r>
      <w:r w:rsidRPr="00AF36E9">
        <w:rPr>
          <w:rFonts w:eastAsiaTheme="minorEastAsia"/>
          <w:lang w:val="en-GB"/>
        </w:rPr>
        <w:t>(</w:t>
      </w:r>
      <w:r w:rsidRPr="00AF36E9">
        <w:rPr>
          <w:rFonts w:eastAsiaTheme="minorEastAsia"/>
          <w:i/>
          <w:iCs/>
          <w:lang w:val="en-GB"/>
        </w:rPr>
        <w:t>q</w:t>
      </w:r>
      <w:r w:rsidRPr="00AF36E9">
        <w:rPr>
          <w:rFonts w:eastAsiaTheme="minorEastAsia"/>
          <w:lang w:val="en-GB"/>
        </w:rPr>
        <w:t>/100) values can be found in Table 17.</w:t>
      </w:r>
    </w:p>
    <w:p w14:paraId="7922552B" w14:textId="77777777" w:rsidR="00356346" w:rsidRPr="00AF36E9" w:rsidRDefault="00356346" w:rsidP="00356346">
      <w:pPr>
        <w:pStyle w:val="TableNo"/>
        <w:rPr>
          <w:lang w:val="en-GB"/>
        </w:rPr>
      </w:pPr>
      <w:r w:rsidRPr="00AF36E9">
        <w:rPr>
          <w:lang w:val="en-GB"/>
        </w:rPr>
        <w:t>TABLE 17</w:t>
      </w:r>
    </w:p>
    <w:p w14:paraId="7922552C" w14:textId="5BE07E7E" w:rsidR="00356346" w:rsidRPr="00D2145A" w:rsidRDefault="00356346" w:rsidP="00AF36E9">
      <w:pPr>
        <w:pStyle w:val="Tabletitle"/>
      </w:pPr>
      <w:r w:rsidRPr="00AF36E9">
        <w:rPr>
          <w:lang w:val="en-GB"/>
        </w:rPr>
        <w:t xml:space="preserve">Approximate inverse complementary cumulative normal distribution values </w:t>
      </w:r>
      <w:r w:rsidRPr="00AF36E9">
        <w:rPr>
          <w:lang w:val="en-GB"/>
        </w:rPr>
        <w:br/>
        <w:t xml:space="preserve">[Rec. </w:t>
      </w:r>
      <w:r w:rsidRPr="00D2145A">
        <w:t xml:space="preserve">ITU-R </w:t>
      </w:r>
      <w:r w:rsidR="000E4826">
        <w:t>P.</w:t>
      </w:r>
      <w:r w:rsidRPr="00D2145A">
        <w:t>1546 Table 3]</w:t>
      </w:r>
    </w:p>
    <w:tbl>
      <w:tblPr>
        <w:tblStyle w:val="TableGrid"/>
        <w:tblW w:w="9639" w:type="dxa"/>
        <w:jc w:val="center"/>
        <w:tblLook w:val="04A0" w:firstRow="1" w:lastRow="0" w:firstColumn="1" w:lastColumn="0" w:noHBand="0" w:noVBand="1"/>
      </w:tblPr>
      <w:tblGrid>
        <w:gridCol w:w="1204"/>
        <w:gridCol w:w="1204"/>
        <w:gridCol w:w="1204"/>
        <w:gridCol w:w="1206"/>
        <w:gridCol w:w="1205"/>
        <w:gridCol w:w="1205"/>
        <w:gridCol w:w="1205"/>
        <w:gridCol w:w="1206"/>
      </w:tblGrid>
      <w:tr w:rsidR="00356346" w:rsidRPr="00D2145A" w14:paraId="79225535" w14:textId="77777777" w:rsidTr="007E538B">
        <w:trPr>
          <w:jc w:val="center"/>
        </w:trPr>
        <w:tc>
          <w:tcPr>
            <w:tcW w:w="1136" w:type="dxa"/>
            <w:vAlign w:val="center"/>
          </w:tcPr>
          <w:p w14:paraId="7922552D"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6" w:type="dxa"/>
            <w:vAlign w:val="center"/>
          </w:tcPr>
          <w:p w14:paraId="7922552E"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c>
          <w:tcPr>
            <w:tcW w:w="1136" w:type="dxa"/>
            <w:vAlign w:val="center"/>
          </w:tcPr>
          <w:p w14:paraId="7922552F"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7" w:type="dxa"/>
            <w:vAlign w:val="center"/>
          </w:tcPr>
          <w:p w14:paraId="79225530"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c>
          <w:tcPr>
            <w:tcW w:w="1136" w:type="dxa"/>
            <w:vAlign w:val="center"/>
          </w:tcPr>
          <w:p w14:paraId="79225531"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6" w:type="dxa"/>
            <w:vAlign w:val="center"/>
          </w:tcPr>
          <w:p w14:paraId="79225532"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c>
          <w:tcPr>
            <w:tcW w:w="1136" w:type="dxa"/>
            <w:vAlign w:val="center"/>
          </w:tcPr>
          <w:p w14:paraId="79225533"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7" w:type="dxa"/>
            <w:vAlign w:val="center"/>
          </w:tcPr>
          <w:p w14:paraId="79225534" w14:textId="77777777"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r>
      <w:tr w:rsidR="00356346" w:rsidRPr="00D2145A" w14:paraId="7922553E" w14:textId="77777777" w:rsidTr="007E538B">
        <w:trPr>
          <w:jc w:val="center"/>
        </w:trPr>
        <w:tc>
          <w:tcPr>
            <w:tcW w:w="1136" w:type="dxa"/>
            <w:vAlign w:val="center"/>
          </w:tcPr>
          <w:p w14:paraId="79225536" w14:textId="77777777" w:rsidR="00356346" w:rsidRPr="00AF36E9" w:rsidRDefault="00356346" w:rsidP="00AF36E9">
            <w:pPr>
              <w:pStyle w:val="Tabletext"/>
              <w:jc w:val="center"/>
              <w:rPr>
                <w:sz w:val="20"/>
              </w:rPr>
            </w:pPr>
            <w:r w:rsidRPr="00AF36E9">
              <w:rPr>
                <w:sz w:val="20"/>
              </w:rPr>
              <w:t>1</w:t>
            </w:r>
          </w:p>
        </w:tc>
        <w:tc>
          <w:tcPr>
            <w:tcW w:w="1136" w:type="dxa"/>
            <w:vAlign w:val="center"/>
          </w:tcPr>
          <w:p w14:paraId="79225537" w14:textId="77777777" w:rsidR="00356346" w:rsidRPr="00AF36E9" w:rsidRDefault="00356346" w:rsidP="00AF36E9">
            <w:pPr>
              <w:pStyle w:val="Tabletext"/>
              <w:jc w:val="center"/>
              <w:rPr>
                <w:sz w:val="20"/>
              </w:rPr>
            </w:pPr>
            <w:r w:rsidRPr="00AF36E9">
              <w:rPr>
                <w:sz w:val="20"/>
              </w:rPr>
              <w:t>2.327</w:t>
            </w:r>
          </w:p>
        </w:tc>
        <w:tc>
          <w:tcPr>
            <w:tcW w:w="1136" w:type="dxa"/>
            <w:vAlign w:val="center"/>
          </w:tcPr>
          <w:p w14:paraId="79225538" w14:textId="77777777" w:rsidR="00356346" w:rsidRPr="00AF36E9" w:rsidRDefault="00356346" w:rsidP="00AF36E9">
            <w:pPr>
              <w:pStyle w:val="Tabletext"/>
              <w:jc w:val="center"/>
              <w:rPr>
                <w:sz w:val="20"/>
              </w:rPr>
            </w:pPr>
            <w:r w:rsidRPr="00D2145A">
              <w:t>26</w:t>
            </w:r>
          </w:p>
        </w:tc>
        <w:tc>
          <w:tcPr>
            <w:tcW w:w="1137" w:type="dxa"/>
            <w:vAlign w:val="center"/>
          </w:tcPr>
          <w:p w14:paraId="79225539" w14:textId="77777777" w:rsidR="00356346" w:rsidRPr="00AF36E9" w:rsidRDefault="00356346" w:rsidP="00AF36E9">
            <w:pPr>
              <w:pStyle w:val="Tabletext"/>
              <w:jc w:val="center"/>
              <w:rPr>
                <w:sz w:val="20"/>
              </w:rPr>
            </w:pPr>
            <w:r w:rsidRPr="00D2145A">
              <w:t>0.643</w:t>
            </w:r>
          </w:p>
        </w:tc>
        <w:tc>
          <w:tcPr>
            <w:tcW w:w="1136" w:type="dxa"/>
            <w:vAlign w:val="center"/>
          </w:tcPr>
          <w:p w14:paraId="7922553A" w14:textId="77777777" w:rsidR="00356346" w:rsidRPr="00AF36E9" w:rsidRDefault="00356346" w:rsidP="00AF36E9">
            <w:pPr>
              <w:pStyle w:val="Tabletext"/>
              <w:jc w:val="center"/>
              <w:rPr>
                <w:sz w:val="20"/>
              </w:rPr>
            </w:pPr>
            <w:r w:rsidRPr="00D2145A">
              <w:t>51</w:t>
            </w:r>
          </w:p>
        </w:tc>
        <w:tc>
          <w:tcPr>
            <w:tcW w:w="1136" w:type="dxa"/>
            <w:vAlign w:val="center"/>
          </w:tcPr>
          <w:p w14:paraId="7922553B" w14:textId="59BE85A6" w:rsidR="00356346" w:rsidRPr="00AF36E9" w:rsidRDefault="00542B85" w:rsidP="00AF36E9">
            <w:pPr>
              <w:pStyle w:val="Tabletext"/>
              <w:jc w:val="center"/>
              <w:rPr>
                <w:sz w:val="20"/>
              </w:rPr>
            </w:pPr>
            <w:r>
              <w:t>–</w:t>
            </w:r>
            <w:r w:rsidR="00356346" w:rsidRPr="00D2145A">
              <w:t>0.025</w:t>
            </w:r>
          </w:p>
        </w:tc>
        <w:tc>
          <w:tcPr>
            <w:tcW w:w="1136" w:type="dxa"/>
            <w:vAlign w:val="center"/>
          </w:tcPr>
          <w:p w14:paraId="7922553C" w14:textId="77777777" w:rsidR="00356346" w:rsidRPr="00AF36E9" w:rsidRDefault="00356346" w:rsidP="00AF36E9">
            <w:pPr>
              <w:pStyle w:val="Tabletext"/>
              <w:jc w:val="center"/>
              <w:rPr>
                <w:sz w:val="20"/>
              </w:rPr>
            </w:pPr>
            <w:r w:rsidRPr="00D2145A">
              <w:t>76</w:t>
            </w:r>
          </w:p>
        </w:tc>
        <w:tc>
          <w:tcPr>
            <w:tcW w:w="1137" w:type="dxa"/>
            <w:vAlign w:val="center"/>
          </w:tcPr>
          <w:p w14:paraId="7922553D" w14:textId="75E59F3D" w:rsidR="00356346" w:rsidRPr="00AF36E9" w:rsidRDefault="00542B85" w:rsidP="00AF36E9">
            <w:pPr>
              <w:pStyle w:val="Tabletext"/>
              <w:jc w:val="center"/>
              <w:rPr>
                <w:sz w:val="20"/>
              </w:rPr>
            </w:pPr>
            <w:r>
              <w:t>–</w:t>
            </w:r>
            <w:r w:rsidR="00356346" w:rsidRPr="00D2145A">
              <w:t>0.706</w:t>
            </w:r>
          </w:p>
        </w:tc>
      </w:tr>
      <w:tr w:rsidR="00356346" w:rsidRPr="00D2145A" w14:paraId="79225547" w14:textId="77777777" w:rsidTr="007E538B">
        <w:trPr>
          <w:jc w:val="center"/>
        </w:trPr>
        <w:tc>
          <w:tcPr>
            <w:tcW w:w="1136" w:type="dxa"/>
            <w:vAlign w:val="center"/>
          </w:tcPr>
          <w:p w14:paraId="7922553F" w14:textId="77777777" w:rsidR="00356346" w:rsidRPr="00AF36E9" w:rsidRDefault="00356346" w:rsidP="00AF36E9">
            <w:pPr>
              <w:pStyle w:val="Tabletext"/>
              <w:jc w:val="center"/>
              <w:rPr>
                <w:sz w:val="20"/>
              </w:rPr>
            </w:pPr>
            <w:r w:rsidRPr="00AF36E9">
              <w:rPr>
                <w:sz w:val="20"/>
              </w:rPr>
              <w:t>2</w:t>
            </w:r>
          </w:p>
        </w:tc>
        <w:tc>
          <w:tcPr>
            <w:tcW w:w="1136" w:type="dxa"/>
            <w:vAlign w:val="center"/>
          </w:tcPr>
          <w:p w14:paraId="79225540" w14:textId="77777777" w:rsidR="00356346" w:rsidRPr="00AF36E9" w:rsidRDefault="00356346" w:rsidP="00AF36E9">
            <w:pPr>
              <w:pStyle w:val="Tabletext"/>
              <w:jc w:val="center"/>
              <w:rPr>
                <w:sz w:val="20"/>
              </w:rPr>
            </w:pPr>
            <w:r w:rsidRPr="00AF36E9">
              <w:rPr>
                <w:sz w:val="20"/>
              </w:rPr>
              <w:t>2.054</w:t>
            </w:r>
          </w:p>
        </w:tc>
        <w:tc>
          <w:tcPr>
            <w:tcW w:w="1136" w:type="dxa"/>
            <w:vAlign w:val="center"/>
          </w:tcPr>
          <w:p w14:paraId="79225541" w14:textId="77777777" w:rsidR="00356346" w:rsidRPr="00AF36E9" w:rsidRDefault="00356346" w:rsidP="00AF36E9">
            <w:pPr>
              <w:pStyle w:val="Tabletext"/>
              <w:jc w:val="center"/>
              <w:rPr>
                <w:sz w:val="20"/>
              </w:rPr>
            </w:pPr>
            <w:r w:rsidRPr="00D2145A">
              <w:t>27</w:t>
            </w:r>
          </w:p>
        </w:tc>
        <w:tc>
          <w:tcPr>
            <w:tcW w:w="1137" w:type="dxa"/>
            <w:vAlign w:val="center"/>
          </w:tcPr>
          <w:p w14:paraId="79225542" w14:textId="77777777" w:rsidR="00356346" w:rsidRPr="00AF36E9" w:rsidRDefault="00356346" w:rsidP="00AF36E9">
            <w:pPr>
              <w:pStyle w:val="Tabletext"/>
              <w:jc w:val="center"/>
              <w:rPr>
                <w:sz w:val="20"/>
              </w:rPr>
            </w:pPr>
            <w:r w:rsidRPr="00D2145A">
              <w:t>0.612</w:t>
            </w:r>
          </w:p>
        </w:tc>
        <w:tc>
          <w:tcPr>
            <w:tcW w:w="1136" w:type="dxa"/>
            <w:vAlign w:val="center"/>
          </w:tcPr>
          <w:p w14:paraId="79225543" w14:textId="77777777" w:rsidR="00356346" w:rsidRPr="00AF36E9" w:rsidRDefault="00356346" w:rsidP="00AF36E9">
            <w:pPr>
              <w:pStyle w:val="Tabletext"/>
              <w:jc w:val="center"/>
              <w:rPr>
                <w:sz w:val="20"/>
              </w:rPr>
            </w:pPr>
            <w:r w:rsidRPr="00D2145A">
              <w:t>52</w:t>
            </w:r>
          </w:p>
        </w:tc>
        <w:tc>
          <w:tcPr>
            <w:tcW w:w="1136" w:type="dxa"/>
            <w:vAlign w:val="center"/>
          </w:tcPr>
          <w:p w14:paraId="79225544" w14:textId="65837606" w:rsidR="00356346" w:rsidRPr="00AF36E9" w:rsidRDefault="00542B85" w:rsidP="00AF36E9">
            <w:pPr>
              <w:pStyle w:val="Tabletext"/>
              <w:jc w:val="center"/>
              <w:rPr>
                <w:sz w:val="20"/>
              </w:rPr>
            </w:pPr>
            <w:r>
              <w:t>–</w:t>
            </w:r>
            <w:r w:rsidR="00356346" w:rsidRPr="00D2145A">
              <w:t>0.050</w:t>
            </w:r>
          </w:p>
        </w:tc>
        <w:tc>
          <w:tcPr>
            <w:tcW w:w="1136" w:type="dxa"/>
            <w:vAlign w:val="center"/>
          </w:tcPr>
          <w:p w14:paraId="79225545" w14:textId="77777777" w:rsidR="00356346" w:rsidRPr="00AF36E9" w:rsidRDefault="00356346" w:rsidP="00AF36E9">
            <w:pPr>
              <w:pStyle w:val="Tabletext"/>
              <w:jc w:val="center"/>
              <w:rPr>
                <w:sz w:val="20"/>
              </w:rPr>
            </w:pPr>
            <w:r w:rsidRPr="00D2145A">
              <w:t>77</w:t>
            </w:r>
          </w:p>
        </w:tc>
        <w:tc>
          <w:tcPr>
            <w:tcW w:w="1137" w:type="dxa"/>
            <w:vAlign w:val="center"/>
          </w:tcPr>
          <w:p w14:paraId="79225546" w14:textId="2992DF77" w:rsidR="00356346" w:rsidRPr="00AF36E9" w:rsidRDefault="00542B85" w:rsidP="00AF36E9">
            <w:pPr>
              <w:pStyle w:val="Tabletext"/>
              <w:jc w:val="center"/>
              <w:rPr>
                <w:sz w:val="20"/>
              </w:rPr>
            </w:pPr>
            <w:r>
              <w:t>–</w:t>
            </w:r>
            <w:r w:rsidR="00356346" w:rsidRPr="00D2145A">
              <w:t>0.739</w:t>
            </w:r>
          </w:p>
        </w:tc>
      </w:tr>
      <w:tr w:rsidR="00356346" w:rsidRPr="00D2145A" w14:paraId="79225550" w14:textId="77777777" w:rsidTr="007E538B">
        <w:trPr>
          <w:jc w:val="center"/>
        </w:trPr>
        <w:tc>
          <w:tcPr>
            <w:tcW w:w="1136" w:type="dxa"/>
            <w:vAlign w:val="center"/>
          </w:tcPr>
          <w:p w14:paraId="79225548" w14:textId="77777777" w:rsidR="00356346" w:rsidRPr="00AF36E9" w:rsidRDefault="00356346" w:rsidP="00AF36E9">
            <w:pPr>
              <w:pStyle w:val="Tabletext"/>
              <w:jc w:val="center"/>
              <w:rPr>
                <w:sz w:val="20"/>
              </w:rPr>
            </w:pPr>
            <w:r w:rsidRPr="00AF36E9">
              <w:rPr>
                <w:sz w:val="20"/>
              </w:rPr>
              <w:t>3</w:t>
            </w:r>
          </w:p>
        </w:tc>
        <w:tc>
          <w:tcPr>
            <w:tcW w:w="1136" w:type="dxa"/>
            <w:vAlign w:val="center"/>
          </w:tcPr>
          <w:p w14:paraId="79225549" w14:textId="77777777" w:rsidR="00356346" w:rsidRPr="00AF36E9" w:rsidRDefault="00356346" w:rsidP="00AF36E9">
            <w:pPr>
              <w:pStyle w:val="Tabletext"/>
              <w:jc w:val="center"/>
              <w:rPr>
                <w:sz w:val="20"/>
              </w:rPr>
            </w:pPr>
            <w:r w:rsidRPr="00AF36E9">
              <w:rPr>
                <w:sz w:val="20"/>
              </w:rPr>
              <w:t>1.881</w:t>
            </w:r>
          </w:p>
        </w:tc>
        <w:tc>
          <w:tcPr>
            <w:tcW w:w="1136" w:type="dxa"/>
            <w:vAlign w:val="center"/>
          </w:tcPr>
          <w:p w14:paraId="7922554A" w14:textId="77777777" w:rsidR="00356346" w:rsidRPr="00AF36E9" w:rsidRDefault="00356346" w:rsidP="00AF36E9">
            <w:pPr>
              <w:pStyle w:val="Tabletext"/>
              <w:jc w:val="center"/>
              <w:rPr>
                <w:sz w:val="20"/>
              </w:rPr>
            </w:pPr>
            <w:r w:rsidRPr="00D2145A">
              <w:t>28</w:t>
            </w:r>
          </w:p>
        </w:tc>
        <w:tc>
          <w:tcPr>
            <w:tcW w:w="1137" w:type="dxa"/>
            <w:vAlign w:val="center"/>
          </w:tcPr>
          <w:p w14:paraId="7922554B" w14:textId="77777777" w:rsidR="00356346" w:rsidRPr="00AF36E9" w:rsidRDefault="00356346" w:rsidP="00AF36E9">
            <w:pPr>
              <w:pStyle w:val="Tabletext"/>
              <w:jc w:val="center"/>
              <w:rPr>
                <w:sz w:val="20"/>
              </w:rPr>
            </w:pPr>
            <w:r w:rsidRPr="00D2145A">
              <w:t>0.582</w:t>
            </w:r>
          </w:p>
        </w:tc>
        <w:tc>
          <w:tcPr>
            <w:tcW w:w="1136" w:type="dxa"/>
            <w:vAlign w:val="center"/>
          </w:tcPr>
          <w:p w14:paraId="7922554C" w14:textId="77777777" w:rsidR="00356346" w:rsidRPr="00AF36E9" w:rsidRDefault="00356346" w:rsidP="00AF36E9">
            <w:pPr>
              <w:pStyle w:val="Tabletext"/>
              <w:jc w:val="center"/>
              <w:rPr>
                <w:sz w:val="20"/>
              </w:rPr>
            </w:pPr>
            <w:r w:rsidRPr="00D2145A">
              <w:t>53</w:t>
            </w:r>
          </w:p>
        </w:tc>
        <w:tc>
          <w:tcPr>
            <w:tcW w:w="1136" w:type="dxa"/>
            <w:vAlign w:val="center"/>
          </w:tcPr>
          <w:p w14:paraId="7922554D" w14:textId="2AA6E1B4" w:rsidR="00356346" w:rsidRPr="00AF36E9" w:rsidRDefault="00542B85" w:rsidP="00AF36E9">
            <w:pPr>
              <w:pStyle w:val="Tabletext"/>
              <w:jc w:val="center"/>
              <w:rPr>
                <w:sz w:val="20"/>
              </w:rPr>
            </w:pPr>
            <w:r>
              <w:t>–</w:t>
            </w:r>
            <w:r w:rsidR="00356346" w:rsidRPr="00D2145A">
              <w:t>0.075</w:t>
            </w:r>
          </w:p>
        </w:tc>
        <w:tc>
          <w:tcPr>
            <w:tcW w:w="1136" w:type="dxa"/>
            <w:vAlign w:val="center"/>
          </w:tcPr>
          <w:p w14:paraId="7922554E" w14:textId="77777777" w:rsidR="00356346" w:rsidRPr="00AF36E9" w:rsidRDefault="00356346" w:rsidP="00AF36E9">
            <w:pPr>
              <w:pStyle w:val="Tabletext"/>
              <w:jc w:val="center"/>
              <w:rPr>
                <w:sz w:val="20"/>
              </w:rPr>
            </w:pPr>
            <w:r w:rsidRPr="00D2145A">
              <w:t>78</w:t>
            </w:r>
          </w:p>
        </w:tc>
        <w:tc>
          <w:tcPr>
            <w:tcW w:w="1137" w:type="dxa"/>
            <w:vAlign w:val="center"/>
          </w:tcPr>
          <w:p w14:paraId="7922554F" w14:textId="6006B3BE" w:rsidR="00356346" w:rsidRPr="00AF36E9" w:rsidRDefault="00542B85" w:rsidP="00AF36E9">
            <w:pPr>
              <w:pStyle w:val="Tabletext"/>
              <w:jc w:val="center"/>
              <w:rPr>
                <w:sz w:val="20"/>
              </w:rPr>
            </w:pPr>
            <w:r>
              <w:t>–</w:t>
            </w:r>
            <w:r w:rsidR="00356346" w:rsidRPr="00D2145A">
              <w:t>0.772</w:t>
            </w:r>
          </w:p>
        </w:tc>
      </w:tr>
      <w:tr w:rsidR="00356346" w:rsidRPr="00D2145A" w14:paraId="79225559" w14:textId="77777777" w:rsidTr="007E538B">
        <w:trPr>
          <w:jc w:val="center"/>
        </w:trPr>
        <w:tc>
          <w:tcPr>
            <w:tcW w:w="1136" w:type="dxa"/>
            <w:vAlign w:val="center"/>
          </w:tcPr>
          <w:p w14:paraId="79225551" w14:textId="77777777" w:rsidR="00356346" w:rsidRPr="00AF36E9" w:rsidRDefault="00356346" w:rsidP="00AF36E9">
            <w:pPr>
              <w:pStyle w:val="Tabletext"/>
              <w:jc w:val="center"/>
              <w:rPr>
                <w:sz w:val="20"/>
              </w:rPr>
            </w:pPr>
            <w:r w:rsidRPr="00AF36E9">
              <w:rPr>
                <w:sz w:val="20"/>
              </w:rPr>
              <w:t>4</w:t>
            </w:r>
          </w:p>
        </w:tc>
        <w:tc>
          <w:tcPr>
            <w:tcW w:w="1136" w:type="dxa"/>
            <w:vAlign w:val="center"/>
          </w:tcPr>
          <w:p w14:paraId="79225552" w14:textId="77777777" w:rsidR="00356346" w:rsidRPr="00AF36E9" w:rsidRDefault="00356346" w:rsidP="00AF36E9">
            <w:pPr>
              <w:pStyle w:val="Tabletext"/>
              <w:jc w:val="center"/>
              <w:rPr>
                <w:sz w:val="20"/>
              </w:rPr>
            </w:pPr>
            <w:r w:rsidRPr="00D2145A">
              <w:t>1.751</w:t>
            </w:r>
          </w:p>
        </w:tc>
        <w:tc>
          <w:tcPr>
            <w:tcW w:w="1136" w:type="dxa"/>
            <w:vAlign w:val="center"/>
          </w:tcPr>
          <w:p w14:paraId="79225553" w14:textId="77777777" w:rsidR="00356346" w:rsidRPr="00AF36E9" w:rsidRDefault="00356346" w:rsidP="00AF36E9">
            <w:pPr>
              <w:pStyle w:val="Tabletext"/>
              <w:jc w:val="center"/>
              <w:rPr>
                <w:sz w:val="20"/>
              </w:rPr>
            </w:pPr>
            <w:r w:rsidRPr="00D2145A">
              <w:t>29</w:t>
            </w:r>
          </w:p>
        </w:tc>
        <w:tc>
          <w:tcPr>
            <w:tcW w:w="1137" w:type="dxa"/>
            <w:vAlign w:val="center"/>
          </w:tcPr>
          <w:p w14:paraId="79225554" w14:textId="77777777" w:rsidR="00356346" w:rsidRPr="00AF36E9" w:rsidRDefault="00356346" w:rsidP="00AF36E9">
            <w:pPr>
              <w:pStyle w:val="Tabletext"/>
              <w:jc w:val="center"/>
              <w:rPr>
                <w:sz w:val="20"/>
              </w:rPr>
            </w:pPr>
            <w:r w:rsidRPr="00D2145A">
              <w:t>0.553</w:t>
            </w:r>
          </w:p>
        </w:tc>
        <w:tc>
          <w:tcPr>
            <w:tcW w:w="1136" w:type="dxa"/>
            <w:vAlign w:val="center"/>
          </w:tcPr>
          <w:p w14:paraId="79225555" w14:textId="77777777" w:rsidR="00356346" w:rsidRPr="00AF36E9" w:rsidRDefault="00356346" w:rsidP="00AF36E9">
            <w:pPr>
              <w:pStyle w:val="Tabletext"/>
              <w:jc w:val="center"/>
              <w:rPr>
                <w:sz w:val="20"/>
              </w:rPr>
            </w:pPr>
            <w:r w:rsidRPr="00D2145A">
              <w:t>54</w:t>
            </w:r>
          </w:p>
        </w:tc>
        <w:tc>
          <w:tcPr>
            <w:tcW w:w="1136" w:type="dxa"/>
            <w:vAlign w:val="center"/>
          </w:tcPr>
          <w:p w14:paraId="79225556" w14:textId="1ACBE310" w:rsidR="00356346" w:rsidRPr="00AF36E9" w:rsidRDefault="00542B85" w:rsidP="00AF36E9">
            <w:pPr>
              <w:pStyle w:val="Tabletext"/>
              <w:jc w:val="center"/>
              <w:rPr>
                <w:sz w:val="20"/>
              </w:rPr>
            </w:pPr>
            <w:r>
              <w:t>–</w:t>
            </w:r>
            <w:r w:rsidR="00356346" w:rsidRPr="00D2145A">
              <w:t>0.100</w:t>
            </w:r>
          </w:p>
        </w:tc>
        <w:tc>
          <w:tcPr>
            <w:tcW w:w="1136" w:type="dxa"/>
            <w:vAlign w:val="center"/>
          </w:tcPr>
          <w:p w14:paraId="79225557" w14:textId="77777777" w:rsidR="00356346" w:rsidRPr="00AF36E9" w:rsidRDefault="00356346" w:rsidP="00AF36E9">
            <w:pPr>
              <w:pStyle w:val="Tabletext"/>
              <w:jc w:val="center"/>
              <w:rPr>
                <w:sz w:val="20"/>
              </w:rPr>
            </w:pPr>
            <w:r w:rsidRPr="00D2145A">
              <w:t>79</w:t>
            </w:r>
          </w:p>
        </w:tc>
        <w:tc>
          <w:tcPr>
            <w:tcW w:w="1137" w:type="dxa"/>
            <w:vAlign w:val="center"/>
          </w:tcPr>
          <w:p w14:paraId="79225558" w14:textId="1EE587AA" w:rsidR="00356346" w:rsidRPr="00AF36E9" w:rsidRDefault="00542B85" w:rsidP="00AF36E9">
            <w:pPr>
              <w:pStyle w:val="Tabletext"/>
              <w:jc w:val="center"/>
              <w:rPr>
                <w:sz w:val="20"/>
              </w:rPr>
            </w:pPr>
            <w:r>
              <w:t>–</w:t>
            </w:r>
            <w:r w:rsidR="00356346" w:rsidRPr="00D2145A">
              <w:t>0.806</w:t>
            </w:r>
          </w:p>
        </w:tc>
      </w:tr>
      <w:tr w:rsidR="00356346" w:rsidRPr="00D2145A" w14:paraId="79225562" w14:textId="77777777" w:rsidTr="007E538B">
        <w:trPr>
          <w:jc w:val="center"/>
        </w:trPr>
        <w:tc>
          <w:tcPr>
            <w:tcW w:w="1136" w:type="dxa"/>
            <w:vAlign w:val="center"/>
          </w:tcPr>
          <w:p w14:paraId="7922555A" w14:textId="77777777" w:rsidR="00356346" w:rsidRPr="00AF36E9" w:rsidRDefault="00356346" w:rsidP="00AF36E9">
            <w:pPr>
              <w:pStyle w:val="Tabletext"/>
              <w:jc w:val="center"/>
              <w:rPr>
                <w:sz w:val="20"/>
              </w:rPr>
            </w:pPr>
            <w:r w:rsidRPr="00AF36E9">
              <w:rPr>
                <w:sz w:val="20"/>
              </w:rPr>
              <w:t>5</w:t>
            </w:r>
          </w:p>
        </w:tc>
        <w:tc>
          <w:tcPr>
            <w:tcW w:w="1136" w:type="dxa"/>
            <w:vAlign w:val="center"/>
          </w:tcPr>
          <w:p w14:paraId="7922555B" w14:textId="77777777" w:rsidR="00356346" w:rsidRPr="00AF36E9" w:rsidRDefault="00356346" w:rsidP="00AF36E9">
            <w:pPr>
              <w:pStyle w:val="Tabletext"/>
              <w:jc w:val="center"/>
              <w:rPr>
                <w:sz w:val="20"/>
              </w:rPr>
            </w:pPr>
            <w:r w:rsidRPr="00D2145A">
              <w:t>1.645</w:t>
            </w:r>
          </w:p>
        </w:tc>
        <w:tc>
          <w:tcPr>
            <w:tcW w:w="1136" w:type="dxa"/>
            <w:vAlign w:val="center"/>
          </w:tcPr>
          <w:p w14:paraId="7922555C" w14:textId="77777777" w:rsidR="00356346" w:rsidRPr="00AF36E9" w:rsidRDefault="00356346" w:rsidP="00AF36E9">
            <w:pPr>
              <w:pStyle w:val="Tabletext"/>
              <w:jc w:val="center"/>
              <w:rPr>
                <w:sz w:val="20"/>
              </w:rPr>
            </w:pPr>
            <w:r w:rsidRPr="00D2145A">
              <w:t>30</w:t>
            </w:r>
          </w:p>
        </w:tc>
        <w:tc>
          <w:tcPr>
            <w:tcW w:w="1137" w:type="dxa"/>
            <w:vAlign w:val="center"/>
          </w:tcPr>
          <w:p w14:paraId="7922555D" w14:textId="77777777" w:rsidR="00356346" w:rsidRPr="00AF36E9" w:rsidRDefault="00356346" w:rsidP="00AF36E9">
            <w:pPr>
              <w:pStyle w:val="Tabletext"/>
              <w:jc w:val="center"/>
              <w:rPr>
                <w:sz w:val="20"/>
              </w:rPr>
            </w:pPr>
            <w:r w:rsidRPr="00D2145A">
              <w:t>0.524</w:t>
            </w:r>
          </w:p>
        </w:tc>
        <w:tc>
          <w:tcPr>
            <w:tcW w:w="1136" w:type="dxa"/>
            <w:vAlign w:val="center"/>
          </w:tcPr>
          <w:p w14:paraId="7922555E" w14:textId="77777777" w:rsidR="00356346" w:rsidRPr="00AF36E9" w:rsidRDefault="00356346" w:rsidP="00AF36E9">
            <w:pPr>
              <w:pStyle w:val="Tabletext"/>
              <w:jc w:val="center"/>
              <w:rPr>
                <w:sz w:val="20"/>
              </w:rPr>
            </w:pPr>
            <w:r w:rsidRPr="00D2145A">
              <w:t>55</w:t>
            </w:r>
          </w:p>
        </w:tc>
        <w:tc>
          <w:tcPr>
            <w:tcW w:w="1136" w:type="dxa"/>
            <w:vAlign w:val="center"/>
          </w:tcPr>
          <w:p w14:paraId="7922555F" w14:textId="20F99CA5" w:rsidR="00356346" w:rsidRPr="00AF36E9" w:rsidRDefault="00542B85" w:rsidP="00AF36E9">
            <w:pPr>
              <w:pStyle w:val="Tabletext"/>
              <w:jc w:val="center"/>
              <w:rPr>
                <w:sz w:val="20"/>
              </w:rPr>
            </w:pPr>
            <w:r>
              <w:t>–</w:t>
            </w:r>
            <w:r w:rsidR="00356346" w:rsidRPr="00D2145A">
              <w:t>0.125</w:t>
            </w:r>
          </w:p>
        </w:tc>
        <w:tc>
          <w:tcPr>
            <w:tcW w:w="1136" w:type="dxa"/>
            <w:vAlign w:val="center"/>
          </w:tcPr>
          <w:p w14:paraId="79225560" w14:textId="77777777" w:rsidR="00356346" w:rsidRPr="00AF36E9" w:rsidRDefault="00356346" w:rsidP="00AF36E9">
            <w:pPr>
              <w:pStyle w:val="Tabletext"/>
              <w:jc w:val="center"/>
              <w:rPr>
                <w:sz w:val="20"/>
              </w:rPr>
            </w:pPr>
            <w:r w:rsidRPr="00D2145A">
              <w:t>80</w:t>
            </w:r>
          </w:p>
        </w:tc>
        <w:tc>
          <w:tcPr>
            <w:tcW w:w="1137" w:type="dxa"/>
            <w:vAlign w:val="center"/>
          </w:tcPr>
          <w:p w14:paraId="79225561" w14:textId="1ED9AE18" w:rsidR="00356346" w:rsidRPr="00AF36E9" w:rsidRDefault="00542B85" w:rsidP="00AF36E9">
            <w:pPr>
              <w:pStyle w:val="Tabletext"/>
              <w:jc w:val="center"/>
              <w:rPr>
                <w:sz w:val="20"/>
              </w:rPr>
            </w:pPr>
            <w:r>
              <w:t>–</w:t>
            </w:r>
            <w:r w:rsidR="00356346" w:rsidRPr="00D2145A">
              <w:t>0.841</w:t>
            </w:r>
          </w:p>
        </w:tc>
      </w:tr>
      <w:tr w:rsidR="00356346" w:rsidRPr="00D2145A" w14:paraId="7922556B" w14:textId="77777777" w:rsidTr="007E538B">
        <w:trPr>
          <w:jc w:val="center"/>
        </w:trPr>
        <w:tc>
          <w:tcPr>
            <w:tcW w:w="1136" w:type="dxa"/>
            <w:vAlign w:val="center"/>
          </w:tcPr>
          <w:p w14:paraId="79225563" w14:textId="77777777" w:rsidR="00356346" w:rsidRPr="00AF36E9" w:rsidRDefault="00356346" w:rsidP="00AF36E9">
            <w:pPr>
              <w:pStyle w:val="Tabletext"/>
              <w:jc w:val="center"/>
              <w:rPr>
                <w:sz w:val="20"/>
              </w:rPr>
            </w:pPr>
            <w:r w:rsidRPr="00AF36E9">
              <w:rPr>
                <w:sz w:val="20"/>
              </w:rPr>
              <w:t>6</w:t>
            </w:r>
          </w:p>
        </w:tc>
        <w:tc>
          <w:tcPr>
            <w:tcW w:w="1136" w:type="dxa"/>
            <w:vAlign w:val="center"/>
          </w:tcPr>
          <w:p w14:paraId="79225564" w14:textId="77777777" w:rsidR="00356346" w:rsidRPr="00AF36E9" w:rsidRDefault="00356346" w:rsidP="00AF36E9">
            <w:pPr>
              <w:pStyle w:val="Tabletext"/>
              <w:jc w:val="center"/>
              <w:rPr>
                <w:sz w:val="20"/>
              </w:rPr>
            </w:pPr>
            <w:r w:rsidRPr="00D2145A">
              <w:t>1.555</w:t>
            </w:r>
          </w:p>
        </w:tc>
        <w:tc>
          <w:tcPr>
            <w:tcW w:w="1136" w:type="dxa"/>
            <w:vAlign w:val="center"/>
          </w:tcPr>
          <w:p w14:paraId="79225565" w14:textId="77777777" w:rsidR="00356346" w:rsidRPr="00AF36E9" w:rsidRDefault="00356346" w:rsidP="00AF36E9">
            <w:pPr>
              <w:pStyle w:val="Tabletext"/>
              <w:jc w:val="center"/>
              <w:rPr>
                <w:sz w:val="20"/>
              </w:rPr>
            </w:pPr>
            <w:r w:rsidRPr="00D2145A">
              <w:t>31</w:t>
            </w:r>
          </w:p>
        </w:tc>
        <w:tc>
          <w:tcPr>
            <w:tcW w:w="1137" w:type="dxa"/>
            <w:vAlign w:val="center"/>
          </w:tcPr>
          <w:p w14:paraId="79225566" w14:textId="77777777" w:rsidR="00356346" w:rsidRPr="00AF36E9" w:rsidRDefault="00356346" w:rsidP="00AF36E9">
            <w:pPr>
              <w:pStyle w:val="Tabletext"/>
              <w:jc w:val="center"/>
              <w:rPr>
                <w:sz w:val="20"/>
              </w:rPr>
            </w:pPr>
            <w:r w:rsidRPr="00D2145A">
              <w:t>0.495</w:t>
            </w:r>
          </w:p>
        </w:tc>
        <w:tc>
          <w:tcPr>
            <w:tcW w:w="1136" w:type="dxa"/>
            <w:vAlign w:val="center"/>
          </w:tcPr>
          <w:p w14:paraId="79225567" w14:textId="77777777" w:rsidR="00356346" w:rsidRPr="00AF36E9" w:rsidRDefault="00356346" w:rsidP="00AF36E9">
            <w:pPr>
              <w:pStyle w:val="Tabletext"/>
              <w:jc w:val="center"/>
              <w:rPr>
                <w:sz w:val="20"/>
              </w:rPr>
            </w:pPr>
            <w:r w:rsidRPr="00D2145A">
              <w:t>56</w:t>
            </w:r>
          </w:p>
        </w:tc>
        <w:tc>
          <w:tcPr>
            <w:tcW w:w="1136" w:type="dxa"/>
            <w:vAlign w:val="center"/>
          </w:tcPr>
          <w:p w14:paraId="79225568" w14:textId="494A9A26" w:rsidR="00356346" w:rsidRPr="00AF36E9" w:rsidRDefault="00542B85" w:rsidP="00AF36E9">
            <w:pPr>
              <w:pStyle w:val="Tabletext"/>
              <w:jc w:val="center"/>
              <w:rPr>
                <w:sz w:val="20"/>
              </w:rPr>
            </w:pPr>
            <w:r>
              <w:t>–</w:t>
            </w:r>
            <w:r w:rsidR="00356346" w:rsidRPr="00D2145A">
              <w:t>0.151</w:t>
            </w:r>
          </w:p>
        </w:tc>
        <w:tc>
          <w:tcPr>
            <w:tcW w:w="1136" w:type="dxa"/>
            <w:vAlign w:val="center"/>
          </w:tcPr>
          <w:p w14:paraId="79225569" w14:textId="77777777" w:rsidR="00356346" w:rsidRPr="00AF36E9" w:rsidRDefault="00356346" w:rsidP="00AF36E9">
            <w:pPr>
              <w:pStyle w:val="Tabletext"/>
              <w:jc w:val="center"/>
              <w:rPr>
                <w:sz w:val="20"/>
              </w:rPr>
            </w:pPr>
            <w:r w:rsidRPr="00D2145A">
              <w:t>81</w:t>
            </w:r>
          </w:p>
        </w:tc>
        <w:tc>
          <w:tcPr>
            <w:tcW w:w="1137" w:type="dxa"/>
            <w:vAlign w:val="center"/>
          </w:tcPr>
          <w:p w14:paraId="7922556A" w14:textId="646EDC6D" w:rsidR="00356346" w:rsidRPr="00AF36E9" w:rsidRDefault="00542B85" w:rsidP="00AF36E9">
            <w:pPr>
              <w:pStyle w:val="Tabletext"/>
              <w:jc w:val="center"/>
              <w:rPr>
                <w:sz w:val="20"/>
              </w:rPr>
            </w:pPr>
            <w:r>
              <w:t>–</w:t>
            </w:r>
            <w:r w:rsidR="00356346" w:rsidRPr="00D2145A">
              <w:t>0.878</w:t>
            </w:r>
          </w:p>
        </w:tc>
      </w:tr>
      <w:tr w:rsidR="00356346" w:rsidRPr="00D2145A" w14:paraId="79225574" w14:textId="77777777" w:rsidTr="007E538B">
        <w:trPr>
          <w:jc w:val="center"/>
        </w:trPr>
        <w:tc>
          <w:tcPr>
            <w:tcW w:w="1136" w:type="dxa"/>
            <w:vAlign w:val="center"/>
          </w:tcPr>
          <w:p w14:paraId="7922556C" w14:textId="77777777" w:rsidR="00356346" w:rsidRPr="00D2145A" w:rsidRDefault="00356346" w:rsidP="001E375C">
            <w:pPr>
              <w:pStyle w:val="Tabletext"/>
              <w:jc w:val="center"/>
            </w:pPr>
            <w:r w:rsidRPr="00D2145A">
              <w:t>7</w:t>
            </w:r>
          </w:p>
        </w:tc>
        <w:tc>
          <w:tcPr>
            <w:tcW w:w="1136" w:type="dxa"/>
            <w:vAlign w:val="center"/>
          </w:tcPr>
          <w:p w14:paraId="7922556D" w14:textId="77777777" w:rsidR="00356346" w:rsidRPr="00D2145A" w:rsidRDefault="00356346" w:rsidP="001E375C">
            <w:pPr>
              <w:pStyle w:val="Tabletext"/>
              <w:jc w:val="center"/>
            </w:pPr>
            <w:r w:rsidRPr="00D2145A">
              <w:t>1.476</w:t>
            </w:r>
          </w:p>
        </w:tc>
        <w:tc>
          <w:tcPr>
            <w:tcW w:w="1136" w:type="dxa"/>
            <w:vAlign w:val="center"/>
          </w:tcPr>
          <w:p w14:paraId="7922556E" w14:textId="77777777" w:rsidR="00356346" w:rsidRPr="00D2145A" w:rsidRDefault="00356346" w:rsidP="001E375C">
            <w:pPr>
              <w:pStyle w:val="Tabletext"/>
              <w:jc w:val="center"/>
            </w:pPr>
            <w:r w:rsidRPr="00D2145A">
              <w:t>32</w:t>
            </w:r>
          </w:p>
        </w:tc>
        <w:tc>
          <w:tcPr>
            <w:tcW w:w="1137" w:type="dxa"/>
            <w:vAlign w:val="center"/>
          </w:tcPr>
          <w:p w14:paraId="7922556F" w14:textId="77777777" w:rsidR="00356346" w:rsidRPr="00D2145A" w:rsidRDefault="00356346" w:rsidP="001E375C">
            <w:pPr>
              <w:pStyle w:val="Tabletext"/>
              <w:jc w:val="center"/>
            </w:pPr>
            <w:r w:rsidRPr="00D2145A">
              <w:t>0.467</w:t>
            </w:r>
          </w:p>
        </w:tc>
        <w:tc>
          <w:tcPr>
            <w:tcW w:w="1136" w:type="dxa"/>
            <w:vAlign w:val="center"/>
          </w:tcPr>
          <w:p w14:paraId="79225570" w14:textId="77777777" w:rsidR="00356346" w:rsidRPr="00D2145A" w:rsidRDefault="00356346" w:rsidP="001E375C">
            <w:pPr>
              <w:pStyle w:val="Tabletext"/>
              <w:jc w:val="center"/>
            </w:pPr>
            <w:r w:rsidRPr="00D2145A">
              <w:t>57</w:t>
            </w:r>
          </w:p>
        </w:tc>
        <w:tc>
          <w:tcPr>
            <w:tcW w:w="1136" w:type="dxa"/>
            <w:vAlign w:val="center"/>
          </w:tcPr>
          <w:p w14:paraId="79225571" w14:textId="637A7B0A" w:rsidR="00356346" w:rsidRPr="00D2145A" w:rsidRDefault="00542B85" w:rsidP="001E375C">
            <w:pPr>
              <w:pStyle w:val="Tabletext"/>
              <w:jc w:val="center"/>
            </w:pPr>
            <w:r>
              <w:t>–</w:t>
            </w:r>
            <w:r w:rsidR="00356346" w:rsidRPr="00D2145A">
              <w:t>0.176</w:t>
            </w:r>
          </w:p>
        </w:tc>
        <w:tc>
          <w:tcPr>
            <w:tcW w:w="1136" w:type="dxa"/>
            <w:vAlign w:val="center"/>
          </w:tcPr>
          <w:p w14:paraId="79225572" w14:textId="77777777" w:rsidR="00356346" w:rsidRPr="00D2145A" w:rsidRDefault="00356346" w:rsidP="001E375C">
            <w:pPr>
              <w:pStyle w:val="Tabletext"/>
              <w:jc w:val="center"/>
            </w:pPr>
            <w:r w:rsidRPr="00D2145A">
              <w:t>82</w:t>
            </w:r>
          </w:p>
        </w:tc>
        <w:tc>
          <w:tcPr>
            <w:tcW w:w="1137" w:type="dxa"/>
            <w:vAlign w:val="center"/>
          </w:tcPr>
          <w:p w14:paraId="79225573" w14:textId="58A97F43" w:rsidR="00356346" w:rsidRPr="00D2145A" w:rsidRDefault="00542B85" w:rsidP="001E375C">
            <w:pPr>
              <w:pStyle w:val="Tabletext"/>
              <w:jc w:val="center"/>
            </w:pPr>
            <w:r>
              <w:t>–</w:t>
            </w:r>
            <w:r w:rsidR="00356346" w:rsidRPr="00D2145A">
              <w:t>0.915</w:t>
            </w:r>
          </w:p>
        </w:tc>
      </w:tr>
      <w:tr w:rsidR="00356346" w:rsidRPr="00D2145A" w14:paraId="7922557D" w14:textId="77777777" w:rsidTr="007E538B">
        <w:trPr>
          <w:jc w:val="center"/>
        </w:trPr>
        <w:tc>
          <w:tcPr>
            <w:tcW w:w="1136" w:type="dxa"/>
            <w:vAlign w:val="center"/>
          </w:tcPr>
          <w:p w14:paraId="79225575" w14:textId="77777777" w:rsidR="00356346" w:rsidRPr="00D2145A" w:rsidRDefault="00356346" w:rsidP="001E375C">
            <w:pPr>
              <w:pStyle w:val="Tabletext"/>
              <w:jc w:val="center"/>
            </w:pPr>
            <w:r w:rsidRPr="00D2145A">
              <w:t>8</w:t>
            </w:r>
          </w:p>
        </w:tc>
        <w:tc>
          <w:tcPr>
            <w:tcW w:w="1136" w:type="dxa"/>
            <w:vAlign w:val="center"/>
          </w:tcPr>
          <w:p w14:paraId="79225576" w14:textId="77777777" w:rsidR="00356346" w:rsidRPr="00D2145A" w:rsidRDefault="00356346" w:rsidP="001E375C">
            <w:pPr>
              <w:pStyle w:val="Tabletext"/>
              <w:jc w:val="center"/>
            </w:pPr>
            <w:r w:rsidRPr="00D2145A">
              <w:t>1.405</w:t>
            </w:r>
          </w:p>
        </w:tc>
        <w:tc>
          <w:tcPr>
            <w:tcW w:w="1136" w:type="dxa"/>
            <w:vAlign w:val="center"/>
          </w:tcPr>
          <w:p w14:paraId="79225577" w14:textId="77777777" w:rsidR="00356346" w:rsidRPr="00D2145A" w:rsidRDefault="00356346" w:rsidP="001E375C">
            <w:pPr>
              <w:pStyle w:val="Tabletext"/>
              <w:jc w:val="center"/>
            </w:pPr>
            <w:r w:rsidRPr="00D2145A">
              <w:t>33</w:t>
            </w:r>
          </w:p>
        </w:tc>
        <w:tc>
          <w:tcPr>
            <w:tcW w:w="1137" w:type="dxa"/>
            <w:vAlign w:val="center"/>
          </w:tcPr>
          <w:p w14:paraId="79225578" w14:textId="77777777" w:rsidR="00356346" w:rsidRPr="00D2145A" w:rsidRDefault="00356346" w:rsidP="001E375C">
            <w:pPr>
              <w:pStyle w:val="Tabletext"/>
              <w:jc w:val="center"/>
            </w:pPr>
            <w:r w:rsidRPr="00D2145A">
              <w:t>0.439</w:t>
            </w:r>
          </w:p>
        </w:tc>
        <w:tc>
          <w:tcPr>
            <w:tcW w:w="1136" w:type="dxa"/>
            <w:vAlign w:val="center"/>
          </w:tcPr>
          <w:p w14:paraId="79225579" w14:textId="77777777" w:rsidR="00356346" w:rsidRPr="00D2145A" w:rsidRDefault="00356346" w:rsidP="001E375C">
            <w:pPr>
              <w:pStyle w:val="Tabletext"/>
              <w:jc w:val="center"/>
            </w:pPr>
            <w:r w:rsidRPr="00D2145A">
              <w:t>58</w:t>
            </w:r>
          </w:p>
        </w:tc>
        <w:tc>
          <w:tcPr>
            <w:tcW w:w="1136" w:type="dxa"/>
            <w:vAlign w:val="center"/>
          </w:tcPr>
          <w:p w14:paraId="7922557A" w14:textId="6C9186C0" w:rsidR="00356346" w:rsidRPr="00D2145A" w:rsidRDefault="00542B85" w:rsidP="001E375C">
            <w:pPr>
              <w:pStyle w:val="Tabletext"/>
              <w:jc w:val="center"/>
            </w:pPr>
            <w:r>
              <w:t>–</w:t>
            </w:r>
            <w:r w:rsidR="00356346" w:rsidRPr="00D2145A">
              <w:t>0.202</w:t>
            </w:r>
          </w:p>
        </w:tc>
        <w:tc>
          <w:tcPr>
            <w:tcW w:w="1136" w:type="dxa"/>
            <w:vAlign w:val="center"/>
          </w:tcPr>
          <w:p w14:paraId="7922557B" w14:textId="77777777" w:rsidR="00356346" w:rsidRPr="00D2145A" w:rsidRDefault="00356346" w:rsidP="001E375C">
            <w:pPr>
              <w:pStyle w:val="Tabletext"/>
              <w:jc w:val="center"/>
            </w:pPr>
            <w:r w:rsidRPr="00D2145A">
              <w:t>83</w:t>
            </w:r>
          </w:p>
        </w:tc>
        <w:tc>
          <w:tcPr>
            <w:tcW w:w="1137" w:type="dxa"/>
            <w:vAlign w:val="center"/>
          </w:tcPr>
          <w:p w14:paraId="7922557C" w14:textId="01625995" w:rsidR="00356346" w:rsidRPr="00D2145A" w:rsidRDefault="00542B85" w:rsidP="001E375C">
            <w:pPr>
              <w:pStyle w:val="Tabletext"/>
              <w:jc w:val="center"/>
            </w:pPr>
            <w:r>
              <w:t>–</w:t>
            </w:r>
            <w:r w:rsidR="00356346" w:rsidRPr="00D2145A">
              <w:t>0.954</w:t>
            </w:r>
          </w:p>
        </w:tc>
      </w:tr>
      <w:tr w:rsidR="00356346" w:rsidRPr="00D2145A" w14:paraId="79225586" w14:textId="77777777" w:rsidTr="007E538B">
        <w:trPr>
          <w:jc w:val="center"/>
        </w:trPr>
        <w:tc>
          <w:tcPr>
            <w:tcW w:w="1136" w:type="dxa"/>
            <w:vAlign w:val="center"/>
          </w:tcPr>
          <w:p w14:paraId="7922557E" w14:textId="77777777" w:rsidR="00356346" w:rsidRPr="00D2145A" w:rsidRDefault="00356346" w:rsidP="001E375C">
            <w:pPr>
              <w:pStyle w:val="Tabletext"/>
              <w:jc w:val="center"/>
            </w:pPr>
            <w:r w:rsidRPr="00D2145A">
              <w:t>9</w:t>
            </w:r>
          </w:p>
        </w:tc>
        <w:tc>
          <w:tcPr>
            <w:tcW w:w="1136" w:type="dxa"/>
            <w:vAlign w:val="center"/>
          </w:tcPr>
          <w:p w14:paraId="7922557F" w14:textId="77777777" w:rsidR="00356346" w:rsidRPr="00D2145A" w:rsidRDefault="00356346" w:rsidP="001E375C">
            <w:pPr>
              <w:pStyle w:val="Tabletext"/>
              <w:jc w:val="center"/>
            </w:pPr>
            <w:r w:rsidRPr="00D2145A">
              <w:t>1.341</w:t>
            </w:r>
          </w:p>
        </w:tc>
        <w:tc>
          <w:tcPr>
            <w:tcW w:w="1136" w:type="dxa"/>
            <w:vAlign w:val="center"/>
          </w:tcPr>
          <w:p w14:paraId="79225580" w14:textId="77777777" w:rsidR="00356346" w:rsidRPr="00D2145A" w:rsidRDefault="00356346" w:rsidP="001E375C">
            <w:pPr>
              <w:pStyle w:val="Tabletext"/>
              <w:jc w:val="center"/>
            </w:pPr>
            <w:r w:rsidRPr="00D2145A">
              <w:t>34</w:t>
            </w:r>
          </w:p>
        </w:tc>
        <w:tc>
          <w:tcPr>
            <w:tcW w:w="1137" w:type="dxa"/>
            <w:vAlign w:val="center"/>
          </w:tcPr>
          <w:p w14:paraId="79225581" w14:textId="77777777" w:rsidR="00356346" w:rsidRPr="00D2145A" w:rsidRDefault="00356346" w:rsidP="001E375C">
            <w:pPr>
              <w:pStyle w:val="Tabletext"/>
              <w:jc w:val="center"/>
            </w:pPr>
            <w:r w:rsidRPr="00D2145A">
              <w:t>0.412</w:t>
            </w:r>
          </w:p>
        </w:tc>
        <w:tc>
          <w:tcPr>
            <w:tcW w:w="1136" w:type="dxa"/>
            <w:vAlign w:val="center"/>
          </w:tcPr>
          <w:p w14:paraId="79225582" w14:textId="77777777" w:rsidR="00356346" w:rsidRPr="00D2145A" w:rsidRDefault="00356346" w:rsidP="001E375C">
            <w:pPr>
              <w:pStyle w:val="Tabletext"/>
              <w:jc w:val="center"/>
            </w:pPr>
            <w:r w:rsidRPr="00D2145A">
              <w:t>59</w:t>
            </w:r>
          </w:p>
        </w:tc>
        <w:tc>
          <w:tcPr>
            <w:tcW w:w="1136" w:type="dxa"/>
            <w:vAlign w:val="center"/>
          </w:tcPr>
          <w:p w14:paraId="79225583" w14:textId="2B90E5AE" w:rsidR="00356346" w:rsidRPr="00D2145A" w:rsidRDefault="00542B85" w:rsidP="001E375C">
            <w:pPr>
              <w:pStyle w:val="Tabletext"/>
              <w:jc w:val="center"/>
            </w:pPr>
            <w:r>
              <w:t>–</w:t>
            </w:r>
            <w:r w:rsidR="00356346" w:rsidRPr="00D2145A">
              <w:t>0.227</w:t>
            </w:r>
          </w:p>
        </w:tc>
        <w:tc>
          <w:tcPr>
            <w:tcW w:w="1136" w:type="dxa"/>
            <w:vAlign w:val="center"/>
          </w:tcPr>
          <w:p w14:paraId="79225584" w14:textId="77777777" w:rsidR="00356346" w:rsidRPr="00D2145A" w:rsidRDefault="00356346" w:rsidP="001E375C">
            <w:pPr>
              <w:pStyle w:val="Tabletext"/>
              <w:jc w:val="center"/>
            </w:pPr>
            <w:r w:rsidRPr="00D2145A">
              <w:t>84</w:t>
            </w:r>
          </w:p>
        </w:tc>
        <w:tc>
          <w:tcPr>
            <w:tcW w:w="1137" w:type="dxa"/>
            <w:vAlign w:val="center"/>
          </w:tcPr>
          <w:p w14:paraId="79225585" w14:textId="7529AA5F" w:rsidR="00356346" w:rsidRPr="00D2145A" w:rsidRDefault="00542B85" w:rsidP="001E375C">
            <w:pPr>
              <w:pStyle w:val="Tabletext"/>
              <w:jc w:val="center"/>
            </w:pPr>
            <w:r>
              <w:t>–</w:t>
            </w:r>
            <w:r w:rsidR="00356346" w:rsidRPr="00D2145A">
              <w:t>0.994</w:t>
            </w:r>
          </w:p>
        </w:tc>
      </w:tr>
      <w:tr w:rsidR="00356346" w:rsidRPr="00D2145A" w14:paraId="7922558F" w14:textId="77777777" w:rsidTr="007E538B">
        <w:trPr>
          <w:jc w:val="center"/>
        </w:trPr>
        <w:tc>
          <w:tcPr>
            <w:tcW w:w="1136" w:type="dxa"/>
            <w:vAlign w:val="center"/>
          </w:tcPr>
          <w:p w14:paraId="79225587" w14:textId="77777777" w:rsidR="00356346" w:rsidRPr="00D2145A" w:rsidRDefault="00356346" w:rsidP="001E375C">
            <w:pPr>
              <w:pStyle w:val="Tabletext"/>
              <w:jc w:val="center"/>
            </w:pPr>
            <w:r w:rsidRPr="00D2145A">
              <w:t>10</w:t>
            </w:r>
          </w:p>
        </w:tc>
        <w:tc>
          <w:tcPr>
            <w:tcW w:w="1136" w:type="dxa"/>
            <w:vAlign w:val="center"/>
          </w:tcPr>
          <w:p w14:paraId="79225588" w14:textId="77777777" w:rsidR="00356346" w:rsidRPr="00D2145A" w:rsidRDefault="00356346" w:rsidP="001E375C">
            <w:pPr>
              <w:pStyle w:val="Tabletext"/>
              <w:jc w:val="center"/>
            </w:pPr>
            <w:r w:rsidRPr="00D2145A">
              <w:t>1.282</w:t>
            </w:r>
          </w:p>
        </w:tc>
        <w:tc>
          <w:tcPr>
            <w:tcW w:w="1136" w:type="dxa"/>
            <w:vAlign w:val="center"/>
          </w:tcPr>
          <w:p w14:paraId="79225589" w14:textId="77777777" w:rsidR="00356346" w:rsidRPr="00D2145A" w:rsidRDefault="00356346" w:rsidP="001E375C">
            <w:pPr>
              <w:pStyle w:val="Tabletext"/>
              <w:jc w:val="center"/>
            </w:pPr>
            <w:r w:rsidRPr="00D2145A">
              <w:t>35</w:t>
            </w:r>
          </w:p>
        </w:tc>
        <w:tc>
          <w:tcPr>
            <w:tcW w:w="1137" w:type="dxa"/>
            <w:vAlign w:val="center"/>
          </w:tcPr>
          <w:p w14:paraId="7922558A" w14:textId="77777777" w:rsidR="00356346" w:rsidRPr="00D2145A" w:rsidRDefault="00356346" w:rsidP="001E375C">
            <w:pPr>
              <w:pStyle w:val="Tabletext"/>
              <w:jc w:val="center"/>
            </w:pPr>
            <w:r w:rsidRPr="00D2145A">
              <w:t>0.385</w:t>
            </w:r>
          </w:p>
        </w:tc>
        <w:tc>
          <w:tcPr>
            <w:tcW w:w="1136" w:type="dxa"/>
            <w:vAlign w:val="center"/>
          </w:tcPr>
          <w:p w14:paraId="7922558B" w14:textId="77777777" w:rsidR="00356346" w:rsidRPr="00D2145A" w:rsidRDefault="00356346" w:rsidP="001E375C">
            <w:pPr>
              <w:pStyle w:val="Tabletext"/>
              <w:jc w:val="center"/>
            </w:pPr>
            <w:r w:rsidRPr="00D2145A">
              <w:t>60</w:t>
            </w:r>
          </w:p>
        </w:tc>
        <w:tc>
          <w:tcPr>
            <w:tcW w:w="1136" w:type="dxa"/>
            <w:vAlign w:val="center"/>
          </w:tcPr>
          <w:p w14:paraId="7922558C" w14:textId="1A89175D" w:rsidR="00356346" w:rsidRPr="00D2145A" w:rsidRDefault="00542B85" w:rsidP="001E375C">
            <w:pPr>
              <w:pStyle w:val="Tabletext"/>
              <w:jc w:val="center"/>
            </w:pPr>
            <w:r>
              <w:t>–</w:t>
            </w:r>
            <w:r w:rsidR="00356346" w:rsidRPr="00D2145A">
              <w:t>0.253</w:t>
            </w:r>
          </w:p>
        </w:tc>
        <w:tc>
          <w:tcPr>
            <w:tcW w:w="1136" w:type="dxa"/>
            <w:vAlign w:val="center"/>
          </w:tcPr>
          <w:p w14:paraId="7922558D" w14:textId="77777777" w:rsidR="00356346" w:rsidRPr="00D2145A" w:rsidRDefault="00356346" w:rsidP="001E375C">
            <w:pPr>
              <w:pStyle w:val="Tabletext"/>
              <w:jc w:val="center"/>
            </w:pPr>
            <w:r w:rsidRPr="00D2145A">
              <w:t>85</w:t>
            </w:r>
          </w:p>
        </w:tc>
        <w:tc>
          <w:tcPr>
            <w:tcW w:w="1137" w:type="dxa"/>
            <w:vAlign w:val="center"/>
          </w:tcPr>
          <w:p w14:paraId="7922558E" w14:textId="4B27A90D" w:rsidR="00356346" w:rsidRPr="00D2145A" w:rsidRDefault="00542B85" w:rsidP="001E375C">
            <w:pPr>
              <w:pStyle w:val="Tabletext"/>
              <w:jc w:val="center"/>
            </w:pPr>
            <w:r>
              <w:t>–</w:t>
            </w:r>
            <w:r w:rsidR="00356346" w:rsidRPr="00D2145A">
              <w:t>1.036</w:t>
            </w:r>
          </w:p>
        </w:tc>
      </w:tr>
    </w:tbl>
    <w:p w14:paraId="1B727996" w14:textId="241E0385" w:rsidR="00E0092A" w:rsidRPr="00AF36E9" w:rsidRDefault="00E0092A" w:rsidP="00E0092A">
      <w:pPr>
        <w:pStyle w:val="TableNo"/>
        <w:rPr>
          <w:lang w:val="en-GB"/>
        </w:rPr>
      </w:pPr>
      <w:r w:rsidRPr="00AF36E9">
        <w:rPr>
          <w:lang w:val="en-GB"/>
        </w:rPr>
        <w:t>TABLE 17</w:t>
      </w:r>
      <w:r>
        <w:rPr>
          <w:lang w:val="en-GB"/>
        </w:rPr>
        <w:t xml:space="preserve"> (</w:t>
      </w:r>
      <w:r w:rsidRPr="00E0092A">
        <w:rPr>
          <w:i/>
          <w:iCs/>
          <w:lang w:val="en-GB"/>
        </w:rPr>
        <w:t>end</w:t>
      </w:r>
      <w:r>
        <w:rPr>
          <w:lang w:val="en-GB"/>
        </w:rPr>
        <w:t>)</w:t>
      </w:r>
    </w:p>
    <w:tbl>
      <w:tblPr>
        <w:tblStyle w:val="TableGrid"/>
        <w:tblW w:w="9639" w:type="dxa"/>
        <w:jc w:val="center"/>
        <w:tblLook w:val="04A0" w:firstRow="1" w:lastRow="0" w:firstColumn="1" w:lastColumn="0" w:noHBand="0" w:noVBand="1"/>
      </w:tblPr>
      <w:tblGrid>
        <w:gridCol w:w="1204"/>
        <w:gridCol w:w="1204"/>
        <w:gridCol w:w="1204"/>
        <w:gridCol w:w="1206"/>
        <w:gridCol w:w="1205"/>
        <w:gridCol w:w="1205"/>
        <w:gridCol w:w="1205"/>
        <w:gridCol w:w="1206"/>
      </w:tblGrid>
      <w:tr w:rsidR="00E0092A" w:rsidRPr="00D2145A" w14:paraId="0E0C3D3A" w14:textId="77777777" w:rsidTr="007E538B">
        <w:trPr>
          <w:jc w:val="center"/>
        </w:trPr>
        <w:tc>
          <w:tcPr>
            <w:tcW w:w="1136" w:type="dxa"/>
          </w:tcPr>
          <w:p w14:paraId="6660B6BF" w14:textId="77777777" w:rsidR="00E0092A" w:rsidRPr="00AF36E9" w:rsidRDefault="00E0092A" w:rsidP="00F05B46">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6" w:type="dxa"/>
          </w:tcPr>
          <w:p w14:paraId="274FB1AD" w14:textId="77777777" w:rsidR="00E0092A" w:rsidRPr="00AF36E9" w:rsidRDefault="00E0092A" w:rsidP="00F05B46">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c>
          <w:tcPr>
            <w:tcW w:w="1136" w:type="dxa"/>
          </w:tcPr>
          <w:p w14:paraId="37601017" w14:textId="77777777" w:rsidR="00E0092A" w:rsidRPr="00AF36E9" w:rsidRDefault="00E0092A" w:rsidP="00F05B46">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7" w:type="dxa"/>
          </w:tcPr>
          <w:p w14:paraId="7B561ED0" w14:textId="77777777" w:rsidR="00E0092A" w:rsidRPr="00AF36E9" w:rsidRDefault="00E0092A" w:rsidP="00F05B46">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c>
          <w:tcPr>
            <w:tcW w:w="1136" w:type="dxa"/>
          </w:tcPr>
          <w:p w14:paraId="31E91750" w14:textId="77777777" w:rsidR="00E0092A" w:rsidRPr="00AF36E9" w:rsidRDefault="00E0092A" w:rsidP="00F05B46">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6" w:type="dxa"/>
          </w:tcPr>
          <w:p w14:paraId="56301461" w14:textId="77777777" w:rsidR="00E0092A" w:rsidRPr="00AF36E9" w:rsidRDefault="00E0092A" w:rsidP="00F05B46">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c>
          <w:tcPr>
            <w:tcW w:w="1136" w:type="dxa"/>
          </w:tcPr>
          <w:p w14:paraId="0D8AAF8C" w14:textId="77777777" w:rsidR="00E0092A" w:rsidRPr="00AF36E9" w:rsidRDefault="00E0092A" w:rsidP="00F05B46">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7" w:type="dxa"/>
          </w:tcPr>
          <w:p w14:paraId="1C7D4D53" w14:textId="77777777" w:rsidR="00E0092A" w:rsidRPr="00AF36E9" w:rsidRDefault="00E0092A" w:rsidP="00F05B46">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r>
      <w:tr w:rsidR="00356346" w:rsidRPr="00D2145A" w14:paraId="79225598" w14:textId="77777777" w:rsidTr="007E538B">
        <w:trPr>
          <w:jc w:val="center"/>
        </w:trPr>
        <w:tc>
          <w:tcPr>
            <w:tcW w:w="1136" w:type="dxa"/>
            <w:vAlign w:val="center"/>
          </w:tcPr>
          <w:p w14:paraId="79225590" w14:textId="77777777" w:rsidR="00356346" w:rsidRPr="00D2145A" w:rsidRDefault="00356346" w:rsidP="001E375C">
            <w:pPr>
              <w:pStyle w:val="Tabletext"/>
              <w:jc w:val="center"/>
            </w:pPr>
            <w:r w:rsidRPr="00D2145A">
              <w:t>11</w:t>
            </w:r>
          </w:p>
        </w:tc>
        <w:tc>
          <w:tcPr>
            <w:tcW w:w="1136" w:type="dxa"/>
            <w:vAlign w:val="center"/>
          </w:tcPr>
          <w:p w14:paraId="79225591" w14:textId="77777777" w:rsidR="00356346" w:rsidRPr="00D2145A" w:rsidRDefault="00356346" w:rsidP="001E375C">
            <w:pPr>
              <w:pStyle w:val="Tabletext"/>
              <w:jc w:val="center"/>
            </w:pPr>
            <w:r w:rsidRPr="00D2145A">
              <w:t>1.227</w:t>
            </w:r>
          </w:p>
        </w:tc>
        <w:tc>
          <w:tcPr>
            <w:tcW w:w="1136" w:type="dxa"/>
            <w:vAlign w:val="center"/>
          </w:tcPr>
          <w:p w14:paraId="79225592" w14:textId="77777777" w:rsidR="00356346" w:rsidRPr="00D2145A" w:rsidRDefault="00356346" w:rsidP="001E375C">
            <w:pPr>
              <w:pStyle w:val="Tabletext"/>
              <w:jc w:val="center"/>
            </w:pPr>
            <w:r w:rsidRPr="00D2145A">
              <w:t>36</w:t>
            </w:r>
          </w:p>
        </w:tc>
        <w:tc>
          <w:tcPr>
            <w:tcW w:w="1137" w:type="dxa"/>
            <w:vAlign w:val="center"/>
          </w:tcPr>
          <w:p w14:paraId="79225593" w14:textId="77777777" w:rsidR="00356346" w:rsidRPr="00D2145A" w:rsidRDefault="00356346" w:rsidP="001E375C">
            <w:pPr>
              <w:pStyle w:val="Tabletext"/>
              <w:jc w:val="center"/>
            </w:pPr>
            <w:r w:rsidRPr="00D2145A">
              <w:t>0.358</w:t>
            </w:r>
          </w:p>
        </w:tc>
        <w:tc>
          <w:tcPr>
            <w:tcW w:w="1136" w:type="dxa"/>
            <w:vAlign w:val="center"/>
          </w:tcPr>
          <w:p w14:paraId="79225594" w14:textId="77777777" w:rsidR="00356346" w:rsidRPr="00D2145A" w:rsidRDefault="00356346" w:rsidP="001E375C">
            <w:pPr>
              <w:pStyle w:val="Tabletext"/>
              <w:jc w:val="center"/>
            </w:pPr>
            <w:r w:rsidRPr="00D2145A">
              <w:t>61</w:t>
            </w:r>
          </w:p>
        </w:tc>
        <w:tc>
          <w:tcPr>
            <w:tcW w:w="1136" w:type="dxa"/>
            <w:vAlign w:val="center"/>
          </w:tcPr>
          <w:p w14:paraId="79225595" w14:textId="3C147018" w:rsidR="00356346" w:rsidRPr="00D2145A" w:rsidRDefault="00B82A3E" w:rsidP="001E375C">
            <w:pPr>
              <w:pStyle w:val="Tabletext"/>
              <w:jc w:val="center"/>
            </w:pPr>
            <w:r>
              <w:t>–</w:t>
            </w:r>
            <w:r w:rsidR="00356346" w:rsidRPr="00D2145A">
              <w:t>0.279</w:t>
            </w:r>
          </w:p>
        </w:tc>
        <w:tc>
          <w:tcPr>
            <w:tcW w:w="1136" w:type="dxa"/>
            <w:vAlign w:val="center"/>
          </w:tcPr>
          <w:p w14:paraId="79225596" w14:textId="77777777" w:rsidR="00356346" w:rsidRPr="00D2145A" w:rsidRDefault="00356346" w:rsidP="001E375C">
            <w:pPr>
              <w:pStyle w:val="Tabletext"/>
              <w:jc w:val="center"/>
            </w:pPr>
            <w:r w:rsidRPr="00D2145A">
              <w:t>86</w:t>
            </w:r>
          </w:p>
        </w:tc>
        <w:tc>
          <w:tcPr>
            <w:tcW w:w="1137" w:type="dxa"/>
            <w:vAlign w:val="center"/>
          </w:tcPr>
          <w:p w14:paraId="79225597" w14:textId="0B78B7F6" w:rsidR="00356346" w:rsidRPr="00D2145A" w:rsidRDefault="00B82A3E" w:rsidP="001E375C">
            <w:pPr>
              <w:pStyle w:val="Tabletext"/>
              <w:jc w:val="center"/>
            </w:pPr>
            <w:r>
              <w:t>–</w:t>
            </w:r>
            <w:r w:rsidR="00356346" w:rsidRPr="00D2145A">
              <w:t>1.080</w:t>
            </w:r>
          </w:p>
        </w:tc>
      </w:tr>
      <w:tr w:rsidR="00356346" w:rsidRPr="00D2145A" w14:paraId="792255A1" w14:textId="77777777" w:rsidTr="007E538B">
        <w:trPr>
          <w:jc w:val="center"/>
        </w:trPr>
        <w:tc>
          <w:tcPr>
            <w:tcW w:w="1136" w:type="dxa"/>
            <w:vAlign w:val="center"/>
          </w:tcPr>
          <w:p w14:paraId="79225599" w14:textId="77777777" w:rsidR="00356346" w:rsidRPr="00D2145A" w:rsidRDefault="00356346" w:rsidP="001E375C">
            <w:pPr>
              <w:pStyle w:val="Tabletext"/>
              <w:jc w:val="center"/>
            </w:pPr>
            <w:r w:rsidRPr="00D2145A">
              <w:t>12</w:t>
            </w:r>
          </w:p>
        </w:tc>
        <w:tc>
          <w:tcPr>
            <w:tcW w:w="1136" w:type="dxa"/>
            <w:vAlign w:val="center"/>
          </w:tcPr>
          <w:p w14:paraId="7922559A" w14:textId="77777777" w:rsidR="00356346" w:rsidRPr="00D2145A" w:rsidRDefault="00356346" w:rsidP="001E375C">
            <w:pPr>
              <w:pStyle w:val="Tabletext"/>
              <w:jc w:val="center"/>
            </w:pPr>
            <w:r w:rsidRPr="00D2145A">
              <w:t>1.175</w:t>
            </w:r>
          </w:p>
        </w:tc>
        <w:tc>
          <w:tcPr>
            <w:tcW w:w="1136" w:type="dxa"/>
            <w:vAlign w:val="center"/>
          </w:tcPr>
          <w:p w14:paraId="7922559B" w14:textId="77777777" w:rsidR="00356346" w:rsidRPr="00D2145A" w:rsidRDefault="00356346" w:rsidP="001E375C">
            <w:pPr>
              <w:pStyle w:val="Tabletext"/>
              <w:jc w:val="center"/>
            </w:pPr>
            <w:r w:rsidRPr="00D2145A">
              <w:t>37</w:t>
            </w:r>
          </w:p>
        </w:tc>
        <w:tc>
          <w:tcPr>
            <w:tcW w:w="1137" w:type="dxa"/>
            <w:vAlign w:val="center"/>
          </w:tcPr>
          <w:p w14:paraId="7922559C" w14:textId="77777777" w:rsidR="00356346" w:rsidRPr="00D2145A" w:rsidRDefault="00356346" w:rsidP="001E375C">
            <w:pPr>
              <w:pStyle w:val="Tabletext"/>
              <w:jc w:val="center"/>
            </w:pPr>
            <w:r w:rsidRPr="00D2145A">
              <w:t>0.331</w:t>
            </w:r>
          </w:p>
        </w:tc>
        <w:tc>
          <w:tcPr>
            <w:tcW w:w="1136" w:type="dxa"/>
            <w:vAlign w:val="center"/>
          </w:tcPr>
          <w:p w14:paraId="7922559D" w14:textId="77777777" w:rsidR="00356346" w:rsidRPr="00D2145A" w:rsidRDefault="00356346" w:rsidP="001E375C">
            <w:pPr>
              <w:pStyle w:val="Tabletext"/>
              <w:jc w:val="center"/>
            </w:pPr>
            <w:r w:rsidRPr="00D2145A">
              <w:t>62</w:t>
            </w:r>
          </w:p>
        </w:tc>
        <w:tc>
          <w:tcPr>
            <w:tcW w:w="1136" w:type="dxa"/>
            <w:vAlign w:val="center"/>
          </w:tcPr>
          <w:p w14:paraId="7922559E" w14:textId="264AFA46" w:rsidR="00356346" w:rsidRPr="00D2145A" w:rsidRDefault="00B82A3E" w:rsidP="001E375C">
            <w:pPr>
              <w:pStyle w:val="Tabletext"/>
              <w:jc w:val="center"/>
            </w:pPr>
            <w:r>
              <w:t>–</w:t>
            </w:r>
            <w:r w:rsidR="00356346" w:rsidRPr="00D2145A">
              <w:t>0.305</w:t>
            </w:r>
          </w:p>
        </w:tc>
        <w:tc>
          <w:tcPr>
            <w:tcW w:w="1136" w:type="dxa"/>
            <w:vAlign w:val="center"/>
          </w:tcPr>
          <w:p w14:paraId="7922559F" w14:textId="77777777" w:rsidR="00356346" w:rsidRPr="00D2145A" w:rsidRDefault="00356346" w:rsidP="001E375C">
            <w:pPr>
              <w:pStyle w:val="Tabletext"/>
              <w:jc w:val="center"/>
            </w:pPr>
            <w:r w:rsidRPr="00D2145A">
              <w:t>87</w:t>
            </w:r>
          </w:p>
        </w:tc>
        <w:tc>
          <w:tcPr>
            <w:tcW w:w="1137" w:type="dxa"/>
            <w:vAlign w:val="center"/>
          </w:tcPr>
          <w:p w14:paraId="792255A0" w14:textId="4DCB7370" w:rsidR="00356346" w:rsidRPr="00D2145A" w:rsidRDefault="00B82A3E" w:rsidP="001E375C">
            <w:pPr>
              <w:pStyle w:val="Tabletext"/>
              <w:jc w:val="center"/>
            </w:pPr>
            <w:r>
              <w:t>–</w:t>
            </w:r>
            <w:r w:rsidR="00356346" w:rsidRPr="00D2145A">
              <w:t>1.126</w:t>
            </w:r>
          </w:p>
        </w:tc>
      </w:tr>
      <w:tr w:rsidR="00356346" w:rsidRPr="00D2145A" w14:paraId="792255AA" w14:textId="77777777" w:rsidTr="007E538B">
        <w:trPr>
          <w:jc w:val="center"/>
        </w:trPr>
        <w:tc>
          <w:tcPr>
            <w:tcW w:w="1136" w:type="dxa"/>
            <w:vAlign w:val="center"/>
          </w:tcPr>
          <w:p w14:paraId="792255A2" w14:textId="77777777" w:rsidR="00356346" w:rsidRPr="00D2145A" w:rsidRDefault="00356346" w:rsidP="001E375C">
            <w:pPr>
              <w:pStyle w:val="Tabletext"/>
              <w:jc w:val="center"/>
            </w:pPr>
            <w:r w:rsidRPr="00D2145A">
              <w:t>13</w:t>
            </w:r>
          </w:p>
        </w:tc>
        <w:tc>
          <w:tcPr>
            <w:tcW w:w="1136" w:type="dxa"/>
            <w:vAlign w:val="center"/>
          </w:tcPr>
          <w:p w14:paraId="792255A3" w14:textId="77777777" w:rsidR="00356346" w:rsidRPr="00D2145A" w:rsidRDefault="00356346" w:rsidP="001E375C">
            <w:pPr>
              <w:pStyle w:val="Tabletext"/>
              <w:jc w:val="center"/>
            </w:pPr>
            <w:r w:rsidRPr="00D2145A">
              <w:t>1.126</w:t>
            </w:r>
          </w:p>
        </w:tc>
        <w:tc>
          <w:tcPr>
            <w:tcW w:w="1136" w:type="dxa"/>
            <w:vAlign w:val="center"/>
          </w:tcPr>
          <w:p w14:paraId="792255A4" w14:textId="77777777" w:rsidR="00356346" w:rsidRPr="00D2145A" w:rsidRDefault="00356346" w:rsidP="001E375C">
            <w:pPr>
              <w:pStyle w:val="Tabletext"/>
              <w:jc w:val="center"/>
            </w:pPr>
            <w:r w:rsidRPr="00D2145A">
              <w:t>38</w:t>
            </w:r>
          </w:p>
        </w:tc>
        <w:tc>
          <w:tcPr>
            <w:tcW w:w="1137" w:type="dxa"/>
            <w:vAlign w:val="center"/>
          </w:tcPr>
          <w:p w14:paraId="792255A5" w14:textId="77777777" w:rsidR="00356346" w:rsidRPr="00D2145A" w:rsidRDefault="00356346" w:rsidP="001E375C">
            <w:pPr>
              <w:pStyle w:val="Tabletext"/>
              <w:jc w:val="center"/>
            </w:pPr>
            <w:r w:rsidRPr="00D2145A">
              <w:t>0.305</w:t>
            </w:r>
          </w:p>
        </w:tc>
        <w:tc>
          <w:tcPr>
            <w:tcW w:w="1136" w:type="dxa"/>
            <w:vAlign w:val="center"/>
          </w:tcPr>
          <w:p w14:paraId="792255A6" w14:textId="77777777" w:rsidR="00356346" w:rsidRPr="00D2145A" w:rsidRDefault="00356346" w:rsidP="001E375C">
            <w:pPr>
              <w:pStyle w:val="Tabletext"/>
              <w:jc w:val="center"/>
            </w:pPr>
            <w:r w:rsidRPr="00D2145A">
              <w:t>63</w:t>
            </w:r>
          </w:p>
        </w:tc>
        <w:tc>
          <w:tcPr>
            <w:tcW w:w="1136" w:type="dxa"/>
            <w:vAlign w:val="center"/>
          </w:tcPr>
          <w:p w14:paraId="792255A7" w14:textId="769BD873" w:rsidR="00356346" w:rsidRPr="00D2145A" w:rsidRDefault="00B82A3E" w:rsidP="001E375C">
            <w:pPr>
              <w:pStyle w:val="Tabletext"/>
              <w:jc w:val="center"/>
            </w:pPr>
            <w:r>
              <w:t>–</w:t>
            </w:r>
            <w:r w:rsidR="00356346" w:rsidRPr="00D2145A">
              <w:t>0.331</w:t>
            </w:r>
          </w:p>
        </w:tc>
        <w:tc>
          <w:tcPr>
            <w:tcW w:w="1136" w:type="dxa"/>
            <w:vAlign w:val="center"/>
          </w:tcPr>
          <w:p w14:paraId="792255A8" w14:textId="77777777" w:rsidR="00356346" w:rsidRPr="00D2145A" w:rsidRDefault="00356346" w:rsidP="001E375C">
            <w:pPr>
              <w:pStyle w:val="Tabletext"/>
              <w:jc w:val="center"/>
            </w:pPr>
            <w:r w:rsidRPr="00D2145A">
              <w:t>88</w:t>
            </w:r>
          </w:p>
        </w:tc>
        <w:tc>
          <w:tcPr>
            <w:tcW w:w="1137" w:type="dxa"/>
            <w:vAlign w:val="center"/>
          </w:tcPr>
          <w:p w14:paraId="792255A9" w14:textId="29E54CBF" w:rsidR="00356346" w:rsidRPr="00D2145A" w:rsidRDefault="00B82A3E" w:rsidP="001E375C">
            <w:pPr>
              <w:pStyle w:val="Tabletext"/>
              <w:jc w:val="center"/>
            </w:pPr>
            <w:r>
              <w:t>–</w:t>
            </w:r>
            <w:r w:rsidR="00356346" w:rsidRPr="00D2145A">
              <w:t>1.175</w:t>
            </w:r>
          </w:p>
        </w:tc>
      </w:tr>
      <w:tr w:rsidR="00356346" w:rsidRPr="00D2145A" w14:paraId="792255B3" w14:textId="77777777" w:rsidTr="007E538B">
        <w:trPr>
          <w:jc w:val="center"/>
        </w:trPr>
        <w:tc>
          <w:tcPr>
            <w:tcW w:w="1136" w:type="dxa"/>
            <w:vAlign w:val="center"/>
          </w:tcPr>
          <w:p w14:paraId="792255AB" w14:textId="77777777" w:rsidR="00356346" w:rsidRPr="00D2145A" w:rsidRDefault="00356346" w:rsidP="001E375C">
            <w:pPr>
              <w:pStyle w:val="Tabletext"/>
              <w:jc w:val="center"/>
            </w:pPr>
            <w:r w:rsidRPr="00D2145A">
              <w:t>14</w:t>
            </w:r>
          </w:p>
        </w:tc>
        <w:tc>
          <w:tcPr>
            <w:tcW w:w="1136" w:type="dxa"/>
            <w:vAlign w:val="center"/>
          </w:tcPr>
          <w:p w14:paraId="792255AC" w14:textId="77777777" w:rsidR="00356346" w:rsidRPr="00D2145A" w:rsidRDefault="00356346" w:rsidP="001E375C">
            <w:pPr>
              <w:pStyle w:val="Tabletext"/>
              <w:jc w:val="center"/>
            </w:pPr>
            <w:r w:rsidRPr="00D2145A">
              <w:t>1.080</w:t>
            </w:r>
          </w:p>
        </w:tc>
        <w:tc>
          <w:tcPr>
            <w:tcW w:w="1136" w:type="dxa"/>
            <w:vAlign w:val="center"/>
          </w:tcPr>
          <w:p w14:paraId="792255AD" w14:textId="77777777" w:rsidR="00356346" w:rsidRPr="00D2145A" w:rsidRDefault="00356346" w:rsidP="001E375C">
            <w:pPr>
              <w:pStyle w:val="Tabletext"/>
              <w:jc w:val="center"/>
            </w:pPr>
            <w:r w:rsidRPr="00D2145A">
              <w:t>39</w:t>
            </w:r>
          </w:p>
        </w:tc>
        <w:tc>
          <w:tcPr>
            <w:tcW w:w="1137" w:type="dxa"/>
            <w:vAlign w:val="center"/>
          </w:tcPr>
          <w:p w14:paraId="792255AE" w14:textId="77777777" w:rsidR="00356346" w:rsidRPr="00D2145A" w:rsidRDefault="00356346" w:rsidP="001E375C">
            <w:pPr>
              <w:pStyle w:val="Tabletext"/>
              <w:jc w:val="center"/>
            </w:pPr>
            <w:r w:rsidRPr="00D2145A">
              <w:t>0.279</w:t>
            </w:r>
          </w:p>
        </w:tc>
        <w:tc>
          <w:tcPr>
            <w:tcW w:w="1136" w:type="dxa"/>
            <w:vAlign w:val="center"/>
          </w:tcPr>
          <w:p w14:paraId="792255AF" w14:textId="77777777" w:rsidR="00356346" w:rsidRPr="00D2145A" w:rsidRDefault="00356346" w:rsidP="001E375C">
            <w:pPr>
              <w:pStyle w:val="Tabletext"/>
              <w:jc w:val="center"/>
            </w:pPr>
            <w:r w:rsidRPr="00D2145A">
              <w:t>64</w:t>
            </w:r>
          </w:p>
        </w:tc>
        <w:tc>
          <w:tcPr>
            <w:tcW w:w="1136" w:type="dxa"/>
            <w:vAlign w:val="center"/>
          </w:tcPr>
          <w:p w14:paraId="792255B0" w14:textId="2DCE3DFE" w:rsidR="00356346" w:rsidRPr="00D2145A" w:rsidRDefault="00B82A3E" w:rsidP="001E375C">
            <w:pPr>
              <w:pStyle w:val="Tabletext"/>
              <w:jc w:val="center"/>
            </w:pPr>
            <w:r>
              <w:t>–</w:t>
            </w:r>
            <w:r w:rsidR="00356346" w:rsidRPr="00D2145A">
              <w:t>0.358</w:t>
            </w:r>
          </w:p>
        </w:tc>
        <w:tc>
          <w:tcPr>
            <w:tcW w:w="1136" w:type="dxa"/>
            <w:vAlign w:val="center"/>
          </w:tcPr>
          <w:p w14:paraId="792255B1" w14:textId="77777777" w:rsidR="00356346" w:rsidRPr="00D2145A" w:rsidRDefault="00356346" w:rsidP="001E375C">
            <w:pPr>
              <w:pStyle w:val="Tabletext"/>
              <w:jc w:val="center"/>
            </w:pPr>
            <w:r w:rsidRPr="00D2145A">
              <w:t>89</w:t>
            </w:r>
          </w:p>
        </w:tc>
        <w:tc>
          <w:tcPr>
            <w:tcW w:w="1137" w:type="dxa"/>
            <w:vAlign w:val="center"/>
          </w:tcPr>
          <w:p w14:paraId="792255B2" w14:textId="54038189" w:rsidR="00356346" w:rsidRPr="00D2145A" w:rsidRDefault="00B82A3E" w:rsidP="001E375C">
            <w:pPr>
              <w:pStyle w:val="Tabletext"/>
              <w:jc w:val="center"/>
            </w:pPr>
            <w:r>
              <w:t>–</w:t>
            </w:r>
            <w:r w:rsidR="00356346" w:rsidRPr="00D2145A">
              <w:t>1.227</w:t>
            </w:r>
          </w:p>
        </w:tc>
      </w:tr>
      <w:tr w:rsidR="00356346" w:rsidRPr="00D2145A" w14:paraId="792255BC" w14:textId="77777777" w:rsidTr="007E538B">
        <w:trPr>
          <w:jc w:val="center"/>
        </w:trPr>
        <w:tc>
          <w:tcPr>
            <w:tcW w:w="1136" w:type="dxa"/>
            <w:vAlign w:val="center"/>
          </w:tcPr>
          <w:p w14:paraId="792255B4" w14:textId="77777777" w:rsidR="00356346" w:rsidRPr="00D2145A" w:rsidRDefault="00356346" w:rsidP="001E375C">
            <w:pPr>
              <w:pStyle w:val="Tabletext"/>
              <w:jc w:val="center"/>
            </w:pPr>
            <w:r w:rsidRPr="00D2145A">
              <w:t>15</w:t>
            </w:r>
          </w:p>
        </w:tc>
        <w:tc>
          <w:tcPr>
            <w:tcW w:w="1136" w:type="dxa"/>
            <w:vAlign w:val="center"/>
          </w:tcPr>
          <w:p w14:paraId="792255B5" w14:textId="77777777" w:rsidR="00356346" w:rsidRPr="00D2145A" w:rsidRDefault="00356346" w:rsidP="001E375C">
            <w:pPr>
              <w:pStyle w:val="Tabletext"/>
              <w:jc w:val="center"/>
            </w:pPr>
            <w:r w:rsidRPr="00D2145A">
              <w:t>1.036</w:t>
            </w:r>
          </w:p>
        </w:tc>
        <w:tc>
          <w:tcPr>
            <w:tcW w:w="1136" w:type="dxa"/>
            <w:vAlign w:val="center"/>
          </w:tcPr>
          <w:p w14:paraId="792255B6" w14:textId="77777777" w:rsidR="00356346" w:rsidRPr="00D2145A" w:rsidRDefault="00356346" w:rsidP="001E375C">
            <w:pPr>
              <w:pStyle w:val="Tabletext"/>
              <w:jc w:val="center"/>
            </w:pPr>
            <w:r w:rsidRPr="00D2145A">
              <w:t>40</w:t>
            </w:r>
          </w:p>
        </w:tc>
        <w:tc>
          <w:tcPr>
            <w:tcW w:w="1137" w:type="dxa"/>
            <w:vAlign w:val="center"/>
          </w:tcPr>
          <w:p w14:paraId="792255B7" w14:textId="77777777" w:rsidR="00356346" w:rsidRPr="00D2145A" w:rsidRDefault="00356346" w:rsidP="001E375C">
            <w:pPr>
              <w:pStyle w:val="Tabletext"/>
              <w:jc w:val="center"/>
            </w:pPr>
            <w:r w:rsidRPr="00D2145A">
              <w:t>0.253</w:t>
            </w:r>
          </w:p>
        </w:tc>
        <w:tc>
          <w:tcPr>
            <w:tcW w:w="1136" w:type="dxa"/>
            <w:vAlign w:val="center"/>
          </w:tcPr>
          <w:p w14:paraId="792255B8" w14:textId="77777777" w:rsidR="00356346" w:rsidRPr="00D2145A" w:rsidRDefault="00356346" w:rsidP="001E375C">
            <w:pPr>
              <w:pStyle w:val="Tabletext"/>
              <w:jc w:val="center"/>
            </w:pPr>
            <w:r w:rsidRPr="00D2145A">
              <w:t>65</w:t>
            </w:r>
          </w:p>
        </w:tc>
        <w:tc>
          <w:tcPr>
            <w:tcW w:w="1136" w:type="dxa"/>
            <w:vAlign w:val="center"/>
          </w:tcPr>
          <w:p w14:paraId="792255B9" w14:textId="695FD296" w:rsidR="00356346" w:rsidRPr="00D2145A" w:rsidRDefault="00B82A3E" w:rsidP="001E375C">
            <w:pPr>
              <w:pStyle w:val="Tabletext"/>
              <w:jc w:val="center"/>
            </w:pPr>
            <w:r>
              <w:t>–</w:t>
            </w:r>
            <w:r w:rsidR="00356346" w:rsidRPr="00D2145A">
              <w:t>0.385</w:t>
            </w:r>
          </w:p>
        </w:tc>
        <w:tc>
          <w:tcPr>
            <w:tcW w:w="1136" w:type="dxa"/>
            <w:vAlign w:val="center"/>
          </w:tcPr>
          <w:p w14:paraId="792255BA" w14:textId="77777777" w:rsidR="00356346" w:rsidRPr="00D2145A" w:rsidRDefault="00356346" w:rsidP="001E375C">
            <w:pPr>
              <w:pStyle w:val="Tabletext"/>
              <w:jc w:val="center"/>
            </w:pPr>
            <w:r w:rsidRPr="00D2145A">
              <w:t>90</w:t>
            </w:r>
          </w:p>
        </w:tc>
        <w:tc>
          <w:tcPr>
            <w:tcW w:w="1137" w:type="dxa"/>
            <w:vAlign w:val="center"/>
          </w:tcPr>
          <w:p w14:paraId="792255BB" w14:textId="0574D8B0" w:rsidR="00356346" w:rsidRPr="00D2145A" w:rsidRDefault="00B82A3E" w:rsidP="001E375C">
            <w:pPr>
              <w:pStyle w:val="Tabletext"/>
              <w:jc w:val="center"/>
            </w:pPr>
            <w:r>
              <w:t>–</w:t>
            </w:r>
            <w:r w:rsidR="00356346" w:rsidRPr="00D2145A">
              <w:t>1.282</w:t>
            </w:r>
          </w:p>
        </w:tc>
      </w:tr>
      <w:tr w:rsidR="00356346" w:rsidRPr="00D2145A" w14:paraId="792255C5" w14:textId="77777777" w:rsidTr="007E538B">
        <w:trPr>
          <w:jc w:val="center"/>
        </w:trPr>
        <w:tc>
          <w:tcPr>
            <w:tcW w:w="1136" w:type="dxa"/>
            <w:vAlign w:val="center"/>
          </w:tcPr>
          <w:p w14:paraId="792255BD" w14:textId="77777777" w:rsidR="00356346" w:rsidRPr="00D2145A" w:rsidRDefault="00356346" w:rsidP="001E375C">
            <w:pPr>
              <w:pStyle w:val="Tabletext"/>
              <w:jc w:val="center"/>
            </w:pPr>
            <w:r w:rsidRPr="00D2145A">
              <w:t>16</w:t>
            </w:r>
          </w:p>
        </w:tc>
        <w:tc>
          <w:tcPr>
            <w:tcW w:w="1136" w:type="dxa"/>
            <w:vAlign w:val="center"/>
          </w:tcPr>
          <w:p w14:paraId="792255BE" w14:textId="77777777" w:rsidR="00356346" w:rsidRPr="00D2145A" w:rsidRDefault="00356346" w:rsidP="001E375C">
            <w:pPr>
              <w:pStyle w:val="Tabletext"/>
              <w:jc w:val="center"/>
            </w:pPr>
            <w:r w:rsidRPr="00D2145A">
              <w:t>0.994</w:t>
            </w:r>
          </w:p>
        </w:tc>
        <w:tc>
          <w:tcPr>
            <w:tcW w:w="1136" w:type="dxa"/>
            <w:vAlign w:val="center"/>
          </w:tcPr>
          <w:p w14:paraId="792255BF" w14:textId="77777777" w:rsidR="00356346" w:rsidRPr="00D2145A" w:rsidRDefault="00356346" w:rsidP="001E375C">
            <w:pPr>
              <w:pStyle w:val="Tabletext"/>
              <w:jc w:val="center"/>
            </w:pPr>
            <w:r w:rsidRPr="00D2145A">
              <w:t>41</w:t>
            </w:r>
          </w:p>
        </w:tc>
        <w:tc>
          <w:tcPr>
            <w:tcW w:w="1137" w:type="dxa"/>
            <w:vAlign w:val="center"/>
          </w:tcPr>
          <w:p w14:paraId="792255C0" w14:textId="77777777" w:rsidR="00356346" w:rsidRPr="00D2145A" w:rsidRDefault="00356346" w:rsidP="001E375C">
            <w:pPr>
              <w:pStyle w:val="Tabletext"/>
              <w:jc w:val="center"/>
            </w:pPr>
            <w:r w:rsidRPr="00D2145A">
              <w:t>0.227</w:t>
            </w:r>
          </w:p>
        </w:tc>
        <w:tc>
          <w:tcPr>
            <w:tcW w:w="1136" w:type="dxa"/>
            <w:vAlign w:val="center"/>
          </w:tcPr>
          <w:p w14:paraId="792255C1" w14:textId="77777777" w:rsidR="00356346" w:rsidRPr="00D2145A" w:rsidRDefault="00356346" w:rsidP="001E375C">
            <w:pPr>
              <w:pStyle w:val="Tabletext"/>
              <w:jc w:val="center"/>
            </w:pPr>
            <w:r w:rsidRPr="00D2145A">
              <w:t>66</w:t>
            </w:r>
          </w:p>
        </w:tc>
        <w:tc>
          <w:tcPr>
            <w:tcW w:w="1136" w:type="dxa"/>
            <w:vAlign w:val="center"/>
          </w:tcPr>
          <w:p w14:paraId="792255C2" w14:textId="7A3D7EEE" w:rsidR="00356346" w:rsidRPr="00D2145A" w:rsidRDefault="00B82A3E" w:rsidP="001E375C">
            <w:pPr>
              <w:pStyle w:val="Tabletext"/>
              <w:jc w:val="center"/>
            </w:pPr>
            <w:r>
              <w:t>–</w:t>
            </w:r>
            <w:r w:rsidR="00356346" w:rsidRPr="00D2145A">
              <w:t>0.412</w:t>
            </w:r>
          </w:p>
        </w:tc>
        <w:tc>
          <w:tcPr>
            <w:tcW w:w="1136" w:type="dxa"/>
            <w:vAlign w:val="center"/>
          </w:tcPr>
          <w:p w14:paraId="792255C3" w14:textId="77777777" w:rsidR="00356346" w:rsidRPr="00D2145A" w:rsidRDefault="00356346" w:rsidP="001E375C">
            <w:pPr>
              <w:pStyle w:val="Tabletext"/>
              <w:jc w:val="center"/>
            </w:pPr>
            <w:r w:rsidRPr="00D2145A">
              <w:t>91</w:t>
            </w:r>
          </w:p>
        </w:tc>
        <w:tc>
          <w:tcPr>
            <w:tcW w:w="1137" w:type="dxa"/>
            <w:vAlign w:val="center"/>
          </w:tcPr>
          <w:p w14:paraId="792255C4" w14:textId="4486E6C4" w:rsidR="00356346" w:rsidRPr="00D2145A" w:rsidRDefault="00B82A3E" w:rsidP="001E375C">
            <w:pPr>
              <w:pStyle w:val="Tabletext"/>
              <w:jc w:val="center"/>
            </w:pPr>
            <w:r>
              <w:t>–</w:t>
            </w:r>
            <w:r w:rsidR="00356346" w:rsidRPr="00D2145A">
              <w:t>1.341</w:t>
            </w:r>
          </w:p>
        </w:tc>
      </w:tr>
      <w:tr w:rsidR="00356346" w:rsidRPr="00D2145A" w14:paraId="792255CE" w14:textId="77777777" w:rsidTr="007E538B">
        <w:trPr>
          <w:jc w:val="center"/>
        </w:trPr>
        <w:tc>
          <w:tcPr>
            <w:tcW w:w="1136" w:type="dxa"/>
            <w:vAlign w:val="center"/>
          </w:tcPr>
          <w:p w14:paraId="792255C6" w14:textId="77777777" w:rsidR="00356346" w:rsidRPr="00D2145A" w:rsidRDefault="00356346" w:rsidP="001E375C">
            <w:pPr>
              <w:pStyle w:val="Tabletext"/>
              <w:jc w:val="center"/>
            </w:pPr>
            <w:r w:rsidRPr="00D2145A">
              <w:t>17</w:t>
            </w:r>
          </w:p>
        </w:tc>
        <w:tc>
          <w:tcPr>
            <w:tcW w:w="1136" w:type="dxa"/>
            <w:vAlign w:val="center"/>
          </w:tcPr>
          <w:p w14:paraId="792255C7" w14:textId="77777777" w:rsidR="00356346" w:rsidRPr="00D2145A" w:rsidRDefault="00356346" w:rsidP="001E375C">
            <w:pPr>
              <w:pStyle w:val="Tabletext"/>
              <w:jc w:val="center"/>
            </w:pPr>
            <w:r w:rsidRPr="00D2145A">
              <w:t>0.954</w:t>
            </w:r>
          </w:p>
        </w:tc>
        <w:tc>
          <w:tcPr>
            <w:tcW w:w="1136" w:type="dxa"/>
            <w:vAlign w:val="center"/>
          </w:tcPr>
          <w:p w14:paraId="792255C8" w14:textId="77777777" w:rsidR="00356346" w:rsidRPr="00D2145A" w:rsidRDefault="00356346" w:rsidP="001E375C">
            <w:pPr>
              <w:pStyle w:val="Tabletext"/>
              <w:jc w:val="center"/>
            </w:pPr>
            <w:r w:rsidRPr="00D2145A">
              <w:t>42</w:t>
            </w:r>
          </w:p>
        </w:tc>
        <w:tc>
          <w:tcPr>
            <w:tcW w:w="1137" w:type="dxa"/>
            <w:vAlign w:val="center"/>
          </w:tcPr>
          <w:p w14:paraId="792255C9" w14:textId="77777777" w:rsidR="00356346" w:rsidRPr="00D2145A" w:rsidRDefault="00356346" w:rsidP="001E375C">
            <w:pPr>
              <w:pStyle w:val="Tabletext"/>
              <w:jc w:val="center"/>
            </w:pPr>
            <w:r w:rsidRPr="00D2145A">
              <w:t>0.202</w:t>
            </w:r>
          </w:p>
        </w:tc>
        <w:tc>
          <w:tcPr>
            <w:tcW w:w="1136" w:type="dxa"/>
            <w:vAlign w:val="center"/>
          </w:tcPr>
          <w:p w14:paraId="792255CA" w14:textId="77777777" w:rsidR="00356346" w:rsidRPr="00D2145A" w:rsidRDefault="00356346" w:rsidP="001E375C">
            <w:pPr>
              <w:pStyle w:val="Tabletext"/>
              <w:jc w:val="center"/>
            </w:pPr>
            <w:r w:rsidRPr="00D2145A">
              <w:t>67</w:t>
            </w:r>
          </w:p>
        </w:tc>
        <w:tc>
          <w:tcPr>
            <w:tcW w:w="1136" w:type="dxa"/>
            <w:vAlign w:val="center"/>
          </w:tcPr>
          <w:p w14:paraId="792255CB" w14:textId="752D1AC4" w:rsidR="00356346" w:rsidRPr="00D2145A" w:rsidRDefault="00B82A3E" w:rsidP="001E375C">
            <w:pPr>
              <w:pStyle w:val="Tabletext"/>
              <w:jc w:val="center"/>
            </w:pPr>
            <w:r>
              <w:t>–</w:t>
            </w:r>
            <w:r w:rsidR="00356346" w:rsidRPr="00D2145A">
              <w:t>0.439</w:t>
            </w:r>
          </w:p>
        </w:tc>
        <w:tc>
          <w:tcPr>
            <w:tcW w:w="1136" w:type="dxa"/>
            <w:vAlign w:val="center"/>
          </w:tcPr>
          <w:p w14:paraId="792255CC" w14:textId="77777777" w:rsidR="00356346" w:rsidRPr="00D2145A" w:rsidRDefault="00356346" w:rsidP="001E375C">
            <w:pPr>
              <w:pStyle w:val="Tabletext"/>
              <w:jc w:val="center"/>
            </w:pPr>
            <w:r w:rsidRPr="00D2145A">
              <w:t>92</w:t>
            </w:r>
          </w:p>
        </w:tc>
        <w:tc>
          <w:tcPr>
            <w:tcW w:w="1137" w:type="dxa"/>
            <w:vAlign w:val="center"/>
          </w:tcPr>
          <w:p w14:paraId="792255CD" w14:textId="1E3F912F" w:rsidR="00356346" w:rsidRPr="00D2145A" w:rsidRDefault="00B82A3E" w:rsidP="001E375C">
            <w:pPr>
              <w:pStyle w:val="Tabletext"/>
              <w:jc w:val="center"/>
            </w:pPr>
            <w:r>
              <w:t>–</w:t>
            </w:r>
            <w:r w:rsidR="00356346" w:rsidRPr="00D2145A">
              <w:t>1.405</w:t>
            </w:r>
          </w:p>
        </w:tc>
      </w:tr>
      <w:tr w:rsidR="00356346" w:rsidRPr="00D2145A" w14:paraId="792255D7" w14:textId="77777777" w:rsidTr="007E538B">
        <w:trPr>
          <w:jc w:val="center"/>
        </w:trPr>
        <w:tc>
          <w:tcPr>
            <w:tcW w:w="1136" w:type="dxa"/>
            <w:vAlign w:val="center"/>
          </w:tcPr>
          <w:p w14:paraId="792255CF" w14:textId="77777777" w:rsidR="00356346" w:rsidRPr="00D2145A" w:rsidRDefault="00356346" w:rsidP="001E375C">
            <w:pPr>
              <w:pStyle w:val="Tabletext"/>
              <w:jc w:val="center"/>
            </w:pPr>
            <w:r w:rsidRPr="00D2145A">
              <w:t>18</w:t>
            </w:r>
          </w:p>
        </w:tc>
        <w:tc>
          <w:tcPr>
            <w:tcW w:w="1136" w:type="dxa"/>
            <w:vAlign w:val="center"/>
          </w:tcPr>
          <w:p w14:paraId="792255D0" w14:textId="77777777" w:rsidR="00356346" w:rsidRPr="00D2145A" w:rsidRDefault="00356346" w:rsidP="001E375C">
            <w:pPr>
              <w:pStyle w:val="Tabletext"/>
              <w:jc w:val="center"/>
            </w:pPr>
            <w:r w:rsidRPr="00D2145A">
              <w:t>0.915</w:t>
            </w:r>
          </w:p>
        </w:tc>
        <w:tc>
          <w:tcPr>
            <w:tcW w:w="1136" w:type="dxa"/>
            <w:vAlign w:val="center"/>
          </w:tcPr>
          <w:p w14:paraId="792255D1" w14:textId="77777777" w:rsidR="00356346" w:rsidRPr="00D2145A" w:rsidRDefault="00356346" w:rsidP="001E375C">
            <w:pPr>
              <w:pStyle w:val="Tabletext"/>
              <w:jc w:val="center"/>
            </w:pPr>
            <w:r w:rsidRPr="00D2145A">
              <w:t>43</w:t>
            </w:r>
          </w:p>
        </w:tc>
        <w:tc>
          <w:tcPr>
            <w:tcW w:w="1137" w:type="dxa"/>
            <w:vAlign w:val="center"/>
          </w:tcPr>
          <w:p w14:paraId="792255D2" w14:textId="77777777" w:rsidR="00356346" w:rsidRPr="00D2145A" w:rsidRDefault="00356346" w:rsidP="001E375C">
            <w:pPr>
              <w:pStyle w:val="Tabletext"/>
              <w:jc w:val="center"/>
            </w:pPr>
            <w:r w:rsidRPr="00D2145A">
              <w:t>0.176</w:t>
            </w:r>
          </w:p>
        </w:tc>
        <w:tc>
          <w:tcPr>
            <w:tcW w:w="1136" w:type="dxa"/>
            <w:vAlign w:val="center"/>
          </w:tcPr>
          <w:p w14:paraId="792255D3" w14:textId="77777777" w:rsidR="00356346" w:rsidRPr="00D2145A" w:rsidRDefault="00356346" w:rsidP="001E375C">
            <w:pPr>
              <w:pStyle w:val="Tabletext"/>
              <w:jc w:val="center"/>
            </w:pPr>
            <w:r w:rsidRPr="00D2145A">
              <w:t>68</w:t>
            </w:r>
          </w:p>
        </w:tc>
        <w:tc>
          <w:tcPr>
            <w:tcW w:w="1136" w:type="dxa"/>
            <w:vAlign w:val="center"/>
          </w:tcPr>
          <w:p w14:paraId="792255D4" w14:textId="6D64CD64" w:rsidR="00356346" w:rsidRPr="00D2145A" w:rsidRDefault="00B82A3E" w:rsidP="001E375C">
            <w:pPr>
              <w:pStyle w:val="Tabletext"/>
              <w:jc w:val="center"/>
            </w:pPr>
            <w:r>
              <w:t>–</w:t>
            </w:r>
            <w:r w:rsidR="00356346" w:rsidRPr="00D2145A">
              <w:t>0.467</w:t>
            </w:r>
          </w:p>
        </w:tc>
        <w:tc>
          <w:tcPr>
            <w:tcW w:w="1136" w:type="dxa"/>
            <w:vAlign w:val="center"/>
          </w:tcPr>
          <w:p w14:paraId="792255D5" w14:textId="77777777" w:rsidR="00356346" w:rsidRPr="00D2145A" w:rsidRDefault="00356346" w:rsidP="001E375C">
            <w:pPr>
              <w:pStyle w:val="Tabletext"/>
              <w:jc w:val="center"/>
            </w:pPr>
            <w:r w:rsidRPr="00D2145A">
              <w:t>93</w:t>
            </w:r>
          </w:p>
        </w:tc>
        <w:tc>
          <w:tcPr>
            <w:tcW w:w="1137" w:type="dxa"/>
            <w:vAlign w:val="center"/>
          </w:tcPr>
          <w:p w14:paraId="792255D6" w14:textId="4353F879" w:rsidR="00356346" w:rsidRPr="00D2145A" w:rsidRDefault="00B82A3E" w:rsidP="001E375C">
            <w:pPr>
              <w:pStyle w:val="Tabletext"/>
              <w:jc w:val="center"/>
            </w:pPr>
            <w:r>
              <w:t>–</w:t>
            </w:r>
            <w:r w:rsidR="00356346" w:rsidRPr="00D2145A">
              <w:t>1.476</w:t>
            </w:r>
          </w:p>
        </w:tc>
      </w:tr>
      <w:tr w:rsidR="00356346" w:rsidRPr="00D2145A" w14:paraId="792255E0" w14:textId="77777777" w:rsidTr="007E538B">
        <w:trPr>
          <w:jc w:val="center"/>
        </w:trPr>
        <w:tc>
          <w:tcPr>
            <w:tcW w:w="1136" w:type="dxa"/>
            <w:vAlign w:val="center"/>
          </w:tcPr>
          <w:p w14:paraId="792255D8" w14:textId="77777777" w:rsidR="00356346" w:rsidRPr="00D2145A" w:rsidRDefault="00356346" w:rsidP="001E375C">
            <w:pPr>
              <w:pStyle w:val="Tabletext"/>
              <w:jc w:val="center"/>
            </w:pPr>
            <w:r w:rsidRPr="00D2145A">
              <w:t>19</w:t>
            </w:r>
          </w:p>
        </w:tc>
        <w:tc>
          <w:tcPr>
            <w:tcW w:w="1136" w:type="dxa"/>
            <w:vAlign w:val="center"/>
          </w:tcPr>
          <w:p w14:paraId="792255D9" w14:textId="77777777" w:rsidR="00356346" w:rsidRPr="00D2145A" w:rsidRDefault="00356346" w:rsidP="001E375C">
            <w:pPr>
              <w:pStyle w:val="Tabletext"/>
              <w:jc w:val="center"/>
            </w:pPr>
            <w:r w:rsidRPr="00D2145A">
              <w:t>0.878</w:t>
            </w:r>
          </w:p>
        </w:tc>
        <w:tc>
          <w:tcPr>
            <w:tcW w:w="1136" w:type="dxa"/>
            <w:vAlign w:val="center"/>
          </w:tcPr>
          <w:p w14:paraId="792255DA" w14:textId="77777777" w:rsidR="00356346" w:rsidRPr="00D2145A" w:rsidRDefault="00356346" w:rsidP="001E375C">
            <w:pPr>
              <w:pStyle w:val="Tabletext"/>
              <w:jc w:val="center"/>
            </w:pPr>
            <w:r w:rsidRPr="00D2145A">
              <w:t>44</w:t>
            </w:r>
          </w:p>
        </w:tc>
        <w:tc>
          <w:tcPr>
            <w:tcW w:w="1137" w:type="dxa"/>
            <w:vAlign w:val="center"/>
          </w:tcPr>
          <w:p w14:paraId="792255DB" w14:textId="77777777" w:rsidR="00356346" w:rsidRPr="00D2145A" w:rsidRDefault="00356346" w:rsidP="001E375C">
            <w:pPr>
              <w:pStyle w:val="Tabletext"/>
              <w:jc w:val="center"/>
            </w:pPr>
            <w:r w:rsidRPr="00D2145A">
              <w:t>0.151</w:t>
            </w:r>
          </w:p>
        </w:tc>
        <w:tc>
          <w:tcPr>
            <w:tcW w:w="1136" w:type="dxa"/>
            <w:vAlign w:val="center"/>
          </w:tcPr>
          <w:p w14:paraId="792255DC" w14:textId="77777777" w:rsidR="00356346" w:rsidRPr="00D2145A" w:rsidRDefault="00356346" w:rsidP="001E375C">
            <w:pPr>
              <w:pStyle w:val="Tabletext"/>
              <w:jc w:val="center"/>
            </w:pPr>
            <w:r w:rsidRPr="00D2145A">
              <w:t>69</w:t>
            </w:r>
          </w:p>
        </w:tc>
        <w:tc>
          <w:tcPr>
            <w:tcW w:w="1136" w:type="dxa"/>
            <w:vAlign w:val="center"/>
          </w:tcPr>
          <w:p w14:paraId="792255DD" w14:textId="426A41A0" w:rsidR="00356346" w:rsidRPr="00D2145A" w:rsidRDefault="00B82A3E" w:rsidP="001E375C">
            <w:pPr>
              <w:pStyle w:val="Tabletext"/>
              <w:jc w:val="center"/>
            </w:pPr>
            <w:r>
              <w:t>–</w:t>
            </w:r>
            <w:r w:rsidR="00356346" w:rsidRPr="00D2145A">
              <w:t>0.495</w:t>
            </w:r>
          </w:p>
        </w:tc>
        <w:tc>
          <w:tcPr>
            <w:tcW w:w="1136" w:type="dxa"/>
            <w:vAlign w:val="center"/>
          </w:tcPr>
          <w:p w14:paraId="792255DE" w14:textId="77777777" w:rsidR="00356346" w:rsidRPr="00D2145A" w:rsidRDefault="00356346" w:rsidP="001E375C">
            <w:pPr>
              <w:pStyle w:val="Tabletext"/>
              <w:jc w:val="center"/>
            </w:pPr>
            <w:r w:rsidRPr="00D2145A">
              <w:t>94</w:t>
            </w:r>
          </w:p>
        </w:tc>
        <w:tc>
          <w:tcPr>
            <w:tcW w:w="1137" w:type="dxa"/>
            <w:vAlign w:val="center"/>
          </w:tcPr>
          <w:p w14:paraId="792255DF" w14:textId="23EE5A24" w:rsidR="00356346" w:rsidRPr="00D2145A" w:rsidRDefault="00B82A3E" w:rsidP="001E375C">
            <w:pPr>
              <w:pStyle w:val="Tabletext"/>
              <w:jc w:val="center"/>
            </w:pPr>
            <w:r>
              <w:t>–</w:t>
            </w:r>
            <w:r w:rsidR="00356346" w:rsidRPr="00D2145A">
              <w:t>1.555</w:t>
            </w:r>
          </w:p>
        </w:tc>
      </w:tr>
      <w:tr w:rsidR="00356346" w:rsidRPr="00D2145A" w14:paraId="792255E9" w14:textId="77777777" w:rsidTr="007E538B">
        <w:trPr>
          <w:jc w:val="center"/>
        </w:trPr>
        <w:tc>
          <w:tcPr>
            <w:tcW w:w="1136" w:type="dxa"/>
            <w:vAlign w:val="center"/>
          </w:tcPr>
          <w:p w14:paraId="792255E1" w14:textId="77777777" w:rsidR="00356346" w:rsidRPr="00D2145A" w:rsidRDefault="00356346" w:rsidP="001E375C">
            <w:pPr>
              <w:pStyle w:val="Tabletext"/>
              <w:jc w:val="center"/>
            </w:pPr>
            <w:r w:rsidRPr="00D2145A">
              <w:t>20</w:t>
            </w:r>
          </w:p>
        </w:tc>
        <w:tc>
          <w:tcPr>
            <w:tcW w:w="1136" w:type="dxa"/>
            <w:vAlign w:val="center"/>
          </w:tcPr>
          <w:p w14:paraId="792255E2" w14:textId="77777777" w:rsidR="00356346" w:rsidRPr="00D2145A" w:rsidRDefault="00356346" w:rsidP="001E375C">
            <w:pPr>
              <w:pStyle w:val="Tabletext"/>
              <w:jc w:val="center"/>
            </w:pPr>
            <w:r w:rsidRPr="00D2145A">
              <w:t>0.841</w:t>
            </w:r>
          </w:p>
        </w:tc>
        <w:tc>
          <w:tcPr>
            <w:tcW w:w="1136" w:type="dxa"/>
            <w:vAlign w:val="center"/>
          </w:tcPr>
          <w:p w14:paraId="792255E3" w14:textId="77777777" w:rsidR="00356346" w:rsidRPr="00D2145A" w:rsidRDefault="00356346" w:rsidP="001E375C">
            <w:pPr>
              <w:pStyle w:val="Tabletext"/>
              <w:jc w:val="center"/>
            </w:pPr>
            <w:r w:rsidRPr="00D2145A">
              <w:t>45</w:t>
            </w:r>
          </w:p>
        </w:tc>
        <w:tc>
          <w:tcPr>
            <w:tcW w:w="1137" w:type="dxa"/>
            <w:vAlign w:val="center"/>
          </w:tcPr>
          <w:p w14:paraId="792255E4" w14:textId="77777777" w:rsidR="00356346" w:rsidRPr="00D2145A" w:rsidRDefault="00356346" w:rsidP="001E375C">
            <w:pPr>
              <w:pStyle w:val="Tabletext"/>
              <w:jc w:val="center"/>
            </w:pPr>
            <w:r w:rsidRPr="00D2145A">
              <w:t>0.125</w:t>
            </w:r>
          </w:p>
        </w:tc>
        <w:tc>
          <w:tcPr>
            <w:tcW w:w="1136" w:type="dxa"/>
            <w:vAlign w:val="center"/>
          </w:tcPr>
          <w:p w14:paraId="792255E5" w14:textId="77777777" w:rsidR="00356346" w:rsidRPr="00D2145A" w:rsidRDefault="00356346" w:rsidP="001E375C">
            <w:pPr>
              <w:pStyle w:val="Tabletext"/>
              <w:jc w:val="center"/>
            </w:pPr>
            <w:r w:rsidRPr="00D2145A">
              <w:t>70</w:t>
            </w:r>
          </w:p>
        </w:tc>
        <w:tc>
          <w:tcPr>
            <w:tcW w:w="1136" w:type="dxa"/>
            <w:vAlign w:val="center"/>
          </w:tcPr>
          <w:p w14:paraId="792255E6" w14:textId="49408690" w:rsidR="00356346" w:rsidRPr="00D2145A" w:rsidRDefault="00B82A3E" w:rsidP="001E375C">
            <w:pPr>
              <w:pStyle w:val="Tabletext"/>
              <w:jc w:val="center"/>
            </w:pPr>
            <w:r>
              <w:t>–</w:t>
            </w:r>
            <w:r w:rsidR="00356346" w:rsidRPr="00D2145A">
              <w:t>0.524</w:t>
            </w:r>
          </w:p>
        </w:tc>
        <w:tc>
          <w:tcPr>
            <w:tcW w:w="1136" w:type="dxa"/>
            <w:vAlign w:val="center"/>
          </w:tcPr>
          <w:p w14:paraId="792255E7" w14:textId="77777777" w:rsidR="00356346" w:rsidRPr="00D2145A" w:rsidRDefault="00356346" w:rsidP="001E375C">
            <w:pPr>
              <w:pStyle w:val="Tabletext"/>
              <w:jc w:val="center"/>
            </w:pPr>
            <w:r w:rsidRPr="00D2145A">
              <w:t>95</w:t>
            </w:r>
          </w:p>
        </w:tc>
        <w:tc>
          <w:tcPr>
            <w:tcW w:w="1137" w:type="dxa"/>
            <w:vAlign w:val="center"/>
          </w:tcPr>
          <w:p w14:paraId="792255E8" w14:textId="3C7BD56D" w:rsidR="00356346" w:rsidRPr="00D2145A" w:rsidRDefault="00B82A3E" w:rsidP="001E375C">
            <w:pPr>
              <w:pStyle w:val="Tabletext"/>
              <w:jc w:val="center"/>
            </w:pPr>
            <w:r>
              <w:t>–</w:t>
            </w:r>
            <w:r w:rsidR="00356346" w:rsidRPr="00D2145A">
              <w:t>1.645</w:t>
            </w:r>
          </w:p>
        </w:tc>
      </w:tr>
      <w:tr w:rsidR="00356346" w:rsidRPr="00D2145A" w14:paraId="792255F2" w14:textId="77777777" w:rsidTr="007E538B">
        <w:trPr>
          <w:jc w:val="center"/>
        </w:trPr>
        <w:tc>
          <w:tcPr>
            <w:tcW w:w="1136" w:type="dxa"/>
            <w:vAlign w:val="center"/>
          </w:tcPr>
          <w:p w14:paraId="792255EA" w14:textId="77777777" w:rsidR="00356346" w:rsidRPr="00D2145A" w:rsidRDefault="00356346" w:rsidP="001E375C">
            <w:pPr>
              <w:pStyle w:val="Tabletext"/>
              <w:jc w:val="center"/>
            </w:pPr>
            <w:r w:rsidRPr="00D2145A">
              <w:t>21</w:t>
            </w:r>
          </w:p>
        </w:tc>
        <w:tc>
          <w:tcPr>
            <w:tcW w:w="1136" w:type="dxa"/>
            <w:vAlign w:val="center"/>
          </w:tcPr>
          <w:p w14:paraId="792255EB" w14:textId="77777777" w:rsidR="00356346" w:rsidRPr="00D2145A" w:rsidRDefault="00356346" w:rsidP="001E375C">
            <w:pPr>
              <w:pStyle w:val="Tabletext"/>
              <w:jc w:val="center"/>
            </w:pPr>
            <w:r w:rsidRPr="00D2145A">
              <w:t>0.806</w:t>
            </w:r>
          </w:p>
        </w:tc>
        <w:tc>
          <w:tcPr>
            <w:tcW w:w="1136" w:type="dxa"/>
            <w:vAlign w:val="center"/>
          </w:tcPr>
          <w:p w14:paraId="792255EC" w14:textId="77777777" w:rsidR="00356346" w:rsidRPr="00D2145A" w:rsidRDefault="00356346" w:rsidP="001E375C">
            <w:pPr>
              <w:pStyle w:val="Tabletext"/>
              <w:jc w:val="center"/>
            </w:pPr>
            <w:r w:rsidRPr="00D2145A">
              <w:t>46</w:t>
            </w:r>
          </w:p>
        </w:tc>
        <w:tc>
          <w:tcPr>
            <w:tcW w:w="1137" w:type="dxa"/>
            <w:vAlign w:val="center"/>
          </w:tcPr>
          <w:p w14:paraId="792255ED" w14:textId="77777777" w:rsidR="00356346" w:rsidRPr="00D2145A" w:rsidRDefault="00356346" w:rsidP="001E375C">
            <w:pPr>
              <w:pStyle w:val="Tabletext"/>
              <w:jc w:val="center"/>
            </w:pPr>
            <w:r w:rsidRPr="00D2145A">
              <w:t>0.100</w:t>
            </w:r>
          </w:p>
        </w:tc>
        <w:tc>
          <w:tcPr>
            <w:tcW w:w="1136" w:type="dxa"/>
            <w:vAlign w:val="center"/>
          </w:tcPr>
          <w:p w14:paraId="792255EE" w14:textId="77777777" w:rsidR="00356346" w:rsidRPr="00D2145A" w:rsidRDefault="00356346" w:rsidP="001E375C">
            <w:pPr>
              <w:pStyle w:val="Tabletext"/>
              <w:jc w:val="center"/>
            </w:pPr>
            <w:r w:rsidRPr="00D2145A">
              <w:t>71</w:t>
            </w:r>
          </w:p>
        </w:tc>
        <w:tc>
          <w:tcPr>
            <w:tcW w:w="1136" w:type="dxa"/>
            <w:vAlign w:val="center"/>
          </w:tcPr>
          <w:p w14:paraId="792255EF" w14:textId="10EC9E2F" w:rsidR="00356346" w:rsidRPr="00D2145A" w:rsidRDefault="00B82A3E" w:rsidP="001E375C">
            <w:pPr>
              <w:pStyle w:val="Tabletext"/>
              <w:jc w:val="center"/>
            </w:pPr>
            <w:r>
              <w:t>–</w:t>
            </w:r>
            <w:r w:rsidR="00356346" w:rsidRPr="00D2145A">
              <w:t>0.553</w:t>
            </w:r>
          </w:p>
        </w:tc>
        <w:tc>
          <w:tcPr>
            <w:tcW w:w="1136" w:type="dxa"/>
            <w:vAlign w:val="center"/>
          </w:tcPr>
          <w:p w14:paraId="792255F0" w14:textId="77777777" w:rsidR="00356346" w:rsidRPr="00D2145A" w:rsidRDefault="00356346" w:rsidP="001E375C">
            <w:pPr>
              <w:pStyle w:val="Tabletext"/>
              <w:jc w:val="center"/>
            </w:pPr>
            <w:r w:rsidRPr="00D2145A">
              <w:t>96</w:t>
            </w:r>
          </w:p>
        </w:tc>
        <w:tc>
          <w:tcPr>
            <w:tcW w:w="1137" w:type="dxa"/>
            <w:vAlign w:val="center"/>
          </w:tcPr>
          <w:p w14:paraId="792255F1" w14:textId="272C3D00" w:rsidR="00356346" w:rsidRPr="00D2145A" w:rsidRDefault="00B82A3E" w:rsidP="001E375C">
            <w:pPr>
              <w:pStyle w:val="Tabletext"/>
              <w:jc w:val="center"/>
            </w:pPr>
            <w:r>
              <w:t>–</w:t>
            </w:r>
            <w:r w:rsidR="00356346" w:rsidRPr="00D2145A">
              <w:t>1.751</w:t>
            </w:r>
          </w:p>
        </w:tc>
      </w:tr>
      <w:tr w:rsidR="00356346" w:rsidRPr="00D2145A" w14:paraId="792255FB" w14:textId="77777777" w:rsidTr="007E538B">
        <w:trPr>
          <w:jc w:val="center"/>
        </w:trPr>
        <w:tc>
          <w:tcPr>
            <w:tcW w:w="1136" w:type="dxa"/>
            <w:vAlign w:val="center"/>
          </w:tcPr>
          <w:p w14:paraId="792255F3" w14:textId="77777777" w:rsidR="00356346" w:rsidRPr="00D2145A" w:rsidRDefault="00356346" w:rsidP="001E375C">
            <w:pPr>
              <w:pStyle w:val="Tabletext"/>
              <w:jc w:val="center"/>
            </w:pPr>
            <w:r w:rsidRPr="00D2145A">
              <w:t>22</w:t>
            </w:r>
          </w:p>
        </w:tc>
        <w:tc>
          <w:tcPr>
            <w:tcW w:w="1136" w:type="dxa"/>
            <w:vAlign w:val="center"/>
          </w:tcPr>
          <w:p w14:paraId="792255F4" w14:textId="77777777" w:rsidR="00356346" w:rsidRPr="00D2145A" w:rsidRDefault="00356346" w:rsidP="001E375C">
            <w:pPr>
              <w:pStyle w:val="Tabletext"/>
              <w:jc w:val="center"/>
            </w:pPr>
            <w:r w:rsidRPr="00D2145A">
              <w:t>0.772</w:t>
            </w:r>
          </w:p>
        </w:tc>
        <w:tc>
          <w:tcPr>
            <w:tcW w:w="1136" w:type="dxa"/>
            <w:vAlign w:val="center"/>
          </w:tcPr>
          <w:p w14:paraId="792255F5" w14:textId="77777777" w:rsidR="00356346" w:rsidRPr="00D2145A" w:rsidRDefault="00356346" w:rsidP="001E375C">
            <w:pPr>
              <w:pStyle w:val="Tabletext"/>
              <w:jc w:val="center"/>
            </w:pPr>
            <w:r w:rsidRPr="00D2145A">
              <w:t>47</w:t>
            </w:r>
          </w:p>
        </w:tc>
        <w:tc>
          <w:tcPr>
            <w:tcW w:w="1137" w:type="dxa"/>
            <w:vAlign w:val="center"/>
          </w:tcPr>
          <w:p w14:paraId="792255F6" w14:textId="77777777" w:rsidR="00356346" w:rsidRPr="00D2145A" w:rsidRDefault="00356346" w:rsidP="001E375C">
            <w:pPr>
              <w:pStyle w:val="Tabletext"/>
              <w:jc w:val="center"/>
            </w:pPr>
            <w:r w:rsidRPr="00D2145A">
              <w:t>0.075</w:t>
            </w:r>
          </w:p>
        </w:tc>
        <w:tc>
          <w:tcPr>
            <w:tcW w:w="1136" w:type="dxa"/>
            <w:vAlign w:val="center"/>
          </w:tcPr>
          <w:p w14:paraId="792255F7" w14:textId="77777777" w:rsidR="00356346" w:rsidRPr="00D2145A" w:rsidRDefault="00356346" w:rsidP="001E375C">
            <w:pPr>
              <w:pStyle w:val="Tabletext"/>
              <w:jc w:val="center"/>
            </w:pPr>
            <w:r w:rsidRPr="00D2145A">
              <w:t>72</w:t>
            </w:r>
          </w:p>
        </w:tc>
        <w:tc>
          <w:tcPr>
            <w:tcW w:w="1136" w:type="dxa"/>
            <w:vAlign w:val="center"/>
          </w:tcPr>
          <w:p w14:paraId="792255F8" w14:textId="49047FC1" w:rsidR="00356346" w:rsidRPr="00D2145A" w:rsidRDefault="00B82A3E" w:rsidP="001E375C">
            <w:pPr>
              <w:pStyle w:val="Tabletext"/>
              <w:jc w:val="center"/>
            </w:pPr>
            <w:r>
              <w:t>–</w:t>
            </w:r>
            <w:r w:rsidR="00356346" w:rsidRPr="00D2145A">
              <w:t>0.582</w:t>
            </w:r>
          </w:p>
        </w:tc>
        <w:tc>
          <w:tcPr>
            <w:tcW w:w="1136" w:type="dxa"/>
            <w:vAlign w:val="center"/>
          </w:tcPr>
          <w:p w14:paraId="792255F9" w14:textId="77777777" w:rsidR="00356346" w:rsidRPr="00D2145A" w:rsidRDefault="00356346" w:rsidP="001E375C">
            <w:pPr>
              <w:pStyle w:val="Tabletext"/>
              <w:jc w:val="center"/>
            </w:pPr>
            <w:r w:rsidRPr="00D2145A">
              <w:t>97</w:t>
            </w:r>
          </w:p>
        </w:tc>
        <w:tc>
          <w:tcPr>
            <w:tcW w:w="1137" w:type="dxa"/>
            <w:vAlign w:val="center"/>
          </w:tcPr>
          <w:p w14:paraId="792255FA" w14:textId="22CDA4A4" w:rsidR="00356346" w:rsidRPr="00D2145A" w:rsidRDefault="00B82A3E" w:rsidP="001E375C">
            <w:pPr>
              <w:pStyle w:val="Tabletext"/>
              <w:jc w:val="center"/>
            </w:pPr>
            <w:r>
              <w:t>–</w:t>
            </w:r>
            <w:r w:rsidR="00356346" w:rsidRPr="00D2145A">
              <w:t>1.881</w:t>
            </w:r>
          </w:p>
        </w:tc>
      </w:tr>
      <w:tr w:rsidR="00356346" w:rsidRPr="00D2145A" w14:paraId="79225604" w14:textId="77777777" w:rsidTr="007E538B">
        <w:trPr>
          <w:jc w:val="center"/>
        </w:trPr>
        <w:tc>
          <w:tcPr>
            <w:tcW w:w="1136" w:type="dxa"/>
            <w:vAlign w:val="center"/>
          </w:tcPr>
          <w:p w14:paraId="792255FC" w14:textId="77777777" w:rsidR="00356346" w:rsidRPr="00D2145A" w:rsidRDefault="00356346" w:rsidP="001E375C">
            <w:pPr>
              <w:pStyle w:val="Tabletext"/>
              <w:jc w:val="center"/>
            </w:pPr>
            <w:r w:rsidRPr="00D2145A">
              <w:t>23</w:t>
            </w:r>
          </w:p>
        </w:tc>
        <w:tc>
          <w:tcPr>
            <w:tcW w:w="1136" w:type="dxa"/>
            <w:vAlign w:val="center"/>
          </w:tcPr>
          <w:p w14:paraId="792255FD" w14:textId="77777777" w:rsidR="00356346" w:rsidRPr="00D2145A" w:rsidRDefault="00356346" w:rsidP="001E375C">
            <w:pPr>
              <w:pStyle w:val="Tabletext"/>
              <w:jc w:val="center"/>
            </w:pPr>
            <w:r w:rsidRPr="00D2145A">
              <w:t>0.739</w:t>
            </w:r>
          </w:p>
        </w:tc>
        <w:tc>
          <w:tcPr>
            <w:tcW w:w="1136" w:type="dxa"/>
            <w:vAlign w:val="center"/>
          </w:tcPr>
          <w:p w14:paraId="792255FE" w14:textId="77777777" w:rsidR="00356346" w:rsidRPr="00D2145A" w:rsidRDefault="00356346" w:rsidP="001E375C">
            <w:pPr>
              <w:pStyle w:val="Tabletext"/>
              <w:jc w:val="center"/>
            </w:pPr>
            <w:r w:rsidRPr="00D2145A">
              <w:t>48</w:t>
            </w:r>
          </w:p>
        </w:tc>
        <w:tc>
          <w:tcPr>
            <w:tcW w:w="1137" w:type="dxa"/>
            <w:vAlign w:val="center"/>
          </w:tcPr>
          <w:p w14:paraId="792255FF" w14:textId="77777777" w:rsidR="00356346" w:rsidRPr="00D2145A" w:rsidRDefault="00356346" w:rsidP="001E375C">
            <w:pPr>
              <w:pStyle w:val="Tabletext"/>
              <w:jc w:val="center"/>
            </w:pPr>
            <w:r w:rsidRPr="00D2145A">
              <w:t>0.050</w:t>
            </w:r>
          </w:p>
        </w:tc>
        <w:tc>
          <w:tcPr>
            <w:tcW w:w="1136" w:type="dxa"/>
            <w:vAlign w:val="center"/>
          </w:tcPr>
          <w:p w14:paraId="79225600" w14:textId="77777777" w:rsidR="00356346" w:rsidRPr="00D2145A" w:rsidRDefault="00356346" w:rsidP="001E375C">
            <w:pPr>
              <w:pStyle w:val="Tabletext"/>
              <w:jc w:val="center"/>
            </w:pPr>
            <w:r w:rsidRPr="00D2145A">
              <w:t>73</w:t>
            </w:r>
          </w:p>
        </w:tc>
        <w:tc>
          <w:tcPr>
            <w:tcW w:w="1136" w:type="dxa"/>
            <w:vAlign w:val="center"/>
          </w:tcPr>
          <w:p w14:paraId="79225601" w14:textId="6548623B" w:rsidR="00356346" w:rsidRPr="00D2145A" w:rsidRDefault="00B82A3E" w:rsidP="001E375C">
            <w:pPr>
              <w:pStyle w:val="Tabletext"/>
              <w:jc w:val="center"/>
            </w:pPr>
            <w:r>
              <w:t>–</w:t>
            </w:r>
            <w:r w:rsidR="00356346" w:rsidRPr="00D2145A">
              <w:t>0.612</w:t>
            </w:r>
          </w:p>
        </w:tc>
        <w:tc>
          <w:tcPr>
            <w:tcW w:w="1136" w:type="dxa"/>
            <w:vAlign w:val="center"/>
          </w:tcPr>
          <w:p w14:paraId="79225602" w14:textId="77777777" w:rsidR="00356346" w:rsidRPr="00D2145A" w:rsidRDefault="00356346" w:rsidP="001E375C">
            <w:pPr>
              <w:pStyle w:val="Tabletext"/>
              <w:jc w:val="center"/>
            </w:pPr>
            <w:r w:rsidRPr="00D2145A">
              <w:t>98</w:t>
            </w:r>
          </w:p>
        </w:tc>
        <w:tc>
          <w:tcPr>
            <w:tcW w:w="1137" w:type="dxa"/>
            <w:vAlign w:val="center"/>
          </w:tcPr>
          <w:p w14:paraId="79225603" w14:textId="25B8EB01" w:rsidR="00356346" w:rsidRPr="00D2145A" w:rsidRDefault="00B82A3E" w:rsidP="001E375C">
            <w:pPr>
              <w:pStyle w:val="Tabletext"/>
              <w:jc w:val="center"/>
            </w:pPr>
            <w:r>
              <w:t>–</w:t>
            </w:r>
            <w:r w:rsidR="00356346" w:rsidRPr="00D2145A">
              <w:t>2.054</w:t>
            </w:r>
          </w:p>
        </w:tc>
      </w:tr>
      <w:tr w:rsidR="00356346" w:rsidRPr="00D2145A" w14:paraId="7922560D" w14:textId="77777777" w:rsidTr="007E538B">
        <w:trPr>
          <w:jc w:val="center"/>
        </w:trPr>
        <w:tc>
          <w:tcPr>
            <w:tcW w:w="1136" w:type="dxa"/>
            <w:vAlign w:val="center"/>
          </w:tcPr>
          <w:p w14:paraId="79225605" w14:textId="77777777" w:rsidR="00356346" w:rsidRPr="00D2145A" w:rsidRDefault="00356346" w:rsidP="001E375C">
            <w:pPr>
              <w:pStyle w:val="Tabletext"/>
              <w:jc w:val="center"/>
            </w:pPr>
            <w:r w:rsidRPr="00D2145A">
              <w:t>24</w:t>
            </w:r>
          </w:p>
        </w:tc>
        <w:tc>
          <w:tcPr>
            <w:tcW w:w="1136" w:type="dxa"/>
            <w:vAlign w:val="center"/>
          </w:tcPr>
          <w:p w14:paraId="79225606" w14:textId="77777777" w:rsidR="00356346" w:rsidRPr="00D2145A" w:rsidRDefault="00356346" w:rsidP="001E375C">
            <w:pPr>
              <w:pStyle w:val="Tabletext"/>
              <w:jc w:val="center"/>
            </w:pPr>
            <w:r w:rsidRPr="00D2145A">
              <w:t>0.706</w:t>
            </w:r>
          </w:p>
        </w:tc>
        <w:tc>
          <w:tcPr>
            <w:tcW w:w="1136" w:type="dxa"/>
            <w:vAlign w:val="center"/>
          </w:tcPr>
          <w:p w14:paraId="79225607" w14:textId="77777777" w:rsidR="00356346" w:rsidRPr="00D2145A" w:rsidRDefault="00356346" w:rsidP="001E375C">
            <w:pPr>
              <w:pStyle w:val="Tabletext"/>
              <w:jc w:val="center"/>
            </w:pPr>
            <w:r w:rsidRPr="00D2145A">
              <w:t>49</w:t>
            </w:r>
          </w:p>
        </w:tc>
        <w:tc>
          <w:tcPr>
            <w:tcW w:w="1137" w:type="dxa"/>
            <w:vAlign w:val="center"/>
          </w:tcPr>
          <w:p w14:paraId="79225608" w14:textId="77777777" w:rsidR="00356346" w:rsidRPr="00D2145A" w:rsidRDefault="00356346" w:rsidP="001E375C">
            <w:pPr>
              <w:pStyle w:val="Tabletext"/>
              <w:jc w:val="center"/>
            </w:pPr>
            <w:r w:rsidRPr="00D2145A">
              <w:t>0.025</w:t>
            </w:r>
          </w:p>
        </w:tc>
        <w:tc>
          <w:tcPr>
            <w:tcW w:w="1136" w:type="dxa"/>
            <w:vAlign w:val="center"/>
          </w:tcPr>
          <w:p w14:paraId="79225609" w14:textId="77777777" w:rsidR="00356346" w:rsidRPr="00D2145A" w:rsidRDefault="00356346" w:rsidP="001E375C">
            <w:pPr>
              <w:pStyle w:val="Tabletext"/>
              <w:jc w:val="center"/>
            </w:pPr>
            <w:r w:rsidRPr="00D2145A">
              <w:t>74</w:t>
            </w:r>
          </w:p>
        </w:tc>
        <w:tc>
          <w:tcPr>
            <w:tcW w:w="1136" w:type="dxa"/>
            <w:vAlign w:val="center"/>
          </w:tcPr>
          <w:p w14:paraId="7922560A" w14:textId="68D7E24C" w:rsidR="00356346" w:rsidRPr="00D2145A" w:rsidRDefault="00B82A3E" w:rsidP="001E375C">
            <w:pPr>
              <w:pStyle w:val="Tabletext"/>
              <w:jc w:val="center"/>
            </w:pPr>
            <w:r>
              <w:t>–</w:t>
            </w:r>
            <w:r w:rsidR="00356346" w:rsidRPr="00D2145A">
              <w:t>0.643</w:t>
            </w:r>
          </w:p>
        </w:tc>
        <w:tc>
          <w:tcPr>
            <w:tcW w:w="1136" w:type="dxa"/>
            <w:vAlign w:val="center"/>
          </w:tcPr>
          <w:p w14:paraId="7922560B" w14:textId="77777777" w:rsidR="00356346" w:rsidRPr="00D2145A" w:rsidRDefault="00356346" w:rsidP="001E375C">
            <w:pPr>
              <w:pStyle w:val="Tabletext"/>
              <w:jc w:val="center"/>
            </w:pPr>
            <w:r w:rsidRPr="00D2145A">
              <w:t>99</w:t>
            </w:r>
          </w:p>
        </w:tc>
        <w:tc>
          <w:tcPr>
            <w:tcW w:w="1137" w:type="dxa"/>
            <w:vAlign w:val="center"/>
          </w:tcPr>
          <w:p w14:paraId="7922560C" w14:textId="2CB1107A" w:rsidR="00356346" w:rsidRPr="00D2145A" w:rsidRDefault="00B82A3E" w:rsidP="001E375C">
            <w:pPr>
              <w:pStyle w:val="Tabletext"/>
              <w:jc w:val="center"/>
            </w:pPr>
            <w:r>
              <w:t>–</w:t>
            </w:r>
            <w:r w:rsidR="00356346" w:rsidRPr="00D2145A">
              <w:t>2.327</w:t>
            </w:r>
          </w:p>
        </w:tc>
      </w:tr>
      <w:tr w:rsidR="00356346" w:rsidRPr="00D2145A" w14:paraId="79225616" w14:textId="77777777" w:rsidTr="007E538B">
        <w:trPr>
          <w:jc w:val="center"/>
        </w:trPr>
        <w:tc>
          <w:tcPr>
            <w:tcW w:w="1136" w:type="dxa"/>
            <w:vAlign w:val="center"/>
          </w:tcPr>
          <w:p w14:paraId="7922560E" w14:textId="77777777" w:rsidR="00356346" w:rsidRPr="00D2145A" w:rsidRDefault="00356346" w:rsidP="001E375C">
            <w:pPr>
              <w:pStyle w:val="Tabletext"/>
              <w:jc w:val="center"/>
            </w:pPr>
            <w:r w:rsidRPr="00D2145A">
              <w:t>25</w:t>
            </w:r>
          </w:p>
        </w:tc>
        <w:tc>
          <w:tcPr>
            <w:tcW w:w="1136" w:type="dxa"/>
            <w:vAlign w:val="center"/>
          </w:tcPr>
          <w:p w14:paraId="7922560F" w14:textId="77777777" w:rsidR="00356346" w:rsidRPr="00D2145A" w:rsidRDefault="00356346" w:rsidP="001E375C">
            <w:pPr>
              <w:pStyle w:val="Tabletext"/>
              <w:jc w:val="center"/>
            </w:pPr>
            <w:r w:rsidRPr="00D2145A">
              <w:t>0.674</w:t>
            </w:r>
          </w:p>
        </w:tc>
        <w:tc>
          <w:tcPr>
            <w:tcW w:w="1136" w:type="dxa"/>
            <w:vAlign w:val="center"/>
          </w:tcPr>
          <w:p w14:paraId="79225610" w14:textId="77777777" w:rsidR="00356346" w:rsidRPr="00D2145A" w:rsidRDefault="00356346" w:rsidP="001E375C">
            <w:pPr>
              <w:pStyle w:val="Tabletext"/>
              <w:jc w:val="center"/>
            </w:pPr>
            <w:r w:rsidRPr="00D2145A">
              <w:t>50</w:t>
            </w:r>
          </w:p>
        </w:tc>
        <w:tc>
          <w:tcPr>
            <w:tcW w:w="1137" w:type="dxa"/>
            <w:vAlign w:val="center"/>
          </w:tcPr>
          <w:p w14:paraId="79225611" w14:textId="77777777" w:rsidR="00356346" w:rsidRPr="00D2145A" w:rsidRDefault="00356346" w:rsidP="001E375C">
            <w:pPr>
              <w:pStyle w:val="Tabletext"/>
              <w:jc w:val="center"/>
            </w:pPr>
            <w:r w:rsidRPr="00D2145A">
              <w:t>0.000</w:t>
            </w:r>
          </w:p>
        </w:tc>
        <w:tc>
          <w:tcPr>
            <w:tcW w:w="1136" w:type="dxa"/>
            <w:vAlign w:val="center"/>
          </w:tcPr>
          <w:p w14:paraId="79225612" w14:textId="77777777" w:rsidR="00356346" w:rsidRPr="00D2145A" w:rsidRDefault="00356346" w:rsidP="001E375C">
            <w:pPr>
              <w:pStyle w:val="Tabletext"/>
              <w:jc w:val="center"/>
            </w:pPr>
            <w:r w:rsidRPr="00D2145A">
              <w:t>75</w:t>
            </w:r>
          </w:p>
        </w:tc>
        <w:tc>
          <w:tcPr>
            <w:tcW w:w="1136" w:type="dxa"/>
            <w:vAlign w:val="center"/>
          </w:tcPr>
          <w:p w14:paraId="79225613" w14:textId="12A4BECE" w:rsidR="00356346" w:rsidRPr="00D2145A" w:rsidRDefault="00B82A3E" w:rsidP="001E375C">
            <w:pPr>
              <w:pStyle w:val="Tabletext"/>
              <w:jc w:val="center"/>
            </w:pPr>
            <w:r>
              <w:t>–</w:t>
            </w:r>
            <w:r w:rsidR="00356346" w:rsidRPr="00D2145A">
              <w:t>0.674</w:t>
            </w:r>
          </w:p>
        </w:tc>
        <w:tc>
          <w:tcPr>
            <w:tcW w:w="1136" w:type="dxa"/>
            <w:vAlign w:val="center"/>
          </w:tcPr>
          <w:p w14:paraId="79225614" w14:textId="77777777" w:rsidR="00356346" w:rsidRPr="00D2145A" w:rsidRDefault="00356346" w:rsidP="001E375C">
            <w:pPr>
              <w:pStyle w:val="Tabletext"/>
              <w:jc w:val="center"/>
            </w:pPr>
          </w:p>
        </w:tc>
        <w:tc>
          <w:tcPr>
            <w:tcW w:w="1137" w:type="dxa"/>
            <w:vAlign w:val="center"/>
          </w:tcPr>
          <w:p w14:paraId="79225615" w14:textId="77777777" w:rsidR="00356346" w:rsidRPr="00D2145A" w:rsidRDefault="00356346" w:rsidP="001E375C">
            <w:pPr>
              <w:pStyle w:val="Tabletext"/>
              <w:jc w:val="center"/>
            </w:pPr>
          </w:p>
        </w:tc>
      </w:tr>
    </w:tbl>
    <w:p w14:paraId="79225617" w14:textId="1B61C895" w:rsidR="00356346" w:rsidRDefault="00356346" w:rsidP="00AF36E9"/>
    <w:p w14:paraId="1158B96C" w14:textId="77777777" w:rsidR="00E0092A" w:rsidRPr="00AF36E9" w:rsidRDefault="00E0092A" w:rsidP="00AF36E9"/>
    <w:p w14:paraId="79225619" w14:textId="77777777" w:rsidR="00356346" w:rsidRPr="00D2145A" w:rsidRDefault="00356346" w:rsidP="00B95353">
      <w:pPr>
        <w:pStyle w:val="AppendixNoTitle"/>
      </w:pPr>
      <w:r w:rsidRPr="00D2145A">
        <w:t>Attachment 2</w:t>
      </w:r>
      <w:r w:rsidR="00B95353">
        <w:br/>
      </w:r>
      <w:r w:rsidR="00B95353">
        <w:br/>
      </w:r>
      <w:r w:rsidRPr="00D2145A">
        <w:t>Abbreviations, acronyms and symbols</w:t>
      </w:r>
    </w:p>
    <w:p w14:paraId="7922561A" w14:textId="77777777" w:rsidR="00356346" w:rsidRPr="00AF36E9" w:rsidRDefault="00356346" w:rsidP="009763E3">
      <w:pPr>
        <w:pStyle w:val="Normalaftertitle"/>
        <w:rPr>
          <w:lang w:val="en-GB"/>
        </w:rPr>
      </w:pPr>
      <w:r w:rsidRPr="00AF36E9">
        <w:rPr>
          <w:lang w:val="en-GB"/>
        </w:rPr>
        <w:t xml:space="preserve">This list includes most of the abbreviations, acronyms, and symbols used in this report. The units given for symbols in this list are those required by or resulting from equations as given in this report and are applicable except when other units are specified. </w:t>
      </w:r>
    </w:p>
    <w:p w14:paraId="7922561B" w14:textId="77777777" w:rsidR="00356346" w:rsidRPr="00AF36E9" w:rsidRDefault="00356346" w:rsidP="00356346">
      <w:pPr>
        <w:rPr>
          <w:lang w:val="en-GB"/>
        </w:rPr>
      </w:pPr>
      <w:r w:rsidRPr="00AF36E9">
        <w:rPr>
          <w:lang w:val="en-GB"/>
        </w:rPr>
        <w:t>In the following list, the English alphabet precedes the Greek alphabet, letters precede numbers, and lower-case letters precede upper-case letters. Miscellaneous symbols and notations are given after the alphabetical items.</w:t>
      </w:r>
    </w:p>
    <w:p w14:paraId="7922561C"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lang w:val="en-GB"/>
        </w:rPr>
        <w:tab/>
        <w:t>effective earth radius calculated from eq. (14) (km)</w:t>
      </w:r>
    </w:p>
    <w:p w14:paraId="7922561D" w14:textId="77777777" w:rsidR="00356346" w:rsidRPr="00AF36E9" w:rsidRDefault="00356346" w:rsidP="009763E3">
      <w:pPr>
        <w:pStyle w:val="enumlev1"/>
        <w:tabs>
          <w:tab w:val="left" w:pos="993"/>
        </w:tabs>
        <w:rPr>
          <w:lang w:val="en-GB"/>
        </w:rPr>
      </w:pPr>
      <w:r w:rsidRPr="00AF36E9">
        <w:rPr>
          <w:i/>
          <w:iCs/>
          <w:lang w:val="en-GB"/>
        </w:rPr>
        <w:t>a</w:t>
      </w:r>
      <w:r w:rsidRPr="00AF36E9">
        <w:rPr>
          <w:i/>
          <w:iCs/>
          <w:vertAlign w:val="subscript"/>
          <w:lang w:val="en-GB"/>
        </w:rPr>
        <w:t>a</w:t>
      </w:r>
      <w:r w:rsidRPr="00AF36E9">
        <w:rPr>
          <w:lang w:val="en-GB"/>
        </w:rPr>
        <w:tab/>
        <w:t xml:space="preserve">an effective earth radius associated with </w:t>
      </w:r>
      <w:r w:rsidRPr="00AF36E9">
        <w:rPr>
          <w:i/>
          <w:iCs/>
          <w:lang w:val="en-GB"/>
        </w:rPr>
        <w:t>k</w:t>
      </w:r>
      <w:r w:rsidRPr="00AF36E9">
        <w:rPr>
          <w:i/>
          <w:iCs/>
          <w:vertAlign w:val="subscript"/>
          <w:lang w:val="en-GB"/>
        </w:rPr>
        <w:t>a</w:t>
      </w:r>
      <w:r w:rsidRPr="00AF36E9">
        <w:rPr>
          <w:lang w:val="en-GB"/>
        </w:rPr>
        <w:t xml:space="preserve"> in the two ray model in the LoS region, eq. (98) (km)</w:t>
      </w:r>
    </w:p>
    <w:p w14:paraId="7922561E"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0</w:t>
      </w:r>
      <w:r w:rsidRPr="00AF36E9">
        <w:rPr>
          <w:lang w:val="en-GB"/>
        </w:rPr>
        <w:tab/>
        <w:t>actual earth radius, 6 370 km</w:t>
      </w:r>
    </w:p>
    <w:p w14:paraId="7922561F"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1,2,3,4</w:t>
      </w:r>
      <w:r w:rsidRPr="00AF36E9">
        <w:rPr>
          <w:lang w:val="en-GB"/>
        </w:rPr>
        <w:tab/>
        <w:t>effective earth radii from diffraction calculations, eq. (55) (56)</w:t>
      </w:r>
    </w:p>
    <w:p w14:paraId="79225620" w14:textId="77777777" w:rsidR="00356346" w:rsidRPr="00AF36E9" w:rsidRDefault="00356346" w:rsidP="00356346">
      <w:pPr>
        <w:pStyle w:val="enumlev1"/>
        <w:tabs>
          <w:tab w:val="left" w:pos="993"/>
        </w:tabs>
        <w:ind w:left="993" w:hanging="993"/>
        <w:rPr>
          <w:lang w:val="en-GB"/>
        </w:rPr>
      </w:pPr>
      <w:r w:rsidRPr="00AF36E9">
        <w:rPr>
          <w:i/>
          <w:iCs/>
          <w:lang w:val="en-GB"/>
        </w:rPr>
        <w:t>a</w:t>
      </w:r>
      <w:r w:rsidRPr="00D2145A">
        <w:rPr>
          <w:rFonts w:cstheme="minorHAnsi"/>
          <w:i/>
          <w:iCs/>
          <w:vertAlign w:val="subscript"/>
        </w:rPr>
        <w:t>γ</w:t>
      </w:r>
      <w:r w:rsidRPr="00AF36E9">
        <w:rPr>
          <w:lang w:val="en-GB"/>
        </w:rPr>
        <w:tab/>
        <w:t xml:space="preserve">effective earth radius used in atmospheric absorption from </w:t>
      </w:r>
      <w:r w:rsidRPr="00AF36E9">
        <w:rPr>
          <w:rFonts w:cstheme="minorHAnsi"/>
          <w:lang w:val="en-GB"/>
        </w:rPr>
        <w:t>§</w:t>
      </w:r>
      <w:r w:rsidRPr="00AF36E9">
        <w:rPr>
          <w:lang w:val="en-GB"/>
        </w:rPr>
        <w:t xml:space="preserve"> 10 (km)</w:t>
      </w:r>
    </w:p>
    <w:p w14:paraId="79225621"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lang w:val="en-GB"/>
        </w:rPr>
        <w:tab/>
        <w:t>an intermediate parameter for tropospheric scatter attenuation, eq. (198)</w:t>
      </w:r>
    </w:p>
    <w:p w14:paraId="79225622"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a</w:t>
      </w:r>
      <w:r w:rsidRPr="00AF36E9">
        <w:rPr>
          <w:lang w:val="en-GB"/>
        </w:rPr>
        <w:tab/>
        <w:t>atmospheric absorption attenuation, eq. (212) (dB)</w:t>
      </w:r>
    </w:p>
    <w:p w14:paraId="79225623"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A</w:t>
      </w:r>
      <w:r w:rsidRPr="00AF36E9">
        <w:rPr>
          <w:vertAlign w:val="subscript"/>
          <w:lang w:val="en-GB"/>
        </w:rPr>
        <w:tab/>
      </w:r>
      <w:r w:rsidRPr="00AF36E9">
        <w:rPr>
          <w:lang w:val="en-GB"/>
        </w:rPr>
        <w:t>diffraction attenuation intercept for path O-A, eq. (92) (dB)</w:t>
      </w:r>
    </w:p>
    <w:p w14:paraId="79225624"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d</w:t>
      </w:r>
      <w:r w:rsidRPr="00AF36E9">
        <w:rPr>
          <w:lang w:val="en-GB"/>
        </w:rPr>
        <w:tab/>
        <w:t>diffraction attenuation for beyond the horizon paths, eq. (94) (dB)</w:t>
      </w:r>
    </w:p>
    <w:p w14:paraId="79225625"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dx</w:t>
      </w:r>
      <w:r w:rsidRPr="00AF36E9">
        <w:rPr>
          <w:lang w:val="en-GB"/>
        </w:rPr>
        <w:tab/>
      </w:r>
      <w:r w:rsidRPr="00AF36E9">
        <w:rPr>
          <w:i/>
          <w:iCs/>
          <w:lang w:val="en-GB"/>
        </w:rPr>
        <w:t>A</w:t>
      </w:r>
      <w:r w:rsidRPr="00AF36E9">
        <w:rPr>
          <w:i/>
          <w:iCs/>
          <w:vertAlign w:val="subscript"/>
          <w:lang w:val="en-GB"/>
        </w:rPr>
        <w:t>d</w:t>
      </w:r>
      <w:r w:rsidRPr="00AF36E9">
        <w:rPr>
          <w:lang w:val="en-GB"/>
        </w:rPr>
        <w:t xml:space="preserve"> at </w:t>
      </w:r>
      <w:r w:rsidRPr="00AF36E9">
        <w:rPr>
          <w:i/>
          <w:iCs/>
          <w:lang w:val="en-GB"/>
        </w:rPr>
        <w:t>d</w:t>
      </w:r>
      <w:r w:rsidRPr="00AF36E9">
        <w:rPr>
          <w:i/>
          <w:iCs/>
          <w:vertAlign w:val="subscript"/>
          <w:lang w:val="en-GB"/>
        </w:rPr>
        <w:t>x</w:t>
      </w:r>
      <w:r w:rsidRPr="00AF36E9">
        <w:rPr>
          <w:lang w:val="en-GB"/>
        </w:rPr>
        <w:t>, eq. (205) (dB)</w:t>
      </w:r>
    </w:p>
    <w:p w14:paraId="79225626"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e,q,t</w:t>
      </w:r>
      <w:r w:rsidRPr="00AF36E9">
        <w:rPr>
          <w:lang w:val="en-GB"/>
        </w:rPr>
        <w:tab/>
        <w:t>angles from Fig. 12 (rad)</w:t>
      </w:r>
    </w:p>
    <w:p w14:paraId="79225627"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F</w:t>
      </w:r>
      <w:r w:rsidRPr="00AF36E9">
        <w:rPr>
          <w:lang w:val="en-GB"/>
        </w:rPr>
        <w:tab/>
        <w:t>attenuation path intercept for diffraction path F-O-ML, eq. (71) (dB)</w:t>
      </w:r>
    </w:p>
    <w:p w14:paraId="79225628"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I</w:t>
      </w:r>
      <w:r w:rsidRPr="00AF36E9">
        <w:rPr>
          <w:lang w:val="en-GB"/>
        </w:rPr>
        <w:tab/>
        <w:t>effective area of an isotropic antenna, eq. (8) (dB sq. m)</w:t>
      </w:r>
    </w:p>
    <w:p w14:paraId="79225629"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KA</w:t>
      </w:r>
      <w:r w:rsidRPr="00AF36E9">
        <w:rPr>
          <w:lang w:val="en-GB"/>
        </w:rPr>
        <w:tab/>
        <w:t>knife-edge diffraction attenuation for O-A path, eq. (88) (dB)</w:t>
      </w:r>
    </w:p>
    <w:p w14:paraId="7922562A"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KML</w:t>
      </w:r>
      <w:r w:rsidRPr="00AF36E9">
        <w:rPr>
          <w:lang w:val="en-GB"/>
        </w:rPr>
        <w:tab/>
        <w:t>knife-edge diffraction attenuation for F-O-ML path, eq. (81) (dB)</w:t>
      </w:r>
    </w:p>
    <w:p w14:paraId="7922562B"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K</w:t>
      </w:r>
      <w:r w:rsidRPr="00AF36E9">
        <w:rPr>
          <w:vertAlign w:val="subscript"/>
          <w:lang w:val="en-GB"/>
        </w:rPr>
        <w:t>5</w:t>
      </w:r>
      <w:r w:rsidRPr="00AF36E9">
        <w:rPr>
          <w:lang w:val="en-GB"/>
        </w:rPr>
        <w:tab/>
        <w:t xml:space="preserve">knife-edge diffraction attenuation at </w:t>
      </w:r>
      <w:r w:rsidRPr="00AF36E9">
        <w:rPr>
          <w:i/>
          <w:iCs/>
          <w:lang w:val="en-GB"/>
        </w:rPr>
        <w:t>d</w:t>
      </w:r>
      <w:r w:rsidRPr="00AF36E9">
        <w:rPr>
          <w:vertAlign w:val="subscript"/>
          <w:lang w:val="en-GB"/>
        </w:rPr>
        <w:t>5</w:t>
      </w:r>
      <w:r w:rsidRPr="00AF36E9">
        <w:rPr>
          <w:lang w:val="en-GB"/>
        </w:rPr>
        <w:t>, eq. (153) (dB)</w:t>
      </w:r>
    </w:p>
    <w:p w14:paraId="7922562C"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LoS</w:t>
      </w:r>
      <w:r w:rsidRPr="00AF36E9">
        <w:rPr>
          <w:lang w:val="en-GB"/>
        </w:rPr>
        <w:tab/>
        <w:t>attenuation in the LoS region, eq. (162) (dB)</w:t>
      </w:r>
    </w:p>
    <w:p w14:paraId="7922562D"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m</w:t>
      </w:r>
      <w:r w:rsidRPr="00AF36E9">
        <w:rPr>
          <w:lang w:val="en-GB"/>
        </w:rPr>
        <w:tab/>
        <w:t>upper limit of the ray tracing gradient, eq. (169) (km</w:t>
      </w:r>
      <w:r w:rsidRPr="00AF36E9">
        <w:rPr>
          <w:vertAlign w:val="superscript"/>
          <w:lang w:val="en-GB"/>
        </w:rPr>
        <w:t>–1</w:t>
      </w:r>
      <w:r w:rsidRPr="00AF36E9">
        <w:rPr>
          <w:lang w:val="en-GB"/>
        </w:rPr>
        <w:t>)</w:t>
      </w:r>
    </w:p>
    <w:p w14:paraId="7922562E"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ML</w:t>
      </w:r>
      <w:r w:rsidRPr="00AF36E9">
        <w:rPr>
          <w:lang w:val="en-GB"/>
        </w:rPr>
        <w:tab/>
        <w:t>diffraction attenuation for F-O-ML path, eq. (90) (dB)</w:t>
      </w:r>
    </w:p>
    <w:p w14:paraId="7922562F"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0</w:t>
      </w:r>
      <w:r w:rsidRPr="00AF36E9">
        <w:rPr>
          <w:lang w:val="en-GB"/>
        </w:rPr>
        <w:tab/>
      </w:r>
      <w:r w:rsidRPr="00AF36E9">
        <w:rPr>
          <w:i/>
          <w:iCs/>
          <w:lang w:val="en-GB"/>
        </w:rPr>
        <w:t>A</w:t>
      </w:r>
      <w:r w:rsidRPr="00AF36E9">
        <w:rPr>
          <w:i/>
          <w:vertAlign w:val="subscript"/>
          <w:lang w:val="en-GB"/>
        </w:rPr>
        <w:t>R</w:t>
      </w:r>
      <w:r w:rsidRPr="00AF36E9">
        <w:rPr>
          <w:vertAlign w:val="subscript"/>
          <w:lang w:val="en-GB"/>
        </w:rPr>
        <w:t xml:space="preserve">0 </w:t>
      </w:r>
      <w:r w:rsidRPr="00AF36E9">
        <w:rPr>
          <w:lang w:val="en-GB"/>
        </w:rPr>
        <w:t xml:space="preserve">at </w:t>
      </w:r>
      <w:r w:rsidRPr="00AF36E9">
        <w:rPr>
          <w:i/>
          <w:iCs/>
          <w:lang w:val="en-GB"/>
        </w:rPr>
        <w:t>d</w:t>
      </w:r>
      <w:r w:rsidRPr="00AF36E9">
        <w:rPr>
          <w:vertAlign w:val="subscript"/>
          <w:lang w:val="en-GB"/>
        </w:rPr>
        <w:t>0</w:t>
      </w:r>
      <w:r w:rsidRPr="00AF36E9">
        <w:rPr>
          <w:lang w:val="en-GB"/>
        </w:rPr>
        <w:t>, eq. (161) (dB)</w:t>
      </w:r>
    </w:p>
    <w:p w14:paraId="79225630"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p</w:t>
      </w:r>
      <w:r w:rsidRPr="00AF36E9">
        <w:rPr>
          <w:lang w:val="en-GB"/>
        </w:rPr>
        <w:tab/>
        <w:t>attenuation path intercept for rounded earth diffraction, eq. (70) (km)</w:t>
      </w:r>
    </w:p>
    <w:p w14:paraId="79225631"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rA</w:t>
      </w:r>
      <w:r w:rsidRPr="00AF36E9">
        <w:rPr>
          <w:lang w:val="en-GB"/>
        </w:rPr>
        <w:tab/>
        <w:t>rounded earth diffraction attenuation for the O-A path, eq. (72) (dB)</w:t>
      </w:r>
    </w:p>
    <w:p w14:paraId="79225632"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rF</w:t>
      </w:r>
      <w:r w:rsidRPr="00AF36E9">
        <w:rPr>
          <w:lang w:val="en-GB"/>
        </w:rPr>
        <w:tab/>
        <w:t>rounded earth diffraction attenuation for the F-O-A path, eq. (71) (dB)</w:t>
      </w:r>
    </w:p>
    <w:p w14:paraId="79225633"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rML</w:t>
      </w:r>
      <w:r w:rsidRPr="00AF36E9">
        <w:rPr>
          <w:lang w:val="en-GB"/>
        </w:rPr>
        <w:tab/>
        <w:t>rounded earth diffraction attenuation for the F-O-ML, eq. (71) path</w:t>
      </w:r>
    </w:p>
    <w:p w14:paraId="79225634" w14:textId="77777777" w:rsidR="00356346" w:rsidRPr="00AF36E9" w:rsidRDefault="00356346" w:rsidP="009763E3">
      <w:pPr>
        <w:pStyle w:val="enumlev1"/>
        <w:tabs>
          <w:tab w:val="left" w:pos="993"/>
        </w:tabs>
        <w:rPr>
          <w:lang w:val="en-GB"/>
        </w:rPr>
      </w:pPr>
      <w:r w:rsidRPr="00AF36E9">
        <w:rPr>
          <w:i/>
          <w:iCs/>
          <w:lang w:val="en-GB"/>
        </w:rPr>
        <w:t>A</w:t>
      </w:r>
      <w:r w:rsidRPr="00AF36E9">
        <w:rPr>
          <w:i/>
          <w:iCs/>
          <w:vertAlign w:val="subscript"/>
          <w:lang w:val="en-GB"/>
        </w:rPr>
        <w:t>RO</w:t>
      </w:r>
      <w:r w:rsidRPr="00AF36E9">
        <w:rPr>
          <w:lang w:val="en-GB"/>
        </w:rPr>
        <w:tab/>
        <w:t>attenuation in the LoS region where the diffraction effects associated with terrain are negligible, eq. (160) (dB)</w:t>
      </w:r>
    </w:p>
    <w:p w14:paraId="79225635"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vertAlign w:val="subscript"/>
          <w:lang w:val="en-GB"/>
        </w:rPr>
        <w:t>rr</w:t>
      </w:r>
      <w:r w:rsidRPr="00AF36E9">
        <w:rPr>
          <w:lang w:val="en-GB"/>
        </w:rPr>
        <w:t>(</w:t>
      </w:r>
      <w:r w:rsidRPr="00AF36E9">
        <w:rPr>
          <w:i/>
          <w:iCs/>
          <w:lang w:val="en-GB"/>
        </w:rPr>
        <w:t>q</w:t>
      </w:r>
      <w:r w:rsidRPr="00AF36E9">
        <w:rPr>
          <w:lang w:val="en-GB"/>
        </w:rPr>
        <w:t>)</w:t>
      </w:r>
      <w:r w:rsidRPr="00AF36E9">
        <w:rPr>
          <w:lang w:val="en-GB"/>
        </w:rPr>
        <w:tab/>
        <w:t xml:space="preserve">attenuation rate associated with rain and a fraction of time, </w:t>
      </w:r>
      <w:r w:rsidRPr="00AF36E9">
        <w:rPr>
          <w:i/>
          <w:iCs/>
          <w:lang w:val="en-GB"/>
        </w:rPr>
        <w:t>q</w:t>
      </w:r>
      <w:r w:rsidRPr="00AF36E9">
        <w:rPr>
          <w:lang w:val="en-GB"/>
        </w:rPr>
        <w:t xml:space="preserve">, step 3 in </w:t>
      </w:r>
      <w:r w:rsidRPr="00AF36E9">
        <w:rPr>
          <w:rFonts w:cstheme="minorHAnsi"/>
          <w:lang w:val="en-GB"/>
        </w:rPr>
        <w:t>§</w:t>
      </w:r>
      <w:r w:rsidRPr="00AF36E9">
        <w:rPr>
          <w:lang w:val="en-GB"/>
        </w:rPr>
        <w:t xml:space="preserve"> 11.3 (dB/km)</w:t>
      </w:r>
    </w:p>
    <w:p w14:paraId="79225636"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r</w:t>
      </w:r>
      <w:r w:rsidRPr="00AF36E9">
        <w:rPr>
          <w:vertAlign w:val="subscript"/>
          <w:lang w:val="en-GB"/>
        </w:rPr>
        <w:t>5</w:t>
      </w:r>
      <w:r w:rsidRPr="00AF36E9">
        <w:rPr>
          <w:lang w:val="en-GB"/>
        </w:rPr>
        <w:tab/>
        <w:t xml:space="preserve">rounded earth diffraction attenuation for the F-O-A path at </w:t>
      </w:r>
      <w:r w:rsidRPr="00AF36E9">
        <w:rPr>
          <w:i/>
          <w:iCs/>
          <w:lang w:val="en-GB"/>
        </w:rPr>
        <w:t>d</w:t>
      </w:r>
      <w:r w:rsidRPr="00AF36E9">
        <w:rPr>
          <w:vertAlign w:val="subscript"/>
          <w:lang w:val="en-GB"/>
        </w:rPr>
        <w:t>5</w:t>
      </w:r>
      <w:r w:rsidRPr="00AF36E9">
        <w:rPr>
          <w:lang w:val="en-GB"/>
        </w:rPr>
        <w:t>, eq. (154) (dB)</w:t>
      </w:r>
    </w:p>
    <w:p w14:paraId="79225637"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S</w:t>
      </w:r>
      <w:r w:rsidRPr="00AF36E9">
        <w:rPr>
          <w:lang w:val="en-GB"/>
        </w:rPr>
        <w:tab/>
        <w:t>forward scatter attenuation, eq. (163) (dB)</w:t>
      </w:r>
    </w:p>
    <w:p w14:paraId="79225638"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SX</w:t>
      </w:r>
      <w:r w:rsidRPr="00AF36E9">
        <w:rPr>
          <w:lang w:val="en-GB"/>
        </w:rPr>
        <w:tab/>
        <w:t xml:space="preserve">forward scatter attenuation at </w:t>
      </w:r>
      <w:r w:rsidRPr="00AF36E9">
        <w:rPr>
          <w:i/>
          <w:iCs/>
          <w:lang w:val="en-GB"/>
        </w:rPr>
        <w:t>d</w:t>
      </w:r>
      <w:r w:rsidRPr="00AF36E9">
        <w:rPr>
          <w:i/>
          <w:iCs/>
          <w:vertAlign w:val="subscript"/>
          <w:lang w:val="en-GB"/>
        </w:rPr>
        <w:t>x</w:t>
      </w:r>
      <w:r w:rsidRPr="00AF36E9">
        <w:rPr>
          <w:lang w:val="en-GB"/>
        </w:rPr>
        <w:t>, eq. (205) (dB)</w:t>
      </w:r>
    </w:p>
    <w:p w14:paraId="79225639"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T</w:t>
      </w:r>
      <w:r w:rsidRPr="00AF36E9">
        <w:rPr>
          <w:lang w:val="en-GB"/>
        </w:rPr>
        <w:tab/>
        <w:t>terrain attenuation, eq. (205) (dB)</w:t>
      </w:r>
    </w:p>
    <w:p w14:paraId="7922563A" w14:textId="77777777" w:rsidR="00356346" w:rsidRPr="00AF36E9" w:rsidRDefault="00356346" w:rsidP="009763E3">
      <w:pPr>
        <w:pStyle w:val="enumlev1"/>
        <w:tabs>
          <w:tab w:val="left" w:pos="993"/>
        </w:tabs>
        <w:rPr>
          <w:lang w:val="en-GB"/>
        </w:rPr>
      </w:pPr>
      <w:r w:rsidRPr="00AF36E9">
        <w:rPr>
          <w:i/>
          <w:iCs/>
          <w:lang w:val="en-GB"/>
        </w:rPr>
        <w:t>A</w:t>
      </w:r>
      <w:r w:rsidRPr="00AF36E9">
        <w:rPr>
          <w:i/>
          <w:iCs/>
          <w:vertAlign w:val="subscript"/>
          <w:lang w:val="en-GB"/>
        </w:rPr>
        <w:t>Y</w:t>
      </w:r>
      <w:r w:rsidRPr="00AF36E9">
        <w:rPr>
          <w:lang w:val="en-GB"/>
        </w:rPr>
        <w:tab/>
        <w:t>conditional adjustment factor used to prevent available signal powers form exceeding levels expected for free space propagation by unrealistic amounts, eq. (234) (dB)</w:t>
      </w:r>
    </w:p>
    <w:p w14:paraId="7922563B"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YI</w:t>
      </w:r>
      <w:r w:rsidRPr="00AF36E9">
        <w:rPr>
          <w:lang w:val="en-GB"/>
        </w:rPr>
        <w:tab/>
        <w:t xml:space="preserve">initial value for conditional adjustment factor, </w:t>
      </w:r>
      <w:r w:rsidRPr="00AF36E9">
        <w:rPr>
          <w:i/>
          <w:iCs/>
          <w:lang w:val="en-GB"/>
        </w:rPr>
        <w:t>A</w:t>
      </w:r>
      <w:r w:rsidRPr="00AF36E9">
        <w:rPr>
          <w:i/>
          <w:iCs/>
          <w:vertAlign w:val="subscript"/>
          <w:lang w:val="en-GB"/>
        </w:rPr>
        <w:t>Y</w:t>
      </w:r>
      <w:r w:rsidRPr="00AF36E9">
        <w:rPr>
          <w:lang w:val="en-GB"/>
        </w:rPr>
        <w:t>, eq. (233) (dB)</w:t>
      </w:r>
    </w:p>
    <w:p w14:paraId="7922563C"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3,4</w:t>
      </w:r>
      <w:r w:rsidRPr="00AF36E9">
        <w:rPr>
          <w:lang w:val="en-GB"/>
        </w:rPr>
        <w:t xml:space="preserve"> </w:t>
      </w:r>
      <w:r w:rsidRPr="00AF36E9">
        <w:rPr>
          <w:lang w:val="en-GB"/>
        </w:rPr>
        <w:tab/>
        <w:t>intermediate parameters for rounded earth diffraction calculations, eq. (68) (dB)</w:t>
      </w:r>
    </w:p>
    <w:p w14:paraId="7922563D" w14:textId="77777777"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5</w:t>
      </w:r>
      <w:r w:rsidRPr="00AF36E9">
        <w:rPr>
          <w:lang w:val="en-GB"/>
        </w:rPr>
        <w:t xml:space="preserve"> </w:t>
      </w:r>
      <w:r w:rsidRPr="00AF36E9">
        <w:rPr>
          <w:lang w:val="en-GB"/>
        </w:rPr>
        <w:tab/>
        <w:t xml:space="preserve">combined diffraction attenuation at </w:t>
      </w:r>
      <w:r w:rsidRPr="00AF36E9">
        <w:rPr>
          <w:i/>
          <w:iCs/>
          <w:lang w:val="en-GB"/>
        </w:rPr>
        <w:t>d</w:t>
      </w:r>
      <w:r w:rsidRPr="00AF36E9">
        <w:rPr>
          <w:vertAlign w:val="subscript"/>
          <w:lang w:val="en-GB"/>
        </w:rPr>
        <w:t>5</w:t>
      </w:r>
      <w:r w:rsidRPr="00AF36E9">
        <w:rPr>
          <w:lang w:val="en-GB"/>
        </w:rPr>
        <w:t>, eq. (155) (dB)</w:t>
      </w:r>
    </w:p>
    <w:p w14:paraId="7922563E" w14:textId="77777777" w:rsidR="00356346" w:rsidRPr="00AF36E9" w:rsidRDefault="00356346" w:rsidP="00356346">
      <w:pPr>
        <w:pStyle w:val="enumlev1"/>
        <w:tabs>
          <w:tab w:val="left" w:pos="993"/>
        </w:tabs>
        <w:ind w:left="993" w:hanging="993"/>
        <w:rPr>
          <w:lang w:val="en-GB"/>
        </w:rPr>
      </w:pPr>
      <w:r w:rsidRPr="00AF36E9">
        <w:rPr>
          <w:i/>
          <w:iCs/>
          <w:lang w:val="en-GB"/>
        </w:rPr>
        <w:t>b</w:t>
      </w:r>
      <w:r w:rsidRPr="00AF36E9">
        <w:rPr>
          <w:vertAlign w:val="subscript"/>
          <w:lang w:val="en-GB"/>
        </w:rPr>
        <w:t>1,2,3</w:t>
      </w:r>
      <w:r w:rsidRPr="00AF36E9">
        <w:rPr>
          <w:lang w:val="en-GB"/>
        </w:rPr>
        <w:tab/>
        <w:t>long term variability parameters for eq. (237) from Table 12</w:t>
      </w:r>
    </w:p>
    <w:p w14:paraId="7922563F" w14:textId="77777777" w:rsidR="00356346" w:rsidRPr="00AF36E9" w:rsidRDefault="00356346" w:rsidP="00356346">
      <w:pPr>
        <w:pStyle w:val="enumlev1"/>
        <w:tabs>
          <w:tab w:val="left" w:pos="993"/>
        </w:tabs>
        <w:ind w:left="993" w:hanging="993"/>
        <w:rPr>
          <w:lang w:val="en-GB"/>
        </w:rPr>
      </w:pPr>
      <w:r w:rsidRPr="00AF36E9">
        <w:rPr>
          <w:i/>
          <w:iCs/>
          <w:lang w:val="en-GB"/>
        </w:rPr>
        <w:t>B</w:t>
      </w:r>
      <w:r w:rsidRPr="00AF36E9">
        <w:rPr>
          <w:lang w:val="en-GB"/>
        </w:rPr>
        <w:tab/>
        <w:t xml:space="preserve">intermediate parameter for </w:t>
      </w:r>
      <w:r w:rsidRPr="00AF36E9">
        <w:rPr>
          <w:i/>
          <w:iCs/>
          <w:lang w:val="en-GB"/>
        </w:rPr>
        <w:t>G</w:t>
      </w:r>
      <w:r w:rsidRPr="00AF36E9">
        <w:rPr>
          <w:rFonts w:cstheme="minorHAnsi"/>
          <w:vertAlign w:val="subscript"/>
          <w:lang w:val="en-GB"/>
        </w:rPr>
        <w:t>ɦ</w:t>
      </w:r>
      <w:r w:rsidRPr="00AF36E9">
        <w:rPr>
          <w:vertAlign w:val="subscript"/>
          <w:lang w:val="en-GB"/>
        </w:rPr>
        <w:t>1,2</w:t>
      </w:r>
      <w:r w:rsidRPr="00AF36E9">
        <w:rPr>
          <w:rFonts w:eastAsiaTheme="minorEastAsia"/>
          <w:szCs w:val="24"/>
          <w:lang w:val="en-GB"/>
        </w:rPr>
        <w:t>, eq. (77)</w:t>
      </w:r>
    </w:p>
    <w:p w14:paraId="79225640" w14:textId="77777777" w:rsidR="00356346" w:rsidRPr="00AF36E9" w:rsidRDefault="00356346" w:rsidP="00356346">
      <w:pPr>
        <w:pStyle w:val="enumlev1"/>
        <w:tabs>
          <w:tab w:val="left" w:pos="993"/>
        </w:tabs>
        <w:ind w:left="993" w:hanging="993"/>
        <w:rPr>
          <w:lang w:val="en-GB"/>
        </w:rPr>
      </w:pPr>
      <w:r w:rsidRPr="00AF36E9">
        <w:rPr>
          <w:i/>
          <w:iCs/>
          <w:lang w:val="en-GB"/>
        </w:rPr>
        <w:t>B</w:t>
      </w:r>
      <w:r w:rsidRPr="00AF36E9">
        <w:rPr>
          <w:i/>
          <w:iCs/>
          <w:vertAlign w:val="subscript"/>
          <w:lang w:val="en-GB"/>
        </w:rPr>
        <w:t>N</w:t>
      </w:r>
      <w:r w:rsidRPr="00AF36E9">
        <w:rPr>
          <w:vertAlign w:val="subscript"/>
          <w:lang w:val="en-GB"/>
        </w:rPr>
        <w:t>1,2</w:t>
      </w:r>
      <w:r w:rsidRPr="00AF36E9">
        <w:rPr>
          <w:lang w:val="en-GB"/>
        </w:rPr>
        <w:tab/>
        <w:t>parameters used for rounded earth calculations, eq. (73)</w:t>
      </w:r>
    </w:p>
    <w:p w14:paraId="79225641" w14:textId="77777777" w:rsidR="00356346" w:rsidRPr="00AF36E9" w:rsidRDefault="00356346" w:rsidP="00356346">
      <w:pPr>
        <w:pStyle w:val="enumlev1"/>
        <w:tabs>
          <w:tab w:val="left" w:pos="993"/>
        </w:tabs>
        <w:ind w:left="993" w:hanging="993"/>
        <w:rPr>
          <w:lang w:val="en-GB"/>
        </w:rPr>
      </w:pPr>
      <w:r w:rsidRPr="00AF36E9">
        <w:rPr>
          <w:i/>
          <w:iCs/>
          <w:lang w:val="en-GB"/>
        </w:rPr>
        <w:t>B</w:t>
      </w:r>
      <w:r w:rsidRPr="00AF36E9">
        <w:rPr>
          <w:i/>
          <w:iCs/>
          <w:vertAlign w:val="subscript"/>
          <w:lang w:val="en-GB"/>
        </w:rPr>
        <w:t>S</w:t>
      </w:r>
      <w:r w:rsidRPr="00AF36E9">
        <w:rPr>
          <w:lang w:val="en-GB"/>
        </w:rPr>
        <w:tab/>
        <w:t xml:space="preserve">intermediate parameter for scattering volume, </w:t>
      </w:r>
      <w:r w:rsidRPr="00AF36E9">
        <w:rPr>
          <w:i/>
          <w:iCs/>
          <w:lang w:val="en-GB"/>
        </w:rPr>
        <w:t>S</w:t>
      </w:r>
      <w:r w:rsidRPr="00AF36E9">
        <w:rPr>
          <w:i/>
          <w:iCs/>
          <w:vertAlign w:val="subscript"/>
          <w:lang w:val="en-GB"/>
        </w:rPr>
        <w:t>V</w:t>
      </w:r>
      <w:r w:rsidRPr="00AF36E9">
        <w:rPr>
          <w:lang w:val="en-GB"/>
        </w:rPr>
        <w:t>, eq.(202)</w:t>
      </w:r>
    </w:p>
    <w:p w14:paraId="79225642" w14:textId="77777777" w:rsidR="00356346" w:rsidRPr="00AF36E9" w:rsidRDefault="00356346" w:rsidP="00356346">
      <w:pPr>
        <w:pStyle w:val="enumlev1"/>
        <w:tabs>
          <w:tab w:val="left" w:pos="993"/>
        </w:tabs>
        <w:ind w:left="993" w:hanging="993"/>
        <w:rPr>
          <w:lang w:val="en-GB"/>
        </w:rPr>
      </w:pPr>
      <w:r w:rsidRPr="00AF36E9">
        <w:rPr>
          <w:i/>
          <w:iCs/>
          <w:lang w:val="en-GB"/>
        </w:rPr>
        <w:t>B</w:t>
      </w:r>
      <w:r w:rsidRPr="00AF36E9">
        <w:rPr>
          <w:vertAlign w:val="subscript"/>
          <w:lang w:val="en-GB"/>
        </w:rPr>
        <w:t>1,2,3,4</w:t>
      </w:r>
      <w:r w:rsidRPr="00AF36E9">
        <w:rPr>
          <w:lang w:val="en-GB"/>
        </w:rPr>
        <w:tab/>
        <w:t>intermediate parameters for rounded earth diffraction calculations, eq. (60)</w:t>
      </w:r>
    </w:p>
    <w:p w14:paraId="79225643" w14:textId="77777777" w:rsidR="00356346" w:rsidRPr="00AF36E9" w:rsidRDefault="00356346" w:rsidP="00356346">
      <w:pPr>
        <w:pStyle w:val="enumlev1"/>
        <w:tabs>
          <w:tab w:val="left" w:pos="993"/>
        </w:tabs>
        <w:ind w:left="993" w:hanging="993"/>
        <w:rPr>
          <w:lang w:val="en-GB"/>
        </w:rPr>
      </w:pPr>
      <w:r w:rsidRPr="00AF36E9">
        <w:rPr>
          <w:i/>
          <w:iCs/>
          <w:lang w:val="en-GB"/>
        </w:rPr>
        <w:t>c</w:t>
      </w:r>
      <w:r w:rsidRPr="00AF36E9">
        <w:rPr>
          <w:lang w:val="en-GB"/>
        </w:rPr>
        <w:tab/>
        <w:t>cumulative distribution for long term fading calculations, eq. (228) and Attachment 1</w:t>
      </w:r>
    </w:p>
    <w:p w14:paraId="79225644" w14:textId="77777777" w:rsidR="00356346" w:rsidRPr="00AF36E9" w:rsidRDefault="00356346" w:rsidP="009763E3">
      <w:pPr>
        <w:pStyle w:val="enumlev1"/>
        <w:tabs>
          <w:tab w:val="left" w:pos="993"/>
        </w:tabs>
        <w:rPr>
          <w:lang w:val="en-GB"/>
        </w:rPr>
      </w:pPr>
      <w:r w:rsidRPr="00AF36E9">
        <w:rPr>
          <w:i/>
          <w:iCs/>
          <w:lang w:val="en-GB"/>
        </w:rPr>
        <w:t>c</w:t>
      </w:r>
      <w:r w:rsidRPr="00AF36E9">
        <w:rPr>
          <w:i/>
          <w:iCs/>
          <w:vertAlign w:val="subscript"/>
          <w:lang w:val="en-GB"/>
        </w:rPr>
        <w:t>e,h,v</w:t>
      </w:r>
      <w:r w:rsidRPr="00AF36E9">
        <w:rPr>
          <w:lang w:val="en-GB"/>
        </w:rPr>
        <w:tab/>
        <w:t xml:space="preserve">phase of plane earth reflection coefficient relative to </w:t>
      </w:r>
      <w:r w:rsidRPr="00D2145A">
        <w:t>π</w:t>
      </w:r>
      <w:r w:rsidRPr="00AF36E9">
        <w:rPr>
          <w:lang w:val="en-GB"/>
        </w:rPr>
        <w:t xml:space="preserve"> for elliptical, horizontal, and vertical polarisations, eqs. (138) (139)</w:t>
      </w:r>
    </w:p>
    <w:p w14:paraId="79225645" w14:textId="77777777" w:rsidR="00356346" w:rsidRPr="00AF36E9" w:rsidRDefault="00356346" w:rsidP="00356346">
      <w:pPr>
        <w:pStyle w:val="enumlev1"/>
        <w:tabs>
          <w:tab w:val="left" w:pos="993"/>
        </w:tabs>
        <w:ind w:left="993" w:hanging="993"/>
        <w:rPr>
          <w:lang w:val="en-GB"/>
        </w:rPr>
      </w:pPr>
      <w:r w:rsidRPr="00AF36E9">
        <w:rPr>
          <w:i/>
          <w:iCs/>
          <w:lang w:val="en-GB"/>
        </w:rPr>
        <w:t>c</w:t>
      </w:r>
      <w:r w:rsidRPr="00AF36E9">
        <w:rPr>
          <w:i/>
          <w:iCs/>
          <w:vertAlign w:val="subscript"/>
          <w:lang w:val="en-GB"/>
        </w:rPr>
        <w:t>Y</w:t>
      </w:r>
      <w:r w:rsidRPr="00AF36E9">
        <w:rPr>
          <w:lang w:val="en-GB"/>
        </w:rPr>
        <w:tab/>
        <w:t>variability limiting parameter, eq. (236) (dB)</w:t>
      </w:r>
    </w:p>
    <w:p w14:paraId="79225646" w14:textId="77777777" w:rsidR="00356346" w:rsidRPr="00AF36E9" w:rsidRDefault="00356346" w:rsidP="00356346">
      <w:pPr>
        <w:pStyle w:val="enumlev1"/>
        <w:tabs>
          <w:tab w:val="left" w:pos="993"/>
        </w:tabs>
        <w:ind w:left="993" w:hanging="993"/>
        <w:rPr>
          <w:lang w:val="en-GB"/>
        </w:rPr>
      </w:pPr>
      <w:r w:rsidRPr="00AF36E9">
        <w:rPr>
          <w:i/>
          <w:iCs/>
          <w:lang w:val="en-GB"/>
        </w:rPr>
        <w:t>c</w:t>
      </w:r>
      <w:r w:rsidRPr="00AF36E9">
        <w:rPr>
          <w:vertAlign w:val="subscript"/>
          <w:lang w:val="en-GB"/>
        </w:rPr>
        <w:t>1,2,3</w:t>
      </w:r>
      <w:r w:rsidRPr="00AF36E9">
        <w:rPr>
          <w:lang w:val="en-GB"/>
        </w:rPr>
        <w:tab/>
        <w:t>parameters for long term fading calculations, eqs. (225) (226) (237) from Tables 6, 7, 8</w:t>
      </w:r>
    </w:p>
    <w:p w14:paraId="79225647" w14:textId="77777777" w:rsidR="00356346" w:rsidRPr="00AF36E9" w:rsidRDefault="00356346" w:rsidP="00356346">
      <w:pPr>
        <w:pStyle w:val="enumlev1"/>
        <w:tabs>
          <w:tab w:val="left" w:pos="993"/>
        </w:tabs>
        <w:ind w:left="993" w:hanging="993"/>
        <w:rPr>
          <w:lang w:val="en-GB"/>
        </w:rPr>
      </w:pPr>
      <w:r w:rsidRPr="00AF36E9">
        <w:rPr>
          <w:i/>
          <w:iCs/>
          <w:lang w:val="en-GB"/>
        </w:rPr>
        <w:t>C</w:t>
      </w:r>
      <w:r w:rsidRPr="00AF36E9">
        <w:rPr>
          <w:rFonts w:cstheme="minorHAnsi"/>
          <w:i/>
          <w:iCs/>
          <w:vertAlign w:val="subscript"/>
          <w:lang w:val="en-GB"/>
        </w:rPr>
        <w:t>S</w:t>
      </w:r>
      <w:r w:rsidRPr="00AF36E9">
        <w:rPr>
          <w:lang w:val="en-GB"/>
        </w:rPr>
        <w:tab/>
        <w:t>intermediate parameter for tropospheric scatter calculations, eq. (203)</w:t>
      </w:r>
    </w:p>
    <w:p w14:paraId="79225648" w14:textId="77777777" w:rsidR="00356346" w:rsidRPr="00AF36E9" w:rsidRDefault="00356346" w:rsidP="00356346">
      <w:pPr>
        <w:pStyle w:val="enumlev1"/>
        <w:tabs>
          <w:tab w:val="left" w:pos="993"/>
        </w:tabs>
        <w:ind w:left="993" w:hanging="993"/>
        <w:rPr>
          <w:lang w:val="en-GB"/>
        </w:rPr>
      </w:pPr>
      <w:r w:rsidRPr="00AF36E9">
        <w:rPr>
          <w:i/>
          <w:iCs/>
          <w:lang w:val="en-GB"/>
        </w:rPr>
        <w:t>C</w:t>
      </w:r>
      <w:r w:rsidRPr="00D2145A">
        <w:rPr>
          <w:rFonts w:cstheme="minorHAnsi"/>
          <w:i/>
          <w:iCs/>
          <w:vertAlign w:val="subscript"/>
        </w:rPr>
        <w:t>ν</w:t>
      </w:r>
      <w:r w:rsidRPr="00AF36E9">
        <w:rPr>
          <w:rFonts w:cstheme="minorHAnsi"/>
          <w:i/>
          <w:iCs/>
          <w:vertAlign w:val="subscript"/>
          <w:lang w:val="en-GB"/>
        </w:rPr>
        <w:t>,g,c,</w:t>
      </w:r>
      <w:r w:rsidRPr="00AF36E9">
        <w:rPr>
          <w:rFonts w:cstheme="minorHAnsi"/>
          <w:vertAlign w:val="subscript"/>
          <w:lang w:val="en-GB"/>
        </w:rPr>
        <w:t>5</w:t>
      </w:r>
      <w:r w:rsidRPr="00AF36E9">
        <w:rPr>
          <w:lang w:val="en-GB"/>
        </w:rPr>
        <w:tab/>
        <w:t>Fresnel integrals, eqs. (85) (293) (152)</w:t>
      </w:r>
    </w:p>
    <w:p w14:paraId="79225649" w14:textId="77777777" w:rsidR="00356346" w:rsidRPr="00AF36E9" w:rsidRDefault="00356346" w:rsidP="009763E3">
      <w:pPr>
        <w:pStyle w:val="enumlev1"/>
        <w:tabs>
          <w:tab w:val="left" w:pos="993"/>
        </w:tabs>
        <w:rPr>
          <w:lang w:val="en-GB"/>
        </w:rPr>
      </w:pPr>
      <w:r w:rsidRPr="00AF36E9">
        <w:rPr>
          <w:i/>
          <w:iCs/>
          <w:lang w:val="en-GB"/>
        </w:rPr>
        <w:t>D</w:t>
      </w:r>
      <w:r w:rsidRPr="00AF36E9">
        <w:rPr>
          <w:lang w:val="en-GB"/>
        </w:rPr>
        <w:tab/>
        <w:t>great circle distance between lower and higher antennas (may be an input or calculated by eq. (112) (km)</w:t>
      </w:r>
    </w:p>
    <w:p w14:paraId="7922564A"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A</w:t>
      </w:r>
      <w:r w:rsidRPr="00AF36E9">
        <w:rPr>
          <w:lang w:val="en-GB"/>
        </w:rPr>
        <w:tab/>
        <w:t>facility to aircraft distance, eq. (91) (km)</w:t>
      </w:r>
    </w:p>
    <w:p w14:paraId="7922564B"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c</w:t>
      </w:r>
      <w:r w:rsidRPr="00AF36E9">
        <w:rPr>
          <w:lang w:val="en-GB"/>
        </w:rPr>
        <w:tab/>
        <w:t>counterpoise diameter, eq. (286) (km)</w:t>
      </w:r>
    </w:p>
    <w:p w14:paraId="7922564C"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d</w:t>
      </w:r>
      <w:r w:rsidRPr="00AF36E9">
        <w:rPr>
          <w:lang w:val="en-GB"/>
        </w:rPr>
        <w:tab/>
        <w:t xml:space="preserve">initial estimate of </w:t>
      </w:r>
      <w:r w:rsidRPr="00AF36E9">
        <w:rPr>
          <w:i/>
          <w:iCs/>
          <w:lang w:val="en-GB"/>
        </w:rPr>
        <w:t>d</w:t>
      </w:r>
      <w:r w:rsidRPr="00AF36E9">
        <w:rPr>
          <w:vertAlign w:val="subscript"/>
          <w:lang w:val="en-GB"/>
        </w:rPr>
        <w:t>0</w:t>
      </w:r>
      <w:r w:rsidRPr="00AF36E9">
        <w:rPr>
          <w:lang w:val="en-GB"/>
        </w:rPr>
        <w:t>, eq. (156) (km)</w:t>
      </w:r>
    </w:p>
    <w:p w14:paraId="7922564D"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e</w:t>
      </w:r>
      <w:r w:rsidRPr="00AF36E9">
        <w:rPr>
          <w:lang w:val="en-GB"/>
        </w:rPr>
        <w:tab/>
        <w:t>effective distance for long term power fading, eq. (221) (km)</w:t>
      </w:r>
    </w:p>
    <w:p w14:paraId="7922564E"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h</w:t>
      </w:r>
      <w:r w:rsidRPr="00AF36E9">
        <w:rPr>
          <w:lang w:val="en-GB"/>
        </w:rPr>
        <w:tab/>
        <w:t>distance used to calculate facility horizon, eq. (31) (km)</w:t>
      </w:r>
    </w:p>
    <w:p w14:paraId="7922564F"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w:t>
      </w:r>
      <w:r w:rsidRPr="00AF36E9">
        <w:rPr>
          <w:vertAlign w:val="subscript"/>
          <w:lang w:val="en-GB"/>
        </w:rPr>
        <w:t>1,2</w:t>
      </w:r>
      <w:r w:rsidRPr="00AF36E9">
        <w:rPr>
          <w:lang w:val="en-GB"/>
        </w:rPr>
        <w:tab/>
        <w:t xml:space="preserve">horizon distances for the lower (1) and higher (2) antennas </w:t>
      </w:r>
      <w:r w:rsidRPr="00AF36E9">
        <w:rPr>
          <w:rFonts w:cstheme="minorHAnsi"/>
          <w:lang w:val="en-GB"/>
        </w:rPr>
        <w:t>§ 4.2, § 4.3 (km)</w:t>
      </w:r>
    </w:p>
    <w:p w14:paraId="79225650" w14:textId="77777777" w:rsidR="00356346" w:rsidRPr="00AF36E9" w:rsidRDefault="00356346" w:rsidP="009763E3">
      <w:pPr>
        <w:pStyle w:val="enumlev1"/>
        <w:tabs>
          <w:tab w:val="left" w:pos="993"/>
        </w:tabs>
        <w:rPr>
          <w:lang w:val="en-GB"/>
        </w:rPr>
      </w:pPr>
      <w:r w:rsidRPr="00AF36E9">
        <w:rPr>
          <w:i/>
          <w:iCs/>
          <w:lang w:val="en-GB"/>
        </w:rPr>
        <w:t>d</w:t>
      </w:r>
      <w:r w:rsidRPr="00AF36E9">
        <w:rPr>
          <w:i/>
          <w:iCs/>
          <w:vertAlign w:val="subscript"/>
          <w:lang w:val="en-GB"/>
        </w:rPr>
        <w:t>LE</w:t>
      </w:r>
      <w:r w:rsidRPr="00AF36E9">
        <w:rPr>
          <w:vertAlign w:val="subscript"/>
          <w:lang w:val="en-GB"/>
        </w:rPr>
        <w:t>1</w:t>
      </w:r>
      <w:r w:rsidRPr="00AF36E9">
        <w:rPr>
          <w:lang w:val="en-GB"/>
        </w:rPr>
        <w:tab/>
        <w:t>horizon distances for the lower (1) and higher (2) antennas based on effective earth radius, eq. (32) (km)</w:t>
      </w:r>
    </w:p>
    <w:p w14:paraId="79225651" w14:textId="77777777" w:rsidR="00356346" w:rsidRPr="00AF36E9" w:rsidRDefault="00356346" w:rsidP="009763E3">
      <w:pPr>
        <w:pStyle w:val="enumlev1"/>
        <w:tabs>
          <w:tab w:val="left" w:pos="993"/>
        </w:tabs>
        <w:rPr>
          <w:lang w:val="en-GB"/>
        </w:rPr>
      </w:pPr>
      <w:r w:rsidRPr="00AF36E9">
        <w:rPr>
          <w:i/>
          <w:iCs/>
          <w:lang w:val="en-GB"/>
        </w:rPr>
        <w:t>d</w:t>
      </w:r>
      <w:r w:rsidRPr="00AF36E9">
        <w:rPr>
          <w:i/>
          <w:iCs/>
          <w:vertAlign w:val="subscript"/>
          <w:lang w:val="en-GB"/>
        </w:rPr>
        <w:t>LM</w:t>
      </w:r>
      <w:r w:rsidRPr="00AF36E9">
        <w:rPr>
          <w:lang w:val="en-GB"/>
        </w:rPr>
        <w:tab/>
        <w:t>greatest distance between the lower and higher antennas where there is a common horizon, eq. (42) (km)</w:t>
      </w:r>
    </w:p>
    <w:p w14:paraId="79225652" w14:textId="77777777" w:rsidR="00356346" w:rsidRPr="00AF36E9" w:rsidRDefault="00356346" w:rsidP="009763E3">
      <w:pPr>
        <w:pStyle w:val="enumlev1"/>
        <w:tabs>
          <w:tab w:val="left" w:pos="993"/>
        </w:tabs>
        <w:rPr>
          <w:lang w:val="en-GB"/>
        </w:rPr>
      </w:pPr>
      <w:r w:rsidRPr="00AF36E9">
        <w:rPr>
          <w:i/>
          <w:iCs/>
          <w:lang w:val="en-GB"/>
        </w:rPr>
        <w:t>d</w:t>
      </w:r>
      <w:r w:rsidRPr="00AF36E9">
        <w:rPr>
          <w:i/>
          <w:iCs/>
          <w:vertAlign w:val="subscript"/>
          <w:lang w:val="en-GB"/>
        </w:rPr>
        <w:t>LO</w:t>
      </w:r>
      <w:r w:rsidRPr="00AF36E9">
        <w:rPr>
          <w:vertAlign w:val="subscript"/>
          <w:lang w:val="en-GB"/>
        </w:rPr>
        <w:t>1,2</w:t>
      </w:r>
      <w:r w:rsidRPr="00AF36E9">
        <w:rPr>
          <w:lang w:val="en-GB"/>
        </w:rPr>
        <w:tab/>
        <w:t>smooth earth horizon distances for lower path O-A, eqs. (48) (49) (km)</w:t>
      </w:r>
    </w:p>
    <w:p w14:paraId="79225653" w14:textId="77777777" w:rsidR="00356346" w:rsidRPr="00AF36E9" w:rsidRDefault="00356346" w:rsidP="009763E3">
      <w:pPr>
        <w:pStyle w:val="enumlev1"/>
        <w:tabs>
          <w:tab w:val="left" w:pos="993"/>
        </w:tabs>
        <w:rPr>
          <w:lang w:val="en-GB"/>
        </w:rPr>
      </w:pPr>
      <w:r w:rsidRPr="00AF36E9">
        <w:rPr>
          <w:i/>
          <w:iCs/>
          <w:lang w:val="en-GB"/>
        </w:rPr>
        <w:t>d</w:t>
      </w:r>
      <w:r w:rsidRPr="00AF36E9">
        <w:rPr>
          <w:i/>
          <w:iCs/>
          <w:vertAlign w:val="subscript"/>
          <w:lang w:val="en-GB"/>
        </w:rPr>
        <w:t>Lp</w:t>
      </w:r>
      <w:r w:rsidRPr="00AF36E9">
        <w:rPr>
          <w:lang w:val="en-GB"/>
        </w:rPr>
        <w:tab/>
        <w:t>total horizon distance for the path for diffraction, eq. (52) (km)</w:t>
      </w:r>
    </w:p>
    <w:p w14:paraId="79225654" w14:textId="77777777" w:rsidR="00356346" w:rsidRPr="00AF36E9" w:rsidRDefault="00356346" w:rsidP="009763E3">
      <w:pPr>
        <w:pStyle w:val="enumlev1"/>
        <w:tabs>
          <w:tab w:val="left" w:pos="993"/>
        </w:tabs>
        <w:rPr>
          <w:lang w:val="en-GB"/>
        </w:rPr>
      </w:pPr>
      <w:r w:rsidRPr="00AF36E9">
        <w:rPr>
          <w:i/>
          <w:iCs/>
          <w:lang w:val="en-GB"/>
        </w:rPr>
        <w:t>d</w:t>
      </w:r>
      <w:r w:rsidRPr="00AF36E9">
        <w:rPr>
          <w:i/>
          <w:iCs/>
          <w:vertAlign w:val="subscript"/>
          <w:lang w:val="en-GB"/>
        </w:rPr>
        <w:t>Lp</w:t>
      </w:r>
      <w:r w:rsidRPr="00AF36E9">
        <w:rPr>
          <w:vertAlign w:val="subscript"/>
          <w:lang w:val="en-GB"/>
        </w:rPr>
        <w:t>1,2</w:t>
      </w:r>
      <w:r w:rsidRPr="00AF36E9">
        <w:rPr>
          <w:lang w:val="en-GB"/>
        </w:rPr>
        <w:tab/>
        <w:t>radio horizon distances for lower (1) and higher (2) antennas for the path for diffraction, eqs. (48) (49) (km)</w:t>
      </w:r>
    </w:p>
    <w:p w14:paraId="79225655" w14:textId="77777777" w:rsidR="00356346" w:rsidRPr="00AF36E9" w:rsidRDefault="00356346" w:rsidP="009763E3">
      <w:pPr>
        <w:pStyle w:val="enumlev1"/>
        <w:tabs>
          <w:tab w:val="left" w:pos="993"/>
        </w:tabs>
        <w:rPr>
          <w:lang w:val="en-GB"/>
        </w:rPr>
      </w:pPr>
      <w:r w:rsidRPr="00AF36E9">
        <w:rPr>
          <w:i/>
          <w:iCs/>
          <w:lang w:val="en-GB"/>
        </w:rPr>
        <w:t>d</w:t>
      </w:r>
      <w:r w:rsidRPr="00AF36E9">
        <w:rPr>
          <w:i/>
          <w:iCs/>
          <w:vertAlign w:val="subscript"/>
          <w:lang w:val="en-GB"/>
        </w:rPr>
        <w:t>Lq</w:t>
      </w:r>
      <w:r w:rsidRPr="00AF36E9">
        <w:rPr>
          <w:lang w:val="en-GB"/>
        </w:rPr>
        <w:tab/>
        <w:t xml:space="preserve">total smooth earth horizon distance determined by ray tracing, equals </w:t>
      </w:r>
      <w:r w:rsidRPr="00AF36E9">
        <w:rPr>
          <w:i/>
          <w:iCs/>
          <w:lang w:val="en-GB"/>
        </w:rPr>
        <w:t>d</w:t>
      </w:r>
      <w:r w:rsidRPr="00AF36E9">
        <w:rPr>
          <w:i/>
          <w:vertAlign w:val="subscript"/>
          <w:lang w:val="en-GB"/>
        </w:rPr>
        <w:t>T1</w:t>
      </w:r>
      <w:r w:rsidRPr="00AF36E9">
        <w:rPr>
          <w:lang w:val="en-GB"/>
        </w:rPr>
        <w:t xml:space="preserve"> for </w:t>
      </w:r>
      <w:r w:rsidRPr="00AF36E9">
        <w:rPr>
          <w:i/>
          <w:iCs/>
          <w:lang w:val="en-GB"/>
        </w:rPr>
        <w:t>a</w:t>
      </w:r>
      <w:r w:rsidRPr="00AF36E9">
        <w:rPr>
          <w:i/>
          <w:iCs/>
          <w:vertAlign w:val="subscript"/>
          <w:lang w:val="en-GB"/>
        </w:rPr>
        <w:t>S</w:t>
      </w:r>
      <w:r w:rsidRPr="00AF36E9">
        <w:rPr>
          <w:lang w:val="en-GB"/>
        </w:rPr>
        <w:t> = 9 000 km, eq. (284) (km)</w:t>
      </w:r>
    </w:p>
    <w:p w14:paraId="79225656"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w:t>
      </w:r>
      <w:r w:rsidRPr="00AF36E9">
        <w:rPr>
          <w:i/>
          <w:vertAlign w:val="subscript"/>
          <w:lang w:val="en-GB"/>
        </w:rPr>
        <w:t>R</w:t>
      </w:r>
      <w:r w:rsidRPr="00AF36E9">
        <w:rPr>
          <w:vertAlign w:val="subscript"/>
          <w:lang w:val="en-GB"/>
        </w:rPr>
        <w:t>2</w:t>
      </w:r>
      <w:r w:rsidRPr="00AF36E9">
        <w:rPr>
          <w:lang w:val="en-GB"/>
        </w:rPr>
        <w:tab/>
        <w:t>horizon distance for higher antenna discussed before eq. (40) (km)</w:t>
      </w:r>
    </w:p>
    <w:p w14:paraId="79225657"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Ls</w:t>
      </w:r>
      <w:r w:rsidRPr="00AF36E9">
        <w:rPr>
          <w:lang w:val="en-GB"/>
        </w:rPr>
        <w:tab/>
        <w:t>total smooth earth horizon distance between the lower and higher antennas, eq. (25) (km)</w:t>
      </w:r>
    </w:p>
    <w:p w14:paraId="79225658"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LsA</w:t>
      </w:r>
      <w:r w:rsidRPr="00AF36E9">
        <w:rPr>
          <w:lang w:val="en-GB"/>
        </w:rPr>
        <w:tab/>
        <w:t>smooth earth horizon distance for O-A path, eq. (82) (km)</w:t>
      </w:r>
    </w:p>
    <w:p w14:paraId="79225659"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Ls</w:t>
      </w:r>
      <w:r w:rsidRPr="00AF36E9">
        <w:rPr>
          <w:vertAlign w:val="subscript"/>
          <w:lang w:val="en-GB"/>
        </w:rPr>
        <w:t>1,2</w:t>
      </w:r>
      <w:r w:rsidRPr="00AF36E9">
        <w:rPr>
          <w:lang w:val="en-GB"/>
        </w:rPr>
        <w:tab/>
        <w:t>smooth earth horizon distance for the lower (1) and higher (2) antennas, eq. (24) (km)</w:t>
      </w:r>
    </w:p>
    <w:p w14:paraId="7922565A" w14:textId="77777777" w:rsidR="00356346" w:rsidRPr="00AF36E9" w:rsidRDefault="00356346" w:rsidP="009763E3">
      <w:pPr>
        <w:pStyle w:val="enumlev1"/>
        <w:tabs>
          <w:tab w:val="left" w:pos="993"/>
        </w:tabs>
        <w:rPr>
          <w:lang w:val="en-GB"/>
        </w:rPr>
      </w:pPr>
      <w:r w:rsidRPr="00AF36E9">
        <w:rPr>
          <w:i/>
          <w:iCs/>
          <w:lang w:val="en-GB"/>
        </w:rPr>
        <w:t>d</w:t>
      </w:r>
      <w:r w:rsidRPr="00AF36E9">
        <w:rPr>
          <w:i/>
          <w:iCs/>
          <w:vertAlign w:val="subscript"/>
          <w:lang w:val="en-GB"/>
        </w:rPr>
        <w:t>LsE</w:t>
      </w:r>
      <w:r w:rsidRPr="00AF36E9">
        <w:rPr>
          <w:vertAlign w:val="subscript"/>
          <w:lang w:val="en-GB"/>
        </w:rPr>
        <w:t>1,2</w:t>
      </w:r>
      <w:r w:rsidRPr="00AF36E9">
        <w:rPr>
          <w:lang w:val="en-GB"/>
        </w:rPr>
        <w:tab/>
        <w:t>effective smooth earth horizon distances for the lower (1) and higher (2) antennas, eq. (23) (km)</w:t>
      </w:r>
    </w:p>
    <w:p w14:paraId="7922565B"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LsR</w:t>
      </w:r>
      <w:r w:rsidRPr="00AF36E9">
        <w:rPr>
          <w:vertAlign w:val="subscript"/>
          <w:lang w:val="en-GB"/>
        </w:rPr>
        <w:t>1,2</w:t>
      </w:r>
      <w:r w:rsidRPr="00AF36E9">
        <w:rPr>
          <w:lang w:val="en-GB"/>
        </w:rPr>
        <w:tab/>
        <w:t xml:space="preserve">smooth earth horizon distances for the lower (1) and higher (2) antennas </w:t>
      </w:r>
      <w:r w:rsidRPr="00AF36E9">
        <w:rPr>
          <w:rFonts w:cstheme="minorHAnsi"/>
          <w:lang w:val="en-GB"/>
        </w:rPr>
        <w:t>§ 4.1 Fig. 3 (km)</w:t>
      </w:r>
    </w:p>
    <w:p w14:paraId="7922565C"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LO</w:t>
      </w:r>
      <w:r w:rsidRPr="00AF36E9">
        <w:rPr>
          <w:vertAlign w:val="subscript"/>
          <w:lang w:val="en-GB"/>
        </w:rPr>
        <w:t>1,2</w:t>
      </w:r>
      <w:r w:rsidRPr="00AF36E9">
        <w:rPr>
          <w:lang w:val="en-GB"/>
        </w:rPr>
        <w:tab/>
        <w:t>smooth earth horizon distances for path O-A in eqs. (48) (49) (km)</w:t>
      </w:r>
    </w:p>
    <w:p w14:paraId="7922565D"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w:t>
      </w:r>
      <w:r w:rsidRPr="00AF36E9">
        <w:rPr>
          <w:vertAlign w:val="subscript"/>
          <w:lang w:val="en-GB"/>
        </w:rPr>
        <w:t>1,2</w:t>
      </w:r>
      <w:r w:rsidRPr="00AF36E9">
        <w:rPr>
          <w:lang w:val="en-GB"/>
        </w:rPr>
        <w:tab/>
        <w:t>total smooth earth horizon distance between the lower and higher antennas, eq. (25) (km)</w:t>
      </w:r>
    </w:p>
    <w:p w14:paraId="7922565E"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w:t>
      </w:r>
      <w:r w:rsidRPr="00AF36E9">
        <w:rPr>
          <w:vertAlign w:val="subscript"/>
          <w:lang w:val="en-GB"/>
        </w:rPr>
        <w:t>5</w:t>
      </w:r>
      <w:r w:rsidRPr="00AF36E9">
        <w:rPr>
          <w:lang w:val="en-GB"/>
        </w:rPr>
        <w:tab/>
        <w:t>intermediate distance in LoS region, eq. (145) (km)</w:t>
      </w:r>
    </w:p>
    <w:p w14:paraId="7922565F"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ML</w:t>
      </w:r>
      <w:r w:rsidRPr="00AF36E9">
        <w:rPr>
          <w:lang w:val="en-GB"/>
        </w:rPr>
        <w:tab/>
        <w:t>maximum LoS distance from the lower antenna, eq. (40) (km)</w:t>
      </w:r>
    </w:p>
    <w:p w14:paraId="79225660"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q</w:t>
      </w:r>
      <w:r w:rsidRPr="00AF36E9">
        <w:rPr>
          <w:lang w:val="en-GB"/>
        </w:rPr>
        <w:tab/>
        <w:t xml:space="preserve">intermediate distance in calculating </w:t>
      </w:r>
      <w:r w:rsidRPr="00AF36E9">
        <w:rPr>
          <w:i/>
          <w:iCs/>
          <w:lang w:val="en-GB"/>
        </w:rPr>
        <w:t>d</w:t>
      </w:r>
      <w:r w:rsidRPr="00AF36E9">
        <w:rPr>
          <w:i/>
          <w:iCs/>
          <w:vertAlign w:val="subscript"/>
          <w:lang w:val="en-GB"/>
        </w:rPr>
        <w:t>e</w:t>
      </w:r>
      <w:r w:rsidRPr="00AF36E9">
        <w:rPr>
          <w:lang w:val="en-GB"/>
        </w:rPr>
        <w:t>, eq. (222) (km)</w:t>
      </w:r>
    </w:p>
    <w:p w14:paraId="79225661"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s</w:t>
      </w:r>
      <w:r w:rsidRPr="00AF36E9">
        <w:rPr>
          <w:lang w:val="en-GB"/>
        </w:rPr>
        <w:tab/>
        <w:t>scattering distance, eq. (165) (km)</w:t>
      </w:r>
    </w:p>
    <w:p w14:paraId="79225662"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sL</w:t>
      </w:r>
      <w:r w:rsidRPr="00AF36E9">
        <w:rPr>
          <w:lang w:val="en-GB"/>
        </w:rPr>
        <w:tab/>
        <w:t>smooth earth horizon distance with an obstacle horizon, eq. (41) (km)</w:t>
      </w:r>
    </w:p>
    <w:p w14:paraId="79225663"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x</w:t>
      </w:r>
      <w:r w:rsidRPr="00AF36E9">
        <w:rPr>
          <w:lang w:val="en-GB"/>
        </w:rPr>
        <w:tab/>
        <w:t>distance just beyond the radio horizon discussed after eq. (205) (km)</w:t>
      </w:r>
    </w:p>
    <w:p w14:paraId="79225664"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z</w:t>
      </w:r>
      <w:r w:rsidRPr="00AF36E9">
        <w:rPr>
          <w:vertAlign w:val="subscript"/>
          <w:lang w:val="en-GB"/>
        </w:rPr>
        <w:t>1,2</w:t>
      </w:r>
      <w:r w:rsidRPr="00AF36E9">
        <w:rPr>
          <w:lang w:val="en-GB"/>
        </w:rPr>
        <w:tab/>
        <w:t>distances used in tropospheric scatter calculations, eqs. (167) (168) (km)</w:t>
      </w:r>
    </w:p>
    <w:p w14:paraId="79225665"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Z</w:t>
      </w:r>
      <w:r w:rsidRPr="00AF36E9">
        <w:rPr>
          <w:vertAlign w:val="subscript"/>
          <w:lang w:val="en-GB"/>
        </w:rPr>
        <w:t>1,2</w:t>
      </w:r>
      <w:r w:rsidRPr="00AF36E9">
        <w:rPr>
          <w:lang w:val="en-GB"/>
        </w:rPr>
        <w:tab/>
        <w:t>distances used in tropospheric scatter calculations, eqs. (184) (185) (km)</w:t>
      </w:r>
    </w:p>
    <w:p w14:paraId="79225666"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lang w:val="en-GB"/>
        </w:rPr>
        <w:t>/</w:t>
      </w:r>
      <w:r w:rsidRPr="00AF36E9">
        <w:rPr>
          <w:i/>
          <w:iCs/>
          <w:lang w:val="en-GB"/>
        </w:rPr>
        <w:t>U</w:t>
      </w:r>
      <w:r w:rsidRPr="00AF36E9">
        <w:rPr>
          <w:lang w:val="en-GB"/>
        </w:rPr>
        <w:t xml:space="preserve"> (</w:t>
      </w:r>
      <w:r w:rsidRPr="00AF36E9">
        <w:rPr>
          <w:i/>
          <w:iCs/>
          <w:lang w:val="en-GB"/>
        </w:rPr>
        <w:t>q</w:t>
      </w:r>
      <w:r w:rsidRPr="00AF36E9">
        <w:rPr>
          <w:lang w:val="en-GB"/>
        </w:rPr>
        <w:t>)</w:t>
      </w:r>
      <w:r w:rsidRPr="00AF36E9">
        <w:rPr>
          <w:lang w:val="en-GB"/>
        </w:rPr>
        <w:tab/>
        <w:t>desired to undesired signal ratio, eq. (10) (dB)</w:t>
      </w:r>
    </w:p>
    <w:p w14:paraId="79225667"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v</w:t>
      </w:r>
      <w:r w:rsidRPr="00AF36E9">
        <w:rPr>
          <w:lang w:val="en-GB"/>
        </w:rPr>
        <w:tab/>
        <w:t>divergence factor, eq. (116)</w:t>
      </w:r>
    </w:p>
    <w:p w14:paraId="79225668" w14:textId="77777777" w:rsidR="00356346" w:rsidRPr="00AF36E9" w:rsidRDefault="00356346" w:rsidP="009763E3">
      <w:pPr>
        <w:pStyle w:val="enumlev1"/>
        <w:tabs>
          <w:tab w:val="left" w:pos="993"/>
        </w:tabs>
        <w:rPr>
          <w:lang w:val="en-GB"/>
        </w:rPr>
      </w:pPr>
      <w:r w:rsidRPr="00AF36E9">
        <w:rPr>
          <w:i/>
          <w:iCs/>
          <w:lang w:val="en-GB"/>
        </w:rPr>
        <w:t>d</w:t>
      </w:r>
      <w:r w:rsidRPr="00AF36E9">
        <w:rPr>
          <w:vertAlign w:val="subscript"/>
          <w:lang w:val="en-GB"/>
        </w:rPr>
        <w:t>0</w:t>
      </w:r>
      <w:r w:rsidRPr="00AF36E9">
        <w:rPr>
          <w:lang w:val="en-GB"/>
        </w:rPr>
        <w:tab/>
      </w:r>
      <w:r w:rsidRPr="00AF36E9">
        <w:rPr>
          <w:szCs w:val="24"/>
          <w:lang w:val="en-GB"/>
        </w:rPr>
        <w:t>largest distance in the LoS region where the diffraction component is negligible, eq. (157) (km)</w:t>
      </w:r>
    </w:p>
    <w:p w14:paraId="79225669" w14:textId="77777777" w:rsidR="00356346" w:rsidRPr="00AF36E9" w:rsidRDefault="00356346" w:rsidP="009763E3">
      <w:pPr>
        <w:pStyle w:val="enumlev1"/>
        <w:tabs>
          <w:tab w:val="left" w:pos="993"/>
        </w:tabs>
        <w:rPr>
          <w:lang w:val="en-GB"/>
        </w:rPr>
      </w:pPr>
      <w:r w:rsidRPr="00AF36E9">
        <w:rPr>
          <w:i/>
          <w:iCs/>
          <w:lang w:val="en-GB"/>
        </w:rPr>
        <w:t>d</w:t>
      </w:r>
      <w:r w:rsidRPr="00AF36E9">
        <w:rPr>
          <w:vertAlign w:val="subscript"/>
          <w:lang w:val="en-GB"/>
        </w:rPr>
        <w:t>3,4</w:t>
      </w:r>
      <w:r w:rsidRPr="00AF36E9">
        <w:rPr>
          <w:lang w:val="en-GB"/>
        </w:rPr>
        <w:tab/>
        <w:t>distances that are intermediate values in the rounded diffraction calculations, eqs. (53) (54) (km)</w:t>
      </w:r>
    </w:p>
    <w:p w14:paraId="7922566A"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vertAlign w:val="subscript"/>
          <w:lang w:val="en-GB"/>
        </w:rPr>
        <w:t>5</w:t>
      </w:r>
      <w:r w:rsidRPr="00AF36E9">
        <w:rPr>
          <w:lang w:val="en-GB"/>
        </w:rPr>
        <w:tab/>
        <w:t>intermediate distance in LoS region, eq. (146) (km)</w:t>
      </w:r>
    </w:p>
    <w:p w14:paraId="7922566B" w14:textId="77777777" w:rsidR="00356346" w:rsidRPr="00AF36E9" w:rsidRDefault="00356346" w:rsidP="00356346">
      <w:pPr>
        <w:pStyle w:val="enumlev1"/>
        <w:tabs>
          <w:tab w:val="left" w:pos="993"/>
        </w:tabs>
        <w:ind w:left="993" w:hanging="993"/>
        <w:rPr>
          <w:lang w:val="en-GB"/>
        </w:rPr>
      </w:pPr>
      <w:r w:rsidRPr="00AF36E9">
        <w:rPr>
          <w:i/>
          <w:iCs/>
          <w:lang w:val="en-GB"/>
        </w:rPr>
        <w:t>D</w:t>
      </w:r>
      <w:r w:rsidRPr="00AF36E9">
        <w:rPr>
          <w:vertAlign w:val="subscript"/>
          <w:lang w:val="en-GB"/>
        </w:rPr>
        <w:t>1,2</w:t>
      </w:r>
      <w:r w:rsidRPr="00AF36E9">
        <w:rPr>
          <w:lang w:val="en-GB"/>
        </w:rPr>
        <w:tab/>
        <w:t xml:space="preserve">distances associated with </w:t>
      </w:r>
      <w:r w:rsidRPr="00D2145A">
        <w:rPr>
          <w:rFonts w:cstheme="minorHAnsi"/>
        </w:rPr>
        <w:t>θ</w:t>
      </w:r>
      <w:r w:rsidRPr="00AF36E9">
        <w:rPr>
          <w:vertAlign w:val="subscript"/>
          <w:lang w:val="en-GB"/>
        </w:rPr>
        <w:t>1,2</w:t>
      </w:r>
      <w:r w:rsidRPr="00AF36E9">
        <w:rPr>
          <w:lang w:val="en-GB"/>
        </w:rPr>
        <w:t xml:space="preserve"> respectively, eq. (103) (km)</w:t>
      </w:r>
    </w:p>
    <w:p w14:paraId="7922566C" w14:textId="77777777" w:rsidR="00356346" w:rsidRPr="00AF36E9" w:rsidRDefault="00356346" w:rsidP="00356346">
      <w:pPr>
        <w:pStyle w:val="enumlev1"/>
        <w:tabs>
          <w:tab w:val="left" w:pos="993"/>
        </w:tabs>
        <w:ind w:left="993" w:hanging="993"/>
        <w:rPr>
          <w:lang w:val="en-GB"/>
        </w:rPr>
      </w:pPr>
      <w:r w:rsidRPr="00AF36E9">
        <w:rPr>
          <w:lang w:val="en-GB"/>
        </w:rPr>
        <w:t>e.i.r.p.</w:t>
      </w:r>
      <w:r w:rsidRPr="00AF36E9">
        <w:rPr>
          <w:lang w:val="en-GB"/>
        </w:rPr>
        <w:tab/>
        <w:t>equivalent isotropically radiated power, eq. (6) (dBW)</w:t>
      </w:r>
    </w:p>
    <w:p w14:paraId="7922566D"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lang w:val="en-GB"/>
        </w:rPr>
        <w:tab/>
        <w:t>frequency, input parameter (MHz)</w:t>
      </w:r>
    </w:p>
    <w:p w14:paraId="7922566E"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c</w:t>
      </w:r>
      <w:r w:rsidRPr="00AF36E9">
        <w:rPr>
          <w:lang w:val="en-GB"/>
        </w:rPr>
        <w:tab/>
        <w:t xml:space="preserve">counterpoise factor for </w:t>
      </w:r>
      <w:r w:rsidRPr="00AF36E9">
        <w:rPr>
          <w:i/>
          <w:iCs/>
          <w:lang w:val="en-GB"/>
        </w:rPr>
        <w:t>R</w:t>
      </w:r>
      <w:r w:rsidRPr="00AF36E9">
        <w:rPr>
          <w:i/>
          <w:iCs/>
          <w:vertAlign w:val="subscript"/>
          <w:lang w:val="en-GB"/>
        </w:rPr>
        <w:t>Tc</w:t>
      </w:r>
      <w:r w:rsidRPr="00AF36E9">
        <w:rPr>
          <w:lang w:val="en-GB"/>
        </w:rPr>
        <w:t>, eq. (295)</w:t>
      </w:r>
    </w:p>
    <w:p w14:paraId="7922566F"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c</w:t>
      </w:r>
      <w:r w:rsidRPr="00AF36E9">
        <w:rPr>
          <w:vertAlign w:val="subscript"/>
          <w:lang w:val="en-GB"/>
        </w:rPr>
        <w:t>1,2</w:t>
      </w:r>
      <w:r w:rsidRPr="00AF36E9">
        <w:rPr>
          <w:lang w:val="en-GB"/>
        </w:rPr>
        <w:tab/>
        <w:t>intermediate parameter used to calculate the residual weighted height function, eq. (75)</w:t>
      </w:r>
    </w:p>
    <w:p w14:paraId="79225670"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g</w:t>
      </w:r>
      <w:r w:rsidRPr="00AF36E9">
        <w:rPr>
          <w:lang w:val="en-GB"/>
        </w:rPr>
        <w:tab/>
        <w:t xml:space="preserve">counterpoise factor for </w:t>
      </w:r>
      <w:r w:rsidRPr="00AF36E9">
        <w:rPr>
          <w:i/>
          <w:iCs/>
          <w:lang w:val="en-GB"/>
        </w:rPr>
        <w:t>R</w:t>
      </w:r>
      <w:r w:rsidRPr="00AF36E9">
        <w:rPr>
          <w:i/>
          <w:iCs/>
          <w:vertAlign w:val="subscript"/>
          <w:lang w:val="en-GB"/>
        </w:rPr>
        <w:t>Tg</w:t>
      </w:r>
      <w:r w:rsidRPr="00AF36E9">
        <w:rPr>
          <w:lang w:val="en-GB"/>
        </w:rPr>
        <w:t>, eq. (295)</w:t>
      </w:r>
    </w:p>
    <w:p w14:paraId="79225671"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m</w:t>
      </w:r>
      <w:r w:rsidRPr="00AF36E9">
        <w:rPr>
          <w:vertAlign w:val="subscript"/>
          <w:lang w:val="en-GB"/>
        </w:rPr>
        <w:t>,∞</w:t>
      </w:r>
      <w:r w:rsidRPr="00AF36E9">
        <w:rPr>
          <w:lang w:val="en-GB"/>
        </w:rPr>
        <w:tab/>
        <w:t>factors used in long term variability discussed after eq. (226)</w:t>
      </w:r>
    </w:p>
    <w:p w14:paraId="79225672" w14:textId="77777777" w:rsidR="00356346" w:rsidRPr="00AF36E9" w:rsidRDefault="00356346" w:rsidP="00356346">
      <w:pPr>
        <w:pStyle w:val="enumlev1"/>
        <w:tabs>
          <w:tab w:val="left" w:pos="993"/>
        </w:tabs>
        <w:ind w:left="993" w:hanging="993"/>
        <w:rPr>
          <w:lang w:val="en-GB"/>
        </w:rPr>
      </w:pPr>
      <w:r w:rsidRPr="00AF36E9">
        <w:rPr>
          <w:i/>
          <w:iCs/>
          <w:lang w:val="en-GB"/>
        </w:rPr>
        <w:t>f</w:t>
      </w:r>
      <w:r w:rsidRPr="00D2145A">
        <w:rPr>
          <w:rFonts w:cstheme="minorHAnsi"/>
          <w:i/>
          <w:iCs/>
          <w:vertAlign w:val="subscript"/>
        </w:rPr>
        <w:t>ν</w:t>
      </w:r>
      <w:r w:rsidRPr="00AF36E9">
        <w:rPr>
          <w:rFonts w:cstheme="minorHAnsi"/>
          <w:vertAlign w:val="subscript"/>
          <w:lang w:val="en-GB"/>
        </w:rPr>
        <w:t>,5</w:t>
      </w:r>
      <w:r w:rsidRPr="00AF36E9">
        <w:rPr>
          <w:lang w:val="en-GB"/>
        </w:rPr>
        <w:tab/>
        <w:t>knife-edge diffraction factors, eqs. (87) (152)</w:t>
      </w:r>
    </w:p>
    <w:p w14:paraId="79225673"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vertAlign w:val="subscript"/>
          <w:lang w:val="en-GB"/>
        </w:rPr>
        <w:t>2</w:t>
      </w:r>
      <w:r w:rsidRPr="00AF36E9">
        <w:rPr>
          <w:lang w:val="en-GB"/>
        </w:rPr>
        <w:tab/>
        <w:t>factor used in long term variability, eq. (225)</w:t>
      </w:r>
    </w:p>
    <w:p w14:paraId="79225674" w14:textId="77777777" w:rsidR="00356346" w:rsidRPr="00AF36E9" w:rsidRDefault="00356346" w:rsidP="00356346">
      <w:pPr>
        <w:pStyle w:val="enumlev1"/>
        <w:tabs>
          <w:tab w:val="left" w:pos="993"/>
        </w:tabs>
        <w:ind w:left="993" w:hanging="993"/>
        <w:rPr>
          <w:lang w:val="en-GB"/>
        </w:rPr>
      </w:pPr>
      <w:r w:rsidRPr="00AF36E9">
        <w:rPr>
          <w:i/>
          <w:iCs/>
          <w:lang w:val="en-GB"/>
        </w:rPr>
        <w:t>f</w:t>
      </w:r>
      <w:r w:rsidRPr="00D2145A">
        <w:rPr>
          <w:vertAlign w:val="subscript"/>
        </w:rPr>
        <w:t>θ</w:t>
      </w:r>
      <w:r w:rsidRPr="00AF36E9">
        <w:rPr>
          <w:i/>
          <w:vertAlign w:val="subscript"/>
          <w:lang w:val="en-GB"/>
        </w:rPr>
        <w:t>h</w:t>
      </w:r>
      <w:r w:rsidRPr="00AF36E9">
        <w:rPr>
          <w:lang w:val="en-GB"/>
        </w:rPr>
        <w:tab/>
        <w:t>factor used in long term variability, eq. (229)</w:t>
      </w:r>
    </w:p>
    <w:p w14:paraId="79225675"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lang w:val="en-GB"/>
        </w:rPr>
        <w:tab/>
        <w:t>fade margin, eq. (245)</w:t>
      </w:r>
    </w:p>
    <w:p w14:paraId="79225676"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AY</w:t>
      </w:r>
      <w:r w:rsidRPr="00AF36E9">
        <w:rPr>
          <w:lang w:val="en-GB"/>
        </w:rPr>
        <w:tab/>
        <w:t>specular reflection reduction factor, eq. (240)</w:t>
      </w:r>
    </w:p>
    <w:p w14:paraId="79225677"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rFonts w:cstheme="minorHAnsi"/>
          <w:i/>
          <w:iCs/>
          <w:vertAlign w:val="subscript"/>
          <w:lang w:val="en-GB"/>
        </w:rPr>
        <w:t>d</w:t>
      </w:r>
      <w:r w:rsidRPr="00D2145A">
        <w:rPr>
          <w:rFonts w:cstheme="minorHAnsi"/>
          <w:vertAlign w:val="subscript"/>
        </w:rPr>
        <w:t>σ</w:t>
      </w:r>
      <w:r w:rsidRPr="00AF36E9">
        <w:rPr>
          <w:i/>
          <w:vertAlign w:val="subscript"/>
          <w:lang w:val="en-GB"/>
        </w:rPr>
        <w:t>h</w:t>
      </w:r>
      <w:r w:rsidRPr="00AF36E9">
        <w:rPr>
          <w:lang w:val="en-GB"/>
        </w:rPr>
        <w:tab/>
        <w:t>surface roughness factor for diffuse reflections, eq. (122)</w:t>
      </w:r>
    </w:p>
    <w:p w14:paraId="79225678"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fs</w:t>
      </w:r>
      <w:r w:rsidRPr="00AF36E9">
        <w:rPr>
          <w:lang w:val="en-GB"/>
        </w:rPr>
        <w:tab/>
        <w:t>LoS attenuation factor, eq. (158)</w:t>
      </w:r>
    </w:p>
    <w:p w14:paraId="79225679"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i/>
          <w:vertAlign w:val="subscript"/>
          <w:lang w:val="en-GB"/>
        </w:rPr>
        <w:t>r</w:t>
      </w:r>
      <w:r w:rsidRPr="00AF36E9">
        <w:rPr>
          <w:lang w:val="en-GB"/>
        </w:rPr>
        <w:tab/>
        <w:t>ray length factor, eq. (117)</w:t>
      </w:r>
    </w:p>
    <w:p w14:paraId="7922567A"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x</w:t>
      </w:r>
      <w:r w:rsidRPr="00AF36E9">
        <w:rPr>
          <w:vertAlign w:val="subscript"/>
          <w:lang w:val="en-GB"/>
        </w:rPr>
        <w:t>1,2</w:t>
      </w:r>
      <w:r w:rsidRPr="00AF36E9">
        <w:rPr>
          <w:lang w:val="en-GB"/>
        </w:rPr>
        <w:tab/>
        <w:t>intermediate parameters for rounded earth diffraction calculations, eq. (67)</w:t>
      </w:r>
    </w:p>
    <w:p w14:paraId="7922567B" w14:textId="77777777" w:rsidR="00356346" w:rsidRPr="00AF36E9" w:rsidRDefault="00356346" w:rsidP="00356346">
      <w:pPr>
        <w:pStyle w:val="enumlev1"/>
        <w:tabs>
          <w:tab w:val="left" w:pos="993"/>
        </w:tabs>
        <w:ind w:left="993" w:hanging="993"/>
        <w:rPr>
          <w:lang w:val="en-GB"/>
        </w:rPr>
      </w:pPr>
      <w:r w:rsidRPr="00AF36E9">
        <w:rPr>
          <w:i/>
          <w:iCs/>
          <w:lang w:val="en-GB"/>
        </w:rPr>
        <w:t>F</w:t>
      </w:r>
      <w:r w:rsidRPr="00AF36E9">
        <w:rPr>
          <w:vertAlign w:val="subscript"/>
          <w:lang w:val="en-GB"/>
        </w:rPr>
        <w:t>1,2</w:t>
      </w:r>
      <w:r w:rsidRPr="00AF36E9">
        <w:rPr>
          <w:lang w:val="en-GB"/>
        </w:rPr>
        <w:tab/>
        <w:t>intermediate parameters for rounded earth diffraction calculations, eq. (66)</w:t>
      </w:r>
    </w:p>
    <w:p w14:paraId="7922567C" w14:textId="77777777" w:rsidR="00356346" w:rsidRPr="00AF36E9" w:rsidRDefault="00356346" w:rsidP="00356346">
      <w:pPr>
        <w:pStyle w:val="enumlev1"/>
        <w:tabs>
          <w:tab w:val="left" w:pos="993"/>
        </w:tabs>
        <w:ind w:left="993" w:hanging="993"/>
        <w:rPr>
          <w:lang w:val="en-GB"/>
        </w:rPr>
      </w:pPr>
      <w:r w:rsidRPr="00AF36E9">
        <w:rPr>
          <w:i/>
          <w:iCs/>
          <w:lang w:val="en-GB"/>
        </w:rPr>
        <w:t>F</w:t>
      </w:r>
      <w:r w:rsidRPr="00D2145A">
        <w:rPr>
          <w:rFonts w:cstheme="minorHAnsi"/>
          <w:vertAlign w:val="subscript"/>
        </w:rPr>
        <w:t>Δ</w:t>
      </w:r>
      <w:r w:rsidRPr="00AF36E9">
        <w:rPr>
          <w:rFonts w:cstheme="minorHAnsi"/>
          <w:i/>
          <w:vertAlign w:val="subscript"/>
          <w:lang w:val="en-GB"/>
        </w:rPr>
        <w:t>r</w:t>
      </w:r>
      <w:r w:rsidRPr="00AF36E9">
        <w:rPr>
          <w:lang w:val="en-GB"/>
        </w:rPr>
        <w:tab/>
        <w:t>reflection reduction factor, eq. (241)</w:t>
      </w:r>
    </w:p>
    <w:p w14:paraId="7922567D" w14:textId="77777777" w:rsidR="00356346" w:rsidRPr="00AF36E9" w:rsidRDefault="00356346" w:rsidP="00356346">
      <w:pPr>
        <w:pStyle w:val="enumlev1"/>
        <w:tabs>
          <w:tab w:val="left" w:pos="993"/>
        </w:tabs>
        <w:ind w:left="993" w:hanging="993"/>
        <w:rPr>
          <w:lang w:val="en-GB"/>
        </w:rPr>
      </w:pPr>
      <w:r w:rsidRPr="00AF36E9">
        <w:rPr>
          <w:i/>
          <w:iCs/>
          <w:lang w:val="en-GB"/>
        </w:rPr>
        <w:t>F</w:t>
      </w:r>
      <w:r w:rsidRPr="00D2145A">
        <w:rPr>
          <w:rFonts w:cstheme="minorHAnsi"/>
          <w:vertAlign w:val="subscript"/>
        </w:rPr>
        <w:t>σ</w:t>
      </w:r>
      <w:r w:rsidRPr="00AF36E9">
        <w:rPr>
          <w:i/>
          <w:vertAlign w:val="subscript"/>
          <w:lang w:val="en-GB"/>
        </w:rPr>
        <w:t>h</w:t>
      </w:r>
      <w:r w:rsidRPr="00AF36E9">
        <w:rPr>
          <w:lang w:val="en-GB"/>
        </w:rPr>
        <w:tab/>
        <w:t>surface roughness factor for specular reflections, eq. (121)</w:t>
      </w:r>
    </w:p>
    <w:p w14:paraId="7922567E"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lang w:val="en-GB"/>
        </w:rPr>
        <w:t>(0.1,</w:t>
      </w:r>
      <w:r w:rsidRPr="00AF36E9">
        <w:rPr>
          <w:i/>
          <w:iCs/>
          <w:lang w:val="en-GB"/>
        </w:rPr>
        <w:t>f</w:t>
      </w:r>
      <w:r w:rsidRPr="00AF36E9">
        <w:rPr>
          <w:lang w:val="en-GB"/>
        </w:rPr>
        <w:t>)</w:t>
      </w:r>
      <w:r w:rsidRPr="00AF36E9">
        <w:rPr>
          <w:lang w:val="en-GB"/>
        </w:rPr>
        <w:tab/>
        <w:t>frequency gain factor, eq. (223)</w:t>
      </w:r>
    </w:p>
    <w:p w14:paraId="7922567F"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lang w:val="en-GB"/>
        </w:rPr>
        <w:t>(0.9,</w:t>
      </w:r>
      <w:r w:rsidRPr="00AF36E9">
        <w:rPr>
          <w:i/>
          <w:iCs/>
          <w:lang w:val="en-GB"/>
        </w:rPr>
        <w:t>f</w:t>
      </w:r>
      <w:r w:rsidRPr="00AF36E9">
        <w:rPr>
          <w:lang w:val="en-GB"/>
        </w:rPr>
        <w:t>)</w:t>
      </w:r>
      <w:r w:rsidRPr="00AF36E9">
        <w:rPr>
          <w:lang w:val="en-GB"/>
        </w:rPr>
        <w:tab/>
        <w:t>frequency gain factor, eq. (224)</w:t>
      </w:r>
    </w:p>
    <w:p w14:paraId="79225680"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D,R</w:t>
      </w:r>
      <w:r w:rsidRPr="00AF36E9">
        <w:rPr>
          <w:lang w:val="en-GB"/>
        </w:rPr>
        <w:tab/>
        <w:t>voltage gain factors, eqs. (125) (126)</w:t>
      </w:r>
    </w:p>
    <w:p w14:paraId="79225681"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D</w:t>
      </w:r>
      <w:r w:rsidRPr="00AF36E9">
        <w:rPr>
          <w:vertAlign w:val="subscript"/>
          <w:lang w:val="en-GB"/>
        </w:rPr>
        <w:t>1,2</w:t>
      </w:r>
      <w:r w:rsidRPr="00AF36E9">
        <w:rPr>
          <w:lang w:val="en-GB"/>
        </w:rPr>
        <w:tab/>
        <w:t>voltage gain factors Table 3</w:t>
      </w:r>
    </w:p>
    <w:p w14:paraId="79225682"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hD</w:t>
      </w:r>
      <w:r w:rsidRPr="00AF36E9">
        <w:rPr>
          <w:vertAlign w:val="subscript"/>
          <w:lang w:val="en-GB"/>
        </w:rPr>
        <w:t>1,2</w:t>
      </w:r>
      <w:r w:rsidRPr="00AF36E9">
        <w:rPr>
          <w:lang w:val="en-GB"/>
        </w:rPr>
        <w:tab/>
        <w:t>voltage gain factors, direct ray, horizontal polarization discussed after eq. (126)</w:t>
      </w:r>
    </w:p>
    <w:p w14:paraId="79225683"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h</w:t>
      </w:r>
      <w:r w:rsidRPr="00AF36E9">
        <w:rPr>
          <w:i/>
          <w:vertAlign w:val="subscript"/>
          <w:lang w:val="en-GB"/>
        </w:rPr>
        <w:t>R</w:t>
      </w:r>
      <w:r w:rsidRPr="00AF36E9">
        <w:rPr>
          <w:vertAlign w:val="subscript"/>
          <w:lang w:val="en-GB"/>
        </w:rPr>
        <w:t>1,2</w:t>
      </w:r>
      <w:r w:rsidRPr="00AF36E9">
        <w:rPr>
          <w:lang w:val="en-GB"/>
        </w:rPr>
        <w:tab/>
        <w:t>voltage gain factors, reflected ray, horizontal polarization discussed after eq. (126)</w:t>
      </w:r>
    </w:p>
    <w:p w14:paraId="79225684"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Rh</w:t>
      </w:r>
      <w:r w:rsidRPr="00AF36E9">
        <w:rPr>
          <w:lang w:val="en-GB"/>
        </w:rPr>
        <w:tab/>
        <w:t>gain factor, reflected ray, horizontal polarization, eq. (128)</w:t>
      </w:r>
    </w:p>
    <w:p w14:paraId="79225685"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R</w:t>
      </w:r>
      <w:r w:rsidRPr="00AF36E9">
        <w:rPr>
          <w:vertAlign w:val="subscript"/>
          <w:lang w:val="en-GB"/>
        </w:rPr>
        <w:t>1,2</w:t>
      </w:r>
      <w:r w:rsidRPr="00AF36E9">
        <w:rPr>
          <w:lang w:val="en-GB"/>
        </w:rPr>
        <w:tab/>
        <w:t xml:space="preserve">voltage gain relative to boresight discussed in </w:t>
      </w:r>
      <w:r w:rsidRPr="00AF36E9">
        <w:rPr>
          <w:rFonts w:cstheme="minorHAnsi"/>
          <w:lang w:val="en-GB"/>
        </w:rPr>
        <w:t>§ 6.2.3</w:t>
      </w:r>
    </w:p>
    <w:p w14:paraId="79225686"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vD</w:t>
      </w:r>
      <w:r w:rsidRPr="00AF36E9">
        <w:rPr>
          <w:vertAlign w:val="subscript"/>
          <w:lang w:val="en-GB"/>
        </w:rPr>
        <w:t>1,2</w:t>
      </w:r>
      <w:r w:rsidRPr="00AF36E9">
        <w:rPr>
          <w:lang w:val="en-GB"/>
        </w:rPr>
        <w:tab/>
        <w:t>voltage gain factors, direct ray, vertical polarization discussed after eq. (126)</w:t>
      </w:r>
    </w:p>
    <w:p w14:paraId="79225687"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vR</w:t>
      </w:r>
      <w:r w:rsidRPr="00AF36E9">
        <w:rPr>
          <w:vertAlign w:val="subscript"/>
          <w:lang w:val="en-GB"/>
        </w:rPr>
        <w:t>1,2</w:t>
      </w:r>
      <w:r w:rsidRPr="00AF36E9">
        <w:rPr>
          <w:lang w:val="en-GB"/>
        </w:rPr>
        <w:tab/>
        <w:t>voltage gain factors, reflected ray, horizontal polarization discussed after eq. (126)</w:t>
      </w:r>
    </w:p>
    <w:p w14:paraId="79225688"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ET,</w:t>
      </w:r>
      <w:r w:rsidRPr="00AF36E9">
        <w:rPr>
          <w:i/>
          <w:vertAlign w:val="subscript"/>
          <w:lang w:val="en-GB"/>
        </w:rPr>
        <w:t>R</w:t>
      </w:r>
      <w:r w:rsidRPr="00AF36E9">
        <w:rPr>
          <w:lang w:val="en-GB"/>
        </w:rPr>
        <w:tab/>
        <w:t>free space antenna gains for transmitting (T) and receiving (R) antennas, eq. (4) (dBi)</w:t>
      </w:r>
    </w:p>
    <w:p w14:paraId="79225689" w14:textId="77777777" w:rsidR="00356346" w:rsidRPr="00AF36E9" w:rsidRDefault="00356346" w:rsidP="009763E3">
      <w:pPr>
        <w:pStyle w:val="enumlev1"/>
        <w:tabs>
          <w:tab w:val="left" w:pos="993"/>
        </w:tabs>
        <w:rPr>
          <w:lang w:val="en-GB"/>
        </w:rPr>
      </w:pPr>
      <w:r w:rsidRPr="00AF36E9">
        <w:rPr>
          <w:i/>
          <w:iCs/>
          <w:lang w:val="en-GB"/>
        </w:rPr>
        <w:t>G</w:t>
      </w:r>
      <w:r w:rsidRPr="00AF36E9">
        <w:rPr>
          <w:i/>
          <w:iCs/>
          <w:vertAlign w:val="subscript"/>
          <w:lang w:val="en-GB"/>
        </w:rPr>
        <w:t>NT,</w:t>
      </w:r>
      <w:r w:rsidRPr="00AF36E9">
        <w:rPr>
          <w:i/>
          <w:vertAlign w:val="subscript"/>
          <w:lang w:val="en-GB"/>
        </w:rPr>
        <w:t>R</w:t>
      </w:r>
      <w:r w:rsidRPr="00AF36E9">
        <w:rPr>
          <w:lang w:val="en-GB"/>
        </w:rPr>
        <w:tab/>
        <w:t>relative gain of a elevation angle for transmitting (T) and receiving (R) antennas discussed after eq. (4) (dBi)</w:t>
      </w:r>
    </w:p>
    <w:p w14:paraId="7922568A" w14:textId="77777777" w:rsidR="00356346" w:rsidRPr="00AF36E9" w:rsidRDefault="00356346" w:rsidP="009763E3">
      <w:pPr>
        <w:pStyle w:val="enumlev1"/>
        <w:tabs>
          <w:tab w:val="left" w:pos="993"/>
        </w:tabs>
        <w:rPr>
          <w:lang w:val="en-GB"/>
        </w:rPr>
      </w:pPr>
      <w:r w:rsidRPr="00AF36E9">
        <w:rPr>
          <w:i/>
          <w:iCs/>
          <w:lang w:val="en-GB"/>
        </w:rPr>
        <w:t>G</w:t>
      </w:r>
      <w:r w:rsidRPr="00AF36E9">
        <w:rPr>
          <w:i/>
          <w:vertAlign w:val="subscript"/>
          <w:lang w:val="en-GB"/>
        </w:rPr>
        <w:t>R</w:t>
      </w:r>
      <w:r w:rsidRPr="00AF36E9">
        <w:rPr>
          <w:vertAlign w:val="subscript"/>
          <w:lang w:val="en-GB"/>
        </w:rPr>
        <w:t>1,2</w:t>
      </w:r>
      <w:r w:rsidRPr="00AF36E9">
        <w:rPr>
          <w:lang w:val="en-GB"/>
        </w:rPr>
        <w:tab/>
        <w:t>antenna gains, eq. (124) (dBi)</w:t>
      </w:r>
    </w:p>
    <w:p w14:paraId="7922568B" w14:textId="77777777" w:rsidR="00356346" w:rsidRPr="00AF36E9" w:rsidRDefault="00356346" w:rsidP="009763E3">
      <w:pPr>
        <w:pStyle w:val="enumlev1"/>
        <w:tabs>
          <w:tab w:val="left" w:pos="993"/>
        </w:tabs>
        <w:rPr>
          <w:lang w:val="en-GB"/>
        </w:rPr>
      </w:pPr>
      <w:r w:rsidRPr="00AF36E9">
        <w:rPr>
          <w:i/>
          <w:iCs/>
          <w:lang w:val="en-GB"/>
        </w:rPr>
        <w:t>G</w:t>
      </w:r>
      <w:r w:rsidRPr="00AF36E9">
        <w:rPr>
          <w:i/>
          <w:iCs/>
          <w:vertAlign w:val="subscript"/>
          <w:lang w:val="en-GB"/>
        </w:rPr>
        <w:t>T</w:t>
      </w:r>
      <w:r w:rsidRPr="00AF36E9">
        <w:rPr>
          <w:vertAlign w:val="subscript"/>
          <w:lang w:val="en-GB"/>
        </w:rPr>
        <w:t>,</w:t>
      </w:r>
      <w:r w:rsidRPr="00AF36E9">
        <w:rPr>
          <w:i/>
          <w:vertAlign w:val="subscript"/>
          <w:lang w:val="en-GB"/>
        </w:rPr>
        <w:t>R</w:t>
      </w:r>
      <w:r w:rsidRPr="00AF36E9">
        <w:rPr>
          <w:lang w:val="en-GB"/>
        </w:rPr>
        <w:tab/>
        <w:t>main beam free space antenna gains for transmitting (T) and receiving (R) antennas discussed after eq. (4) (dBi)</w:t>
      </w:r>
    </w:p>
    <w:p w14:paraId="7922568C" w14:textId="77777777" w:rsidR="00356346" w:rsidRPr="00AF36E9" w:rsidRDefault="00356346" w:rsidP="009763E3">
      <w:pPr>
        <w:pStyle w:val="enumlev1"/>
        <w:tabs>
          <w:tab w:val="left" w:pos="993"/>
        </w:tabs>
        <w:rPr>
          <w:lang w:val="en-GB"/>
        </w:rPr>
      </w:pPr>
      <w:r w:rsidRPr="00AF36E9">
        <w:rPr>
          <w:i/>
          <w:iCs/>
          <w:lang w:val="en-GB"/>
        </w:rPr>
        <w:t>G</w:t>
      </w:r>
      <w:r w:rsidRPr="00AF36E9">
        <w:rPr>
          <w:i/>
          <w:iCs/>
          <w:vertAlign w:val="subscript"/>
          <w:lang w:val="en-GB"/>
        </w:rPr>
        <w:t>W</w:t>
      </w:r>
      <w:r w:rsidRPr="00AF36E9">
        <w:rPr>
          <w:vertAlign w:val="subscript"/>
          <w:lang w:val="en-GB"/>
        </w:rPr>
        <w:t>1,2</w:t>
      </w:r>
      <w:r w:rsidRPr="00AF36E9">
        <w:rPr>
          <w:lang w:val="en-GB"/>
        </w:rPr>
        <w:tab/>
        <w:t>weighting factor for height gain function, eq. (76) (dBi)</w:t>
      </w:r>
    </w:p>
    <w:p w14:paraId="7922568D"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vertAlign w:val="subscript"/>
          <w:lang w:val="en-GB"/>
        </w:rPr>
        <w:t>1,2,3,4</w:t>
      </w:r>
      <w:r w:rsidRPr="00AF36E9">
        <w:rPr>
          <w:lang w:val="en-GB"/>
        </w:rPr>
        <w:tab/>
        <w:t>intermediate parameters for rounded earth diffraction calculations, eq. (63) (dB)</w:t>
      </w:r>
    </w:p>
    <w:p w14:paraId="7922568E"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rFonts w:cstheme="minorHAnsi"/>
          <w:vertAlign w:val="subscript"/>
          <w:lang w:val="en-GB"/>
        </w:rPr>
        <w:t>ɦ</w:t>
      </w:r>
      <w:r w:rsidRPr="00AF36E9">
        <w:rPr>
          <w:vertAlign w:val="subscript"/>
          <w:lang w:val="en-GB"/>
        </w:rPr>
        <w:t>1,2</w:t>
      </w:r>
      <w:r w:rsidRPr="00AF36E9">
        <w:rPr>
          <w:lang w:val="en-GB"/>
        </w:rPr>
        <w:tab/>
        <w:t>values for the residual height gain function, eq. (77) (dB)</w:t>
      </w:r>
    </w:p>
    <w:p w14:paraId="7922568F"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rFonts w:cstheme="minorHAnsi"/>
          <w:vertAlign w:val="subscript"/>
          <w:lang w:val="en-GB"/>
        </w:rPr>
        <w:t>ɦ</w:t>
      </w:r>
      <w:r w:rsidRPr="00AF36E9">
        <w:rPr>
          <w:i/>
          <w:iCs/>
          <w:vertAlign w:val="subscript"/>
          <w:lang w:val="en-GB"/>
        </w:rPr>
        <w:t>F</w:t>
      </w:r>
      <w:r w:rsidRPr="00AF36E9">
        <w:rPr>
          <w:vertAlign w:val="subscript"/>
          <w:lang w:val="en-GB"/>
        </w:rPr>
        <w:t>1,2</w:t>
      </w:r>
      <w:r w:rsidRPr="00AF36E9">
        <w:rPr>
          <w:lang w:val="en-GB"/>
        </w:rPr>
        <w:tab/>
        <w:t>residual height gain factor for F-O-ML path, eq. (79) (dB)</w:t>
      </w:r>
    </w:p>
    <w:p w14:paraId="79225690"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rFonts w:cstheme="minorHAnsi"/>
          <w:vertAlign w:val="subscript"/>
          <w:lang w:val="en-GB"/>
        </w:rPr>
        <w:t>ɦ</w:t>
      </w:r>
      <w:r w:rsidRPr="00AF36E9">
        <w:rPr>
          <w:rFonts w:cstheme="minorHAnsi"/>
          <w:i/>
          <w:iCs/>
          <w:vertAlign w:val="subscript"/>
          <w:lang w:val="en-GB"/>
        </w:rPr>
        <w:t>A</w:t>
      </w:r>
      <w:r w:rsidRPr="00AF36E9">
        <w:rPr>
          <w:vertAlign w:val="subscript"/>
          <w:lang w:val="en-GB"/>
        </w:rPr>
        <w:t>1,2</w:t>
      </w:r>
      <w:r w:rsidRPr="00AF36E9">
        <w:rPr>
          <w:lang w:val="en-GB"/>
        </w:rPr>
        <w:tab/>
        <w:t>residual height gain factor for O-A path, eq. (80) (dB)</w:t>
      </w:r>
    </w:p>
    <w:p w14:paraId="79225691" w14:textId="77777777" w:rsidR="00356346" w:rsidRPr="00AF36E9" w:rsidRDefault="00356346" w:rsidP="00356346">
      <w:pPr>
        <w:pStyle w:val="enumlev1"/>
        <w:tabs>
          <w:tab w:val="left" w:pos="993"/>
        </w:tabs>
        <w:ind w:left="993" w:hanging="993"/>
        <w:rPr>
          <w:lang w:val="en-GB"/>
        </w:rPr>
      </w:pPr>
      <w:r w:rsidRPr="00AF36E9">
        <w:rPr>
          <w:i/>
          <w:iCs/>
          <w:lang w:val="en-GB"/>
        </w:rPr>
        <w:t>G</w:t>
      </w:r>
      <w:r w:rsidRPr="00AF36E9">
        <w:rPr>
          <w:rFonts w:cstheme="minorHAnsi"/>
          <w:vertAlign w:val="subscript"/>
          <w:lang w:val="en-GB"/>
        </w:rPr>
        <w:t>ɦ</w:t>
      </w:r>
      <w:r w:rsidRPr="00AF36E9">
        <w:rPr>
          <w:rFonts w:cstheme="minorHAnsi"/>
          <w:i/>
          <w:iCs/>
          <w:vertAlign w:val="subscript"/>
          <w:lang w:val="en-GB"/>
        </w:rPr>
        <w:t>p</w:t>
      </w:r>
      <w:r w:rsidRPr="00AF36E9">
        <w:rPr>
          <w:vertAlign w:val="subscript"/>
          <w:lang w:val="en-GB"/>
        </w:rPr>
        <w:t>1,2</w:t>
      </w:r>
      <w:r w:rsidRPr="00AF36E9">
        <w:rPr>
          <w:lang w:val="en-GB"/>
        </w:rPr>
        <w:tab/>
        <w:t>residual height gain factor for a defined path, eq. (78) (dB)</w:t>
      </w:r>
    </w:p>
    <w:p w14:paraId="79225692"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lang w:val="en-GB"/>
        </w:rPr>
        <w:tab/>
        <w:t>height above mean sea level, eq. (15) (dB)</w:t>
      </w:r>
    </w:p>
    <w:p w14:paraId="79225693"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c</w:t>
      </w:r>
      <w:r w:rsidRPr="00AF36E9">
        <w:rPr>
          <w:lang w:val="en-GB"/>
        </w:rPr>
        <w:tab/>
        <w:t>height of the counterpoise or ground plane above the facility height (h</w:t>
      </w:r>
      <w:r w:rsidRPr="00AF36E9">
        <w:rPr>
          <w:vertAlign w:val="subscript"/>
          <w:lang w:val="en-GB"/>
        </w:rPr>
        <w:t>sml</w:t>
      </w:r>
      <w:r w:rsidRPr="00AF36E9">
        <w:rPr>
          <w:lang w:val="en-GB"/>
        </w:rPr>
        <w:t>), input parameter (km)</w:t>
      </w:r>
    </w:p>
    <w:p w14:paraId="79225694"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e</w:t>
      </w:r>
      <w:r w:rsidRPr="00AF36E9">
        <w:rPr>
          <w:lang w:val="en-GB"/>
        </w:rPr>
        <w:tab/>
        <w:t>effective antenna height discussed before eq. (31) (km)</w:t>
      </w:r>
    </w:p>
    <w:p w14:paraId="79225695"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e</w:t>
      </w:r>
      <w:r w:rsidRPr="00AF36E9">
        <w:rPr>
          <w:vertAlign w:val="subscript"/>
          <w:lang w:val="en-GB"/>
        </w:rPr>
        <w:t>1,2</w:t>
      </w:r>
      <w:r w:rsidRPr="00AF36E9">
        <w:rPr>
          <w:lang w:val="en-GB"/>
        </w:rPr>
        <w:tab/>
        <w:t>effective heights for the lower (1) and higher (2) antennas, eq. (21) (km)</w:t>
      </w:r>
    </w:p>
    <w:p w14:paraId="79225696"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em</w:t>
      </w:r>
      <w:r w:rsidRPr="00AF36E9">
        <w:rPr>
          <w:vertAlign w:val="subscript"/>
          <w:lang w:val="en-GB"/>
        </w:rPr>
        <w:t>2</w:t>
      </w:r>
      <w:r w:rsidRPr="00AF36E9">
        <w:rPr>
          <w:lang w:val="en-GB"/>
        </w:rPr>
        <w:tab/>
        <w:t>effective aircraft altitude, eq. (144) (km)</w:t>
      </w:r>
    </w:p>
    <w:p w14:paraId="79225697"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ep</w:t>
      </w:r>
      <w:r w:rsidRPr="00AF36E9">
        <w:rPr>
          <w:vertAlign w:val="subscript"/>
          <w:lang w:val="en-GB"/>
        </w:rPr>
        <w:t>1,2</w:t>
      </w:r>
      <w:r w:rsidRPr="00AF36E9">
        <w:rPr>
          <w:lang w:val="en-GB"/>
        </w:rPr>
        <w:tab/>
        <w:t>effective heights for lower (1) and higher (2) antennas for paths defined for diffraction, eq. (47) (km)</w:t>
      </w:r>
    </w:p>
    <w:p w14:paraId="79225698"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fc</w:t>
      </w:r>
      <w:r w:rsidRPr="00AF36E9">
        <w:rPr>
          <w:lang w:val="en-GB"/>
        </w:rPr>
        <w:tab/>
        <w:t>height of the lower antenna above the counterpoise or ground plane, eq. (19) (km)</w:t>
      </w:r>
    </w:p>
    <w:p w14:paraId="79225699"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L</w:t>
      </w:r>
      <w:r w:rsidRPr="00AF36E9">
        <w:rPr>
          <w:vertAlign w:val="subscript"/>
          <w:lang w:val="en-GB"/>
        </w:rPr>
        <w:t>1,2</w:t>
      </w:r>
      <w:r w:rsidRPr="00AF36E9">
        <w:rPr>
          <w:lang w:val="en-GB"/>
        </w:rPr>
        <w:tab/>
        <w:t>horizon elevations above mean sea level for the lower (1) and higher (2) antennas (36), eq. (45) (km)</w:t>
      </w:r>
    </w:p>
    <w:p w14:paraId="7922569A"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LE</w:t>
      </w:r>
      <w:r w:rsidRPr="00AF36E9">
        <w:rPr>
          <w:vertAlign w:val="subscript"/>
          <w:lang w:val="en-GB"/>
        </w:rPr>
        <w:t>1,2</w:t>
      </w:r>
      <w:r w:rsidRPr="00AF36E9">
        <w:rPr>
          <w:lang w:val="en-GB"/>
        </w:rPr>
        <w:tab/>
        <w:t>horizon elevation for lower (1) and higher (2) antennas (29) (km)</w:t>
      </w:r>
    </w:p>
    <w:p w14:paraId="7922569B" w14:textId="77777777" w:rsidR="00356346" w:rsidRPr="00AF36E9" w:rsidRDefault="00356346" w:rsidP="009763E3">
      <w:pPr>
        <w:pStyle w:val="enumlev1"/>
        <w:tabs>
          <w:tab w:val="left" w:pos="993"/>
        </w:tabs>
        <w:rPr>
          <w:lang w:val="en-GB"/>
        </w:rPr>
      </w:pP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1,2</w:t>
      </w:r>
      <w:r w:rsidRPr="00AF36E9">
        <w:rPr>
          <w:lang w:val="en-GB"/>
        </w:rPr>
        <w:tab/>
        <w:t>horizon elevations above effective reflecting surface for the lower (1) and higher (2) antennas, eqs. (37) (44) (km)</w:t>
      </w:r>
    </w:p>
    <w:p w14:paraId="7922569C"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r</w:t>
      </w:r>
      <w:r w:rsidRPr="00AF36E9">
        <w:rPr>
          <w:lang w:val="en-GB"/>
        </w:rPr>
        <w:tab/>
        <w:t>reflecting surface height, input parameter (km)</w:t>
      </w:r>
    </w:p>
    <w:p w14:paraId="7922569D" w14:textId="77777777" w:rsidR="00356346" w:rsidRPr="00AF36E9" w:rsidRDefault="00356346" w:rsidP="009763E3">
      <w:pPr>
        <w:pStyle w:val="enumlev1"/>
        <w:tabs>
          <w:tab w:val="left" w:pos="993"/>
        </w:tabs>
        <w:rPr>
          <w:lang w:val="en-GB"/>
        </w:rPr>
      </w:pPr>
      <w:r w:rsidRPr="00AF36E9">
        <w:rPr>
          <w:i/>
          <w:iCs/>
          <w:lang w:val="en-GB"/>
        </w:rPr>
        <w:t>h</w:t>
      </w:r>
      <w:r w:rsidRPr="00AF36E9">
        <w:rPr>
          <w:i/>
          <w:vertAlign w:val="subscript"/>
          <w:lang w:val="en-GB"/>
        </w:rPr>
        <w:t>r</w:t>
      </w:r>
      <w:r w:rsidRPr="00AF36E9">
        <w:rPr>
          <w:vertAlign w:val="subscript"/>
          <w:lang w:val="en-GB"/>
        </w:rPr>
        <w:t>1,2</w:t>
      </w:r>
      <w:r w:rsidRPr="00AF36E9">
        <w:rPr>
          <w:vertAlign w:val="subscript"/>
          <w:lang w:val="en-GB"/>
        </w:rPr>
        <w:tab/>
      </w:r>
      <w:r w:rsidRPr="00AF36E9">
        <w:rPr>
          <w:lang w:val="en-GB"/>
        </w:rPr>
        <w:t>heights above the effective reflection surface for the lower (1) and higher (2) antennas, eq. (18) (km)</w:t>
      </w:r>
    </w:p>
    <w:p w14:paraId="7922569E"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sl</w:t>
      </w:r>
      <w:r w:rsidRPr="00AF36E9">
        <w:rPr>
          <w:lang w:val="en-GB"/>
        </w:rPr>
        <w:tab/>
        <w:t>height of lower antenna above the facility height, input parameter (km)</w:t>
      </w:r>
    </w:p>
    <w:p w14:paraId="7922569F"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sml</w:t>
      </w:r>
      <w:r w:rsidRPr="00AF36E9">
        <w:rPr>
          <w:lang w:val="en-GB"/>
        </w:rPr>
        <w:tab/>
        <w:t>height of the facility above mean sea level, input parameter (km)</w:t>
      </w:r>
    </w:p>
    <w:p w14:paraId="792256A0"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v</w:t>
      </w:r>
      <w:r w:rsidRPr="00AF36E9">
        <w:rPr>
          <w:lang w:val="en-GB"/>
        </w:rPr>
        <w:tab/>
        <w:t>height of the scattering volume, eq. (186) (km)</w:t>
      </w:r>
    </w:p>
    <w:p w14:paraId="792256A1"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vertAlign w:val="subscript"/>
          <w:lang w:val="en-GB"/>
        </w:rPr>
        <w:t>1,2</w:t>
      </w:r>
      <w:r w:rsidRPr="00AF36E9">
        <w:rPr>
          <w:lang w:val="en-GB"/>
        </w:rPr>
        <w:tab/>
        <w:t>heights above mean sea level for lower (1) and higher (2) antennas, eq. (18) (km)</w:t>
      </w:r>
    </w:p>
    <w:p w14:paraId="792256A2" w14:textId="77777777" w:rsidR="00356346" w:rsidRPr="00AF36E9" w:rsidRDefault="00356346" w:rsidP="009763E3">
      <w:pPr>
        <w:pStyle w:val="enumlev1"/>
        <w:tabs>
          <w:tab w:val="left" w:pos="993"/>
        </w:tabs>
        <w:rPr>
          <w:lang w:val="en-GB"/>
        </w:rPr>
      </w:pPr>
      <m:oMath>
        <m:r>
          <w:rPr>
            <w:rFonts w:ascii="Cambria Math" w:hAnsi="Cambria Math"/>
            <w:lang w:val="en-GB"/>
          </w:rPr>
          <m:t>ɦ</m:t>
        </m:r>
      </m:oMath>
      <w:r w:rsidRPr="00AF36E9">
        <w:rPr>
          <w:vertAlign w:val="subscript"/>
          <w:lang w:val="en-GB"/>
        </w:rPr>
        <w:t>1,2</w:t>
      </w:r>
      <w:r w:rsidRPr="00AF36E9">
        <w:rPr>
          <w:lang w:val="en-GB"/>
        </w:rPr>
        <w:tab/>
        <w:t xml:space="preserve">intermediate values for smooth earth diffraction calculations for lower (1) and higher (2) antennas, eq. (74) </w:t>
      </w:r>
    </w:p>
    <w:p w14:paraId="792256A3"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c,q,t,z</w:t>
      </w:r>
      <w:r w:rsidRPr="00AF36E9">
        <w:rPr>
          <w:lang w:val="en-GB"/>
        </w:rPr>
        <w:tab/>
        <w:t>heights defined for atmospheric absorption calculations in Fig. 12 (km)</w:t>
      </w:r>
    </w:p>
    <w:p w14:paraId="792256A4"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vertAlign w:val="subscript"/>
          <w:lang w:val="en-GB"/>
        </w:rPr>
        <w:t>1,2</w:t>
      </w:r>
      <w:r w:rsidRPr="00AF36E9">
        <w:rPr>
          <w:lang w:val="en-GB"/>
        </w:rPr>
        <w:tab/>
        <w:t>antenna heights above and perpendicular to the reflective surface, eqs. (100 a&amp;b) (km)</w:t>
      </w:r>
    </w:p>
    <w:p w14:paraId="792256A5"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vertAlign w:val="subscript"/>
          <w:lang w:val="en-GB"/>
        </w:rPr>
        <w:t>1/3</w:t>
      </w:r>
      <w:r w:rsidRPr="00AF36E9">
        <w:rPr>
          <w:lang w:val="en-GB"/>
        </w:rPr>
        <w:tab/>
        <w:t>values for significant wave height in Table 2 used in eq. (119) (m)</w:t>
      </w:r>
    </w:p>
    <w:p w14:paraId="792256A6" w14:textId="77777777" w:rsidR="00356346" w:rsidRPr="00AF36E9" w:rsidRDefault="00356346" w:rsidP="00356346">
      <w:pPr>
        <w:pStyle w:val="enumlev1"/>
        <w:tabs>
          <w:tab w:val="left" w:pos="993"/>
        </w:tabs>
        <w:ind w:left="993" w:hanging="993"/>
        <w:rPr>
          <w:lang w:val="en-GB"/>
        </w:rPr>
      </w:pPr>
      <w:r w:rsidRPr="00AF36E9">
        <w:rPr>
          <w:i/>
          <w:iCs/>
          <w:lang w:val="en-GB"/>
        </w:rPr>
        <w:t>H</w:t>
      </w:r>
      <w:r w:rsidRPr="00D2145A">
        <w:rPr>
          <w:vertAlign w:val="subscript"/>
        </w:rPr>
        <w:t>ϒ</w:t>
      </w:r>
      <w:r w:rsidRPr="00AF36E9">
        <w:rPr>
          <w:vertAlign w:val="subscript"/>
          <w:lang w:val="en-GB"/>
        </w:rPr>
        <w:t>1,2</w:t>
      </w:r>
      <w:r w:rsidRPr="00AF36E9">
        <w:rPr>
          <w:lang w:val="en-GB"/>
        </w:rPr>
        <w:tab/>
        <w:t>antenna heights above and perpendicular to the surface of the earth in Fig. 12 (km)</w:t>
      </w:r>
    </w:p>
    <w:p w14:paraId="792256A7" w14:textId="77777777" w:rsidR="00356346" w:rsidRPr="00AF36E9" w:rsidRDefault="00356346" w:rsidP="00356346">
      <w:pPr>
        <w:pStyle w:val="enumlev1"/>
        <w:tabs>
          <w:tab w:val="left" w:pos="993"/>
        </w:tabs>
        <w:ind w:left="993" w:hanging="993"/>
        <w:rPr>
          <w:lang w:val="en-GB"/>
        </w:rPr>
      </w:pPr>
      <w:r w:rsidRPr="00AF36E9">
        <w:rPr>
          <w:i/>
          <w:iCs/>
          <w:lang w:val="en-GB"/>
        </w:rPr>
        <w:t>H'</w:t>
      </w:r>
      <w:r w:rsidRPr="00AF36E9">
        <w:rPr>
          <w:vertAlign w:val="subscript"/>
          <w:lang w:val="en-GB"/>
        </w:rPr>
        <w:t>1,2</w:t>
      </w:r>
      <w:r w:rsidRPr="00AF36E9">
        <w:rPr>
          <w:lang w:val="en-GB"/>
        </w:rPr>
        <w:tab/>
        <w:t>antenna heights used in determining the two ray path, eq. (104) (km)</w:t>
      </w:r>
    </w:p>
    <w:p w14:paraId="792256A8" w14:textId="77777777"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a</w:t>
      </w:r>
      <w:r w:rsidRPr="00AF36E9">
        <w:rPr>
          <w:lang w:val="en-GB"/>
        </w:rPr>
        <w:tab/>
        <w:t>adjusted earth radius factor in the two ray method in LoS region, eq. (97)</w:t>
      </w:r>
    </w:p>
    <w:p w14:paraId="792256A9" w14:textId="77777777" w:rsidR="00356346" w:rsidRPr="00AF36E9" w:rsidRDefault="00356346" w:rsidP="009763E3">
      <w:pPr>
        <w:pStyle w:val="enumlev1"/>
        <w:tabs>
          <w:tab w:val="left" w:pos="993"/>
        </w:tabs>
        <w:rPr>
          <w:lang w:val="en-GB"/>
        </w:rPr>
      </w:pPr>
      <w:r w:rsidRPr="00AF36E9">
        <w:rPr>
          <w:i/>
          <w:iCs/>
          <w:lang w:val="en-GB"/>
        </w:rPr>
        <w:t>K</w:t>
      </w:r>
      <w:r w:rsidRPr="00AF36E9">
        <w:rPr>
          <w:lang w:val="en-GB"/>
        </w:rPr>
        <w:tab/>
        <w:t xml:space="preserve">ratio between steady component of received power and the Rayleigh fading component used to determine correct Nakagami-Rice phase interference fading distribution value for tropospheric multipath calculations from Table 13 (dB) </w:t>
      </w:r>
    </w:p>
    <w:p w14:paraId="792256AA" w14:textId="77777777"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d</w:t>
      </w:r>
      <w:r w:rsidRPr="00AF36E9">
        <w:rPr>
          <w:vertAlign w:val="subscript"/>
          <w:lang w:val="en-GB"/>
        </w:rPr>
        <w:t>1,2,3,4</w:t>
      </w:r>
      <w:r w:rsidRPr="00AF36E9">
        <w:rPr>
          <w:lang w:val="en-GB"/>
        </w:rPr>
        <w:tab/>
        <w:t>intermediate parameters for rounded earth diffraction calculations, eq. (57)</w:t>
      </w:r>
    </w:p>
    <w:p w14:paraId="792256AB" w14:textId="77777777"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F</w:t>
      </w:r>
      <w:r w:rsidRPr="00AF36E9">
        <w:rPr>
          <w:vertAlign w:val="subscript"/>
          <w:lang w:val="en-GB"/>
        </w:rPr>
        <w:t>1,2</w:t>
      </w:r>
      <w:r w:rsidRPr="00AF36E9">
        <w:rPr>
          <w:lang w:val="en-GB"/>
        </w:rPr>
        <w:tab/>
        <w:t>intermediate parameters for rounded earth diffraction calculations, eq. (59)</w:t>
      </w:r>
    </w:p>
    <w:p w14:paraId="792256AC" w14:textId="77777777"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LoS</w:t>
      </w:r>
      <w:r w:rsidRPr="00AF36E9">
        <w:rPr>
          <w:lang w:val="en-GB"/>
        </w:rPr>
        <w:tab/>
        <w:t>parameter for tropospheric multipath calculations, eq. (246)</w:t>
      </w:r>
    </w:p>
    <w:p w14:paraId="792256AD" w14:textId="77777777"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ML</w:t>
      </w:r>
      <w:r w:rsidRPr="00AF36E9">
        <w:rPr>
          <w:lang w:val="en-GB"/>
        </w:rPr>
        <w:tab/>
      </w:r>
      <w:r w:rsidRPr="00AF36E9">
        <w:rPr>
          <w:i/>
          <w:iCs/>
          <w:lang w:val="en-GB"/>
        </w:rPr>
        <w:t>K</w:t>
      </w:r>
      <w:r w:rsidRPr="00AF36E9">
        <w:rPr>
          <w:i/>
          <w:iCs/>
          <w:vertAlign w:val="subscript"/>
          <w:lang w:val="en-GB"/>
        </w:rPr>
        <w:t>LoS</w:t>
      </w:r>
      <w:r w:rsidRPr="00AF36E9">
        <w:rPr>
          <w:lang w:val="en-GB"/>
        </w:rPr>
        <w:t xml:space="preserve"> value at </w:t>
      </w:r>
      <w:r w:rsidRPr="00AF36E9">
        <w:rPr>
          <w:i/>
          <w:iCs/>
          <w:lang w:val="en-GB"/>
        </w:rPr>
        <w:t>d</w:t>
      </w:r>
      <w:r w:rsidRPr="00AF36E9">
        <w:rPr>
          <w:lang w:val="en-GB"/>
        </w:rPr>
        <w:t xml:space="preserve"> = </w:t>
      </w:r>
      <w:r w:rsidRPr="00AF36E9">
        <w:rPr>
          <w:i/>
          <w:iCs/>
          <w:lang w:val="en-GB"/>
        </w:rPr>
        <w:t>d</w:t>
      </w:r>
      <w:r w:rsidRPr="00AF36E9">
        <w:rPr>
          <w:i/>
          <w:iCs/>
          <w:vertAlign w:val="subscript"/>
          <w:lang w:val="en-GB"/>
        </w:rPr>
        <w:t>ML</w:t>
      </w:r>
      <w:r w:rsidRPr="00AF36E9">
        <w:rPr>
          <w:lang w:val="en-GB"/>
        </w:rPr>
        <w:t>, eq. (246)</w:t>
      </w:r>
    </w:p>
    <w:p w14:paraId="792256AE" w14:textId="77777777"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T</w:t>
      </w:r>
      <w:r w:rsidRPr="00AF36E9">
        <w:rPr>
          <w:lang w:val="en-GB"/>
        </w:rPr>
        <w:tab/>
        <w:t>parameter for tropospheric multipath calculations, eq. (246)</w:t>
      </w:r>
    </w:p>
    <w:p w14:paraId="792256AF" w14:textId="77777777" w:rsidR="00356346" w:rsidRPr="00AF36E9" w:rsidRDefault="00356346" w:rsidP="00356346">
      <w:pPr>
        <w:pStyle w:val="enumlev1"/>
        <w:tabs>
          <w:tab w:val="left" w:pos="993"/>
        </w:tabs>
        <w:ind w:left="993" w:hanging="993"/>
        <w:rPr>
          <w:lang w:val="en-GB"/>
        </w:rPr>
      </w:pPr>
      <w:r w:rsidRPr="00AF36E9">
        <w:rPr>
          <w:i/>
          <w:iCs/>
          <w:lang w:val="en-GB"/>
        </w:rPr>
        <w:t>K</w:t>
      </w:r>
      <w:r w:rsidRPr="00AF36E9">
        <w:rPr>
          <w:vertAlign w:val="subscript"/>
          <w:lang w:val="en-GB"/>
        </w:rPr>
        <w:t>1,2,3,4</w:t>
      </w:r>
      <w:r w:rsidRPr="00AF36E9">
        <w:rPr>
          <w:lang w:val="en-GB"/>
        </w:rPr>
        <w:tab/>
        <w:t>intermediate parameters for rounded earth diffraction calculations, eq. (58)</w:t>
      </w:r>
    </w:p>
    <w:p w14:paraId="792256B0" w14:textId="77777777" w:rsidR="00356346" w:rsidRPr="00AF36E9" w:rsidRDefault="00356346" w:rsidP="00356346">
      <w:pPr>
        <w:pStyle w:val="enumlev1"/>
        <w:tabs>
          <w:tab w:val="left" w:pos="993"/>
        </w:tabs>
        <w:ind w:left="993" w:hanging="993"/>
        <w:rPr>
          <w:lang w:val="en-GB"/>
        </w:rPr>
      </w:pPr>
      <w:r w:rsidRPr="00AF36E9">
        <w:rPr>
          <w:i/>
          <w:iCs/>
          <w:lang w:val="en-GB"/>
        </w:rPr>
        <w:t>l</w:t>
      </w:r>
      <w:r w:rsidRPr="00AF36E9">
        <w:rPr>
          <w:lang w:val="en-GB"/>
        </w:rPr>
        <w:tab/>
      </w:r>
      <w:r w:rsidRPr="00AF36E9">
        <w:rPr>
          <w:szCs w:val="24"/>
          <w:lang w:val="en-GB"/>
        </w:rPr>
        <w:t>total ray length for the tropospheric scattering attenuation, eq. (189) (km)</w:t>
      </w:r>
    </w:p>
    <w:p w14:paraId="792256B1" w14:textId="77777777" w:rsidR="00356346" w:rsidRPr="00AF36E9" w:rsidRDefault="00356346" w:rsidP="00356346">
      <w:pPr>
        <w:pStyle w:val="enumlev1"/>
        <w:tabs>
          <w:tab w:val="left" w:pos="993"/>
        </w:tabs>
        <w:ind w:left="993" w:hanging="993"/>
        <w:rPr>
          <w:lang w:val="en-GB"/>
        </w:rPr>
      </w:pPr>
      <w:r w:rsidRPr="00AF36E9">
        <w:rPr>
          <w:i/>
          <w:iCs/>
          <w:lang w:val="en-GB"/>
        </w:rPr>
        <w:t>l</w:t>
      </w:r>
      <w:r w:rsidRPr="00AF36E9">
        <w:rPr>
          <w:vertAlign w:val="subscript"/>
          <w:lang w:val="en-GB"/>
        </w:rPr>
        <w:t>1,2</w:t>
      </w:r>
      <w:r w:rsidRPr="00AF36E9">
        <w:rPr>
          <w:lang w:val="en-GB"/>
        </w:rPr>
        <w:tab/>
      </w:r>
      <w:r w:rsidRPr="00AF36E9">
        <w:rPr>
          <w:szCs w:val="24"/>
          <w:lang w:val="en-GB"/>
        </w:rPr>
        <w:t>ray lengths for the tropospheric scattering attenuation, eq. (188) (km)</w:t>
      </w:r>
    </w:p>
    <w:p w14:paraId="792256B2" w14:textId="77777777" w:rsidR="00356346" w:rsidRPr="00AF36E9" w:rsidRDefault="00356346" w:rsidP="00356346">
      <w:pPr>
        <w:pStyle w:val="enumlev1"/>
        <w:tabs>
          <w:tab w:val="left" w:pos="993"/>
        </w:tabs>
        <w:ind w:left="993" w:hanging="993"/>
        <w:rPr>
          <w:lang w:val="en-GB"/>
        </w:rPr>
      </w:pPr>
      <w:r w:rsidRPr="00AF36E9">
        <w:rPr>
          <w:i/>
          <w:iCs/>
          <w:lang w:val="en-GB"/>
        </w:rPr>
        <w:t>L</w:t>
      </w:r>
      <w:r w:rsidRPr="00AF36E9">
        <w:rPr>
          <w:lang w:val="en-GB"/>
        </w:rPr>
        <w:t>(</w:t>
      </w:r>
      <w:r w:rsidRPr="00AF36E9">
        <w:rPr>
          <w:i/>
          <w:iCs/>
          <w:lang w:val="en-GB"/>
        </w:rPr>
        <w:t>q</w:t>
      </w:r>
      <w:r w:rsidRPr="00AF36E9">
        <w:rPr>
          <w:lang w:val="en-GB"/>
        </w:rPr>
        <w:t>)</w:t>
      </w:r>
      <w:r w:rsidRPr="00AF36E9">
        <w:rPr>
          <w:lang w:val="en-GB"/>
        </w:rPr>
        <w:tab/>
        <w:t xml:space="preserve">transmission loss not exceeded during time period </w:t>
      </w:r>
      <w:r w:rsidRPr="00AF36E9">
        <w:rPr>
          <w:i/>
          <w:iCs/>
          <w:lang w:val="en-GB"/>
        </w:rPr>
        <w:t>q</w:t>
      </w:r>
      <w:r w:rsidRPr="00AF36E9">
        <w:rPr>
          <w:lang w:val="en-GB"/>
        </w:rPr>
        <w:t>, eq. (1) (dB)</w:t>
      </w:r>
    </w:p>
    <w:p w14:paraId="792256B3" w14:textId="77777777" w:rsidR="00356346" w:rsidRPr="00AF36E9" w:rsidRDefault="00356346" w:rsidP="00356346">
      <w:pPr>
        <w:pStyle w:val="enumlev1"/>
        <w:tabs>
          <w:tab w:val="left" w:pos="993"/>
        </w:tabs>
        <w:ind w:left="993" w:hanging="993"/>
        <w:rPr>
          <w:lang w:val="en-GB"/>
        </w:rPr>
      </w:pPr>
      <w:r w:rsidRPr="00AF36E9">
        <w:rPr>
          <w:i/>
          <w:iCs/>
          <w:lang w:val="en-GB"/>
        </w:rPr>
        <w:t>L</w:t>
      </w:r>
      <w:r w:rsidRPr="00AF36E9">
        <w:rPr>
          <w:i/>
          <w:iCs/>
          <w:vertAlign w:val="subscript"/>
          <w:lang w:val="en-GB"/>
        </w:rPr>
        <w:t>b</w:t>
      </w:r>
      <w:r w:rsidRPr="00AF36E9">
        <w:rPr>
          <w:lang w:val="en-GB"/>
        </w:rPr>
        <w:t>(0.5)</w:t>
      </w:r>
      <w:r w:rsidRPr="00AF36E9">
        <w:rPr>
          <w:lang w:val="en-GB"/>
        </w:rPr>
        <w:tab/>
        <w:t>median basic transmission loss, eq. (2) (dB)</w:t>
      </w:r>
    </w:p>
    <w:p w14:paraId="792256B4" w14:textId="77777777" w:rsidR="00356346" w:rsidRPr="00AF36E9" w:rsidRDefault="00356346" w:rsidP="00356346">
      <w:pPr>
        <w:pStyle w:val="enumlev1"/>
        <w:tabs>
          <w:tab w:val="left" w:pos="993"/>
        </w:tabs>
        <w:ind w:left="993" w:hanging="993"/>
        <w:rPr>
          <w:lang w:val="en-GB"/>
        </w:rPr>
      </w:pPr>
      <w:r w:rsidRPr="00AF36E9">
        <w:rPr>
          <w:i/>
          <w:iCs/>
          <w:lang w:val="en-GB"/>
        </w:rPr>
        <w:t>L</w:t>
      </w:r>
      <w:r w:rsidRPr="00AF36E9">
        <w:rPr>
          <w:i/>
          <w:iCs/>
          <w:vertAlign w:val="subscript"/>
          <w:lang w:val="en-GB"/>
        </w:rPr>
        <w:t>bf</w:t>
      </w:r>
      <w:r w:rsidRPr="00AF36E9">
        <w:rPr>
          <w:lang w:val="en-GB"/>
        </w:rPr>
        <w:tab/>
        <w:t>free space basic transmission loss, eq. (206) (dB)</w:t>
      </w:r>
    </w:p>
    <w:p w14:paraId="792256B5" w14:textId="77777777" w:rsidR="00356346" w:rsidRPr="00AF36E9" w:rsidRDefault="00356346" w:rsidP="00356346">
      <w:pPr>
        <w:pStyle w:val="enumlev1"/>
        <w:tabs>
          <w:tab w:val="left" w:pos="993"/>
        </w:tabs>
        <w:ind w:left="993" w:hanging="993"/>
        <w:rPr>
          <w:lang w:val="en-GB"/>
        </w:rPr>
      </w:pPr>
      <w:r w:rsidRPr="00AF36E9">
        <w:rPr>
          <w:i/>
          <w:iCs/>
          <w:lang w:val="en-GB"/>
        </w:rPr>
        <w:t>L</w:t>
      </w:r>
      <w:r w:rsidRPr="00AF36E9">
        <w:rPr>
          <w:i/>
          <w:iCs/>
          <w:vertAlign w:val="subscript"/>
          <w:lang w:val="en-GB"/>
        </w:rPr>
        <w:t>b</w:t>
      </w:r>
      <w:r w:rsidRPr="00AF36E9">
        <w:rPr>
          <w:i/>
          <w:vertAlign w:val="subscript"/>
          <w:lang w:val="en-GB"/>
        </w:rPr>
        <w:t>r</w:t>
      </w:r>
      <w:r w:rsidRPr="00AF36E9">
        <w:rPr>
          <w:lang w:val="en-GB"/>
        </w:rPr>
        <w:tab/>
        <w:t>reference level for the basic transmission loss, eq. (3) (dB)</w:t>
      </w:r>
    </w:p>
    <w:p w14:paraId="792256B6" w14:textId="77777777" w:rsidR="00356346" w:rsidRPr="00AF36E9" w:rsidRDefault="00356346" w:rsidP="00356346">
      <w:pPr>
        <w:pStyle w:val="enumlev1"/>
        <w:tabs>
          <w:tab w:val="left" w:pos="993"/>
        </w:tabs>
        <w:ind w:left="993" w:hanging="993"/>
        <w:rPr>
          <w:lang w:val="en-GB"/>
        </w:rPr>
      </w:pPr>
      <w:r w:rsidRPr="00AF36E9">
        <w:rPr>
          <w:i/>
          <w:iCs/>
          <w:lang w:val="en-GB"/>
        </w:rPr>
        <w:t>L</w:t>
      </w:r>
      <w:r w:rsidRPr="00AF36E9">
        <w:rPr>
          <w:i/>
          <w:iCs/>
          <w:vertAlign w:val="subscript"/>
          <w:lang w:val="en-GB"/>
        </w:rPr>
        <w:t>gp</w:t>
      </w:r>
      <w:r w:rsidRPr="00AF36E9">
        <w:rPr>
          <w:lang w:val="en-GB"/>
        </w:rPr>
        <w:tab/>
        <w:t>antenna gain path loss, eq. (1) (dB)</w:t>
      </w:r>
    </w:p>
    <w:p w14:paraId="792256B7" w14:textId="77777777" w:rsidR="00356346" w:rsidRPr="00AF36E9" w:rsidRDefault="00356346" w:rsidP="00356346">
      <w:pPr>
        <w:pStyle w:val="enumlev1"/>
        <w:tabs>
          <w:tab w:val="left" w:pos="993"/>
        </w:tabs>
        <w:ind w:left="993" w:hanging="993"/>
        <w:rPr>
          <w:lang w:val="en-GB"/>
        </w:rPr>
      </w:pPr>
      <w:r w:rsidRPr="00AF36E9">
        <w:rPr>
          <w:lang w:val="en-GB"/>
        </w:rPr>
        <w:t>LoS</w:t>
      </w:r>
      <w:r w:rsidRPr="00AF36E9">
        <w:rPr>
          <w:lang w:val="en-GB"/>
        </w:rPr>
        <w:tab/>
        <w:t>Line of Sight</w:t>
      </w:r>
    </w:p>
    <w:p w14:paraId="792256B8" w14:textId="77777777" w:rsidR="00356346" w:rsidRPr="00AF36E9" w:rsidRDefault="00356346" w:rsidP="00356346">
      <w:pPr>
        <w:pStyle w:val="enumlev1"/>
        <w:tabs>
          <w:tab w:val="left" w:pos="993"/>
        </w:tabs>
        <w:ind w:left="993" w:hanging="993"/>
        <w:rPr>
          <w:lang w:val="en-GB"/>
        </w:rPr>
      </w:pPr>
      <w:r w:rsidRPr="00AF36E9">
        <w:rPr>
          <w:i/>
          <w:iCs/>
          <w:lang w:val="en-GB"/>
        </w:rPr>
        <w:t>msl</w:t>
      </w:r>
      <w:r w:rsidRPr="00AF36E9">
        <w:rPr>
          <w:lang w:val="en-GB"/>
        </w:rPr>
        <w:tab/>
        <w:t>mean sea level</w:t>
      </w:r>
    </w:p>
    <w:p w14:paraId="792256B9" w14:textId="77777777" w:rsidR="00356346" w:rsidRPr="00AF36E9" w:rsidRDefault="00356346" w:rsidP="00356346">
      <w:pPr>
        <w:pStyle w:val="enumlev1"/>
        <w:tabs>
          <w:tab w:val="left" w:pos="993"/>
        </w:tabs>
        <w:ind w:left="993" w:hanging="993"/>
        <w:rPr>
          <w:lang w:val="en-GB"/>
        </w:rPr>
      </w:pPr>
      <w:r w:rsidRPr="00AF36E9">
        <w:rPr>
          <w:i/>
          <w:iCs/>
          <w:lang w:val="en-GB"/>
        </w:rPr>
        <w:t>M</w:t>
      </w:r>
      <w:r w:rsidRPr="00AF36E9">
        <w:rPr>
          <w:lang w:val="en-GB"/>
        </w:rPr>
        <w:tab/>
        <w:t xml:space="preserve">number of transmission loss levels used in mixing distributions, </w:t>
      </w:r>
      <w:r w:rsidRPr="00AF36E9">
        <w:rPr>
          <w:rFonts w:cstheme="minorHAnsi"/>
          <w:lang w:val="en-GB"/>
        </w:rPr>
        <w:t>§ 11.5</w:t>
      </w:r>
    </w:p>
    <w:p w14:paraId="792256BA" w14:textId="77777777" w:rsidR="00356346" w:rsidRPr="00AF36E9" w:rsidRDefault="00356346" w:rsidP="00356346">
      <w:pPr>
        <w:pStyle w:val="enumlev1"/>
        <w:tabs>
          <w:tab w:val="left" w:pos="993"/>
        </w:tabs>
        <w:ind w:left="993" w:hanging="993"/>
        <w:rPr>
          <w:lang w:val="en-GB"/>
        </w:rPr>
      </w:pPr>
      <w:r w:rsidRPr="00AF36E9">
        <w:rPr>
          <w:i/>
          <w:iCs/>
          <w:lang w:val="en-GB"/>
        </w:rPr>
        <w:t>M</w:t>
      </w:r>
      <w:r w:rsidRPr="00AF36E9">
        <w:rPr>
          <w:i/>
          <w:iCs/>
          <w:vertAlign w:val="subscript"/>
          <w:lang w:val="en-GB"/>
        </w:rPr>
        <w:t>A</w:t>
      </w:r>
      <w:r w:rsidRPr="00AF36E9">
        <w:rPr>
          <w:lang w:val="en-GB"/>
        </w:rPr>
        <w:tab/>
        <w:t xml:space="preserve">attenuation path slope for diffraction for O-A path defined in </w:t>
      </w:r>
      <w:r w:rsidRPr="00AF36E9">
        <w:rPr>
          <w:rFonts w:cstheme="minorHAnsi"/>
          <w:lang w:val="en-GB"/>
        </w:rPr>
        <w:t>§ 5.1 (dB/km)</w:t>
      </w:r>
    </w:p>
    <w:p w14:paraId="792256BB" w14:textId="77777777" w:rsidR="00356346" w:rsidRPr="00AF36E9" w:rsidRDefault="00356346" w:rsidP="009763E3">
      <w:pPr>
        <w:pStyle w:val="enumlev1"/>
        <w:tabs>
          <w:tab w:val="left" w:pos="993"/>
        </w:tabs>
        <w:rPr>
          <w:lang w:val="en-GB"/>
        </w:rPr>
      </w:pPr>
      <w:r w:rsidRPr="00AF36E9">
        <w:rPr>
          <w:i/>
          <w:iCs/>
          <w:lang w:val="en-GB"/>
        </w:rPr>
        <w:t>M</w:t>
      </w:r>
      <w:r w:rsidRPr="00AF36E9">
        <w:rPr>
          <w:i/>
          <w:iCs/>
          <w:vertAlign w:val="subscript"/>
          <w:lang w:val="en-GB"/>
        </w:rPr>
        <w:t>d</w:t>
      </w:r>
      <w:r w:rsidRPr="00AF36E9">
        <w:rPr>
          <w:lang w:val="en-GB"/>
        </w:rPr>
        <w:tab/>
        <w:t>attenuation path slope for combined diffraction of beyond-the-horizon paths, eq. (93) (dB/km)</w:t>
      </w:r>
    </w:p>
    <w:p w14:paraId="792256BC" w14:textId="77777777" w:rsidR="00356346" w:rsidRPr="00AF36E9" w:rsidRDefault="00356346" w:rsidP="00356346">
      <w:pPr>
        <w:pStyle w:val="enumlev1"/>
        <w:tabs>
          <w:tab w:val="left" w:pos="993"/>
        </w:tabs>
        <w:ind w:left="993" w:hanging="993"/>
        <w:rPr>
          <w:lang w:val="en-GB"/>
        </w:rPr>
      </w:pPr>
      <w:r w:rsidRPr="00AF36E9">
        <w:rPr>
          <w:i/>
          <w:iCs/>
          <w:lang w:val="en-GB"/>
        </w:rPr>
        <w:t>M</w:t>
      </w:r>
      <w:r w:rsidRPr="00AF36E9">
        <w:rPr>
          <w:i/>
          <w:iCs/>
          <w:vertAlign w:val="subscript"/>
          <w:lang w:val="en-GB"/>
        </w:rPr>
        <w:t>F</w:t>
      </w:r>
      <w:r w:rsidRPr="00AF36E9">
        <w:rPr>
          <w:lang w:val="en-GB"/>
        </w:rPr>
        <w:tab/>
        <w:t xml:space="preserve">slope of K value defined in </w:t>
      </w:r>
      <w:r w:rsidRPr="00AF36E9">
        <w:rPr>
          <w:rFonts w:cstheme="minorHAnsi"/>
          <w:lang w:val="en-GB"/>
        </w:rPr>
        <w:t>§ 5.1 (dB/km)</w:t>
      </w:r>
    </w:p>
    <w:p w14:paraId="792256BD" w14:textId="77777777" w:rsidR="00356346" w:rsidRPr="00AF36E9" w:rsidRDefault="00356346" w:rsidP="00356346">
      <w:pPr>
        <w:pStyle w:val="enumlev1"/>
        <w:tabs>
          <w:tab w:val="left" w:pos="993"/>
        </w:tabs>
        <w:ind w:left="993" w:hanging="993"/>
        <w:rPr>
          <w:lang w:val="en-GB"/>
        </w:rPr>
      </w:pPr>
      <w:r w:rsidRPr="00AF36E9">
        <w:rPr>
          <w:i/>
          <w:iCs/>
          <w:lang w:val="en-GB"/>
        </w:rPr>
        <w:t>M</w:t>
      </w:r>
      <w:r w:rsidRPr="00AF36E9">
        <w:rPr>
          <w:i/>
          <w:iCs/>
          <w:vertAlign w:val="subscript"/>
          <w:lang w:val="en-GB"/>
        </w:rPr>
        <w:t>L</w:t>
      </w:r>
      <w:r w:rsidRPr="00AF36E9">
        <w:rPr>
          <w:lang w:val="en-GB"/>
        </w:rPr>
        <w:tab/>
        <w:t>slope of the diffraction attenuation line just inside the radio horizon, eq. (161) (dB/km)</w:t>
      </w:r>
    </w:p>
    <w:p w14:paraId="792256BE" w14:textId="77777777" w:rsidR="00356346" w:rsidRPr="00AF36E9" w:rsidRDefault="00356346" w:rsidP="00356346">
      <w:pPr>
        <w:pStyle w:val="enumlev1"/>
        <w:tabs>
          <w:tab w:val="left" w:pos="993"/>
        </w:tabs>
        <w:ind w:left="993" w:hanging="993"/>
        <w:rPr>
          <w:lang w:val="en-GB"/>
        </w:rPr>
      </w:pPr>
      <w:r w:rsidRPr="00AF36E9">
        <w:rPr>
          <w:i/>
          <w:iCs/>
          <w:lang w:val="en-GB"/>
        </w:rPr>
        <w:t>M</w:t>
      </w:r>
      <w:r w:rsidRPr="00AF36E9">
        <w:rPr>
          <w:i/>
          <w:iCs/>
          <w:vertAlign w:val="subscript"/>
          <w:lang w:val="en-GB"/>
        </w:rPr>
        <w:t>p</w:t>
      </w:r>
      <w:r w:rsidRPr="00AF36E9">
        <w:rPr>
          <w:lang w:val="en-GB"/>
        </w:rPr>
        <w:tab/>
        <w:t>attenuation path slope for diffraction, eq. (69) (dB/km)</w:t>
      </w:r>
    </w:p>
    <w:p w14:paraId="792256BF" w14:textId="77777777" w:rsidR="00356346" w:rsidRPr="00AF36E9" w:rsidRDefault="00356346" w:rsidP="00356346">
      <w:pPr>
        <w:pStyle w:val="enumlev1"/>
        <w:tabs>
          <w:tab w:val="left" w:pos="993"/>
        </w:tabs>
        <w:ind w:left="993" w:hanging="993"/>
        <w:rPr>
          <w:lang w:val="en-GB"/>
        </w:rPr>
      </w:pPr>
      <w:r w:rsidRPr="00AF36E9">
        <w:rPr>
          <w:i/>
          <w:iCs/>
          <w:lang w:val="en-GB"/>
        </w:rPr>
        <w:t>M</w:t>
      </w:r>
      <w:r w:rsidRPr="00AF36E9">
        <w:rPr>
          <w:i/>
          <w:iCs/>
          <w:vertAlign w:val="subscript"/>
          <w:lang w:val="en-GB"/>
        </w:rPr>
        <w:t>S</w:t>
      </w:r>
      <w:r w:rsidRPr="00AF36E9">
        <w:rPr>
          <w:lang w:val="en-GB"/>
        </w:rPr>
        <w:tab/>
        <w:t>slope of successive scatter attenuation points discussed after eq. (205) (dB/km)</w:t>
      </w:r>
    </w:p>
    <w:p w14:paraId="792256C0" w14:textId="77777777" w:rsidR="00356346" w:rsidRPr="00AF36E9" w:rsidRDefault="00356346" w:rsidP="00356346">
      <w:pPr>
        <w:pStyle w:val="enumlev1"/>
        <w:tabs>
          <w:tab w:val="left" w:pos="993"/>
        </w:tabs>
        <w:ind w:left="993" w:hanging="993"/>
        <w:rPr>
          <w:lang w:val="en-GB"/>
        </w:rPr>
      </w:pPr>
      <w:r w:rsidRPr="00AF36E9">
        <w:rPr>
          <w:i/>
          <w:iCs/>
          <w:lang w:val="en-GB"/>
        </w:rPr>
        <w:t>n</w:t>
      </w:r>
      <w:r w:rsidRPr="00AF36E9">
        <w:rPr>
          <w:lang w:val="en-GB"/>
        </w:rPr>
        <w:tab/>
        <w:t>index used in ionospheric scintillation calculations, eq. (260)</w:t>
      </w:r>
    </w:p>
    <w:p w14:paraId="792256C1" w14:textId="77777777" w:rsidR="00356346" w:rsidRPr="00AF36E9" w:rsidRDefault="00356346" w:rsidP="00356346">
      <w:pPr>
        <w:pStyle w:val="enumlev1"/>
        <w:tabs>
          <w:tab w:val="left" w:pos="993"/>
        </w:tabs>
        <w:ind w:left="993" w:hanging="993"/>
        <w:rPr>
          <w:lang w:val="en-GB"/>
        </w:rPr>
      </w:pPr>
      <w:r w:rsidRPr="00AF36E9">
        <w:rPr>
          <w:i/>
          <w:iCs/>
          <w:lang w:val="en-GB"/>
        </w:rPr>
        <w:t>n</w:t>
      </w:r>
      <w:r w:rsidRPr="00AF36E9">
        <w:rPr>
          <w:vertAlign w:val="subscript"/>
          <w:lang w:val="en-GB"/>
        </w:rPr>
        <w:t>1,2,3</w:t>
      </w:r>
      <w:r w:rsidRPr="00AF36E9">
        <w:rPr>
          <w:lang w:val="en-GB"/>
        </w:rPr>
        <w:tab/>
        <w:t>values from Table 6 used in long term fading calculations, eq. (226)</w:t>
      </w:r>
    </w:p>
    <w:p w14:paraId="792256C2" w14:textId="77777777" w:rsidR="00356346" w:rsidRPr="00AF36E9" w:rsidRDefault="00356346" w:rsidP="00356346">
      <w:pPr>
        <w:pStyle w:val="enumlev1"/>
        <w:tabs>
          <w:tab w:val="left" w:pos="993"/>
        </w:tabs>
        <w:ind w:left="993" w:hanging="993"/>
        <w:rPr>
          <w:lang w:val="en-GB"/>
        </w:rPr>
      </w:pPr>
      <w:r w:rsidRPr="00AF36E9">
        <w:rPr>
          <w:i/>
          <w:iCs/>
          <w:lang w:val="en-GB"/>
        </w:rPr>
        <w:t>N</w:t>
      </w:r>
      <w:r w:rsidRPr="00AF36E9">
        <w:rPr>
          <w:lang w:val="en-GB"/>
        </w:rPr>
        <w:tab/>
        <w:t>refractivity for height h in an exponential atmosphere, eq.(15) (N-units)</w:t>
      </w:r>
    </w:p>
    <w:p w14:paraId="792256C3" w14:textId="77777777" w:rsidR="00356346" w:rsidRPr="00AF36E9" w:rsidRDefault="00356346" w:rsidP="00356346">
      <w:pPr>
        <w:pStyle w:val="enumlev1"/>
        <w:tabs>
          <w:tab w:val="left" w:pos="993"/>
        </w:tabs>
        <w:ind w:left="993" w:hanging="993"/>
        <w:rPr>
          <w:lang w:val="en-GB"/>
        </w:rPr>
      </w:pPr>
      <w:r w:rsidRPr="00AF36E9">
        <w:rPr>
          <w:i/>
          <w:iCs/>
          <w:lang w:val="en-GB"/>
        </w:rPr>
        <w:t>N</w:t>
      </w:r>
      <w:r w:rsidRPr="00AF36E9">
        <w:rPr>
          <w:lang w:val="en-GB"/>
        </w:rPr>
        <w:tab/>
        <w:t xml:space="preserve">number of distributions to be mixed, </w:t>
      </w:r>
      <w:r w:rsidRPr="00AF36E9">
        <w:rPr>
          <w:rFonts w:cstheme="minorHAnsi"/>
          <w:lang w:val="en-GB"/>
        </w:rPr>
        <w:t>§ 11.5</w:t>
      </w:r>
      <w:r w:rsidRPr="00AF36E9">
        <w:rPr>
          <w:lang w:val="en-GB"/>
        </w:rPr>
        <w:t xml:space="preserve"> </w:t>
      </w:r>
    </w:p>
    <w:p w14:paraId="792256C4" w14:textId="77777777" w:rsidR="00356346" w:rsidRPr="00AF36E9" w:rsidRDefault="00356346" w:rsidP="00356346">
      <w:pPr>
        <w:pStyle w:val="enumlev1"/>
        <w:tabs>
          <w:tab w:val="left" w:pos="993"/>
        </w:tabs>
        <w:ind w:left="993" w:hanging="993"/>
        <w:rPr>
          <w:lang w:val="en-GB"/>
        </w:rPr>
      </w:pPr>
      <w:r w:rsidRPr="00AF36E9">
        <w:rPr>
          <w:i/>
          <w:iCs/>
          <w:lang w:val="en-GB"/>
        </w:rPr>
        <w:t>N</w:t>
      </w:r>
      <w:r w:rsidRPr="00AF36E9">
        <w:rPr>
          <w:vertAlign w:val="subscript"/>
          <w:lang w:val="en-GB"/>
        </w:rPr>
        <w:t>0</w:t>
      </w:r>
      <w:r w:rsidRPr="00AF36E9">
        <w:rPr>
          <w:lang w:val="en-GB"/>
        </w:rPr>
        <w:tab/>
        <w:t>monthly mean surface refractivity, eq. (13) (N-units)</w:t>
      </w:r>
    </w:p>
    <w:p w14:paraId="792256C5" w14:textId="77777777" w:rsidR="00356346" w:rsidRPr="00AF36E9" w:rsidRDefault="00356346" w:rsidP="00356346">
      <w:pPr>
        <w:pStyle w:val="enumlev1"/>
        <w:tabs>
          <w:tab w:val="left" w:pos="993"/>
        </w:tabs>
        <w:ind w:left="993" w:hanging="993"/>
        <w:rPr>
          <w:lang w:val="en-GB"/>
        </w:rPr>
      </w:pPr>
      <w:r w:rsidRPr="00AF36E9">
        <w:rPr>
          <w:i/>
          <w:iCs/>
          <w:lang w:val="en-GB"/>
        </w:rPr>
        <w:t>N</w:t>
      </w:r>
      <w:r w:rsidRPr="00AF36E9">
        <w:rPr>
          <w:i/>
          <w:iCs/>
          <w:vertAlign w:val="subscript"/>
          <w:lang w:val="en-GB"/>
        </w:rPr>
        <w:t>S</w:t>
      </w:r>
      <w:r w:rsidRPr="00AF36E9">
        <w:rPr>
          <w:lang w:val="en-GB"/>
        </w:rPr>
        <w:tab/>
        <w:t>surface refractivity relative to the reflecting surface height, eq. (13) (N-units)</w:t>
      </w:r>
    </w:p>
    <w:p w14:paraId="792256C6" w14:textId="77777777" w:rsidR="00356346" w:rsidRPr="00AF36E9" w:rsidRDefault="00356346" w:rsidP="00356346">
      <w:pPr>
        <w:pStyle w:val="enumlev1"/>
        <w:tabs>
          <w:tab w:val="left" w:pos="993"/>
        </w:tabs>
        <w:ind w:left="993" w:hanging="993"/>
        <w:rPr>
          <w:lang w:val="en-GB"/>
        </w:rPr>
      </w:pPr>
      <w:r w:rsidRPr="00AF36E9">
        <w:rPr>
          <w:i/>
          <w:iCs/>
          <w:lang w:val="en-GB"/>
        </w:rPr>
        <w:t>P</w:t>
      </w:r>
      <w:r w:rsidRPr="00AF36E9">
        <w:rPr>
          <w:i/>
          <w:iCs/>
          <w:vertAlign w:val="subscript"/>
          <w:lang w:val="en-GB"/>
        </w:rPr>
        <w:t>a</w:t>
      </w:r>
      <w:r w:rsidRPr="00AF36E9">
        <w:rPr>
          <w:lang w:val="en-GB"/>
        </w:rPr>
        <w:t>(</w:t>
      </w:r>
      <w:r w:rsidRPr="00AF36E9">
        <w:rPr>
          <w:i/>
          <w:iCs/>
          <w:lang w:val="en-GB"/>
        </w:rPr>
        <w:t>q</w:t>
      </w:r>
      <w:r w:rsidRPr="00AF36E9">
        <w:rPr>
          <w:lang w:val="en-GB"/>
        </w:rPr>
        <w:t>)</w:t>
      </w:r>
      <w:r w:rsidRPr="00AF36E9">
        <w:rPr>
          <w:lang w:val="en-GB"/>
        </w:rPr>
        <w:tab/>
        <w:t>power available for at least time period q, eq. (5) (dBW)</w:t>
      </w:r>
    </w:p>
    <w:p w14:paraId="792256C7" w14:textId="77777777" w:rsidR="00356346" w:rsidRPr="00AF36E9" w:rsidRDefault="00356346" w:rsidP="00356346">
      <w:pPr>
        <w:pStyle w:val="enumlev1"/>
        <w:tabs>
          <w:tab w:val="left" w:pos="993"/>
        </w:tabs>
        <w:ind w:left="993" w:hanging="993"/>
        <w:rPr>
          <w:lang w:val="en-GB"/>
        </w:rPr>
      </w:pPr>
      <w:r w:rsidRPr="00AF36E9">
        <w:rPr>
          <w:i/>
          <w:iCs/>
          <w:lang w:val="en-GB"/>
        </w:rPr>
        <w:t>P</w:t>
      </w:r>
      <w:r w:rsidRPr="00AF36E9">
        <w:rPr>
          <w:i/>
          <w:iCs/>
          <w:vertAlign w:val="subscript"/>
          <w:lang w:val="en-GB"/>
        </w:rPr>
        <w:t>T</w:t>
      </w:r>
      <w:r w:rsidRPr="00AF36E9">
        <w:rPr>
          <w:i/>
          <w:vertAlign w:val="subscript"/>
          <w:lang w:val="en-GB"/>
        </w:rPr>
        <w:t>R</w:t>
      </w:r>
      <w:r w:rsidRPr="00AF36E9">
        <w:rPr>
          <w:lang w:val="en-GB"/>
        </w:rPr>
        <w:tab/>
        <w:t>total power radiated by the transmitting antenna, eq. (6) (dBW)</w:t>
      </w:r>
    </w:p>
    <w:p w14:paraId="792256C8" w14:textId="77777777" w:rsidR="00356346" w:rsidRPr="00AF36E9" w:rsidRDefault="00356346" w:rsidP="00356346">
      <w:pPr>
        <w:pStyle w:val="enumlev1"/>
        <w:tabs>
          <w:tab w:val="left" w:pos="993"/>
        </w:tabs>
        <w:ind w:left="993" w:hanging="993"/>
        <w:rPr>
          <w:lang w:val="en-GB"/>
        </w:rPr>
      </w:pPr>
      <w:r w:rsidRPr="00AF36E9">
        <w:rPr>
          <w:i/>
          <w:iCs/>
          <w:lang w:val="en-GB"/>
        </w:rPr>
        <w:t>q</w:t>
      </w:r>
      <w:r w:rsidRPr="00AF36E9">
        <w:rPr>
          <w:lang w:val="en-GB"/>
        </w:rPr>
        <w:tab/>
        <w:t>fraction of time availability</w:t>
      </w:r>
    </w:p>
    <w:p w14:paraId="792256C9" w14:textId="77777777" w:rsidR="00356346" w:rsidRPr="00AF36E9" w:rsidRDefault="00356346" w:rsidP="00356346">
      <w:pPr>
        <w:pStyle w:val="enumlev1"/>
        <w:tabs>
          <w:tab w:val="left" w:pos="993"/>
        </w:tabs>
        <w:ind w:left="993" w:hanging="993"/>
        <w:rPr>
          <w:lang w:val="en-GB"/>
        </w:rPr>
      </w:pPr>
      <w:r w:rsidRPr="00AF36E9">
        <w:rPr>
          <w:i/>
          <w:iCs/>
          <w:lang w:val="en-GB"/>
        </w:rPr>
        <w:t>q</w:t>
      </w:r>
      <w:r w:rsidRPr="00AF36E9">
        <w:rPr>
          <w:vertAlign w:val="subscript"/>
          <w:lang w:val="en-GB"/>
        </w:rPr>
        <w:t>1,2</w:t>
      </w:r>
      <w:r w:rsidRPr="00AF36E9">
        <w:rPr>
          <w:lang w:val="en-GB"/>
        </w:rPr>
        <w:tab/>
        <w:t>intermediate parameters used in tropospheric scattering calculations, eq. (201)</w:t>
      </w:r>
    </w:p>
    <w:p w14:paraId="792256CA" w14:textId="77777777" w:rsidR="00356346" w:rsidRPr="00AF36E9" w:rsidRDefault="00356346" w:rsidP="00356346">
      <w:pPr>
        <w:pStyle w:val="enumlev1"/>
        <w:tabs>
          <w:tab w:val="left" w:pos="993"/>
        </w:tabs>
        <w:ind w:left="993" w:hanging="993"/>
        <w:rPr>
          <w:vertAlign w:val="subscript"/>
          <w:lang w:val="en-GB"/>
        </w:rPr>
      </w:pPr>
      <w:r w:rsidRPr="00AF36E9">
        <w:rPr>
          <w:i/>
          <w:iCs/>
          <w:lang w:val="en-GB"/>
        </w:rPr>
        <w:t>Q</w:t>
      </w:r>
      <w:r w:rsidRPr="00AF36E9">
        <w:rPr>
          <w:i/>
          <w:iCs/>
          <w:vertAlign w:val="subscript"/>
          <w:lang w:val="en-GB"/>
        </w:rPr>
        <w:t>a</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(174)</w:t>
      </w:r>
    </w:p>
    <w:p w14:paraId="792256CB" w14:textId="77777777" w:rsidR="00356346" w:rsidRPr="00AF36E9" w:rsidRDefault="00356346" w:rsidP="00356346">
      <w:pPr>
        <w:pStyle w:val="enumlev1"/>
        <w:tabs>
          <w:tab w:val="left" w:pos="993"/>
        </w:tabs>
        <w:ind w:left="993" w:hanging="993"/>
        <w:rPr>
          <w:vertAlign w:val="subscript"/>
          <w:lang w:val="en-GB"/>
        </w:rPr>
      </w:pPr>
      <w:r w:rsidRPr="00AF36E9">
        <w:rPr>
          <w:i/>
          <w:iCs/>
          <w:lang w:val="en-GB"/>
        </w:rPr>
        <w:t>Q</w:t>
      </w:r>
      <w:r w:rsidRPr="00AF36E9">
        <w:rPr>
          <w:i/>
          <w:iCs/>
          <w:vertAlign w:val="subscript"/>
          <w:lang w:val="en-GB"/>
        </w:rPr>
        <w:t>A</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(178)</w:t>
      </w:r>
    </w:p>
    <w:p w14:paraId="792256CC" w14:textId="77777777" w:rsidR="00356346" w:rsidRPr="00AF36E9" w:rsidRDefault="00356346" w:rsidP="00356346">
      <w:pPr>
        <w:pStyle w:val="enumlev1"/>
        <w:tabs>
          <w:tab w:val="left" w:pos="993"/>
        </w:tabs>
        <w:ind w:left="993" w:hanging="993"/>
        <w:rPr>
          <w:vertAlign w:val="subscript"/>
          <w:lang w:val="en-GB"/>
        </w:rPr>
      </w:pPr>
      <w:r w:rsidRPr="00AF36E9">
        <w:rPr>
          <w:i/>
          <w:iCs/>
          <w:lang w:val="en-GB"/>
        </w:rPr>
        <w:t>Q</w:t>
      </w:r>
      <w:r w:rsidRPr="00AF36E9">
        <w:rPr>
          <w:i/>
          <w:iCs/>
          <w:vertAlign w:val="subscript"/>
          <w:lang w:val="en-GB"/>
        </w:rPr>
        <w:t>b</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(175)</w:t>
      </w:r>
    </w:p>
    <w:p w14:paraId="792256CD" w14:textId="77777777" w:rsidR="00356346" w:rsidRPr="00AF36E9" w:rsidRDefault="00356346" w:rsidP="00356346">
      <w:pPr>
        <w:pStyle w:val="enumlev1"/>
        <w:tabs>
          <w:tab w:val="left" w:pos="993"/>
        </w:tabs>
        <w:ind w:left="993" w:hanging="993"/>
        <w:rPr>
          <w:vertAlign w:val="subscript"/>
          <w:lang w:val="en-GB"/>
        </w:rPr>
      </w:pPr>
      <w:r w:rsidRPr="00AF36E9">
        <w:rPr>
          <w:i/>
          <w:iCs/>
          <w:lang w:val="en-GB"/>
        </w:rPr>
        <w:t>Q</w:t>
      </w:r>
      <w:r w:rsidRPr="00AF36E9">
        <w:rPr>
          <w:i/>
          <w:iCs/>
          <w:vertAlign w:val="subscript"/>
          <w:lang w:val="en-GB"/>
        </w:rPr>
        <w:t>B</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(179)</w:t>
      </w:r>
    </w:p>
    <w:p w14:paraId="792256CE" w14:textId="77777777" w:rsidR="00356346" w:rsidRPr="00AF36E9" w:rsidRDefault="00356346" w:rsidP="00356346">
      <w:pPr>
        <w:pStyle w:val="enumlev1"/>
        <w:tabs>
          <w:tab w:val="left" w:pos="993"/>
        </w:tabs>
        <w:ind w:left="993" w:hanging="993"/>
        <w:rPr>
          <w:vertAlign w:val="subscript"/>
          <w:lang w:val="en-GB"/>
        </w:rPr>
      </w:pPr>
      <w:r w:rsidRPr="00AF36E9">
        <w:rPr>
          <w:i/>
          <w:iCs/>
          <w:lang w:val="en-GB"/>
        </w:rPr>
        <w:t>Q</w:t>
      </w:r>
      <w:r w:rsidRPr="00AF36E9">
        <w:rPr>
          <w:i/>
          <w:iCs/>
          <w:vertAlign w:val="subscript"/>
          <w:lang w:val="en-GB"/>
        </w:rPr>
        <w:t>O</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(173)</w:t>
      </w:r>
    </w:p>
    <w:p w14:paraId="792256CF"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lang w:val="en-GB"/>
        </w:rPr>
        <w:tab/>
        <w:t>ray length used in the free space loss calculation, eq. (208) (km)</w:t>
      </w:r>
    </w:p>
    <w:p w14:paraId="792256D0"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BH</w:t>
      </w:r>
      <w:r w:rsidRPr="00AF36E9">
        <w:rPr>
          <w:lang w:val="en-GB"/>
        </w:rPr>
        <w:tab/>
        <w:t>ray length for beyond the horizon paths, eq. (210) (km)</w:t>
      </w:r>
    </w:p>
    <w:p w14:paraId="792256D1"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c</w:t>
      </w:r>
      <w:r w:rsidRPr="00AF36E9">
        <w:rPr>
          <w:lang w:val="en-GB"/>
        </w:rPr>
        <w:tab/>
        <w:t>distance in a counterpoise calculation, eq. (287) (km)</w:t>
      </w:r>
    </w:p>
    <w:p w14:paraId="792256D2"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L</w:t>
      </w:r>
      <w:r w:rsidRPr="00AF36E9">
        <w:rPr>
          <w:vertAlign w:val="subscript"/>
          <w:lang w:val="en-GB"/>
        </w:rPr>
        <w:t>1,2</w:t>
      </w:r>
      <w:r w:rsidRPr="00AF36E9">
        <w:rPr>
          <w:lang w:val="en-GB"/>
        </w:rPr>
        <w:tab/>
        <w:t>ray length from antenna 1 or antenna 2 to horizon, eq. (209) (km)</w:t>
      </w:r>
    </w:p>
    <w:p w14:paraId="792256D3"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vertAlign w:val="subscript"/>
          <w:lang w:val="en-GB"/>
        </w:rPr>
        <w:t>0</w:t>
      </w:r>
      <w:r w:rsidRPr="00AF36E9">
        <w:rPr>
          <w:lang w:val="en-GB"/>
        </w:rPr>
        <w:tab/>
        <w:t>the length of the direct ray from antenna 1 to antenna 2 in the two ray model, eq. (106) (km)</w:t>
      </w:r>
    </w:p>
    <w:p w14:paraId="792256D4"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s</w:t>
      </w:r>
      <w:r w:rsidRPr="00AF36E9">
        <w:rPr>
          <w:lang w:val="en-GB"/>
        </w:rPr>
        <w:tab/>
        <w:t>in-storm ray length, eq. (257) (km)</w:t>
      </w:r>
    </w:p>
    <w:p w14:paraId="792256D5"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WH</w:t>
      </w:r>
      <w:r w:rsidRPr="00AF36E9">
        <w:rPr>
          <w:lang w:val="en-GB"/>
        </w:rPr>
        <w:tab/>
        <w:t>ray length for within the horizon paths, eq. (209) (km)</w:t>
      </w:r>
    </w:p>
    <w:p w14:paraId="792256D6" w14:textId="77777777" w:rsidR="00356346" w:rsidRPr="00AF36E9" w:rsidRDefault="00356346" w:rsidP="009763E3">
      <w:pPr>
        <w:pStyle w:val="enumlev1"/>
        <w:tabs>
          <w:tab w:val="left" w:pos="993"/>
        </w:tabs>
        <w:rPr>
          <w:lang w:val="en-GB"/>
        </w:rPr>
      </w:pPr>
      <w:r w:rsidRPr="00AF36E9">
        <w:rPr>
          <w:i/>
          <w:iCs/>
          <w:lang w:val="en-GB"/>
        </w:rPr>
        <w:t>r</w:t>
      </w:r>
      <w:r w:rsidRPr="00AF36E9">
        <w:rPr>
          <w:vertAlign w:val="subscript"/>
          <w:lang w:val="en-GB"/>
        </w:rPr>
        <w:t>1,2</w:t>
      </w:r>
      <w:r w:rsidRPr="00AF36E9">
        <w:rPr>
          <w:lang w:val="en-GB"/>
        </w:rPr>
        <w:tab/>
        <w:t>the length of the direct ray from antenna 1or antenna 2 to the ground in the two ray model Fig. 9 (km)</w:t>
      </w:r>
    </w:p>
    <w:p w14:paraId="792256D7" w14:textId="77777777" w:rsidR="00356346" w:rsidRPr="00AF36E9" w:rsidRDefault="00356346" w:rsidP="009763E3">
      <w:pPr>
        <w:pStyle w:val="enumlev1"/>
        <w:tabs>
          <w:tab w:val="left" w:pos="993"/>
        </w:tabs>
        <w:rPr>
          <w:lang w:val="en-GB"/>
        </w:rPr>
      </w:pPr>
      <w:r w:rsidRPr="00AF36E9">
        <w:rPr>
          <w:i/>
          <w:iCs/>
          <w:lang w:val="en-GB"/>
        </w:rPr>
        <w:t>r</w:t>
      </w:r>
      <w:r w:rsidRPr="00AF36E9">
        <w:rPr>
          <w:vertAlign w:val="subscript"/>
          <w:lang w:val="en-GB"/>
        </w:rPr>
        <w:t>12</w:t>
      </w:r>
      <w:r w:rsidRPr="00AF36E9">
        <w:rPr>
          <w:lang w:val="en-GB"/>
        </w:rPr>
        <w:tab/>
        <w:t>the length of the reflected ray from antenna 1 to antenna 2 in the two ray model, eq. (107) (km)</w:t>
      </w:r>
    </w:p>
    <w:p w14:paraId="792256D8"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c</w:t>
      </w:r>
      <w:r w:rsidRPr="00AF36E9">
        <w:rPr>
          <w:lang w:val="en-GB"/>
        </w:rPr>
        <w:tab/>
        <w:t>counterpoise reflection coefficient magnitude discussed after eq. (140)</w:t>
      </w:r>
    </w:p>
    <w:p w14:paraId="792256D9"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d</w:t>
      </w:r>
      <w:r w:rsidRPr="00AF36E9">
        <w:rPr>
          <w:lang w:val="en-GB"/>
        </w:rPr>
        <w:tab/>
        <w:t>diffuse reflection coefficient, eqs. (123) (243)</w:t>
      </w:r>
    </w:p>
    <w:p w14:paraId="792256DA"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e,h,v</w:t>
      </w:r>
      <w:r w:rsidRPr="00AF36E9">
        <w:rPr>
          <w:lang w:val="en-GB"/>
        </w:rPr>
        <w:tab/>
        <w:t>reflection coefficient magnitudes for elliptical, horizontal, or vertical polarisation, eq. (138)</w:t>
      </w:r>
    </w:p>
    <w:p w14:paraId="792256DB" w14:textId="77777777" w:rsidR="00356346" w:rsidRPr="00AF36E9" w:rsidRDefault="00356346" w:rsidP="009763E3">
      <w:pPr>
        <w:pStyle w:val="enumlev1"/>
        <w:tabs>
          <w:tab w:val="left" w:pos="993"/>
        </w:tabs>
        <w:rPr>
          <w:lang w:val="en-GB"/>
        </w:rPr>
      </w:pPr>
      <w:r w:rsidRPr="00AF36E9">
        <w:rPr>
          <w:i/>
          <w:iCs/>
          <w:lang w:val="en-GB"/>
        </w:rPr>
        <w:t>R</w:t>
      </w:r>
      <w:r w:rsidRPr="00AF36E9">
        <w:rPr>
          <w:i/>
          <w:iCs/>
          <w:vertAlign w:val="subscript"/>
          <w:lang w:val="en-GB"/>
        </w:rPr>
        <w:t>eo,s,w</w:t>
      </w:r>
      <w:r w:rsidRPr="00AF36E9">
        <w:rPr>
          <w:lang w:val="en-GB"/>
        </w:rPr>
        <w:tab/>
        <w:t>partial effective ray lengths inside oxygen layer, rain storm layer, or water vapour layer, eqs. (217) (219) § 11.3 (km)</w:t>
      </w:r>
    </w:p>
    <w:p w14:paraId="792256DC"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g</w:t>
      </w:r>
      <w:r w:rsidRPr="00AF36E9">
        <w:rPr>
          <w:lang w:val="en-GB"/>
        </w:rPr>
        <w:tab/>
        <w:t>plane earth reflection coefficient magnitude, eq. (140)</w:t>
      </w:r>
    </w:p>
    <w:p w14:paraId="792256DD"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r</w:t>
      </w:r>
      <w:r w:rsidRPr="00AF36E9">
        <w:rPr>
          <w:lang w:val="en-GB"/>
        </w:rPr>
        <w:tab/>
        <w:t xml:space="preserve">reflected ray length ratio, eq. (115) </w:t>
      </w:r>
    </w:p>
    <w:p w14:paraId="792256DE"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s</w:t>
      </w:r>
      <w:r w:rsidRPr="00AF36E9">
        <w:rPr>
          <w:lang w:val="en-GB"/>
        </w:rPr>
        <w:tab/>
        <w:t xml:space="preserve">specular component of surface reflection multipath, eq. (242) </w:t>
      </w:r>
    </w:p>
    <w:p w14:paraId="792256DF"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Tc</w:t>
      </w:r>
      <w:r w:rsidRPr="00AF36E9">
        <w:rPr>
          <w:lang w:val="en-GB"/>
        </w:rPr>
        <w:tab/>
        <w:t>effective reflection coefficient associated with counterpoise reflection, eq. (285)</w:t>
      </w:r>
    </w:p>
    <w:p w14:paraId="792256E0" w14:textId="77777777"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Tg</w:t>
      </w:r>
      <w:r w:rsidRPr="00AF36E9">
        <w:rPr>
          <w:lang w:val="en-GB"/>
        </w:rPr>
        <w:tab/>
        <w:t>effective reflection coefficient associated with ground reflection, eq. (113)</w:t>
      </w:r>
    </w:p>
    <w:p w14:paraId="792256E1" w14:textId="77777777" w:rsidR="00356346" w:rsidRPr="00AF36E9" w:rsidRDefault="00356346" w:rsidP="00356346">
      <w:pPr>
        <w:pStyle w:val="enumlev1"/>
        <w:tabs>
          <w:tab w:val="left" w:pos="993"/>
        </w:tabs>
        <w:ind w:left="993" w:hanging="993"/>
        <w:rPr>
          <w:lang w:val="en-GB"/>
        </w:rPr>
      </w:pPr>
      <w:r w:rsidRPr="00AF36E9">
        <w:rPr>
          <w:i/>
          <w:iCs/>
          <w:lang w:val="en-GB"/>
        </w:rPr>
        <w:t>S</w:t>
      </w:r>
      <w:r w:rsidRPr="00AF36E9">
        <w:rPr>
          <w:lang w:val="en-GB"/>
        </w:rPr>
        <w:tab/>
        <w:t>modulus of symmetry for tropospheric scattering, eq. (194)</w:t>
      </w:r>
    </w:p>
    <w:p w14:paraId="792256E2" w14:textId="77777777" w:rsidR="00356346" w:rsidRPr="00AF36E9" w:rsidRDefault="00356346" w:rsidP="00356346">
      <w:pPr>
        <w:pStyle w:val="enumlev1"/>
        <w:tabs>
          <w:tab w:val="left" w:pos="993"/>
        </w:tabs>
        <w:ind w:left="993" w:hanging="993"/>
        <w:rPr>
          <w:lang w:val="en-GB"/>
        </w:rPr>
      </w:pPr>
      <w:r w:rsidRPr="00AF36E9">
        <w:rPr>
          <w:i/>
          <w:iCs/>
          <w:lang w:val="en-GB"/>
        </w:rPr>
        <w:t>S</w:t>
      </w:r>
      <w:r w:rsidRPr="00AF36E9">
        <w:rPr>
          <w:i/>
          <w:iCs/>
          <w:vertAlign w:val="subscript"/>
          <w:lang w:val="en-GB"/>
        </w:rPr>
        <w:t>e</w:t>
      </w:r>
      <w:r w:rsidRPr="00AF36E9">
        <w:rPr>
          <w:lang w:val="en-GB"/>
        </w:rPr>
        <w:tab/>
      </w:r>
      <w:r w:rsidRPr="00AF36E9">
        <w:rPr>
          <w:szCs w:val="24"/>
          <w:lang w:val="en-GB"/>
        </w:rPr>
        <w:t>scattering efficiency term for the tropospheric scattering attenuation, eq. (193)</w:t>
      </w:r>
    </w:p>
    <w:p w14:paraId="792256E3" w14:textId="77777777" w:rsidR="00356346" w:rsidRPr="00AF36E9" w:rsidRDefault="00356346" w:rsidP="00356346">
      <w:pPr>
        <w:pStyle w:val="enumlev1"/>
        <w:tabs>
          <w:tab w:val="left" w:pos="993"/>
        </w:tabs>
        <w:ind w:left="993" w:hanging="993"/>
        <w:rPr>
          <w:lang w:val="en-GB"/>
        </w:rPr>
      </w:pPr>
      <w:r w:rsidRPr="00AF36E9">
        <w:rPr>
          <w:i/>
          <w:iCs/>
          <w:lang w:val="en-GB"/>
        </w:rPr>
        <w:t>S</w:t>
      </w:r>
      <w:r w:rsidRPr="00AF36E9">
        <w:rPr>
          <w:i/>
          <w:vertAlign w:val="subscript"/>
          <w:lang w:val="en-GB"/>
        </w:rPr>
        <w:t>R</w:t>
      </w:r>
      <w:r w:rsidRPr="00AF36E9">
        <w:rPr>
          <w:lang w:val="en-GB"/>
        </w:rPr>
        <w:t>(</w:t>
      </w:r>
      <w:r w:rsidRPr="00AF36E9">
        <w:rPr>
          <w:i/>
          <w:iCs/>
          <w:lang w:val="en-GB"/>
        </w:rPr>
        <w:t>q</w:t>
      </w:r>
      <w:r w:rsidRPr="00AF36E9">
        <w:rPr>
          <w:lang w:val="en-GB"/>
        </w:rPr>
        <w:t>)</w:t>
      </w:r>
      <w:r w:rsidRPr="00AF36E9">
        <w:rPr>
          <w:lang w:val="en-GB"/>
        </w:rPr>
        <w:tab/>
        <w:t>power density at receiving antenna for at least time period q, eq. (7) (dBW/sq. m)</w:t>
      </w:r>
    </w:p>
    <w:p w14:paraId="792256E4" w14:textId="77777777" w:rsidR="00356346" w:rsidRPr="00AF36E9" w:rsidRDefault="00356346" w:rsidP="00356346">
      <w:pPr>
        <w:pStyle w:val="enumlev1"/>
        <w:tabs>
          <w:tab w:val="left" w:pos="993"/>
        </w:tabs>
        <w:ind w:left="993" w:hanging="993"/>
        <w:rPr>
          <w:lang w:val="en-GB"/>
        </w:rPr>
      </w:pPr>
      <w:r w:rsidRPr="00AF36E9">
        <w:rPr>
          <w:i/>
          <w:iCs/>
          <w:lang w:val="en-GB"/>
        </w:rPr>
        <w:t>S</w:t>
      </w:r>
      <w:r w:rsidRPr="00D2145A">
        <w:rPr>
          <w:rFonts w:cstheme="minorHAnsi"/>
          <w:i/>
          <w:iCs/>
          <w:vertAlign w:val="subscript"/>
        </w:rPr>
        <w:t>ν</w:t>
      </w:r>
      <w:r w:rsidRPr="00AF36E9">
        <w:rPr>
          <w:rFonts w:cstheme="minorHAnsi"/>
          <w:i/>
          <w:iCs/>
          <w:vertAlign w:val="subscript"/>
          <w:lang w:val="en-GB"/>
        </w:rPr>
        <w:t>,g,c,</w:t>
      </w:r>
      <w:r w:rsidRPr="00AF36E9">
        <w:rPr>
          <w:rFonts w:cstheme="minorHAnsi"/>
          <w:vertAlign w:val="subscript"/>
          <w:lang w:val="en-GB"/>
        </w:rPr>
        <w:t>5</w:t>
      </w:r>
      <w:r w:rsidRPr="00AF36E9">
        <w:rPr>
          <w:lang w:val="en-GB"/>
        </w:rPr>
        <w:tab/>
        <w:t>Fresnel integrals, eqs. (86) (294) (153)</w:t>
      </w:r>
    </w:p>
    <w:p w14:paraId="792256E5" w14:textId="77777777" w:rsidR="00356346" w:rsidRPr="00AF36E9" w:rsidRDefault="00356346" w:rsidP="00356346">
      <w:pPr>
        <w:pStyle w:val="enumlev1"/>
        <w:tabs>
          <w:tab w:val="left" w:pos="993"/>
        </w:tabs>
        <w:ind w:left="993" w:hanging="993"/>
        <w:rPr>
          <w:lang w:val="en-GB"/>
        </w:rPr>
      </w:pPr>
      <w:r w:rsidRPr="00AF36E9">
        <w:rPr>
          <w:i/>
          <w:iCs/>
          <w:lang w:val="en-GB"/>
        </w:rPr>
        <w:t>S</w:t>
      </w:r>
      <w:r w:rsidRPr="00AF36E9">
        <w:rPr>
          <w:rFonts w:cstheme="minorHAnsi"/>
          <w:i/>
          <w:iCs/>
          <w:vertAlign w:val="subscript"/>
          <w:lang w:val="en-GB"/>
        </w:rPr>
        <w:t>V</w:t>
      </w:r>
      <w:r w:rsidRPr="00AF36E9">
        <w:rPr>
          <w:lang w:val="en-GB"/>
        </w:rPr>
        <w:tab/>
        <w:t>scattering volume for tropospheric scatter calculations, eq. (204) (dB)</w:t>
      </w:r>
    </w:p>
    <w:p w14:paraId="792256E6" w14:textId="77777777" w:rsidR="00356346" w:rsidRPr="00AF36E9" w:rsidRDefault="00356346" w:rsidP="00356346">
      <w:pPr>
        <w:pStyle w:val="enumlev1"/>
        <w:tabs>
          <w:tab w:val="left" w:pos="993"/>
        </w:tabs>
        <w:ind w:left="993" w:hanging="993"/>
        <w:rPr>
          <w:lang w:val="en-GB"/>
        </w:rPr>
      </w:pPr>
      <w:r w:rsidRPr="00AF36E9">
        <w:rPr>
          <w:i/>
          <w:iCs/>
          <w:lang w:val="en-GB"/>
        </w:rPr>
        <w:t>T</w:t>
      </w:r>
      <w:r w:rsidRPr="00AF36E9">
        <w:rPr>
          <w:lang w:val="en-GB"/>
        </w:rPr>
        <w:tab/>
        <w:t xml:space="preserve">intermediate parameter for </w:t>
      </w:r>
      <w:r w:rsidRPr="00AF36E9">
        <w:rPr>
          <w:i/>
          <w:iCs/>
          <w:lang w:val="en-GB"/>
        </w:rPr>
        <w:t>G</w:t>
      </w:r>
      <w:r w:rsidRPr="00AF36E9">
        <w:rPr>
          <w:rFonts w:cstheme="minorHAnsi"/>
          <w:vertAlign w:val="subscript"/>
          <w:lang w:val="en-GB"/>
        </w:rPr>
        <w:t>ɦ</w:t>
      </w:r>
      <w:r w:rsidRPr="00AF36E9">
        <w:rPr>
          <w:vertAlign w:val="subscript"/>
          <w:lang w:val="en-GB"/>
        </w:rPr>
        <w:t>1,2</w:t>
      </w:r>
      <w:r w:rsidRPr="00AF36E9">
        <w:rPr>
          <w:rFonts w:eastAsiaTheme="minorEastAsia"/>
          <w:szCs w:val="24"/>
          <w:lang w:val="en-GB"/>
        </w:rPr>
        <w:t>, eq. (77)</w:t>
      </w:r>
    </w:p>
    <w:p w14:paraId="792256E7" w14:textId="77777777" w:rsidR="00356346" w:rsidRPr="00AF36E9" w:rsidRDefault="00356346" w:rsidP="00356346">
      <w:pPr>
        <w:pStyle w:val="enumlev1"/>
        <w:tabs>
          <w:tab w:val="left" w:pos="993"/>
        </w:tabs>
        <w:ind w:left="993" w:hanging="993"/>
        <w:rPr>
          <w:lang w:val="en-GB"/>
        </w:rPr>
      </w:pPr>
      <w:r w:rsidRPr="00AF36E9">
        <w:rPr>
          <w:i/>
          <w:iCs/>
          <w:lang w:val="en-GB"/>
        </w:rPr>
        <w:t>T</w:t>
      </w:r>
      <w:r w:rsidRPr="00AF36E9">
        <w:rPr>
          <w:lang w:val="en-GB"/>
        </w:rPr>
        <w:tab/>
        <w:t>relaxation time used in the calculation of water surface constants from Table 4</w:t>
      </w:r>
    </w:p>
    <w:p w14:paraId="792256E8" w14:textId="77777777" w:rsidR="00356346" w:rsidRPr="00AF36E9" w:rsidRDefault="00356346" w:rsidP="009763E3">
      <w:pPr>
        <w:pStyle w:val="enumlev1"/>
        <w:tabs>
          <w:tab w:val="left" w:pos="993"/>
        </w:tabs>
        <w:rPr>
          <w:lang w:val="en-GB"/>
        </w:rPr>
      </w:pPr>
      <w:r w:rsidRPr="00AF36E9">
        <w:rPr>
          <w:i/>
          <w:iCs/>
          <w:lang w:val="en-GB"/>
        </w:rPr>
        <w:t>T</w:t>
      </w:r>
      <w:r w:rsidRPr="00AF36E9">
        <w:rPr>
          <w:i/>
          <w:iCs/>
          <w:vertAlign w:val="subscript"/>
          <w:lang w:val="en-GB"/>
        </w:rPr>
        <w:t>eo,s,w</w:t>
      </w:r>
      <w:r w:rsidRPr="00AF36E9">
        <w:rPr>
          <w:lang w:val="en-GB"/>
        </w:rPr>
        <w:tab/>
        <w:t xml:space="preserve">storm height or layer thickness for oxygen layer, rain storm layer, or water vapour layer discussed in </w:t>
      </w:r>
      <w:r w:rsidRPr="00AF36E9">
        <w:rPr>
          <w:rFonts w:cstheme="minorHAnsi"/>
          <w:lang w:val="en-GB"/>
        </w:rPr>
        <w:t>§ 10.1.1 and § 11.3</w:t>
      </w:r>
      <w:r w:rsidRPr="00AF36E9">
        <w:rPr>
          <w:lang w:val="en-GB"/>
        </w:rPr>
        <w:t xml:space="preserve"> (km)</w:t>
      </w:r>
    </w:p>
    <w:p w14:paraId="792256E9" w14:textId="77777777" w:rsidR="00356346" w:rsidRPr="00AF36E9" w:rsidRDefault="00356346" w:rsidP="009763E3">
      <w:pPr>
        <w:pStyle w:val="enumlev1"/>
        <w:tabs>
          <w:tab w:val="left" w:pos="993"/>
        </w:tabs>
        <w:rPr>
          <w:lang w:val="en-GB"/>
        </w:rPr>
      </w:pPr>
      <w:r w:rsidRPr="00AF36E9">
        <w:rPr>
          <w:i/>
          <w:iCs/>
          <w:lang w:val="en-GB"/>
        </w:rPr>
        <w:t>V</w:t>
      </w:r>
      <w:r w:rsidRPr="00AF36E9">
        <w:rPr>
          <w:lang w:val="en-GB"/>
        </w:rPr>
        <w:tab/>
        <w:t xml:space="preserve">variability levels used in mixing distributions, </w:t>
      </w:r>
      <w:r w:rsidRPr="00AF36E9">
        <w:rPr>
          <w:rFonts w:cstheme="minorHAnsi"/>
          <w:lang w:val="en-GB"/>
        </w:rPr>
        <w:t>§ 11.5</w:t>
      </w:r>
    </w:p>
    <w:p w14:paraId="792256EA" w14:textId="77777777" w:rsidR="00356346" w:rsidRPr="00AF36E9" w:rsidRDefault="00356346" w:rsidP="009763E3">
      <w:pPr>
        <w:pStyle w:val="enumlev1"/>
        <w:tabs>
          <w:tab w:val="left" w:pos="993"/>
        </w:tabs>
        <w:rPr>
          <w:lang w:val="en-GB"/>
        </w:rPr>
      </w:pPr>
      <w:r w:rsidRPr="00AF36E9">
        <w:rPr>
          <w:i/>
          <w:iCs/>
          <w:lang w:val="en-GB"/>
        </w:rPr>
        <w:t>V</w:t>
      </w:r>
      <w:r w:rsidRPr="00AF36E9">
        <w:rPr>
          <w:lang w:val="en-GB"/>
        </w:rPr>
        <w:t>(0.5)</w:t>
      </w:r>
      <w:r w:rsidRPr="00AF36E9">
        <w:rPr>
          <w:lang w:val="en-GB"/>
        </w:rPr>
        <w:tab/>
        <w:t>parameter from eqs. (226) (237)</w:t>
      </w:r>
    </w:p>
    <w:p w14:paraId="792256EB" w14:textId="77777777" w:rsidR="00356346" w:rsidRPr="00AF36E9" w:rsidRDefault="00356346" w:rsidP="009763E3">
      <w:pPr>
        <w:pStyle w:val="enumlev1"/>
        <w:tabs>
          <w:tab w:val="left" w:pos="993"/>
        </w:tabs>
        <w:rPr>
          <w:lang w:val="en-GB"/>
        </w:rPr>
      </w:pPr>
      <w:r w:rsidRPr="00AF36E9">
        <w:rPr>
          <w:i/>
          <w:iCs/>
          <w:lang w:val="en-GB"/>
        </w:rPr>
        <w:t>V</w:t>
      </w:r>
      <w:r w:rsidRPr="00AF36E9">
        <w:rPr>
          <w:i/>
          <w:iCs/>
          <w:vertAlign w:val="subscript"/>
          <w:lang w:val="en-GB"/>
        </w:rPr>
        <w:t>c</w:t>
      </w:r>
      <w:r w:rsidRPr="00AF36E9">
        <w:rPr>
          <w:lang w:val="en-GB"/>
        </w:rPr>
        <w:tab/>
        <w:t>variability for specific climate or time block, eq. (262)</w:t>
      </w:r>
    </w:p>
    <w:p w14:paraId="792256EC" w14:textId="77777777" w:rsidR="00356346" w:rsidRPr="00AF36E9" w:rsidRDefault="00356346" w:rsidP="009763E3">
      <w:pPr>
        <w:pStyle w:val="enumlev1"/>
        <w:tabs>
          <w:tab w:val="left" w:pos="993"/>
        </w:tabs>
        <w:rPr>
          <w:lang w:val="en-GB"/>
        </w:rPr>
      </w:pPr>
      <w:r w:rsidRPr="00AF36E9">
        <w:rPr>
          <w:i/>
          <w:iCs/>
          <w:lang w:val="en-GB"/>
        </w:rPr>
        <w:t>V</w:t>
      </w:r>
      <w:r w:rsidRPr="00AF36E9">
        <w:rPr>
          <w:i/>
          <w:iCs/>
          <w:vertAlign w:val="subscript"/>
          <w:lang w:val="en-GB"/>
        </w:rPr>
        <w:t>e</w:t>
      </w:r>
      <w:r w:rsidRPr="00AF36E9">
        <w:rPr>
          <w:lang w:val="en-GB"/>
        </w:rPr>
        <w:t>(0.5)</w:t>
      </w:r>
      <w:r w:rsidRPr="00AF36E9">
        <w:rPr>
          <w:lang w:val="en-GB"/>
        </w:rPr>
        <w:tab/>
        <w:t>variability adjustment term, eq. (231)</w:t>
      </w:r>
    </w:p>
    <w:p w14:paraId="792256ED" w14:textId="77777777" w:rsidR="00356346" w:rsidRPr="00AF36E9" w:rsidRDefault="00356346" w:rsidP="009763E3">
      <w:pPr>
        <w:pStyle w:val="enumlev1"/>
        <w:tabs>
          <w:tab w:val="left" w:pos="993"/>
        </w:tabs>
        <w:rPr>
          <w:lang w:val="en-GB"/>
        </w:rPr>
      </w:pPr>
      <w:r w:rsidRPr="00AF36E9">
        <w:rPr>
          <w:i/>
          <w:iCs/>
          <w:lang w:val="en-GB"/>
        </w:rPr>
        <w:t>V</w:t>
      </w:r>
      <w:r w:rsidRPr="00AF36E9">
        <w:rPr>
          <w:i/>
          <w:iCs/>
          <w:vertAlign w:val="subscript"/>
          <w:lang w:val="en-GB"/>
        </w:rPr>
        <w:t>eI</w:t>
      </w:r>
      <w:r w:rsidRPr="00AF36E9">
        <w:rPr>
          <w:lang w:val="en-GB"/>
        </w:rPr>
        <w:t>(</w:t>
      </w:r>
      <w:r w:rsidRPr="00AF36E9">
        <w:rPr>
          <w:i/>
          <w:iCs/>
          <w:lang w:val="en-GB"/>
        </w:rPr>
        <w:t>q</w:t>
      </w:r>
      <w:r w:rsidRPr="00AF36E9">
        <w:rPr>
          <w:lang w:val="en-GB"/>
        </w:rPr>
        <w:t>)</w:t>
      </w:r>
      <w:r w:rsidRPr="00AF36E9">
        <w:rPr>
          <w:lang w:val="en-GB"/>
        </w:rPr>
        <w:tab/>
        <w:t>initial value of variability adjustment term, eq. (230)</w:t>
      </w:r>
    </w:p>
    <w:p w14:paraId="792256EE" w14:textId="77777777" w:rsidR="00356346" w:rsidRPr="00AF36E9" w:rsidRDefault="00356346" w:rsidP="009763E3">
      <w:pPr>
        <w:pStyle w:val="enumlev1"/>
        <w:tabs>
          <w:tab w:val="left" w:pos="993"/>
        </w:tabs>
        <w:rPr>
          <w:lang w:val="en-GB"/>
        </w:rPr>
      </w:pPr>
      <w:r w:rsidRPr="00AF36E9">
        <w:rPr>
          <w:i/>
          <w:iCs/>
          <w:lang w:val="en-GB"/>
        </w:rPr>
        <w:t>W</w:t>
      </w:r>
      <w:r w:rsidRPr="00AF36E9">
        <w:rPr>
          <w:lang w:val="en-GB"/>
        </w:rPr>
        <w:tab/>
        <w:t>weighting factor between rounded earth and knife-edge diffraction, eq. (89)</w:t>
      </w:r>
    </w:p>
    <w:p w14:paraId="792256EF" w14:textId="77777777" w:rsidR="00356346" w:rsidRPr="00AF36E9" w:rsidRDefault="00356346" w:rsidP="009763E3">
      <w:pPr>
        <w:pStyle w:val="enumlev1"/>
        <w:tabs>
          <w:tab w:val="left" w:pos="993"/>
        </w:tabs>
        <w:rPr>
          <w:lang w:val="en-GB"/>
        </w:rPr>
      </w:pPr>
      <w:r w:rsidRPr="00AF36E9">
        <w:rPr>
          <w:i/>
          <w:iCs/>
          <w:lang w:val="en-GB"/>
        </w:rPr>
        <w:t>W</w:t>
      </w:r>
      <w:r w:rsidRPr="00AF36E9">
        <w:rPr>
          <w:lang w:val="en-GB"/>
        </w:rPr>
        <w:tab/>
        <w:t xml:space="preserve">weighting factors used in mixing distributions, </w:t>
      </w:r>
      <w:r w:rsidRPr="00AF36E9">
        <w:rPr>
          <w:rFonts w:cstheme="minorHAnsi"/>
          <w:lang w:val="en-GB"/>
        </w:rPr>
        <w:t>§ 11.5</w:t>
      </w:r>
    </w:p>
    <w:p w14:paraId="792256F0" w14:textId="77777777" w:rsidR="00356346" w:rsidRPr="00AF36E9" w:rsidRDefault="00356346" w:rsidP="009763E3">
      <w:pPr>
        <w:pStyle w:val="enumlev1"/>
        <w:tabs>
          <w:tab w:val="left" w:pos="993"/>
        </w:tabs>
        <w:rPr>
          <w:lang w:val="en-GB"/>
        </w:rPr>
      </w:pPr>
      <w:r w:rsidRPr="00AF36E9">
        <w:rPr>
          <w:i/>
          <w:iCs/>
          <w:lang w:val="en-GB"/>
        </w:rPr>
        <w:t>W</w:t>
      </w:r>
      <w:r w:rsidRPr="00AF36E9">
        <w:rPr>
          <w:i/>
          <w:iCs/>
          <w:vertAlign w:val="subscript"/>
          <w:lang w:val="en-GB"/>
        </w:rPr>
        <w:t>A</w:t>
      </w:r>
      <w:r w:rsidRPr="00AF36E9">
        <w:rPr>
          <w:lang w:val="en-GB"/>
        </w:rPr>
        <w:tab/>
        <w:t>relative power level for the Rayleigh fading component associated with tropospheric multipath, eq. (248)</w:t>
      </w:r>
    </w:p>
    <w:p w14:paraId="792256F1" w14:textId="77777777" w:rsidR="00356346" w:rsidRPr="00AF36E9" w:rsidRDefault="00356346" w:rsidP="009763E3">
      <w:pPr>
        <w:pStyle w:val="enumlev1"/>
        <w:tabs>
          <w:tab w:val="left" w:pos="993"/>
        </w:tabs>
        <w:rPr>
          <w:lang w:val="en-GB"/>
        </w:rPr>
      </w:pPr>
      <w:r w:rsidRPr="00AF36E9">
        <w:rPr>
          <w:i/>
          <w:iCs/>
          <w:lang w:val="en-GB"/>
        </w:rPr>
        <w:t>W</w:t>
      </w:r>
      <w:r w:rsidRPr="00AF36E9">
        <w:rPr>
          <w:i/>
          <w:vertAlign w:val="subscript"/>
          <w:lang w:val="en-GB"/>
        </w:rPr>
        <w:t>R</w:t>
      </w:r>
      <w:r w:rsidRPr="00AF36E9">
        <w:rPr>
          <w:vertAlign w:val="subscript"/>
          <w:lang w:val="en-GB"/>
        </w:rPr>
        <w:tab/>
      </w:r>
      <w:r w:rsidRPr="00AF36E9">
        <w:rPr>
          <w:lang w:val="en-GB"/>
        </w:rPr>
        <w:t>relative power level for the Rayleigh fading component associated with tropospheric multipath, eq. (244)</w:t>
      </w:r>
    </w:p>
    <w:p w14:paraId="792256F2" w14:textId="77777777" w:rsidR="00356346" w:rsidRPr="00AF36E9" w:rsidRDefault="00356346" w:rsidP="009763E3">
      <w:pPr>
        <w:pStyle w:val="enumlev1"/>
        <w:tabs>
          <w:tab w:val="left" w:pos="993"/>
        </w:tabs>
        <w:rPr>
          <w:lang w:val="en-GB"/>
        </w:rPr>
      </w:pPr>
      <w:r w:rsidRPr="00AF36E9">
        <w:rPr>
          <w:i/>
          <w:iCs/>
          <w:lang w:val="en-GB"/>
        </w:rPr>
        <w:t>W</w:t>
      </w:r>
      <w:r w:rsidRPr="00AF36E9">
        <w:rPr>
          <w:i/>
          <w:iCs/>
          <w:vertAlign w:val="subscript"/>
          <w:lang w:val="en-GB"/>
        </w:rPr>
        <w:t>RO</w:t>
      </w:r>
      <w:r w:rsidRPr="00AF36E9">
        <w:rPr>
          <w:lang w:val="en-GB"/>
        </w:rPr>
        <w:tab/>
        <w:t>relative power level for the Rayleigh fading component associated with surface reflection multipath, eq. (159)</w:t>
      </w:r>
    </w:p>
    <w:p w14:paraId="792256F3" w14:textId="77777777" w:rsidR="00356346" w:rsidRPr="00AF36E9" w:rsidRDefault="00356346" w:rsidP="00356346">
      <w:pPr>
        <w:pStyle w:val="enumlev1"/>
        <w:tabs>
          <w:tab w:val="left" w:pos="993"/>
        </w:tabs>
        <w:ind w:left="993" w:hanging="993"/>
        <w:rPr>
          <w:lang w:val="en-GB"/>
        </w:rPr>
      </w:pPr>
      <w:r w:rsidRPr="00AF36E9">
        <w:rPr>
          <w:i/>
          <w:iCs/>
          <w:lang w:val="en-GB"/>
        </w:rPr>
        <w:t>W</w:t>
      </w:r>
      <w:r w:rsidRPr="00AF36E9">
        <w:rPr>
          <w:vertAlign w:val="subscript"/>
          <w:lang w:val="en-GB"/>
        </w:rPr>
        <w:t>1,2</w:t>
      </w:r>
      <w:r w:rsidRPr="00AF36E9">
        <w:rPr>
          <w:lang w:val="en-GB"/>
        </w:rPr>
        <w:tab/>
        <w:t>intermediate parameters for rounded earth diffraction calculations, eq. (64)</w:t>
      </w:r>
    </w:p>
    <w:p w14:paraId="792256F4" w14:textId="77777777" w:rsidR="00356346" w:rsidRPr="00AF36E9" w:rsidRDefault="00356346" w:rsidP="00356346">
      <w:pPr>
        <w:pStyle w:val="enumlev1"/>
        <w:tabs>
          <w:tab w:val="left" w:pos="993"/>
        </w:tabs>
        <w:ind w:left="993" w:hanging="993"/>
        <w:rPr>
          <w:lang w:val="en-GB"/>
        </w:rPr>
      </w:pPr>
      <w:r w:rsidRPr="00AF36E9">
        <w:rPr>
          <w:i/>
          <w:iCs/>
          <w:lang w:val="en-GB"/>
        </w:rPr>
        <w:t>X</w:t>
      </w:r>
      <w:r w:rsidRPr="00AF36E9">
        <w:rPr>
          <w:i/>
          <w:iCs/>
          <w:vertAlign w:val="subscript"/>
          <w:lang w:val="en-GB"/>
        </w:rPr>
        <w:t>a</w:t>
      </w:r>
      <w:r w:rsidRPr="00AF36E9">
        <w:rPr>
          <w:lang w:val="en-GB"/>
        </w:rPr>
        <w:tab/>
        <w:t>parameter used in tropospheric scatter calculations, eq. (183)</w:t>
      </w:r>
    </w:p>
    <w:p w14:paraId="792256F5" w14:textId="77777777" w:rsidR="00356346" w:rsidRPr="00AF36E9" w:rsidRDefault="00356346" w:rsidP="00356346">
      <w:pPr>
        <w:pStyle w:val="enumlev1"/>
        <w:tabs>
          <w:tab w:val="left" w:pos="993"/>
        </w:tabs>
        <w:ind w:left="993" w:hanging="993"/>
        <w:rPr>
          <w:lang w:val="en-GB"/>
        </w:rPr>
      </w:pPr>
      <w:r w:rsidRPr="00AF36E9">
        <w:rPr>
          <w:i/>
          <w:iCs/>
          <w:lang w:val="en-GB"/>
        </w:rPr>
        <w:t>X</w:t>
      </w:r>
      <w:r w:rsidRPr="00AF36E9">
        <w:rPr>
          <w:i/>
          <w:iCs/>
          <w:vertAlign w:val="subscript"/>
          <w:lang w:val="en-GB"/>
        </w:rPr>
        <w:t>A</w:t>
      </w:r>
      <w:r w:rsidRPr="00AF36E9">
        <w:rPr>
          <w:vertAlign w:val="subscript"/>
          <w:lang w:val="en-GB"/>
        </w:rPr>
        <w:t>1,2</w:t>
      </w:r>
      <w:r w:rsidRPr="00AF36E9">
        <w:rPr>
          <w:lang w:val="en-GB"/>
        </w:rPr>
        <w:tab/>
        <w:t>parameter used in tropospheric scatter calculations, eq. (187)</w:t>
      </w:r>
    </w:p>
    <w:p w14:paraId="792256F6" w14:textId="77777777" w:rsidR="00356346" w:rsidRPr="00AF36E9" w:rsidRDefault="00356346" w:rsidP="00356346">
      <w:pPr>
        <w:pStyle w:val="enumlev1"/>
        <w:tabs>
          <w:tab w:val="left" w:pos="993"/>
        </w:tabs>
        <w:ind w:left="993" w:hanging="993"/>
        <w:rPr>
          <w:lang w:val="en-GB"/>
        </w:rPr>
      </w:pPr>
      <w:r w:rsidRPr="00AF36E9">
        <w:rPr>
          <w:i/>
          <w:iCs/>
          <w:lang w:val="en-GB"/>
        </w:rPr>
        <w:t>X</w:t>
      </w:r>
      <w:r w:rsidRPr="00AF36E9">
        <w:rPr>
          <w:i/>
          <w:iCs/>
          <w:vertAlign w:val="subscript"/>
          <w:lang w:val="en-GB"/>
        </w:rPr>
        <w:t>v</w:t>
      </w:r>
      <w:r w:rsidRPr="00AF36E9">
        <w:rPr>
          <w:vertAlign w:val="subscript"/>
          <w:lang w:val="en-GB"/>
        </w:rPr>
        <w:t>1,2</w:t>
      </w:r>
      <w:r w:rsidRPr="00AF36E9">
        <w:rPr>
          <w:lang w:val="en-GB"/>
        </w:rPr>
        <w:tab/>
        <w:t>parameter used in tropospheric scatter calculations, eqs. (199) (200)</w:t>
      </w:r>
    </w:p>
    <w:p w14:paraId="792256F7" w14:textId="77777777" w:rsidR="00356346" w:rsidRPr="00AF36E9" w:rsidRDefault="00356346" w:rsidP="00356346">
      <w:pPr>
        <w:pStyle w:val="enumlev1"/>
        <w:tabs>
          <w:tab w:val="left" w:pos="993"/>
        </w:tabs>
        <w:ind w:left="993" w:hanging="993"/>
        <w:rPr>
          <w:lang w:val="en-GB"/>
        </w:rPr>
      </w:pPr>
      <w:r w:rsidRPr="00AF36E9">
        <w:rPr>
          <w:i/>
          <w:iCs/>
          <w:lang w:val="en-GB"/>
        </w:rPr>
        <w:t>X</w:t>
      </w:r>
      <w:r w:rsidRPr="00AF36E9">
        <w:rPr>
          <w:vertAlign w:val="subscript"/>
          <w:lang w:val="en-GB"/>
        </w:rPr>
        <w:t>1,2,3,4</w:t>
      </w:r>
      <w:r w:rsidRPr="00AF36E9">
        <w:rPr>
          <w:lang w:val="en-GB"/>
        </w:rPr>
        <w:tab/>
        <w:t>intermediate parameters for rounded earth diffraction calculations, eqs. (61) (62)</w:t>
      </w:r>
    </w:p>
    <w:p w14:paraId="792256F8"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vertAlign w:val="subscript"/>
          <w:lang w:val="en-GB"/>
        </w:rPr>
        <w:t>1,2</w:t>
      </w:r>
      <w:r w:rsidRPr="00AF36E9">
        <w:rPr>
          <w:lang w:val="en-GB"/>
        </w:rPr>
        <w:tab/>
        <w:t>intermediate parameters for rounded earth diffraction calculations, eq. (65)</w:t>
      </w:r>
    </w:p>
    <w:p w14:paraId="792256F9"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lang w:val="en-GB"/>
        </w:rPr>
        <w:t>(</w:t>
      </w:r>
      <w:r w:rsidRPr="00AF36E9">
        <w:rPr>
          <w:i/>
          <w:iCs/>
          <w:lang w:val="en-GB"/>
        </w:rPr>
        <w:t>q</w:t>
      </w:r>
      <w:r w:rsidRPr="00AF36E9">
        <w:rPr>
          <w:lang w:val="en-GB"/>
        </w:rPr>
        <w:t>)</w:t>
      </w:r>
      <w:r w:rsidRPr="00AF36E9">
        <w:rPr>
          <w:lang w:val="en-GB"/>
        </w:rPr>
        <w:tab/>
        <w:t>variability of hourly median received power about the median, eq. (228) (dB)</w:t>
      </w:r>
    </w:p>
    <w:p w14:paraId="792256FA" w14:textId="77777777" w:rsidR="00356346" w:rsidRPr="00AF36E9" w:rsidRDefault="00356346" w:rsidP="009763E3">
      <w:pPr>
        <w:pStyle w:val="enumlev1"/>
        <w:tabs>
          <w:tab w:val="left" w:pos="993"/>
        </w:tabs>
        <w:rPr>
          <w:lang w:val="en-GB"/>
        </w:rPr>
      </w:pPr>
      <w:r w:rsidRPr="00AF36E9">
        <w:rPr>
          <w:i/>
          <w:iCs/>
          <w:lang w:val="en-GB"/>
        </w:rPr>
        <w:t>Y</w:t>
      </w:r>
      <w:r w:rsidRPr="00AF36E9">
        <w:rPr>
          <w:lang w:val="en-GB"/>
        </w:rPr>
        <w:t>(0.1)</w:t>
      </w:r>
      <w:r w:rsidRPr="00AF36E9">
        <w:rPr>
          <w:lang w:val="en-GB"/>
        </w:rPr>
        <w:tab/>
        <w:t>reference variability level of hourly received power of the channel used to calculate other percentiles, eq. (227) (dB)</w:t>
      </w:r>
    </w:p>
    <w:p w14:paraId="792256FB" w14:textId="77777777" w:rsidR="00356346" w:rsidRPr="00AF36E9" w:rsidRDefault="00356346" w:rsidP="009763E3">
      <w:pPr>
        <w:pStyle w:val="enumlev1"/>
        <w:tabs>
          <w:tab w:val="left" w:pos="993"/>
        </w:tabs>
        <w:rPr>
          <w:lang w:val="en-GB"/>
        </w:rPr>
      </w:pPr>
      <w:r w:rsidRPr="00AF36E9">
        <w:rPr>
          <w:i/>
          <w:iCs/>
          <w:lang w:val="en-GB"/>
        </w:rPr>
        <w:t>Y</w:t>
      </w:r>
      <w:r w:rsidRPr="00AF36E9">
        <w:rPr>
          <w:lang w:val="en-GB"/>
        </w:rPr>
        <w:t>(0.9)</w:t>
      </w:r>
      <w:r w:rsidRPr="00AF36E9">
        <w:rPr>
          <w:lang w:val="en-GB"/>
        </w:rPr>
        <w:tab/>
        <w:t>reference variability level of hourly received power of the channel used to calculate other percentiles, eq. (227) (dB)</w:t>
      </w:r>
    </w:p>
    <w:p w14:paraId="792256FC"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C</w:t>
      </w:r>
      <w:r w:rsidRPr="00AF36E9">
        <w:rPr>
          <w:lang w:val="en-GB"/>
        </w:rPr>
        <w:tab/>
        <w:t>complex parameter used in the calculation of the plane earth reflection coefficient, eq. (262)</w:t>
      </w:r>
    </w:p>
    <w:p w14:paraId="792256FD"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DU</w:t>
      </w:r>
      <w:r w:rsidRPr="00AF36E9">
        <w:rPr>
          <w:lang w:val="en-GB"/>
        </w:rPr>
        <w:t>(</w:t>
      </w:r>
      <w:r w:rsidRPr="00AF36E9">
        <w:rPr>
          <w:i/>
          <w:iCs/>
          <w:lang w:val="en-GB"/>
        </w:rPr>
        <w:t>q</w:t>
      </w:r>
      <w:r w:rsidRPr="00AF36E9">
        <w:rPr>
          <w:lang w:val="en-GB"/>
        </w:rPr>
        <w:t>)</w:t>
      </w:r>
      <w:r w:rsidRPr="00AF36E9">
        <w:rPr>
          <w:lang w:val="en-GB"/>
        </w:rPr>
        <w:tab/>
        <w:t xml:space="preserve">total variability of desired to undesired signal ratios </w:t>
      </w:r>
      <w:r w:rsidRPr="00AF36E9">
        <w:rPr>
          <w:i/>
          <w:iCs/>
          <w:lang w:val="en-GB"/>
        </w:rPr>
        <w:t>Y</w:t>
      </w:r>
      <w:r w:rsidRPr="00AF36E9">
        <w:rPr>
          <w:i/>
          <w:iCs/>
          <w:vertAlign w:val="subscript"/>
          <w:lang w:val="en-GB"/>
        </w:rPr>
        <w:t>DU</w:t>
      </w:r>
      <w:r w:rsidRPr="00AF36E9">
        <w:rPr>
          <w:lang w:val="en-GB"/>
        </w:rPr>
        <w:t>(0.5) = 0, eq. (12)</w:t>
      </w:r>
    </w:p>
    <w:p w14:paraId="792256FE"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e</w:t>
      </w:r>
      <w:r w:rsidRPr="00AF36E9">
        <w:rPr>
          <w:lang w:val="en-GB"/>
        </w:rPr>
        <w:t>(</w:t>
      </w:r>
      <w:r w:rsidRPr="00AF36E9">
        <w:rPr>
          <w:i/>
          <w:iCs/>
          <w:lang w:val="en-GB"/>
        </w:rPr>
        <w:t>q</w:t>
      </w:r>
      <w:r w:rsidRPr="00AF36E9">
        <w:rPr>
          <w:lang w:val="en-GB"/>
        </w:rPr>
        <w:t>)</w:t>
      </w:r>
      <w:r w:rsidRPr="00AF36E9">
        <w:rPr>
          <w:lang w:val="en-GB"/>
        </w:rPr>
        <w:tab/>
        <w:t>effective variability of hourly median received power about the median, eqs.(235) (236) (dB)</w:t>
      </w:r>
    </w:p>
    <w:p w14:paraId="792256FF" w14:textId="77777777" w:rsidR="00356346" w:rsidRPr="00AF36E9" w:rsidRDefault="00356346" w:rsidP="009763E3">
      <w:pPr>
        <w:pStyle w:val="enumlev1"/>
        <w:tabs>
          <w:tab w:val="left" w:pos="993"/>
        </w:tabs>
        <w:rPr>
          <w:lang w:val="en-GB"/>
        </w:rPr>
      </w:pPr>
      <w:r w:rsidRPr="00AF36E9">
        <w:rPr>
          <w:i/>
          <w:iCs/>
          <w:lang w:val="en-GB"/>
        </w:rPr>
        <w:t>Y</w:t>
      </w:r>
      <w:r w:rsidRPr="00AF36E9">
        <w:rPr>
          <w:i/>
          <w:iCs/>
          <w:vertAlign w:val="subscript"/>
          <w:lang w:val="en-GB"/>
        </w:rPr>
        <w:t>eI</w:t>
      </w:r>
      <w:r w:rsidRPr="00AF36E9">
        <w:rPr>
          <w:lang w:val="en-GB"/>
        </w:rPr>
        <w:t>(</w:t>
      </w:r>
      <w:r w:rsidRPr="00AF36E9">
        <w:rPr>
          <w:i/>
          <w:iCs/>
          <w:lang w:val="en-GB"/>
        </w:rPr>
        <w:t>q</w:t>
      </w:r>
      <w:r w:rsidRPr="00AF36E9">
        <w:rPr>
          <w:lang w:val="en-GB"/>
        </w:rPr>
        <w:t>)</w:t>
      </w:r>
      <w:r w:rsidRPr="00AF36E9">
        <w:rPr>
          <w:lang w:val="en-GB"/>
        </w:rPr>
        <w:tab/>
        <w:t>initial value of the effective variability of hourly median received power about the median, eq.(230) (dB)</w:t>
      </w:r>
    </w:p>
    <w:p w14:paraId="79225700"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I</w:t>
      </w:r>
      <w:r w:rsidRPr="00AF36E9">
        <w:rPr>
          <w:lang w:val="en-GB"/>
        </w:rPr>
        <w:t>(</w:t>
      </w:r>
      <w:r w:rsidRPr="00AF36E9">
        <w:rPr>
          <w:i/>
          <w:iCs/>
          <w:lang w:val="en-GB"/>
        </w:rPr>
        <w:t>q</w:t>
      </w:r>
      <w:r w:rsidRPr="00AF36E9">
        <w:rPr>
          <w:lang w:val="en-GB"/>
        </w:rPr>
        <w:t>)</w:t>
      </w:r>
      <w:r w:rsidRPr="00AF36E9">
        <w:rPr>
          <w:lang w:val="en-GB"/>
        </w:rPr>
        <w:tab/>
        <w:t>variability associated with ionospheric scintillation, eq. (261) (dB)</w:t>
      </w:r>
    </w:p>
    <w:p w14:paraId="79225701"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vertAlign w:val="subscript"/>
          <w:lang w:val="en-GB"/>
        </w:rPr>
        <w:t>0</w:t>
      </w:r>
      <w:r w:rsidRPr="00AF36E9">
        <w:rPr>
          <w:lang w:val="en-GB"/>
        </w:rPr>
        <w:t>(0.1)</w:t>
      </w:r>
      <w:r w:rsidRPr="00AF36E9">
        <w:rPr>
          <w:lang w:val="en-GB"/>
        </w:rPr>
        <w:tab/>
        <w:t xml:space="preserve">reference variability level used to calculate </w:t>
      </w:r>
      <w:r w:rsidRPr="00AF36E9">
        <w:rPr>
          <w:i/>
          <w:iCs/>
          <w:lang w:val="en-GB"/>
        </w:rPr>
        <w:t>Y</w:t>
      </w:r>
      <w:r w:rsidRPr="00AF36E9">
        <w:rPr>
          <w:lang w:val="en-GB"/>
        </w:rPr>
        <w:t>(0.1), eqs. (226) (237) (dB)</w:t>
      </w:r>
    </w:p>
    <w:p w14:paraId="79225702"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vertAlign w:val="subscript"/>
          <w:lang w:val="en-GB"/>
        </w:rPr>
        <w:t>0</w:t>
      </w:r>
      <w:r w:rsidRPr="00AF36E9">
        <w:rPr>
          <w:lang w:val="en-GB"/>
        </w:rPr>
        <w:t>(0.9)</w:t>
      </w:r>
      <w:r w:rsidRPr="00AF36E9">
        <w:rPr>
          <w:lang w:val="en-GB"/>
        </w:rPr>
        <w:tab/>
        <w:t xml:space="preserve">reference variability level used to calculate </w:t>
      </w:r>
      <w:r w:rsidRPr="00AF36E9">
        <w:rPr>
          <w:i/>
          <w:iCs/>
          <w:lang w:val="en-GB"/>
        </w:rPr>
        <w:t>Y</w:t>
      </w:r>
      <w:r w:rsidRPr="00AF36E9">
        <w:rPr>
          <w:lang w:val="en-GB"/>
        </w:rPr>
        <w:t>(0.9), eq. (226) (237) (dB)</w:t>
      </w:r>
    </w:p>
    <w:p w14:paraId="79225703"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i/>
          <w:vertAlign w:val="subscript"/>
          <w:lang w:val="en-GB"/>
        </w:rPr>
        <w:t>r</w:t>
      </w:r>
      <w:r w:rsidRPr="00AF36E9">
        <w:rPr>
          <w:lang w:val="en-GB"/>
        </w:rPr>
        <w:t>(</w:t>
      </w:r>
      <w:r w:rsidRPr="00AF36E9">
        <w:rPr>
          <w:i/>
          <w:iCs/>
          <w:lang w:val="en-GB"/>
        </w:rPr>
        <w:t>q</w:t>
      </w:r>
      <w:r w:rsidRPr="00AF36E9">
        <w:rPr>
          <w:lang w:val="en-GB"/>
        </w:rPr>
        <w:t>)</w:t>
      </w:r>
      <w:r w:rsidRPr="00AF36E9">
        <w:rPr>
          <w:lang w:val="en-GB"/>
        </w:rPr>
        <w:tab/>
        <w:t>variability associated with rain attenuation, eq. (258) (dB)</w:t>
      </w:r>
    </w:p>
    <w:p w14:paraId="79225704"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T</w:t>
      </w:r>
      <w:r w:rsidRPr="00AF36E9">
        <w:rPr>
          <w:lang w:val="en-GB"/>
        </w:rPr>
        <w:t>(</w:t>
      </w:r>
      <w:r w:rsidRPr="00AF36E9">
        <w:rPr>
          <w:i/>
          <w:iCs/>
          <w:lang w:val="en-GB"/>
        </w:rPr>
        <w:t>q</w:t>
      </w:r>
      <w:r w:rsidRPr="00AF36E9">
        <w:rPr>
          <w:lang w:val="en-GB"/>
        </w:rPr>
        <w:t>)</w:t>
      </w:r>
      <w:r w:rsidRPr="00AF36E9">
        <w:rPr>
          <w:lang w:val="en-GB"/>
        </w:rPr>
        <w:tab/>
        <w:t xml:space="preserve">top limiting level in the lobing mode in the LoS region, eq. (232) </w:t>
      </w:r>
    </w:p>
    <w:p w14:paraId="79225705" w14:textId="77777777" w:rsidR="00356346" w:rsidRPr="00AF36E9" w:rsidRDefault="00356346" w:rsidP="00356346">
      <w:pPr>
        <w:pStyle w:val="enumlev1"/>
        <w:tabs>
          <w:tab w:val="left" w:pos="993"/>
        </w:tabs>
        <w:ind w:left="993" w:hanging="993"/>
        <w:rPr>
          <w:lang w:val="en-GB"/>
        </w:rPr>
      </w:pPr>
      <w:r w:rsidRPr="00AF36E9">
        <w:rPr>
          <w:i/>
          <w:iCs/>
          <w:lang w:val="en-GB"/>
        </w:rPr>
        <w:t>Y</w:t>
      </w:r>
      <w:r w:rsidRPr="00D2145A">
        <w:rPr>
          <w:i/>
          <w:iCs/>
          <w:vertAlign w:val="subscript"/>
        </w:rPr>
        <w:t>ν</w:t>
      </w:r>
      <w:r w:rsidRPr="00AF36E9">
        <w:rPr>
          <w:lang w:val="en-GB"/>
        </w:rPr>
        <w:tab/>
        <w:t xml:space="preserve">intermediate parameter to calculate </w:t>
      </w:r>
      <w:r w:rsidRPr="00D2145A">
        <w:rPr>
          <w:i/>
          <w:iCs/>
        </w:rPr>
        <w:t>ν</w:t>
      </w:r>
      <w:r w:rsidRPr="00AF36E9">
        <w:rPr>
          <w:i/>
          <w:iCs/>
          <w:vertAlign w:val="subscript"/>
          <w:lang w:val="en-GB"/>
        </w:rPr>
        <w:t>g</w:t>
      </w:r>
      <w:r w:rsidRPr="00AF36E9">
        <w:rPr>
          <w:lang w:val="en-GB"/>
        </w:rPr>
        <w:t xml:space="preserve">, eq. (289) </w:t>
      </w:r>
    </w:p>
    <w:p w14:paraId="79225706" w14:textId="77777777" w:rsidR="00356346" w:rsidRPr="00AF36E9" w:rsidRDefault="00356346" w:rsidP="00356346">
      <w:pPr>
        <w:pStyle w:val="enumlev1"/>
        <w:tabs>
          <w:tab w:val="left" w:pos="993"/>
        </w:tabs>
        <w:ind w:left="993" w:hanging="993"/>
        <w:rPr>
          <w:lang w:val="en-GB"/>
        </w:rPr>
      </w:pPr>
      <w:r w:rsidRPr="00AF36E9">
        <w:rPr>
          <w:i/>
          <w:iCs/>
          <w:lang w:val="en-GB"/>
        </w:rPr>
        <w:t>Y</w:t>
      </w:r>
      <w:r w:rsidRPr="00AF36E9">
        <w:rPr>
          <w:vertAlign w:val="subscript"/>
          <w:lang w:val="en-GB"/>
        </w:rPr>
        <w:t>136</w:t>
      </w:r>
      <w:r w:rsidRPr="00AF36E9">
        <w:rPr>
          <w:lang w:val="en-GB"/>
        </w:rPr>
        <w:t>(</w:t>
      </w:r>
      <w:r w:rsidRPr="00AF36E9">
        <w:rPr>
          <w:i/>
          <w:iCs/>
          <w:lang w:val="en-GB"/>
        </w:rPr>
        <w:t>q</w:t>
      </w:r>
      <w:r w:rsidRPr="00AF36E9">
        <w:rPr>
          <w:lang w:val="en-GB"/>
        </w:rPr>
        <w:t>)</w:t>
      </w:r>
      <w:r w:rsidRPr="00AF36E9">
        <w:rPr>
          <w:lang w:val="en-GB"/>
        </w:rPr>
        <w:tab/>
        <w:t xml:space="preserve">variability that is associated with ionospheric scintillation at 136 MHz, </w:t>
      </w:r>
      <w:r w:rsidRPr="00AF36E9">
        <w:rPr>
          <w:rFonts w:cstheme="minorHAnsi"/>
          <w:lang w:val="en-GB"/>
        </w:rPr>
        <w:t>§ 11.4</w:t>
      </w:r>
    </w:p>
    <w:p w14:paraId="79225707" w14:textId="77777777" w:rsidR="00356346" w:rsidRPr="00AF36E9" w:rsidRDefault="00356346" w:rsidP="00356346">
      <w:pPr>
        <w:pStyle w:val="enumlev1"/>
        <w:tabs>
          <w:tab w:val="left" w:pos="993"/>
        </w:tabs>
        <w:ind w:left="993" w:hanging="993"/>
        <w:rPr>
          <w:lang w:val="en-GB"/>
        </w:rPr>
      </w:pPr>
      <w:r w:rsidRPr="00AF36E9">
        <w:rPr>
          <w:i/>
          <w:iCs/>
          <w:lang w:val="en-GB"/>
        </w:rPr>
        <w:t>Y</w:t>
      </w:r>
      <w:r w:rsidRPr="00D2145A">
        <w:rPr>
          <w:vertAlign w:val="subscript"/>
        </w:rPr>
        <w:t>π</w:t>
      </w:r>
      <w:r w:rsidRPr="00AF36E9">
        <w:rPr>
          <w:lang w:val="en-GB"/>
        </w:rPr>
        <w:t>(</w:t>
      </w:r>
      <w:r w:rsidRPr="00AF36E9">
        <w:rPr>
          <w:i/>
          <w:iCs/>
          <w:lang w:val="en-GB"/>
        </w:rPr>
        <w:t>q</w:t>
      </w:r>
      <w:r w:rsidRPr="00AF36E9">
        <w:rPr>
          <w:lang w:val="en-GB"/>
        </w:rPr>
        <w:t>)</w:t>
      </w:r>
      <w:r w:rsidRPr="00AF36E9">
        <w:rPr>
          <w:lang w:val="en-GB"/>
        </w:rPr>
        <w:tab/>
        <w:t>short term variability associated with multipath, Fig. 4 (dB)</w:t>
      </w:r>
    </w:p>
    <w:p w14:paraId="79225708" w14:textId="77777777" w:rsidR="00356346" w:rsidRPr="00AF36E9" w:rsidRDefault="00356346" w:rsidP="00356346">
      <w:pPr>
        <w:pStyle w:val="enumlev1"/>
        <w:tabs>
          <w:tab w:val="left" w:pos="993"/>
        </w:tabs>
        <w:ind w:left="993" w:hanging="993"/>
        <w:rPr>
          <w:lang w:val="en-GB"/>
        </w:rPr>
      </w:pPr>
      <w:r w:rsidRPr="008F3D86">
        <w:rPr>
          <w:i/>
          <w:iCs/>
          <w:lang w:val="es-ES_tradnl"/>
        </w:rPr>
        <w:t>Y</w:t>
      </w:r>
      <w:r w:rsidRPr="008F3D86">
        <w:rPr>
          <w:lang w:val="es-ES_tradnl"/>
        </w:rPr>
        <w:t>(</w:t>
      </w:r>
      <w:r w:rsidRPr="008F3D86">
        <w:rPr>
          <w:i/>
          <w:iCs/>
          <w:lang w:val="es-ES_tradnl"/>
        </w:rPr>
        <w:t>q</w:t>
      </w:r>
      <w:r w:rsidRPr="008F3D86">
        <w:rPr>
          <w:lang w:val="es-ES_tradnl"/>
        </w:rPr>
        <w:t>)</w:t>
      </w:r>
      <w:r w:rsidRPr="008F3D86">
        <w:rPr>
          <w:lang w:val="es-ES_tradnl"/>
        </w:rPr>
        <w:tab/>
        <w:t xml:space="preserve">total variability, eq. </w:t>
      </w:r>
      <w:r w:rsidRPr="00AF36E9">
        <w:rPr>
          <w:lang w:val="en-GB"/>
        </w:rPr>
        <w:t>(220) (dB)</w:t>
      </w:r>
    </w:p>
    <w:p w14:paraId="79225709" w14:textId="77777777" w:rsidR="00356346" w:rsidRPr="00AF36E9" w:rsidRDefault="00356346" w:rsidP="00356346">
      <w:pPr>
        <w:pStyle w:val="enumlev1"/>
        <w:tabs>
          <w:tab w:val="left" w:pos="993"/>
        </w:tabs>
        <w:ind w:left="993" w:hanging="993"/>
        <w:rPr>
          <w:lang w:val="en-GB"/>
        </w:rPr>
      </w:pPr>
      <w:r w:rsidRPr="00AF36E9">
        <w:rPr>
          <w:i/>
          <w:iCs/>
          <w:lang w:val="en-GB"/>
        </w:rPr>
        <w:t>z</w:t>
      </w:r>
      <w:r w:rsidRPr="00AF36E9">
        <w:rPr>
          <w:lang w:val="en-GB"/>
        </w:rPr>
        <w:tab/>
        <w:t>intermediate parameter for the two ray model in the LoS region, eq. (96)</w:t>
      </w:r>
    </w:p>
    <w:p w14:paraId="7922570A" w14:textId="77777777" w:rsidR="00356346" w:rsidRPr="00AF36E9" w:rsidRDefault="00356346" w:rsidP="00356346">
      <w:pPr>
        <w:pStyle w:val="enumlev1"/>
        <w:tabs>
          <w:tab w:val="left" w:pos="993"/>
        </w:tabs>
        <w:ind w:left="993" w:hanging="993"/>
        <w:rPr>
          <w:lang w:val="en-GB"/>
        </w:rPr>
      </w:pPr>
      <w:r w:rsidRPr="00AF36E9">
        <w:rPr>
          <w:i/>
          <w:iCs/>
          <w:lang w:val="en-GB"/>
        </w:rPr>
        <w:t>z</w:t>
      </w:r>
      <w:r w:rsidRPr="00AF36E9">
        <w:rPr>
          <w:vertAlign w:val="subscript"/>
          <w:lang w:val="en-GB"/>
        </w:rPr>
        <w:t>a1,2</w:t>
      </w:r>
      <w:r w:rsidRPr="00AF36E9">
        <w:rPr>
          <w:lang w:val="en-GB"/>
        </w:rPr>
        <w:tab/>
        <w:t>intermediate parameters used in tropospheric scatter calculations, eq. (171) (km)</w:t>
      </w:r>
    </w:p>
    <w:p w14:paraId="7922570B" w14:textId="77777777" w:rsidR="00356346" w:rsidRPr="00AF36E9" w:rsidRDefault="00356346" w:rsidP="00356346">
      <w:pPr>
        <w:pStyle w:val="enumlev1"/>
        <w:tabs>
          <w:tab w:val="left" w:pos="993"/>
        </w:tabs>
        <w:ind w:left="993" w:hanging="993"/>
        <w:rPr>
          <w:lang w:val="en-GB"/>
        </w:rPr>
      </w:pPr>
      <w:r w:rsidRPr="00AF36E9">
        <w:rPr>
          <w:i/>
          <w:iCs/>
          <w:lang w:val="en-GB"/>
        </w:rPr>
        <w:t>z</w:t>
      </w:r>
      <w:r w:rsidRPr="00AF36E9">
        <w:rPr>
          <w:i/>
          <w:iCs/>
          <w:vertAlign w:val="subscript"/>
          <w:lang w:val="en-GB"/>
        </w:rPr>
        <w:t>b</w:t>
      </w:r>
      <w:r w:rsidRPr="00AF36E9">
        <w:rPr>
          <w:vertAlign w:val="subscript"/>
          <w:lang w:val="en-GB"/>
        </w:rPr>
        <w:t>1,2</w:t>
      </w:r>
      <w:r w:rsidRPr="00AF36E9">
        <w:rPr>
          <w:lang w:val="en-GB"/>
        </w:rPr>
        <w:tab/>
        <w:t>intermediate parameters used in tropospheric scatter calculations, eq. (172) (km)</w:t>
      </w:r>
    </w:p>
    <w:p w14:paraId="7922570C" w14:textId="77777777" w:rsidR="00356346" w:rsidRPr="00AF36E9" w:rsidRDefault="00356346" w:rsidP="00356346">
      <w:pPr>
        <w:pStyle w:val="enumlev1"/>
        <w:tabs>
          <w:tab w:val="left" w:pos="993"/>
        </w:tabs>
        <w:ind w:left="993" w:hanging="993"/>
        <w:rPr>
          <w:lang w:val="en-GB"/>
        </w:rPr>
      </w:pPr>
      <w:r w:rsidRPr="00AF36E9">
        <w:rPr>
          <w:i/>
          <w:iCs/>
          <w:lang w:val="en-GB"/>
        </w:rPr>
        <w:t>z</w:t>
      </w:r>
      <w:r w:rsidRPr="00AF36E9">
        <w:rPr>
          <w:vertAlign w:val="subscript"/>
          <w:lang w:val="en-GB"/>
        </w:rPr>
        <w:t>1,2</w:t>
      </w:r>
      <w:r w:rsidRPr="00AF36E9">
        <w:rPr>
          <w:lang w:val="en-GB"/>
        </w:rPr>
        <w:tab/>
        <w:t>heights of antennas including the effective earth radius, eq. (101) (km)</w:t>
      </w:r>
    </w:p>
    <w:p w14:paraId="7922570D" w14:textId="77777777" w:rsidR="00356346" w:rsidRPr="00AF36E9" w:rsidRDefault="00356346" w:rsidP="00356346">
      <w:pPr>
        <w:pStyle w:val="enumlev1"/>
        <w:tabs>
          <w:tab w:val="left" w:pos="993"/>
        </w:tabs>
        <w:ind w:left="993" w:hanging="993"/>
        <w:rPr>
          <w:lang w:val="en-GB"/>
        </w:rPr>
      </w:pPr>
      <w:r w:rsidRPr="00AF36E9">
        <w:rPr>
          <w:i/>
          <w:iCs/>
          <w:lang w:val="en-GB"/>
        </w:rPr>
        <w:t>Z</w:t>
      </w:r>
      <w:r w:rsidRPr="00AF36E9">
        <w:rPr>
          <w:i/>
          <w:iCs/>
          <w:vertAlign w:val="subscript"/>
          <w:lang w:val="en-GB"/>
        </w:rPr>
        <w:t>a</w:t>
      </w:r>
      <w:r w:rsidRPr="00AF36E9">
        <w:rPr>
          <w:vertAlign w:val="subscript"/>
          <w:lang w:val="en-GB"/>
        </w:rPr>
        <w:t>1,2</w:t>
      </w:r>
      <w:r w:rsidRPr="00AF36E9">
        <w:rPr>
          <w:lang w:val="en-GB"/>
        </w:rPr>
        <w:tab/>
        <w:t>intermediate parameters used in tropospheric scatter calculations, eq. (176) (km)</w:t>
      </w:r>
    </w:p>
    <w:p w14:paraId="7922570E" w14:textId="77777777" w:rsidR="00356346" w:rsidRPr="00AF36E9" w:rsidRDefault="00356346" w:rsidP="00356346">
      <w:pPr>
        <w:pStyle w:val="enumlev1"/>
        <w:tabs>
          <w:tab w:val="left" w:pos="993"/>
        </w:tabs>
        <w:ind w:left="993" w:hanging="993"/>
        <w:rPr>
          <w:lang w:val="en-GB"/>
        </w:rPr>
      </w:pPr>
      <w:r w:rsidRPr="00AF36E9">
        <w:rPr>
          <w:i/>
          <w:iCs/>
          <w:lang w:val="en-GB"/>
        </w:rPr>
        <w:t>Z</w:t>
      </w:r>
      <w:r w:rsidRPr="00AF36E9">
        <w:rPr>
          <w:i/>
          <w:iCs/>
          <w:vertAlign w:val="subscript"/>
          <w:lang w:val="en-GB"/>
        </w:rPr>
        <w:t>b</w:t>
      </w:r>
      <w:r w:rsidRPr="00AF36E9">
        <w:rPr>
          <w:vertAlign w:val="subscript"/>
          <w:lang w:val="en-GB"/>
        </w:rPr>
        <w:t>1,2</w:t>
      </w:r>
      <w:r w:rsidRPr="00AF36E9">
        <w:rPr>
          <w:lang w:val="en-GB"/>
        </w:rPr>
        <w:tab/>
        <w:t>intermediate parameters used in tropospheric scatter calculations, eq. (177) (km)</w:t>
      </w:r>
    </w:p>
    <w:p w14:paraId="7922570F" w14:textId="77777777" w:rsidR="00356346" w:rsidRPr="00AF36E9" w:rsidRDefault="00356346" w:rsidP="00356346">
      <w:pPr>
        <w:pStyle w:val="enumlev1"/>
        <w:tabs>
          <w:tab w:val="left" w:pos="993"/>
        </w:tabs>
        <w:ind w:left="993" w:hanging="993"/>
        <w:rPr>
          <w:lang w:val="en-GB"/>
        </w:rPr>
      </w:pPr>
      <w:r w:rsidRPr="00AF36E9">
        <w:rPr>
          <w:i/>
          <w:iCs/>
          <w:lang w:val="en-GB"/>
        </w:rPr>
        <w:t>Z</w:t>
      </w:r>
      <w:r w:rsidRPr="00AF36E9">
        <w:rPr>
          <w:i/>
          <w:iCs/>
          <w:vertAlign w:val="subscript"/>
          <w:lang w:val="en-GB"/>
        </w:rPr>
        <w:t>A</w:t>
      </w:r>
      <w:r w:rsidRPr="00AF36E9">
        <w:rPr>
          <w:vertAlign w:val="subscript"/>
          <w:lang w:val="en-GB"/>
        </w:rPr>
        <w:t>1,2</w:t>
      </w:r>
      <w:r w:rsidRPr="00AF36E9">
        <w:rPr>
          <w:lang w:val="en-GB"/>
        </w:rPr>
        <w:tab/>
        <w:t>intermediate parameters used in tropospheric scatter calculations, eq. (182) (km)</w:t>
      </w:r>
    </w:p>
    <w:p w14:paraId="79225710" w14:textId="77777777" w:rsidR="00356346" w:rsidRPr="00AF36E9" w:rsidRDefault="00356346" w:rsidP="00356346">
      <w:pPr>
        <w:pStyle w:val="enumlev1"/>
        <w:tabs>
          <w:tab w:val="left" w:pos="993"/>
        </w:tabs>
        <w:ind w:left="993" w:hanging="993"/>
        <w:rPr>
          <w:lang w:val="en-GB"/>
        </w:rPr>
      </w:pPr>
      <w:r w:rsidRPr="00D2145A">
        <w:t>α</w:t>
      </w:r>
      <w:r w:rsidRPr="00AF36E9">
        <w:rPr>
          <w:lang w:val="en-GB"/>
        </w:rPr>
        <w:tab/>
        <w:t>angle from Fig. 9, eq. (109) (rad)</w:t>
      </w:r>
    </w:p>
    <w:p w14:paraId="79225711" w14:textId="77777777" w:rsidR="00356346" w:rsidRPr="00AF36E9" w:rsidRDefault="00356346" w:rsidP="00356346">
      <w:pPr>
        <w:pStyle w:val="enumlev1"/>
        <w:tabs>
          <w:tab w:val="left" w:pos="993"/>
        </w:tabs>
        <w:ind w:left="993" w:hanging="993"/>
        <w:rPr>
          <w:rFonts w:cstheme="minorHAnsi"/>
          <w:lang w:val="en-GB"/>
        </w:rPr>
      </w:pPr>
      <w:r w:rsidRPr="00D2145A">
        <w:t>β</w:t>
      </w:r>
      <w:r w:rsidRPr="00AF36E9">
        <w:rPr>
          <w:lang w:val="en-GB"/>
        </w:rPr>
        <w:tab/>
        <w:t xml:space="preserve">angle used in </w:t>
      </w:r>
      <w:r w:rsidRPr="00AF36E9">
        <w:rPr>
          <w:szCs w:val="24"/>
          <w:lang w:val="en-GB"/>
        </w:rPr>
        <w:t xml:space="preserve">atmospheric absorption calculations defined in </w:t>
      </w:r>
      <w:r w:rsidRPr="00AF36E9">
        <w:rPr>
          <w:rFonts w:cstheme="minorHAnsi"/>
          <w:lang w:val="en-GB"/>
        </w:rPr>
        <w:t>§ 10.1</w:t>
      </w:r>
    </w:p>
    <w:p w14:paraId="79225712" w14:textId="77777777" w:rsidR="00356346" w:rsidRPr="00AF36E9" w:rsidRDefault="00356346" w:rsidP="00356346">
      <w:pPr>
        <w:pStyle w:val="enumlev1"/>
        <w:tabs>
          <w:tab w:val="left" w:pos="993"/>
        </w:tabs>
        <w:ind w:left="993" w:hanging="993"/>
        <w:rPr>
          <w:rFonts w:cstheme="minorHAnsi"/>
          <w:lang w:val="en-GB"/>
        </w:rPr>
      </w:pPr>
      <w:r w:rsidRPr="00D2145A">
        <w:t>γ</w:t>
      </w:r>
      <w:r w:rsidRPr="00AF36E9">
        <w:rPr>
          <w:rFonts w:cstheme="minorHAnsi"/>
          <w:lang w:val="en-GB"/>
        </w:rPr>
        <w:tab/>
        <w:t xml:space="preserve">index for parameters used in </w:t>
      </w:r>
      <w:r w:rsidRPr="00AF36E9">
        <w:rPr>
          <w:szCs w:val="24"/>
          <w:lang w:val="en-GB"/>
        </w:rPr>
        <w:t xml:space="preserve">atmospheric absorption calculations in </w:t>
      </w:r>
      <w:r w:rsidRPr="00AF36E9">
        <w:rPr>
          <w:rFonts w:cstheme="minorHAnsi"/>
          <w:lang w:val="en-GB"/>
        </w:rPr>
        <w:t>§ 10.1</w:t>
      </w:r>
    </w:p>
    <w:p w14:paraId="79225713" w14:textId="77777777" w:rsidR="00356346" w:rsidRPr="00AF36E9" w:rsidRDefault="00356346" w:rsidP="00356346">
      <w:pPr>
        <w:pStyle w:val="enumlev1"/>
        <w:tabs>
          <w:tab w:val="left" w:pos="993"/>
        </w:tabs>
        <w:ind w:left="993" w:hanging="993"/>
        <w:rPr>
          <w:rFonts w:cstheme="minorHAnsi"/>
          <w:lang w:val="en-GB"/>
        </w:rPr>
      </w:pPr>
      <w:r w:rsidRPr="00D2145A">
        <w:t>γ</w:t>
      </w:r>
      <w:r w:rsidRPr="00AF36E9">
        <w:rPr>
          <w:i/>
          <w:iCs/>
          <w:vertAlign w:val="subscript"/>
          <w:lang w:val="en-GB"/>
        </w:rPr>
        <w:t>e</w:t>
      </w:r>
      <w:r w:rsidRPr="00AF36E9">
        <w:rPr>
          <w:rFonts w:cstheme="minorHAnsi"/>
          <w:lang w:val="en-GB"/>
        </w:rPr>
        <w:tab/>
      </w:r>
      <w:r w:rsidRPr="00AF36E9">
        <w:rPr>
          <w:lang w:val="en-GB"/>
        </w:rPr>
        <w:t>intermediate parameter used in tropospheric scatter calculations</w:t>
      </w:r>
      <w:r w:rsidRPr="00AF36E9">
        <w:rPr>
          <w:szCs w:val="24"/>
          <w:lang w:val="en-GB"/>
        </w:rPr>
        <w:t>, eq. (170)</w:t>
      </w:r>
    </w:p>
    <w:p w14:paraId="79225714" w14:textId="77777777" w:rsidR="00356346" w:rsidRPr="00AF36E9" w:rsidRDefault="00356346" w:rsidP="00356346">
      <w:pPr>
        <w:pStyle w:val="enumlev1"/>
        <w:tabs>
          <w:tab w:val="left" w:pos="993"/>
        </w:tabs>
        <w:ind w:left="993" w:hanging="993"/>
        <w:rPr>
          <w:rFonts w:cstheme="minorHAnsi"/>
          <w:lang w:val="en-GB"/>
        </w:rPr>
      </w:pPr>
      <w:r w:rsidRPr="00D2145A">
        <w:t>γ</w:t>
      </w:r>
      <w:r w:rsidRPr="00AF36E9">
        <w:rPr>
          <w:i/>
          <w:iCs/>
          <w:vertAlign w:val="subscript"/>
          <w:lang w:val="en-GB"/>
        </w:rPr>
        <w:t>oo,w</w:t>
      </w:r>
      <w:r w:rsidRPr="00AF36E9">
        <w:rPr>
          <w:rFonts w:cstheme="minorHAnsi"/>
          <w:lang w:val="en-GB"/>
        </w:rPr>
        <w:tab/>
        <w:t>surface absorption rates for oxygen, water vapor</w:t>
      </w:r>
      <w:r w:rsidRPr="00AF36E9">
        <w:rPr>
          <w:szCs w:val="24"/>
          <w:lang w:val="en-GB"/>
        </w:rPr>
        <w:t>, Fig. 13</w:t>
      </w:r>
    </w:p>
    <w:p w14:paraId="79225715" w14:textId="77777777" w:rsidR="00356346" w:rsidRPr="00AF36E9" w:rsidRDefault="00356346" w:rsidP="00356346">
      <w:pPr>
        <w:pStyle w:val="enumlev1"/>
        <w:tabs>
          <w:tab w:val="left" w:pos="993"/>
        </w:tabs>
        <w:ind w:left="993" w:hanging="993"/>
        <w:rPr>
          <w:rFonts w:cstheme="minorHAnsi"/>
          <w:lang w:val="en-GB"/>
        </w:rPr>
      </w:pPr>
      <w:r w:rsidRPr="00D2145A">
        <w:rPr>
          <w:szCs w:val="24"/>
        </w:rPr>
        <w:t>δ</w:t>
      </w:r>
      <w:r w:rsidRPr="00AF36E9">
        <w:rPr>
          <w:szCs w:val="24"/>
          <w:lang w:val="en-GB"/>
        </w:rPr>
        <w:tab/>
        <w:t>parameter used in surface roughness factor calculation, eq. (120)</w:t>
      </w:r>
    </w:p>
    <w:p w14:paraId="79225716" w14:textId="77777777" w:rsidR="00356346" w:rsidRPr="00AF36E9" w:rsidRDefault="00356346" w:rsidP="00356346">
      <w:pPr>
        <w:pStyle w:val="enumlev1"/>
        <w:tabs>
          <w:tab w:val="left" w:pos="993"/>
        </w:tabs>
        <w:ind w:left="993" w:hanging="993"/>
        <w:rPr>
          <w:lang w:val="en-GB"/>
        </w:rPr>
      </w:pPr>
      <w:r w:rsidRPr="00AF36E9">
        <w:rPr>
          <w:rFonts w:cstheme="minorHAnsi"/>
          <w:lang w:val="en-GB"/>
        </w:rPr>
        <w:t>∆</w:t>
      </w:r>
      <w:r w:rsidRPr="00AF36E9">
        <w:rPr>
          <w:i/>
          <w:iCs/>
          <w:lang w:val="en-GB"/>
        </w:rPr>
        <w:t>h</w:t>
      </w:r>
      <w:r w:rsidRPr="00AF36E9">
        <w:rPr>
          <w:lang w:val="en-GB"/>
        </w:rPr>
        <w:tab/>
        <w:t>terrain height, input parameter (km)</w:t>
      </w:r>
    </w:p>
    <w:p w14:paraId="79225717" w14:textId="77777777" w:rsidR="00356346" w:rsidRPr="00AF36E9" w:rsidRDefault="00356346" w:rsidP="00356346">
      <w:pPr>
        <w:pStyle w:val="enumlev1"/>
        <w:tabs>
          <w:tab w:val="left" w:pos="993"/>
        </w:tabs>
        <w:ind w:left="993" w:hanging="993"/>
        <w:rPr>
          <w:lang w:val="en-GB"/>
        </w:rPr>
      </w:pPr>
      <w:r w:rsidRPr="00AF36E9">
        <w:rPr>
          <w:rFonts w:cstheme="minorHAnsi"/>
          <w:lang w:val="en-GB"/>
        </w:rPr>
        <w:t>∆</w:t>
      </w:r>
      <w:r w:rsidRPr="00AF36E9">
        <w:rPr>
          <w:i/>
          <w:iCs/>
          <w:lang w:val="en-GB"/>
        </w:rPr>
        <w:t>h</w:t>
      </w:r>
      <w:r w:rsidRPr="00AF36E9">
        <w:rPr>
          <w:i/>
          <w:iCs/>
          <w:vertAlign w:val="subscript"/>
          <w:lang w:val="en-GB"/>
        </w:rPr>
        <w:t>a</w:t>
      </w:r>
      <w:r w:rsidRPr="00AF36E9">
        <w:rPr>
          <w:vertAlign w:val="subscript"/>
          <w:lang w:val="en-GB"/>
        </w:rPr>
        <w:t>1,2</w:t>
      </w:r>
      <w:r w:rsidRPr="00AF36E9">
        <w:rPr>
          <w:lang w:val="en-GB"/>
        </w:rPr>
        <w:tab/>
        <w:t>effective altitude correction factors of the lower (1) and higher (2) antennas, eq. (99) (km)</w:t>
      </w:r>
    </w:p>
    <w:p w14:paraId="79225718" w14:textId="77777777" w:rsidR="00356346" w:rsidRPr="00AF36E9" w:rsidRDefault="00356346" w:rsidP="00356346">
      <w:pPr>
        <w:pStyle w:val="enumlev1"/>
        <w:tabs>
          <w:tab w:val="left" w:pos="993"/>
        </w:tabs>
        <w:ind w:left="993" w:hanging="993"/>
        <w:rPr>
          <w:lang w:val="en-GB"/>
        </w:rPr>
      </w:pPr>
      <w:r w:rsidRPr="00AF36E9">
        <w:rPr>
          <w:rFonts w:cstheme="minorHAnsi"/>
          <w:lang w:val="en-GB"/>
        </w:rPr>
        <w:t>∆</w:t>
      </w:r>
      <w:r w:rsidRPr="00AF36E9">
        <w:rPr>
          <w:i/>
          <w:iCs/>
          <w:lang w:val="en-GB"/>
        </w:rPr>
        <w:t>h</w:t>
      </w:r>
      <w:r w:rsidRPr="00AF36E9">
        <w:rPr>
          <w:i/>
          <w:iCs/>
          <w:vertAlign w:val="subscript"/>
          <w:lang w:val="en-GB"/>
        </w:rPr>
        <w:t>d</w:t>
      </w:r>
      <w:r w:rsidRPr="00AF36E9">
        <w:rPr>
          <w:lang w:val="en-GB"/>
        </w:rPr>
        <w:tab/>
        <w:t>interdecile range of terrain heights, eq. (118) (m)</w:t>
      </w:r>
    </w:p>
    <w:p w14:paraId="79225719" w14:textId="77777777" w:rsidR="00356346" w:rsidRPr="00AF36E9" w:rsidRDefault="00356346" w:rsidP="009763E3">
      <w:pPr>
        <w:pStyle w:val="enumlev1"/>
        <w:tabs>
          <w:tab w:val="left" w:pos="993"/>
        </w:tabs>
        <w:rPr>
          <w:lang w:val="en-GB"/>
        </w:rPr>
      </w:pPr>
      <w:r w:rsidRPr="00AF36E9">
        <w:rPr>
          <w:rFonts w:cstheme="minorHAnsi"/>
          <w:lang w:val="en-GB"/>
        </w:rPr>
        <w:t>∆</w:t>
      </w:r>
      <w:r w:rsidRPr="00AF36E9">
        <w:rPr>
          <w:i/>
          <w:iCs/>
          <w:lang w:val="en-GB"/>
        </w:rPr>
        <w:t>h</w:t>
      </w:r>
      <w:r w:rsidRPr="00AF36E9">
        <w:rPr>
          <w:i/>
          <w:iCs/>
          <w:vertAlign w:val="subscript"/>
          <w:lang w:val="en-GB"/>
        </w:rPr>
        <w:t>e</w:t>
      </w:r>
      <w:r w:rsidRPr="00AF36E9">
        <w:rPr>
          <w:vertAlign w:val="subscript"/>
          <w:lang w:val="en-GB"/>
        </w:rPr>
        <w:t>1,2</w:t>
      </w:r>
      <w:r w:rsidRPr="00AF36E9">
        <w:rPr>
          <w:lang w:val="en-GB"/>
        </w:rPr>
        <w:tab/>
        <w:t>difference between the actual and effective heights of the lower (1) and higher (2) antennas, eq. (22) (km)</w:t>
      </w:r>
    </w:p>
    <w:p w14:paraId="7922571A" w14:textId="77777777" w:rsidR="00356346" w:rsidRPr="00AF36E9" w:rsidRDefault="00356346" w:rsidP="009763E3">
      <w:pPr>
        <w:pStyle w:val="enumlev1"/>
        <w:tabs>
          <w:tab w:val="left" w:pos="993"/>
        </w:tabs>
        <w:rPr>
          <w:lang w:val="en-GB"/>
        </w:rPr>
      </w:pPr>
      <w:r w:rsidRPr="00AF36E9">
        <w:rPr>
          <w:rFonts w:cstheme="minorHAnsi"/>
          <w:lang w:val="en-GB"/>
        </w:rPr>
        <w:t>∆</w:t>
      </w:r>
      <w:r w:rsidRPr="00AF36E9">
        <w:rPr>
          <w:i/>
          <w:iCs/>
          <w:lang w:val="en-GB"/>
        </w:rPr>
        <w:t>h</w:t>
      </w:r>
      <w:r w:rsidRPr="00AF36E9">
        <w:rPr>
          <w:i/>
          <w:iCs/>
          <w:vertAlign w:val="subscript"/>
          <w:lang w:val="en-GB"/>
        </w:rPr>
        <w:t>m</w:t>
      </w:r>
      <w:r w:rsidRPr="00AF36E9">
        <w:rPr>
          <w:lang w:val="en-GB"/>
        </w:rPr>
        <w:tab/>
      </w:r>
      <w:r w:rsidRPr="00AF36E9">
        <w:rPr>
          <w:rFonts w:cstheme="minorHAnsi"/>
          <w:lang w:val="en-GB"/>
        </w:rPr>
        <w:t>∆</w:t>
      </w:r>
      <w:r w:rsidRPr="00AF36E9">
        <w:rPr>
          <w:i/>
          <w:iCs/>
          <w:lang w:val="en-GB"/>
        </w:rPr>
        <w:t>h</w:t>
      </w:r>
      <w:r w:rsidRPr="00AF36E9">
        <w:rPr>
          <w:lang w:val="en-GB"/>
        </w:rPr>
        <w:t xml:space="preserve"> expressed in metres in eq. (118)</w:t>
      </w:r>
    </w:p>
    <w:p w14:paraId="7922571B" w14:textId="77777777" w:rsidR="00356346" w:rsidRPr="00AF36E9" w:rsidRDefault="00356346" w:rsidP="009763E3">
      <w:pPr>
        <w:pStyle w:val="enumlev1"/>
        <w:tabs>
          <w:tab w:val="left" w:pos="993"/>
        </w:tabs>
        <w:rPr>
          <w:lang w:val="en-GB"/>
        </w:rPr>
      </w:pPr>
      <w:r w:rsidRPr="00AF36E9">
        <w:rPr>
          <w:rFonts w:cstheme="minorHAnsi"/>
          <w:lang w:val="en-GB"/>
        </w:rPr>
        <w:t>∆</w:t>
      </w:r>
      <w:r w:rsidRPr="00AF36E9">
        <w:rPr>
          <w:i/>
          <w:iCs/>
          <w:lang w:val="en-GB"/>
        </w:rPr>
        <w:t>N</w:t>
      </w:r>
      <w:r w:rsidRPr="00AF36E9">
        <w:rPr>
          <w:lang w:val="en-GB"/>
        </w:rPr>
        <w:tab/>
        <w:t>differential refractivity for ray tracing, eq. (16) (N-units)</w:t>
      </w:r>
    </w:p>
    <w:p w14:paraId="7922571C" w14:textId="77777777" w:rsidR="00356346" w:rsidRPr="00AF36E9" w:rsidRDefault="00356346" w:rsidP="009763E3">
      <w:pPr>
        <w:pStyle w:val="enumlev1"/>
        <w:tabs>
          <w:tab w:val="left" w:pos="993"/>
        </w:tabs>
        <w:rPr>
          <w:lang w:val="en-GB"/>
        </w:rPr>
      </w:pPr>
      <w:r w:rsidRPr="00AF36E9">
        <w:rPr>
          <w:rFonts w:cstheme="minorHAnsi"/>
          <w:lang w:val="en-GB"/>
        </w:rPr>
        <w:t>∆</w:t>
      </w:r>
      <w:r w:rsidRPr="00AF36E9">
        <w:rPr>
          <w:i/>
          <w:iCs/>
          <w:lang w:val="en-GB"/>
        </w:rPr>
        <w:t>r</w:t>
      </w:r>
      <w:r w:rsidRPr="00AF36E9">
        <w:rPr>
          <w:lang w:val="en-GB"/>
        </w:rPr>
        <w:tab/>
        <w:t>difference between the lengths of the direct ray and the reflected ray in the two ray model, eq. (95) (km)</w:t>
      </w:r>
    </w:p>
    <w:p w14:paraId="7922571D" w14:textId="77777777" w:rsidR="00356346" w:rsidRPr="00AF36E9" w:rsidRDefault="00356346" w:rsidP="00356346">
      <w:pPr>
        <w:pStyle w:val="enumlev1"/>
        <w:tabs>
          <w:tab w:val="left" w:pos="993"/>
        </w:tabs>
        <w:ind w:left="993" w:hanging="993"/>
        <w:rPr>
          <w:rFonts w:cstheme="minorHAnsi"/>
          <w:lang w:val="en-GB"/>
        </w:rPr>
      </w:pPr>
      <w:r w:rsidRPr="00D2145A">
        <w:t>ε</w:t>
      </w:r>
      <w:r w:rsidRPr="00AF36E9">
        <w:rPr>
          <w:lang w:val="en-GB"/>
        </w:rPr>
        <w:tab/>
        <w:t>dielectric constant, input parameter</w:t>
      </w:r>
    </w:p>
    <w:p w14:paraId="7922571E" w14:textId="77777777" w:rsidR="00356346" w:rsidRPr="00AF36E9" w:rsidRDefault="00356346" w:rsidP="00356346">
      <w:pPr>
        <w:pStyle w:val="enumlev1"/>
        <w:tabs>
          <w:tab w:val="left" w:pos="993"/>
        </w:tabs>
        <w:ind w:left="993" w:hanging="993"/>
        <w:rPr>
          <w:rFonts w:cstheme="minorHAnsi"/>
          <w:lang w:val="en-GB"/>
        </w:rPr>
      </w:pPr>
      <w:r w:rsidRPr="00D2145A">
        <w:t>ε</w:t>
      </w:r>
      <w:r w:rsidRPr="00AF36E9">
        <w:rPr>
          <w:i/>
          <w:iCs/>
          <w:vertAlign w:val="subscript"/>
          <w:lang w:val="en-GB"/>
        </w:rPr>
        <w:t>c</w:t>
      </w:r>
      <w:r w:rsidRPr="00AF36E9">
        <w:rPr>
          <w:lang w:val="en-GB"/>
        </w:rPr>
        <w:tab/>
        <w:t>complex dielectric constant, eq. (136)</w:t>
      </w:r>
    </w:p>
    <w:p w14:paraId="7922571F" w14:textId="77777777" w:rsidR="00356346" w:rsidRPr="00AF36E9" w:rsidRDefault="00356346" w:rsidP="00356346">
      <w:pPr>
        <w:pStyle w:val="enumlev1"/>
        <w:tabs>
          <w:tab w:val="left" w:pos="993"/>
        </w:tabs>
        <w:ind w:left="993" w:hanging="993"/>
        <w:rPr>
          <w:rFonts w:cstheme="minorHAnsi"/>
          <w:lang w:val="en-GB"/>
        </w:rPr>
      </w:pPr>
      <w:r w:rsidRPr="00D2145A">
        <w:t>ε</w:t>
      </w:r>
      <w:r w:rsidRPr="00AF36E9">
        <w:rPr>
          <w:i/>
          <w:iCs/>
          <w:vertAlign w:val="subscript"/>
          <w:lang w:val="en-GB"/>
        </w:rPr>
        <w:t>o</w:t>
      </w:r>
      <w:r w:rsidRPr="00AF36E9">
        <w:rPr>
          <w:lang w:val="en-GB"/>
        </w:rPr>
        <w:tab/>
        <w:t xml:space="preserve">dielectric constant representing the sum of electronic and atomic polarisations, </w:t>
      </w:r>
      <w:r w:rsidRPr="00AF36E9">
        <w:rPr>
          <w:rFonts w:cstheme="minorHAnsi"/>
          <w:lang w:val="en-GB"/>
        </w:rPr>
        <w:t>§ 6.2.4</w:t>
      </w:r>
    </w:p>
    <w:p w14:paraId="79225720" w14:textId="77777777" w:rsidR="00356346" w:rsidRPr="00AF36E9" w:rsidRDefault="00356346" w:rsidP="00356346">
      <w:pPr>
        <w:pStyle w:val="enumlev1"/>
        <w:tabs>
          <w:tab w:val="left" w:pos="993"/>
        </w:tabs>
        <w:ind w:left="993" w:hanging="993"/>
        <w:rPr>
          <w:rFonts w:cstheme="minorHAnsi"/>
          <w:lang w:val="en-GB"/>
        </w:rPr>
      </w:pPr>
      <w:r w:rsidRPr="00D2145A">
        <w:t>ε</w:t>
      </w:r>
      <w:r w:rsidRPr="00AF36E9">
        <w:rPr>
          <w:i/>
          <w:iCs/>
          <w:vertAlign w:val="subscript"/>
          <w:lang w:val="en-GB"/>
        </w:rPr>
        <w:t>s</w:t>
      </w:r>
      <w:r w:rsidRPr="00AF36E9">
        <w:rPr>
          <w:lang w:val="en-GB"/>
        </w:rPr>
        <w:tab/>
        <w:t>static dielectric constant for water, Table 4</w:t>
      </w:r>
    </w:p>
    <w:p w14:paraId="79225721" w14:textId="77777777" w:rsidR="00356346" w:rsidRPr="00AF36E9" w:rsidRDefault="00356346" w:rsidP="00356346">
      <w:pPr>
        <w:pStyle w:val="enumlev1"/>
        <w:tabs>
          <w:tab w:val="left" w:pos="993"/>
        </w:tabs>
        <w:ind w:left="993" w:hanging="993"/>
        <w:rPr>
          <w:rFonts w:cstheme="minorHAnsi"/>
          <w:lang w:val="en-GB"/>
        </w:rPr>
      </w:pPr>
      <w:r w:rsidRPr="00D2145A">
        <w:t>ε</w:t>
      </w:r>
      <w:r w:rsidRPr="00AF36E9">
        <w:rPr>
          <w:vertAlign w:val="subscript"/>
          <w:lang w:val="en-GB"/>
        </w:rPr>
        <w:t>1,2</w:t>
      </w:r>
      <w:r w:rsidRPr="00AF36E9">
        <w:rPr>
          <w:lang w:val="en-GB"/>
        </w:rPr>
        <w:tab/>
        <w:t>parameters used in tropospheric scatter calculations, eqs. (190) (191)</w:t>
      </w:r>
    </w:p>
    <w:p w14:paraId="79225722" w14:textId="77777777" w:rsidR="00356346" w:rsidRPr="00AF36E9" w:rsidRDefault="00356346" w:rsidP="00356346">
      <w:pPr>
        <w:pStyle w:val="enumlev1"/>
        <w:tabs>
          <w:tab w:val="left" w:pos="993"/>
        </w:tabs>
        <w:ind w:left="993" w:hanging="993"/>
        <w:rPr>
          <w:rFonts w:cstheme="minorHAnsi"/>
          <w:lang w:val="en-GB"/>
        </w:rPr>
      </w:pPr>
      <w:r w:rsidRPr="00D2145A">
        <w:t>η</w:t>
      </w:r>
      <w:r w:rsidRPr="00AF36E9">
        <w:rPr>
          <w:rFonts w:cstheme="minorHAnsi"/>
          <w:lang w:val="en-GB"/>
        </w:rPr>
        <w:tab/>
      </w:r>
      <w:r w:rsidRPr="00AF36E9">
        <w:rPr>
          <w:lang w:val="en-GB"/>
        </w:rPr>
        <w:t>parameter used in tropospheric scatter calculations, eq. (195)</w:t>
      </w:r>
    </w:p>
    <w:p w14:paraId="79225723" w14:textId="77777777" w:rsidR="00356346" w:rsidRPr="00AF36E9" w:rsidRDefault="00356346" w:rsidP="00356346">
      <w:pPr>
        <w:pStyle w:val="enumlev1"/>
        <w:tabs>
          <w:tab w:val="left" w:pos="993"/>
        </w:tabs>
        <w:ind w:left="993" w:hanging="993"/>
        <w:rPr>
          <w:rFonts w:cstheme="minorHAnsi"/>
          <w:lang w:val="en-GB"/>
        </w:rPr>
      </w:pPr>
      <w:r w:rsidRPr="00D2145A">
        <w:rPr>
          <w:rFonts w:cstheme="minorHAnsi"/>
        </w:rPr>
        <w:t>ϑ</w:t>
      </w:r>
      <w:r w:rsidRPr="00AF36E9">
        <w:rPr>
          <w:rFonts w:cstheme="minorHAnsi"/>
          <w:lang w:val="en-GB"/>
        </w:rPr>
        <w:tab/>
        <w:t>angle in tropospheric scatter calculations, eq. (192) (rad)</w:t>
      </w:r>
    </w:p>
    <w:p w14:paraId="79225724" w14:textId="77777777" w:rsidR="00356346" w:rsidRPr="00AF36E9" w:rsidRDefault="00356346" w:rsidP="00356346">
      <w:pPr>
        <w:pStyle w:val="enumlev1"/>
        <w:tabs>
          <w:tab w:val="left" w:pos="993"/>
        </w:tabs>
        <w:ind w:left="993" w:hanging="993"/>
        <w:rPr>
          <w:lang w:val="en-GB"/>
        </w:rPr>
      </w:pPr>
      <w:r w:rsidRPr="00D2145A">
        <w:rPr>
          <w:rFonts w:ascii="Cambria Math" w:hAnsi="Cambria Math"/>
        </w:rPr>
        <w:t>λ</w:t>
      </w:r>
      <w:r w:rsidRPr="00AF36E9">
        <w:rPr>
          <w:i/>
          <w:iCs/>
          <w:vertAlign w:val="subscript"/>
          <w:lang w:val="en-GB"/>
        </w:rPr>
        <w:t>m</w:t>
      </w:r>
      <w:r w:rsidRPr="00AF36E9">
        <w:rPr>
          <w:lang w:val="en-GB"/>
        </w:rPr>
        <w:tab/>
        <w:t>wavelength of defined frequency in metres, eq. (9) (m)</w:t>
      </w:r>
    </w:p>
    <w:p w14:paraId="79225725"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lang w:val="en-GB"/>
        </w:rPr>
        <w:tab/>
      </w:r>
      <w:r w:rsidRPr="00AF36E9">
        <w:rPr>
          <w:szCs w:val="24"/>
          <w:lang w:val="en-GB"/>
        </w:rPr>
        <w:t>scattering angle for the tropospheric scattering attenuation, A</w:t>
      </w:r>
      <w:r w:rsidRPr="00AF36E9">
        <w:rPr>
          <w:szCs w:val="24"/>
          <w:vertAlign w:val="subscript"/>
          <w:lang w:val="en-GB"/>
        </w:rPr>
        <w:t>s</w:t>
      </w:r>
      <w:r w:rsidRPr="00AF36E9">
        <w:rPr>
          <w:szCs w:val="24"/>
          <w:lang w:val="en-GB"/>
        </w:rPr>
        <w:t>, eq. (181) (rad)</w:t>
      </w:r>
    </w:p>
    <w:p w14:paraId="79225726"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a</w:t>
      </w:r>
      <w:r w:rsidRPr="00AF36E9">
        <w:rPr>
          <w:vertAlign w:val="subscript"/>
          <w:lang w:val="en-GB"/>
        </w:rPr>
        <w:t>1,2</w:t>
      </w:r>
      <w:r w:rsidRPr="00AF36E9">
        <w:rPr>
          <w:lang w:val="en-GB"/>
        </w:rPr>
        <w:tab/>
        <w:t>angles used in calculating the scattering angle, eq. (164) (rad)</w:t>
      </w:r>
    </w:p>
    <w:p w14:paraId="79225727" w14:textId="77777777" w:rsidR="00356346" w:rsidRPr="00AF36E9" w:rsidRDefault="00356346" w:rsidP="00356346">
      <w:pPr>
        <w:pStyle w:val="enumlev1"/>
        <w:tabs>
          <w:tab w:val="left" w:pos="993"/>
        </w:tabs>
        <w:ind w:left="993" w:hanging="993"/>
        <w:rPr>
          <w:szCs w:val="24"/>
          <w:lang w:val="en-GB"/>
        </w:rPr>
      </w:pPr>
      <w:r w:rsidRPr="00D2145A">
        <w:rPr>
          <w:rFonts w:cstheme="minorHAnsi"/>
          <w:szCs w:val="24"/>
        </w:rPr>
        <w:t>θ</w:t>
      </w:r>
      <w:r w:rsidRPr="00AF36E9">
        <w:rPr>
          <w:i/>
          <w:iCs/>
          <w:szCs w:val="24"/>
          <w:vertAlign w:val="subscript"/>
          <w:lang w:val="en-GB"/>
        </w:rPr>
        <w:t>A</w:t>
      </w:r>
      <w:r w:rsidRPr="00AF36E9">
        <w:rPr>
          <w:szCs w:val="24"/>
          <w:vertAlign w:val="subscript"/>
          <w:lang w:val="en-GB"/>
        </w:rPr>
        <w:t>1,2</w:t>
      </w:r>
      <w:r w:rsidRPr="00AF36E9">
        <w:rPr>
          <w:szCs w:val="24"/>
          <w:lang w:val="en-GB"/>
        </w:rPr>
        <w:tab/>
        <w:t>angles</w:t>
      </w:r>
      <w:r w:rsidRPr="00AF36E9">
        <w:rPr>
          <w:szCs w:val="24"/>
          <w:lang w:val="en-GB" w:eastAsia="zh-CN"/>
        </w:rPr>
        <w:t xml:space="preserve"> used in tropospheric scatter calculations, eq.(180) (rad)</w:t>
      </w:r>
    </w:p>
    <w:p w14:paraId="79225728" w14:textId="77777777" w:rsidR="00356346" w:rsidRPr="00AF36E9" w:rsidRDefault="00356346" w:rsidP="00356346">
      <w:pPr>
        <w:pStyle w:val="enumlev1"/>
        <w:tabs>
          <w:tab w:val="left" w:pos="993"/>
        </w:tabs>
        <w:ind w:left="993" w:hanging="993"/>
        <w:rPr>
          <w:szCs w:val="24"/>
          <w:lang w:val="en-GB"/>
        </w:rPr>
      </w:pPr>
      <w:r w:rsidRPr="00D2145A">
        <w:rPr>
          <w:rFonts w:cstheme="minorHAnsi"/>
          <w:szCs w:val="24"/>
        </w:rPr>
        <w:t>θ</w:t>
      </w:r>
      <w:r w:rsidRPr="00AF36E9">
        <w:rPr>
          <w:i/>
          <w:iCs/>
          <w:szCs w:val="24"/>
          <w:vertAlign w:val="subscript"/>
          <w:lang w:val="en-GB"/>
        </w:rPr>
        <w:t>ce</w:t>
      </w:r>
      <w:r w:rsidRPr="00AF36E9">
        <w:rPr>
          <w:szCs w:val="24"/>
          <w:lang w:val="en-GB"/>
        </w:rPr>
        <w:tab/>
        <w:t>counterpoise angle defined in Fig. 17, eq. (286) (rad)</w:t>
      </w:r>
    </w:p>
    <w:p w14:paraId="79225729" w14:textId="77777777" w:rsidR="00356346" w:rsidRPr="00AF36E9" w:rsidRDefault="00356346" w:rsidP="00356346">
      <w:pPr>
        <w:pStyle w:val="enumlev1"/>
        <w:tabs>
          <w:tab w:val="left" w:pos="993"/>
        </w:tabs>
        <w:ind w:left="993" w:hanging="993"/>
        <w:rPr>
          <w:szCs w:val="24"/>
          <w:lang w:val="en-GB"/>
        </w:rPr>
      </w:pPr>
      <w:r w:rsidRPr="00D2145A">
        <w:rPr>
          <w:rFonts w:cstheme="minorHAnsi"/>
          <w:szCs w:val="24"/>
        </w:rPr>
        <w:t>θ</w:t>
      </w:r>
      <w:r w:rsidRPr="00AF36E9">
        <w:rPr>
          <w:i/>
          <w:iCs/>
          <w:szCs w:val="24"/>
          <w:vertAlign w:val="subscript"/>
          <w:lang w:val="en-GB"/>
        </w:rPr>
        <w:t>e</w:t>
      </w:r>
      <w:r w:rsidRPr="00AF36E9">
        <w:rPr>
          <w:szCs w:val="24"/>
          <w:vertAlign w:val="subscript"/>
          <w:lang w:val="en-GB"/>
        </w:rPr>
        <w:t>1,2</w:t>
      </w:r>
      <w:r w:rsidRPr="00AF36E9">
        <w:rPr>
          <w:szCs w:val="24"/>
          <w:lang w:val="en-GB"/>
        </w:rPr>
        <w:tab/>
        <w:t>horizon elevation angles for lower (1) and higher (2) antennas, eqs. (38) (46) (rad)</w:t>
      </w:r>
    </w:p>
    <w:p w14:paraId="7922572A"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eE</w:t>
      </w:r>
      <w:r w:rsidRPr="00AF36E9">
        <w:rPr>
          <w:vertAlign w:val="subscript"/>
          <w:lang w:val="en-GB"/>
        </w:rPr>
        <w:t>1</w:t>
      </w:r>
      <w:r w:rsidRPr="00AF36E9">
        <w:rPr>
          <w:lang w:val="en-GB"/>
        </w:rPr>
        <w:tab/>
        <w:t>horizon elevation angle for intermediate calculations, eq. (33) (rad)</w:t>
      </w:r>
    </w:p>
    <w:p w14:paraId="7922572B" w14:textId="77777777" w:rsidR="00356346" w:rsidRPr="00AF36E9" w:rsidRDefault="00356346" w:rsidP="009763E3">
      <w:pPr>
        <w:pStyle w:val="enumlev1"/>
        <w:tabs>
          <w:tab w:val="left" w:pos="993"/>
        </w:tabs>
        <w:rPr>
          <w:lang w:val="en-GB"/>
        </w:rPr>
      </w:pPr>
      <w:r w:rsidRPr="00D2145A">
        <w:rPr>
          <w:rFonts w:cstheme="minorHAnsi"/>
        </w:rPr>
        <w:t>θ</w:t>
      </w:r>
      <w:r w:rsidRPr="00AF36E9">
        <w:rPr>
          <w:i/>
          <w:iCs/>
          <w:vertAlign w:val="subscript"/>
          <w:lang w:val="en-GB"/>
        </w:rPr>
        <w:t>es</w:t>
      </w:r>
      <w:r w:rsidRPr="00AF36E9">
        <w:rPr>
          <w:i/>
          <w:vertAlign w:val="subscript"/>
          <w:lang w:val="en-GB"/>
        </w:rPr>
        <w:t>R</w:t>
      </w:r>
      <w:r w:rsidRPr="00AF36E9">
        <w:rPr>
          <w:vertAlign w:val="subscript"/>
          <w:lang w:val="en-GB"/>
        </w:rPr>
        <w:t>1,2</w:t>
      </w:r>
      <w:r w:rsidRPr="00AF36E9">
        <w:rPr>
          <w:lang w:val="en-GB"/>
        </w:rPr>
        <w:tab/>
        <w:t>ray elevation and central angles for lower (1) and higher (2) antennas from ray tracing, § 4.1 (rad)</w:t>
      </w:r>
    </w:p>
    <w:p w14:paraId="7922572C"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es</w:t>
      </w:r>
      <w:r w:rsidRPr="00AF36E9">
        <w:rPr>
          <w:vertAlign w:val="subscript"/>
          <w:lang w:val="en-GB"/>
        </w:rPr>
        <w:t>1,2</w:t>
      </w:r>
      <w:r w:rsidRPr="00AF36E9">
        <w:rPr>
          <w:lang w:val="en-GB"/>
        </w:rPr>
        <w:tab/>
        <w:t>effective ray elevation and central angles for lower (1) and higher (2) antennas, eq. (27) (rad)</w:t>
      </w:r>
    </w:p>
    <w:p w14:paraId="7922572D"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e</w:t>
      </w:r>
      <w:r w:rsidRPr="00AF36E9">
        <w:rPr>
          <w:vertAlign w:val="subscript"/>
          <w:lang w:val="en-GB"/>
        </w:rPr>
        <w:t>5</w:t>
      </w:r>
      <w:r w:rsidRPr="00AF36E9">
        <w:rPr>
          <w:lang w:val="en-GB"/>
        </w:rPr>
        <w:tab/>
        <w:t>angle used in the LoS transition region calculations, eq. (147) (rad)</w:t>
      </w:r>
    </w:p>
    <w:p w14:paraId="7922572E"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rFonts w:cstheme="minorHAnsi"/>
          <w:i/>
          <w:iCs/>
          <w:vertAlign w:val="subscript"/>
          <w:lang w:val="en-GB"/>
        </w:rPr>
        <w:t>g</w:t>
      </w:r>
      <w:r w:rsidRPr="00AF36E9">
        <w:rPr>
          <w:vertAlign w:val="subscript"/>
          <w:lang w:val="en-GB"/>
        </w:rPr>
        <w:t>1,2</w:t>
      </w:r>
      <w:r w:rsidRPr="00AF36E9">
        <w:rPr>
          <w:lang w:val="en-GB"/>
        </w:rPr>
        <w:tab/>
        <w:t>elevation angles of the ground reflected rays, eq. (133) (rad)</w:t>
      </w:r>
    </w:p>
    <w:p w14:paraId="7922572F" w14:textId="77777777" w:rsidR="00356346" w:rsidRPr="00B41524" w:rsidRDefault="00356346" w:rsidP="00356346">
      <w:pPr>
        <w:pStyle w:val="enumlev1"/>
        <w:tabs>
          <w:tab w:val="left" w:pos="993"/>
        </w:tabs>
        <w:ind w:left="993" w:hanging="993"/>
        <w:rPr>
          <w:lang w:val="de-CH"/>
        </w:rPr>
      </w:pPr>
      <w:r w:rsidRPr="00D2145A">
        <w:rPr>
          <w:rFonts w:cstheme="minorHAnsi"/>
        </w:rPr>
        <w:t>θ</w:t>
      </w:r>
      <w:r w:rsidRPr="00AF36E9">
        <w:rPr>
          <w:rFonts w:cstheme="minorHAnsi"/>
          <w:i/>
          <w:vertAlign w:val="subscript"/>
          <w:lang w:val="en-GB"/>
        </w:rPr>
        <w:t>h</w:t>
      </w:r>
      <w:r w:rsidRPr="00AF36E9">
        <w:rPr>
          <w:vertAlign w:val="subscript"/>
          <w:lang w:val="en-GB"/>
        </w:rPr>
        <w:t>1,2</w:t>
      </w:r>
      <w:r w:rsidRPr="00AF36E9">
        <w:rPr>
          <w:lang w:val="en-GB"/>
        </w:rPr>
        <w:tab/>
        <w:t xml:space="preserve">parameters to calculate </w:t>
      </w:r>
      <w:r w:rsidRPr="00D2145A">
        <w:rPr>
          <w:rFonts w:cstheme="minorHAnsi"/>
        </w:rPr>
        <w:t>θ</w:t>
      </w:r>
      <w:r w:rsidRPr="00AF36E9">
        <w:rPr>
          <w:rFonts w:cstheme="minorHAnsi"/>
          <w:i/>
          <w:vertAlign w:val="subscript"/>
          <w:lang w:val="en-GB"/>
        </w:rPr>
        <w:t>H</w:t>
      </w:r>
      <w:r w:rsidRPr="00AF36E9">
        <w:rPr>
          <w:vertAlign w:val="subscript"/>
          <w:lang w:val="en-GB"/>
        </w:rPr>
        <w:t>1,2</w:t>
      </w:r>
      <w:r w:rsidRPr="00AF36E9">
        <w:rPr>
          <w:lang w:val="en-GB"/>
        </w:rPr>
        <w:t xml:space="preserve">, eq. </w:t>
      </w:r>
      <w:r w:rsidRPr="00B41524">
        <w:rPr>
          <w:lang w:val="de-CH"/>
        </w:rPr>
        <w:t>(109) (rad)</w:t>
      </w:r>
    </w:p>
    <w:p w14:paraId="79225730" w14:textId="77777777" w:rsidR="00356346" w:rsidRPr="00B41524" w:rsidRDefault="00356346" w:rsidP="00356346">
      <w:pPr>
        <w:pStyle w:val="enumlev1"/>
        <w:tabs>
          <w:tab w:val="left" w:pos="993"/>
        </w:tabs>
        <w:ind w:left="993" w:hanging="993"/>
        <w:rPr>
          <w:lang w:val="de-CH"/>
        </w:rPr>
      </w:pPr>
      <w:r w:rsidRPr="00D2145A">
        <w:rPr>
          <w:rFonts w:cstheme="minorHAnsi"/>
        </w:rPr>
        <w:t>θ</w:t>
      </w:r>
      <w:r w:rsidRPr="00B41524">
        <w:rPr>
          <w:i/>
          <w:vertAlign w:val="subscript"/>
          <w:lang w:val="de-CH"/>
        </w:rPr>
        <w:t>h</w:t>
      </w:r>
      <w:r w:rsidRPr="00B41524">
        <w:rPr>
          <w:vertAlign w:val="subscript"/>
          <w:lang w:val="de-CH"/>
        </w:rPr>
        <w:t>5</w:t>
      </w:r>
      <w:r w:rsidRPr="00B41524">
        <w:rPr>
          <w:lang w:val="de-CH"/>
        </w:rPr>
        <w:tab/>
        <w:t>angle in eq. (142) (rad)</w:t>
      </w:r>
    </w:p>
    <w:p w14:paraId="79225731"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rFonts w:cstheme="minorHAnsi"/>
          <w:i/>
          <w:vertAlign w:val="subscript"/>
          <w:lang w:val="en-GB"/>
        </w:rPr>
        <w:t>H</w:t>
      </w:r>
      <w:r w:rsidRPr="00AF36E9">
        <w:rPr>
          <w:vertAlign w:val="subscript"/>
          <w:lang w:val="en-GB"/>
        </w:rPr>
        <w:t>1,2</w:t>
      </w:r>
      <w:r w:rsidRPr="00AF36E9">
        <w:rPr>
          <w:lang w:val="en-GB"/>
        </w:rPr>
        <w:tab/>
        <w:t>direct ray elevation angles, eq. (132) (rad)</w:t>
      </w:r>
    </w:p>
    <w:p w14:paraId="79225732"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FL</w:t>
      </w:r>
      <w:r w:rsidRPr="00AF36E9">
        <w:rPr>
          <w:lang w:val="en-GB"/>
        </w:rPr>
        <w:tab/>
        <w:t>magnitude of earth facility latitude, input parameter (deg)</w:t>
      </w:r>
    </w:p>
    <w:p w14:paraId="79225733"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rFonts w:cstheme="minorHAnsi"/>
          <w:i/>
          <w:iCs/>
          <w:vertAlign w:val="subscript"/>
          <w:lang w:val="en-GB"/>
        </w:rPr>
        <w:t>kg,c</w:t>
      </w:r>
      <w:r w:rsidRPr="00AF36E9">
        <w:rPr>
          <w:lang w:val="en-GB"/>
        </w:rPr>
        <w:tab/>
        <w:t>angles associated with a counterpoise defined in Figs 17, 18, eqs. (288) (290) (rad)</w:t>
      </w:r>
    </w:p>
    <w:p w14:paraId="79225734"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L</w:t>
      </w:r>
      <w:r w:rsidRPr="00AF36E9">
        <w:rPr>
          <w:lang w:val="en-GB"/>
        </w:rPr>
        <w:tab/>
        <w:t>elevation angle of horizon to higher antenna ray from lower antenna horizon, eq. (39) (rad)</w:t>
      </w:r>
    </w:p>
    <w:p w14:paraId="79225735"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L</w:t>
      </w:r>
      <w:r w:rsidRPr="00AF36E9">
        <w:rPr>
          <w:vertAlign w:val="subscript"/>
          <w:lang w:val="en-GB"/>
        </w:rPr>
        <w:t>1,2</w:t>
      </w:r>
      <w:r w:rsidRPr="00AF36E9">
        <w:rPr>
          <w:lang w:val="en-GB"/>
        </w:rPr>
        <w:tab/>
      </w:r>
      <w:r w:rsidRPr="00AF36E9">
        <w:rPr>
          <w:szCs w:val="24"/>
          <w:lang w:val="en-GB" w:eastAsia="zh-CN"/>
        </w:rPr>
        <w:t>horizon elevation angle adjustment terms, eq. (131) (rad)</w:t>
      </w:r>
    </w:p>
    <w:p w14:paraId="79225736"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rFonts w:cstheme="minorHAnsi"/>
          <w:i/>
          <w:vertAlign w:val="subscript"/>
          <w:lang w:val="en-GB"/>
        </w:rPr>
        <w:t>r</w:t>
      </w:r>
      <w:r w:rsidRPr="00AF36E9">
        <w:rPr>
          <w:vertAlign w:val="subscript"/>
          <w:lang w:val="en-GB"/>
        </w:rPr>
        <w:t>1,2</w:t>
      </w:r>
      <w:r w:rsidRPr="00AF36E9">
        <w:rPr>
          <w:lang w:val="en-GB"/>
        </w:rPr>
        <w:tab/>
        <w:t>angles used in two ray geometry calculations, eq. (110) (rad)</w:t>
      </w:r>
    </w:p>
    <w:p w14:paraId="79225737"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s</w:t>
      </w:r>
      <w:r w:rsidRPr="00AF36E9">
        <w:rPr>
          <w:lang w:val="en-GB"/>
        </w:rPr>
        <w:tab/>
        <w:t xml:space="preserve">angle used in scattering region calculations, eq. (166) (rad) </w:t>
      </w:r>
    </w:p>
    <w:p w14:paraId="79225738"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s</w:t>
      </w:r>
      <w:r w:rsidRPr="00AF36E9">
        <w:rPr>
          <w:i/>
          <w:vertAlign w:val="subscript"/>
          <w:lang w:val="en-GB"/>
        </w:rPr>
        <w:t>R</w:t>
      </w:r>
      <w:r w:rsidRPr="00AF36E9">
        <w:rPr>
          <w:vertAlign w:val="subscript"/>
          <w:lang w:val="en-GB"/>
        </w:rPr>
        <w:t>1,2</w:t>
      </w:r>
      <w:r w:rsidRPr="00AF36E9">
        <w:rPr>
          <w:lang w:val="en-GB"/>
        </w:rPr>
        <w:tab/>
        <w:t>ray elevation angles for lower (1) and higher (2) antennas from Fig. 4, eq. (20) (rad)</w:t>
      </w:r>
    </w:p>
    <w:p w14:paraId="79225739" w14:textId="77777777" w:rsidR="00356346" w:rsidRPr="00AF36E9" w:rsidRDefault="00356346" w:rsidP="009763E3">
      <w:pPr>
        <w:pStyle w:val="enumlev1"/>
        <w:tabs>
          <w:tab w:val="left" w:pos="993"/>
        </w:tabs>
        <w:rPr>
          <w:lang w:val="en-GB"/>
        </w:rPr>
      </w:pPr>
      <w:r w:rsidRPr="00D2145A">
        <w:rPr>
          <w:rFonts w:cstheme="minorHAnsi"/>
        </w:rPr>
        <w:t>θ</w:t>
      </w:r>
      <w:r w:rsidRPr="00AF36E9">
        <w:rPr>
          <w:i/>
          <w:iCs/>
          <w:vertAlign w:val="subscript"/>
          <w:lang w:val="en-GB"/>
        </w:rPr>
        <w:t>s</w:t>
      </w:r>
      <w:r w:rsidRPr="00AF36E9">
        <w:rPr>
          <w:vertAlign w:val="subscript"/>
          <w:lang w:val="en-GB"/>
        </w:rPr>
        <w:t>1,2</w:t>
      </w:r>
      <w:r w:rsidRPr="00AF36E9">
        <w:rPr>
          <w:lang w:val="en-GB"/>
        </w:rPr>
        <w:tab/>
        <w:t xml:space="preserve">smooth earth ray elevation and central angles for lower (1) and higher (2) antennas, eq. (26) (rad) </w:t>
      </w:r>
    </w:p>
    <w:p w14:paraId="7922573A"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D2145A">
        <w:rPr>
          <w:rFonts w:cstheme="minorHAnsi"/>
          <w:vertAlign w:val="subscript"/>
        </w:rPr>
        <w:t>ν</w:t>
      </w:r>
      <w:r w:rsidRPr="00AF36E9">
        <w:rPr>
          <w:lang w:val="en-GB"/>
        </w:rPr>
        <w:tab/>
        <w:t>diffraction angle for the O-A path, eq. (83) (rad)</w:t>
      </w:r>
    </w:p>
    <w:p w14:paraId="7922573B"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vertAlign w:val="subscript"/>
          <w:lang w:val="en-GB"/>
        </w:rPr>
        <w:t>0</w:t>
      </w:r>
      <w:r w:rsidRPr="00AF36E9">
        <w:rPr>
          <w:lang w:val="en-GB"/>
        </w:rPr>
        <w:tab/>
      </w:r>
      <w:r w:rsidRPr="00AF36E9">
        <w:rPr>
          <w:rFonts w:cstheme="minorHAnsi"/>
          <w:lang w:val="en-GB"/>
        </w:rPr>
        <w:t xml:space="preserve">central angle </w:t>
      </w:r>
      <w:r w:rsidRPr="00AF36E9">
        <w:rPr>
          <w:lang w:val="en-GB"/>
        </w:rPr>
        <w:t>used in two ray geometry calculations</w:t>
      </w:r>
      <w:r w:rsidRPr="00AF36E9">
        <w:rPr>
          <w:rFonts w:cstheme="minorHAnsi"/>
          <w:lang w:val="en-GB"/>
        </w:rPr>
        <w:t>, eq. (111) (rad)</w:t>
      </w:r>
    </w:p>
    <w:p w14:paraId="7922573C"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vertAlign w:val="subscript"/>
          <w:lang w:val="en-GB"/>
        </w:rPr>
        <w:t>1,2</w:t>
      </w:r>
      <w:r w:rsidRPr="00AF36E9">
        <w:rPr>
          <w:lang w:val="en-GB"/>
        </w:rPr>
        <w:tab/>
        <w:t>angles associated with effective earth radius from Fig. 9, eq. (102) (rad)</w:t>
      </w:r>
    </w:p>
    <w:p w14:paraId="7922573D" w14:textId="77777777" w:rsidR="00356346" w:rsidRPr="00AF36E9" w:rsidRDefault="00356346" w:rsidP="009763E3">
      <w:pPr>
        <w:pStyle w:val="enumlev1"/>
        <w:tabs>
          <w:tab w:val="left" w:pos="993"/>
        </w:tabs>
        <w:rPr>
          <w:lang w:val="en-GB"/>
        </w:rPr>
      </w:pPr>
      <w:r w:rsidRPr="00D2145A">
        <w:rPr>
          <w:rFonts w:cstheme="minorHAnsi"/>
        </w:rPr>
        <w:t>θ</w:t>
      </w:r>
      <w:r w:rsidRPr="00AF36E9">
        <w:rPr>
          <w:rFonts w:cstheme="minorHAnsi"/>
          <w:vertAlign w:val="subscript"/>
          <w:lang w:val="en-GB"/>
        </w:rPr>
        <w:t>3,4</w:t>
      </w:r>
      <w:r w:rsidRPr="00AF36E9">
        <w:rPr>
          <w:lang w:val="en-GB"/>
        </w:rPr>
        <w:tab/>
        <w:t>angles that are intermediate values for rounded earth diffraction calculations, eqs. (50) (51) (rad)</w:t>
      </w:r>
    </w:p>
    <w:p w14:paraId="7922573E"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vertAlign w:val="subscript"/>
          <w:lang w:val="en-GB"/>
        </w:rPr>
        <w:t>5</w:t>
      </w:r>
      <w:r w:rsidRPr="00AF36E9">
        <w:rPr>
          <w:lang w:val="en-GB"/>
        </w:rPr>
        <w:tab/>
        <w:t>angle used in the LoS transition region calculations, eq. (143) (rad)</w:t>
      </w:r>
    </w:p>
    <w:p w14:paraId="7922573F" w14:textId="77777777" w:rsidR="00356346" w:rsidRPr="00AF36E9" w:rsidRDefault="00356346" w:rsidP="00356346">
      <w:pPr>
        <w:pStyle w:val="enumlev1"/>
        <w:tabs>
          <w:tab w:val="left" w:pos="993"/>
        </w:tabs>
        <w:ind w:left="993" w:hanging="993"/>
        <w:rPr>
          <w:lang w:val="en-GB"/>
        </w:rPr>
      </w:pPr>
      <w:r w:rsidRPr="00D2145A">
        <w:rPr>
          <w:rFonts w:cstheme="minorHAnsi"/>
        </w:rPr>
        <w:t>θ</w:t>
      </w:r>
      <w:r w:rsidRPr="00AF36E9">
        <w:rPr>
          <w:vertAlign w:val="subscript"/>
          <w:lang w:val="en-GB"/>
        </w:rPr>
        <w:t>6</w:t>
      </w:r>
      <w:r w:rsidRPr="00AF36E9">
        <w:rPr>
          <w:lang w:val="en-GB"/>
        </w:rPr>
        <w:tab/>
        <w:t>angle used in the LoS transition region calculations, eq. (148) (rad)</w:t>
      </w:r>
    </w:p>
    <w:p w14:paraId="79225740" w14:textId="77777777" w:rsidR="00356346" w:rsidRPr="00AF36E9" w:rsidRDefault="00356346" w:rsidP="00356346">
      <w:pPr>
        <w:pStyle w:val="enumlev1"/>
        <w:tabs>
          <w:tab w:val="left" w:pos="993"/>
        </w:tabs>
        <w:ind w:left="993" w:hanging="993"/>
        <w:rPr>
          <w:lang w:val="en-GB"/>
        </w:rPr>
      </w:pPr>
      <w:r w:rsidRPr="00D2145A">
        <w:rPr>
          <w:rFonts w:cstheme="minorHAnsi"/>
        </w:rPr>
        <w:t>κ</w:t>
      </w:r>
      <w:r w:rsidRPr="00AF36E9">
        <w:rPr>
          <w:rFonts w:cstheme="minorHAnsi"/>
          <w:lang w:val="en-GB"/>
        </w:rPr>
        <w:tab/>
        <w:t>wave number, eq. (196) (km</w:t>
      </w:r>
      <w:r w:rsidRPr="00AF36E9">
        <w:rPr>
          <w:rFonts w:cstheme="minorHAnsi"/>
          <w:vertAlign w:val="superscript"/>
          <w:lang w:val="en-GB"/>
        </w:rPr>
        <w:t>–1</w:t>
      </w:r>
      <w:r w:rsidRPr="00AF36E9">
        <w:rPr>
          <w:rFonts w:cstheme="minorHAnsi"/>
          <w:lang w:val="en-GB"/>
        </w:rPr>
        <w:t>)</w:t>
      </w:r>
    </w:p>
    <w:p w14:paraId="79225741" w14:textId="77777777" w:rsidR="00356346" w:rsidRPr="00AF36E9" w:rsidRDefault="00356346" w:rsidP="00356346">
      <w:pPr>
        <w:pStyle w:val="enumlev1"/>
        <w:tabs>
          <w:tab w:val="left" w:pos="993"/>
        </w:tabs>
        <w:ind w:left="993" w:hanging="993"/>
        <w:rPr>
          <w:lang w:val="en-GB"/>
        </w:rPr>
      </w:pPr>
      <w:r w:rsidRPr="00D2145A">
        <w:rPr>
          <w:rFonts w:cstheme="minorHAnsi"/>
        </w:rPr>
        <w:t>σ</w:t>
      </w:r>
      <w:r w:rsidRPr="00AF36E9">
        <w:rPr>
          <w:lang w:val="en-GB"/>
        </w:rPr>
        <w:tab/>
        <w:t xml:space="preserve">surface conductivity, input parameter (mho/m) </w:t>
      </w:r>
    </w:p>
    <w:p w14:paraId="79225742" w14:textId="77777777" w:rsidR="00356346" w:rsidRPr="00AF36E9" w:rsidRDefault="00356346" w:rsidP="009763E3">
      <w:pPr>
        <w:pStyle w:val="enumlev1"/>
        <w:tabs>
          <w:tab w:val="left" w:pos="993"/>
        </w:tabs>
        <w:rPr>
          <w:lang w:val="en-GB"/>
        </w:rPr>
      </w:pPr>
      <w:r w:rsidRPr="00D2145A">
        <w:rPr>
          <w:rFonts w:cstheme="minorHAnsi"/>
        </w:rPr>
        <w:t>σ</w:t>
      </w:r>
      <w:r w:rsidRPr="00AF36E9">
        <w:rPr>
          <w:i/>
          <w:vertAlign w:val="subscript"/>
          <w:lang w:val="en-GB"/>
        </w:rPr>
        <w:t>h</w:t>
      </w:r>
      <w:r w:rsidRPr="00AF36E9">
        <w:rPr>
          <w:lang w:val="en-GB"/>
        </w:rPr>
        <w:tab/>
        <w:t>root mean square deviation of terrain and terrain clutter within the limits of the first Fresnel zone, eq. (119) (m)</w:t>
      </w:r>
    </w:p>
    <w:p w14:paraId="79225743" w14:textId="77777777" w:rsidR="00356346" w:rsidRPr="00AF36E9" w:rsidRDefault="00356346" w:rsidP="00356346">
      <w:pPr>
        <w:pStyle w:val="enumlev1"/>
        <w:tabs>
          <w:tab w:val="left" w:pos="993"/>
        </w:tabs>
        <w:ind w:left="993" w:hanging="993"/>
        <w:rPr>
          <w:lang w:val="en-GB"/>
        </w:rPr>
      </w:pPr>
      <w:r w:rsidRPr="00D2145A">
        <w:rPr>
          <w:rFonts w:cstheme="minorHAnsi"/>
        </w:rPr>
        <w:t>σ</w:t>
      </w:r>
      <w:r w:rsidRPr="00AF36E9">
        <w:rPr>
          <w:i/>
          <w:iCs/>
          <w:vertAlign w:val="subscript"/>
          <w:lang w:val="en-GB"/>
        </w:rPr>
        <w:t>i</w:t>
      </w:r>
      <w:r w:rsidRPr="00AF36E9">
        <w:rPr>
          <w:lang w:val="en-GB"/>
        </w:rPr>
        <w:tab/>
        <w:t>ionic conductivity for water from Table 4 (mho/m)</w:t>
      </w:r>
    </w:p>
    <w:p w14:paraId="79225744" w14:textId="77777777" w:rsidR="00356346" w:rsidRPr="00AF36E9" w:rsidRDefault="00356346" w:rsidP="00356346">
      <w:pPr>
        <w:pStyle w:val="enumlev1"/>
        <w:tabs>
          <w:tab w:val="left" w:pos="993"/>
        </w:tabs>
        <w:ind w:left="993" w:hanging="993"/>
        <w:rPr>
          <w:lang w:val="en-GB"/>
        </w:rPr>
      </w:pPr>
      <w:r w:rsidRPr="00D2145A">
        <w:rPr>
          <w:rFonts w:cstheme="minorHAnsi"/>
        </w:rPr>
        <w:t>φ</w:t>
      </w:r>
      <w:r w:rsidRPr="00AF36E9">
        <w:rPr>
          <w:lang w:val="en-GB"/>
        </w:rPr>
        <w:tab/>
        <w:t>phase advance associated with complex earth reflection coefficient (rad)</w:t>
      </w:r>
    </w:p>
    <w:p w14:paraId="79225745" w14:textId="77777777" w:rsidR="00356346" w:rsidRPr="00AF36E9" w:rsidRDefault="00356346" w:rsidP="009763E3">
      <w:pPr>
        <w:pStyle w:val="enumlev1"/>
        <w:tabs>
          <w:tab w:val="left" w:pos="993"/>
        </w:tabs>
        <w:rPr>
          <w:lang w:val="en-GB"/>
        </w:rPr>
      </w:pPr>
      <w:r w:rsidRPr="00D2145A">
        <w:rPr>
          <w:rFonts w:cstheme="minorHAnsi"/>
        </w:rPr>
        <w:t>φ</w:t>
      </w:r>
      <w:r w:rsidRPr="00AF36E9">
        <w:rPr>
          <w:rFonts w:cstheme="minorHAnsi"/>
          <w:i/>
          <w:iCs/>
          <w:vertAlign w:val="subscript"/>
          <w:lang w:val="en-GB"/>
        </w:rPr>
        <w:t>g,c</w:t>
      </w:r>
      <w:r w:rsidRPr="00AF36E9">
        <w:rPr>
          <w:lang w:val="en-GB"/>
        </w:rPr>
        <w:tab/>
        <w:t>phase shift of effective reflection coefficient for ground or counterp</w:t>
      </w:r>
      <w:r w:rsidR="00AF36E9">
        <w:rPr>
          <w:lang w:val="en-GB"/>
        </w:rPr>
        <w:t>oise reflection, eqs. (113) (285</w:t>
      </w:r>
      <w:r w:rsidRPr="00AF36E9">
        <w:rPr>
          <w:lang w:val="en-GB"/>
        </w:rPr>
        <w:t>) (rad)</w:t>
      </w:r>
    </w:p>
    <w:p w14:paraId="79225746" w14:textId="77777777" w:rsidR="00356346" w:rsidRPr="00AF36E9" w:rsidRDefault="00356346" w:rsidP="009763E3">
      <w:pPr>
        <w:pStyle w:val="enumlev1"/>
        <w:tabs>
          <w:tab w:val="left" w:pos="993"/>
        </w:tabs>
        <w:rPr>
          <w:lang w:val="en-GB"/>
        </w:rPr>
      </w:pPr>
      <w:r w:rsidRPr="00D2145A">
        <w:rPr>
          <w:rFonts w:cstheme="minorHAnsi"/>
        </w:rPr>
        <w:t>φ</w:t>
      </w:r>
      <w:r w:rsidRPr="00AF36E9">
        <w:rPr>
          <w:rFonts w:cstheme="minorHAnsi"/>
          <w:vertAlign w:val="subscript"/>
          <w:lang w:val="en-GB"/>
        </w:rPr>
        <w:t>kg,c</w:t>
      </w:r>
      <w:r w:rsidRPr="00AF36E9">
        <w:rPr>
          <w:lang w:val="en-GB"/>
        </w:rPr>
        <w:tab/>
        <w:t>phase shift for knife-edge diffraction for ground or counterpoise, eq. (296) (rad)</w:t>
      </w:r>
    </w:p>
    <w:p w14:paraId="79225747" w14:textId="77777777" w:rsidR="00356346" w:rsidRPr="00AF36E9" w:rsidRDefault="00356346" w:rsidP="009763E3">
      <w:pPr>
        <w:pStyle w:val="enumlev1"/>
        <w:tabs>
          <w:tab w:val="left" w:pos="993"/>
        </w:tabs>
        <w:rPr>
          <w:lang w:val="en-GB"/>
        </w:rPr>
      </w:pPr>
      <w:r w:rsidRPr="00D2145A">
        <w:rPr>
          <w:rFonts w:cstheme="minorHAnsi"/>
        </w:rPr>
        <w:t>φ</w:t>
      </w:r>
      <w:r w:rsidRPr="00AF36E9">
        <w:rPr>
          <w:rFonts w:cstheme="minorHAnsi"/>
          <w:i/>
          <w:iCs/>
          <w:vertAlign w:val="subscript"/>
          <w:lang w:val="en-GB"/>
        </w:rPr>
        <w:t>Tg,c</w:t>
      </w:r>
      <w:r w:rsidRPr="00AF36E9">
        <w:rPr>
          <w:lang w:val="en-GB"/>
        </w:rPr>
        <w:tab/>
        <w:t>total phase shift of effective reflection coefficient for ground or counterpoise reflection, eq. (141) (rad)</w:t>
      </w:r>
    </w:p>
    <w:p w14:paraId="79225748" w14:textId="77777777" w:rsidR="00356346" w:rsidRPr="00AF36E9" w:rsidRDefault="00356346" w:rsidP="00356346">
      <w:pPr>
        <w:pStyle w:val="enumlev1"/>
        <w:tabs>
          <w:tab w:val="left" w:pos="993"/>
        </w:tabs>
        <w:ind w:left="993" w:hanging="993"/>
        <w:rPr>
          <w:lang w:val="en-GB"/>
        </w:rPr>
      </w:pPr>
      <w:r w:rsidRPr="00AF36E9">
        <w:rPr>
          <w:rFonts w:cstheme="minorHAnsi"/>
          <w:lang w:val="en-GB"/>
        </w:rPr>
        <w:t>ɦ</w:t>
      </w:r>
      <w:r w:rsidRPr="00AF36E9">
        <w:rPr>
          <w:vertAlign w:val="subscript"/>
          <w:lang w:val="en-GB"/>
        </w:rPr>
        <w:t>1,2</w:t>
      </w:r>
      <w:r w:rsidRPr="00AF36E9">
        <w:rPr>
          <w:lang w:val="en-GB"/>
        </w:rPr>
        <w:tab/>
        <w:t>intermediate parameters in diffraction calculations, eq. (74)</w:t>
      </w:r>
    </w:p>
    <w:p w14:paraId="79225749" w14:textId="77777777" w:rsidR="00356346" w:rsidRPr="00AF36E9" w:rsidRDefault="00356346" w:rsidP="00356346">
      <w:pPr>
        <w:pStyle w:val="enumlev1"/>
        <w:tabs>
          <w:tab w:val="left" w:pos="993"/>
        </w:tabs>
        <w:ind w:left="993" w:hanging="993"/>
        <w:rPr>
          <w:rFonts w:cstheme="minorHAnsi"/>
          <w:lang w:val="en-GB"/>
        </w:rPr>
      </w:pPr>
      <w:r w:rsidRPr="00D2145A">
        <w:t>δ</w:t>
      </w:r>
      <w:r w:rsidRPr="00AF36E9">
        <w:rPr>
          <w:rFonts w:cstheme="minorHAnsi"/>
          <w:lang w:val="en-GB"/>
        </w:rPr>
        <w:tab/>
        <w:t>parameter in Fresnel zone calculations, eq. (120)</w:t>
      </w:r>
    </w:p>
    <w:p w14:paraId="7922574A" w14:textId="77777777" w:rsidR="00356346" w:rsidRPr="00AF36E9" w:rsidRDefault="00356346" w:rsidP="00356346">
      <w:pPr>
        <w:pStyle w:val="enumlev1"/>
        <w:tabs>
          <w:tab w:val="left" w:pos="993"/>
        </w:tabs>
        <w:ind w:left="993" w:hanging="993"/>
        <w:rPr>
          <w:lang w:val="en-GB"/>
        </w:rPr>
      </w:pPr>
      <w:r w:rsidRPr="00D2145A">
        <w:rPr>
          <w:rFonts w:cstheme="minorHAnsi"/>
        </w:rPr>
        <w:t>ψ</w:t>
      </w:r>
      <w:r w:rsidRPr="00AF36E9">
        <w:rPr>
          <w:lang w:val="en-GB"/>
        </w:rPr>
        <w:tab/>
        <w:t xml:space="preserve">grazing angle from Fig. 9 discussed in </w:t>
      </w:r>
      <w:r w:rsidRPr="00AF36E9">
        <w:rPr>
          <w:rFonts w:cstheme="minorHAnsi"/>
          <w:lang w:val="en-GB"/>
        </w:rPr>
        <w:t>§ 6.1</w:t>
      </w:r>
      <w:r w:rsidRPr="00AF36E9">
        <w:rPr>
          <w:lang w:val="en-GB"/>
        </w:rPr>
        <w:t xml:space="preserve"> (rad)</w:t>
      </w:r>
    </w:p>
    <w:p w14:paraId="7922574B" w14:textId="77777777" w:rsidR="00356346" w:rsidRPr="00AF36E9" w:rsidRDefault="00356346" w:rsidP="00356346">
      <w:pPr>
        <w:pStyle w:val="enumlev1"/>
        <w:tabs>
          <w:tab w:val="left" w:pos="993"/>
        </w:tabs>
        <w:ind w:left="993" w:hanging="993"/>
        <w:rPr>
          <w:lang w:val="en-GB"/>
        </w:rPr>
      </w:pPr>
      <w:r w:rsidRPr="00D2145A">
        <w:rPr>
          <w:rFonts w:cstheme="minorHAnsi"/>
        </w:rPr>
        <w:t>ν</w:t>
      </w:r>
      <w:r w:rsidRPr="00AF36E9">
        <w:rPr>
          <w:lang w:val="en-GB"/>
        </w:rPr>
        <w:tab/>
        <w:t>Fresnel parameter for knife edge diffraction calculations, eq. (84) (rad)</w:t>
      </w:r>
    </w:p>
    <w:p w14:paraId="7922574C" w14:textId="77777777" w:rsidR="00356346" w:rsidRDefault="00356346" w:rsidP="00356346">
      <w:pPr>
        <w:pStyle w:val="enumlev1"/>
        <w:tabs>
          <w:tab w:val="left" w:pos="993"/>
        </w:tabs>
        <w:ind w:left="993" w:hanging="993"/>
        <w:rPr>
          <w:lang w:val="en-GB"/>
        </w:rPr>
      </w:pPr>
      <w:r w:rsidRPr="00D2145A">
        <w:t>ν</w:t>
      </w:r>
      <w:r w:rsidRPr="00AF36E9">
        <w:rPr>
          <w:i/>
          <w:iCs/>
          <w:vertAlign w:val="subscript"/>
          <w:lang w:val="en-GB"/>
        </w:rPr>
        <w:t>g,c,</w:t>
      </w:r>
      <w:r w:rsidRPr="00AF36E9">
        <w:rPr>
          <w:vertAlign w:val="subscript"/>
          <w:lang w:val="en-GB"/>
        </w:rPr>
        <w:t>5</w:t>
      </w:r>
      <w:r w:rsidRPr="00AF36E9">
        <w:rPr>
          <w:lang w:val="en-GB"/>
        </w:rPr>
        <w:tab/>
        <w:t>knife-edge diffraction parameters, eqs. (291) (292) (149)</w:t>
      </w:r>
    </w:p>
    <w:p w14:paraId="7922574D" w14:textId="77777777" w:rsidR="00B95353" w:rsidRDefault="00B95353" w:rsidP="00356346">
      <w:pPr>
        <w:pStyle w:val="enumlev1"/>
        <w:tabs>
          <w:tab w:val="left" w:pos="993"/>
        </w:tabs>
        <w:ind w:left="993" w:hanging="993"/>
        <w:rPr>
          <w:lang w:val="en-GB"/>
        </w:rPr>
      </w:pPr>
    </w:p>
    <w:p w14:paraId="7922574E" w14:textId="77777777" w:rsidR="00B95353" w:rsidRPr="00AF36E9" w:rsidRDefault="00B95353" w:rsidP="00356346">
      <w:pPr>
        <w:pStyle w:val="enumlev1"/>
        <w:tabs>
          <w:tab w:val="left" w:pos="993"/>
        </w:tabs>
        <w:ind w:left="993" w:hanging="993"/>
        <w:rPr>
          <w:lang w:val="en-GB"/>
        </w:rPr>
      </w:pPr>
    </w:p>
    <w:p w14:paraId="79225750" w14:textId="77777777" w:rsidR="00356346" w:rsidRPr="00B95353" w:rsidRDefault="00356346" w:rsidP="00B95353">
      <w:pPr>
        <w:pStyle w:val="AppendixNoTitle"/>
        <w:rPr>
          <w:lang w:val="en-GB"/>
        </w:rPr>
      </w:pPr>
      <w:r w:rsidRPr="00B95353">
        <w:rPr>
          <w:lang w:val="en-GB"/>
        </w:rPr>
        <w:t>Attachment 3</w:t>
      </w:r>
      <w:r w:rsidR="00B95353" w:rsidRPr="00B95353">
        <w:rPr>
          <w:lang w:val="en-GB"/>
        </w:rPr>
        <w:br/>
      </w:r>
      <w:r w:rsidR="00B95353" w:rsidRPr="00B95353">
        <w:rPr>
          <w:lang w:val="en-GB"/>
        </w:rPr>
        <w:br/>
      </w:r>
      <w:r w:rsidRPr="00B95353">
        <w:rPr>
          <w:lang w:val="en-GB"/>
        </w:rPr>
        <w:t>Data sets from Figs 13 and 16</w:t>
      </w:r>
    </w:p>
    <w:p w14:paraId="79225751" w14:textId="77777777" w:rsidR="00356346" w:rsidRPr="00AF36E9" w:rsidRDefault="00356346" w:rsidP="00356346">
      <w:pPr>
        <w:pStyle w:val="Normalaftertitle"/>
        <w:spacing w:after="120"/>
        <w:rPr>
          <w:lang w:val="en-GB"/>
        </w:rPr>
      </w:pPr>
      <w:r w:rsidRPr="00AF36E9">
        <w:rPr>
          <w:lang w:val="en-GB"/>
        </w:rPr>
        <w:t>Gaseous absorption data from Fig. 13:</w:t>
      </w:r>
    </w:p>
    <w:tbl>
      <w:tblPr>
        <w:tblW w:w="9639" w:type="dxa"/>
        <w:jc w:val="center"/>
        <w:tblLook w:val="04A0" w:firstRow="1" w:lastRow="0" w:firstColumn="1" w:lastColumn="0" w:noHBand="0" w:noVBand="1"/>
      </w:tblPr>
      <w:tblGrid>
        <w:gridCol w:w="3474"/>
        <w:gridCol w:w="2578"/>
        <w:gridCol w:w="3587"/>
      </w:tblGrid>
      <w:tr w:rsidR="00356346" w:rsidRPr="00D2145A" w14:paraId="79225755" w14:textId="77777777" w:rsidTr="009763E3">
        <w:trPr>
          <w:trHeight w:val="300"/>
          <w:tblHeader/>
          <w:jc w:val="center"/>
        </w:trPr>
        <w:tc>
          <w:tcPr>
            <w:tcW w:w="2790" w:type="dxa"/>
            <w:tcBorders>
              <w:top w:val="single" w:sz="8" w:space="0" w:color="auto"/>
              <w:left w:val="single" w:sz="8" w:space="0" w:color="auto"/>
              <w:bottom w:val="single" w:sz="8" w:space="0" w:color="auto"/>
              <w:right w:val="single" w:sz="8" w:space="0" w:color="auto"/>
            </w:tcBorders>
            <w:noWrap/>
            <w:vAlign w:val="center"/>
            <w:hideMark/>
          </w:tcPr>
          <w:p w14:paraId="79225752" w14:textId="77777777" w:rsidR="00356346" w:rsidRPr="00D2145A" w:rsidRDefault="00356346" w:rsidP="001E375C">
            <w:pPr>
              <w:pStyle w:val="Tablehead"/>
            </w:pPr>
            <w:r w:rsidRPr="00D2145A">
              <w:t>Frequency (GHz)</w:t>
            </w:r>
          </w:p>
        </w:tc>
        <w:tc>
          <w:tcPr>
            <w:tcW w:w="2070" w:type="dxa"/>
            <w:tcBorders>
              <w:top w:val="single" w:sz="8" w:space="0" w:color="auto"/>
              <w:left w:val="single" w:sz="8" w:space="0" w:color="auto"/>
              <w:bottom w:val="single" w:sz="8" w:space="0" w:color="auto"/>
              <w:right w:val="single" w:sz="8" w:space="0" w:color="auto"/>
            </w:tcBorders>
            <w:noWrap/>
            <w:vAlign w:val="center"/>
            <w:hideMark/>
          </w:tcPr>
          <w:p w14:paraId="79225753" w14:textId="77777777" w:rsidR="00356346" w:rsidRPr="00D2145A" w:rsidRDefault="00356346" w:rsidP="001E375C">
            <w:pPr>
              <w:pStyle w:val="Tablehead"/>
            </w:pPr>
            <w:r w:rsidRPr="00D2145A">
              <w:t>Oxygen absorption</w:t>
            </w:r>
          </w:p>
        </w:tc>
        <w:tc>
          <w:tcPr>
            <w:tcW w:w="2880" w:type="dxa"/>
            <w:tcBorders>
              <w:top w:val="single" w:sz="8" w:space="0" w:color="auto"/>
              <w:left w:val="single" w:sz="8" w:space="0" w:color="auto"/>
              <w:bottom w:val="single" w:sz="8" w:space="0" w:color="auto"/>
              <w:right w:val="single" w:sz="8" w:space="0" w:color="auto"/>
            </w:tcBorders>
            <w:noWrap/>
            <w:vAlign w:val="center"/>
            <w:hideMark/>
          </w:tcPr>
          <w:p w14:paraId="79225754" w14:textId="77777777" w:rsidR="00356346" w:rsidRPr="00D2145A" w:rsidRDefault="00356346" w:rsidP="001E375C">
            <w:pPr>
              <w:pStyle w:val="Tablehead"/>
            </w:pPr>
            <w:r w:rsidRPr="00D2145A">
              <w:t>Water vapour absorption</w:t>
            </w:r>
          </w:p>
        </w:tc>
      </w:tr>
      <w:tr w:rsidR="00356346" w:rsidRPr="00D2145A" w14:paraId="79225759" w14:textId="77777777" w:rsidTr="009763E3">
        <w:trPr>
          <w:trHeight w:val="300"/>
          <w:jc w:val="center"/>
        </w:trPr>
        <w:tc>
          <w:tcPr>
            <w:tcW w:w="2790" w:type="dxa"/>
            <w:tcBorders>
              <w:top w:val="single" w:sz="8" w:space="0" w:color="auto"/>
              <w:left w:val="single" w:sz="4" w:space="0" w:color="auto"/>
              <w:bottom w:val="single" w:sz="4" w:space="0" w:color="auto"/>
              <w:right w:val="single" w:sz="4" w:space="0" w:color="auto"/>
            </w:tcBorders>
            <w:noWrap/>
            <w:hideMark/>
          </w:tcPr>
          <w:p w14:paraId="79225756" w14:textId="77777777" w:rsidR="00356346" w:rsidRPr="00D2145A" w:rsidRDefault="00356346" w:rsidP="001E375C">
            <w:pPr>
              <w:pStyle w:val="Tabletext"/>
              <w:jc w:val="right"/>
            </w:pPr>
            <w:r w:rsidRPr="00D2145A">
              <w:t>0.1</w:t>
            </w:r>
          </w:p>
        </w:tc>
        <w:tc>
          <w:tcPr>
            <w:tcW w:w="2070" w:type="dxa"/>
            <w:tcBorders>
              <w:top w:val="single" w:sz="8" w:space="0" w:color="auto"/>
              <w:left w:val="single" w:sz="4" w:space="0" w:color="auto"/>
              <w:bottom w:val="single" w:sz="4" w:space="0" w:color="auto"/>
              <w:right w:val="single" w:sz="4" w:space="0" w:color="auto"/>
            </w:tcBorders>
            <w:noWrap/>
            <w:hideMark/>
          </w:tcPr>
          <w:p w14:paraId="79225757" w14:textId="77777777" w:rsidR="00356346" w:rsidRPr="00D2145A" w:rsidRDefault="00356346" w:rsidP="001E375C">
            <w:pPr>
              <w:pStyle w:val="Tabletext"/>
              <w:jc w:val="right"/>
            </w:pPr>
            <w:r w:rsidRPr="00D2145A">
              <w:t>0.00019</w:t>
            </w:r>
          </w:p>
        </w:tc>
        <w:tc>
          <w:tcPr>
            <w:tcW w:w="2880" w:type="dxa"/>
            <w:tcBorders>
              <w:top w:val="single" w:sz="8" w:space="0" w:color="auto"/>
              <w:left w:val="single" w:sz="4" w:space="0" w:color="auto"/>
              <w:bottom w:val="single" w:sz="4" w:space="0" w:color="auto"/>
              <w:right w:val="single" w:sz="4" w:space="0" w:color="auto"/>
            </w:tcBorders>
            <w:noWrap/>
            <w:hideMark/>
          </w:tcPr>
          <w:p w14:paraId="79225758" w14:textId="77777777" w:rsidR="00356346" w:rsidRPr="00D2145A" w:rsidRDefault="00356346" w:rsidP="001E375C">
            <w:pPr>
              <w:pStyle w:val="Tabletext"/>
              <w:jc w:val="right"/>
            </w:pPr>
            <w:r w:rsidRPr="00D2145A">
              <w:t>0</w:t>
            </w:r>
          </w:p>
        </w:tc>
      </w:tr>
      <w:tr w:rsidR="00356346" w:rsidRPr="00D2145A" w14:paraId="7922575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5A" w14:textId="77777777" w:rsidR="00356346" w:rsidRPr="00D2145A" w:rsidRDefault="00356346" w:rsidP="001E375C">
            <w:pPr>
              <w:pStyle w:val="Tabletext"/>
              <w:jc w:val="right"/>
            </w:pPr>
            <w:r w:rsidRPr="00D2145A">
              <w:t>0.15</w:t>
            </w:r>
          </w:p>
        </w:tc>
        <w:tc>
          <w:tcPr>
            <w:tcW w:w="2070" w:type="dxa"/>
            <w:tcBorders>
              <w:top w:val="single" w:sz="4" w:space="0" w:color="auto"/>
              <w:left w:val="single" w:sz="4" w:space="0" w:color="auto"/>
              <w:bottom w:val="single" w:sz="4" w:space="0" w:color="auto"/>
              <w:right w:val="single" w:sz="4" w:space="0" w:color="auto"/>
            </w:tcBorders>
            <w:noWrap/>
            <w:hideMark/>
          </w:tcPr>
          <w:p w14:paraId="7922575B" w14:textId="77777777" w:rsidR="00356346" w:rsidRPr="00D2145A" w:rsidRDefault="00356346" w:rsidP="001E375C">
            <w:pPr>
              <w:pStyle w:val="Tabletext"/>
              <w:jc w:val="right"/>
            </w:pPr>
            <w:r w:rsidRPr="00D2145A">
              <w:t>0.00042</w:t>
            </w:r>
          </w:p>
        </w:tc>
        <w:tc>
          <w:tcPr>
            <w:tcW w:w="2880" w:type="dxa"/>
            <w:tcBorders>
              <w:top w:val="single" w:sz="4" w:space="0" w:color="auto"/>
              <w:left w:val="single" w:sz="4" w:space="0" w:color="auto"/>
              <w:bottom w:val="single" w:sz="4" w:space="0" w:color="auto"/>
              <w:right w:val="single" w:sz="4" w:space="0" w:color="auto"/>
            </w:tcBorders>
            <w:noWrap/>
            <w:hideMark/>
          </w:tcPr>
          <w:p w14:paraId="7922575C" w14:textId="77777777" w:rsidR="00356346" w:rsidRPr="00D2145A" w:rsidRDefault="00356346" w:rsidP="001E375C">
            <w:pPr>
              <w:pStyle w:val="Tabletext"/>
              <w:jc w:val="right"/>
            </w:pPr>
            <w:r w:rsidRPr="00D2145A">
              <w:t>0</w:t>
            </w:r>
          </w:p>
        </w:tc>
      </w:tr>
      <w:tr w:rsidR="00356346" w:rsidRPr="00D2145A" w14:paraId="7922576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5E" w14:textId="77777777" w:rsidR="00356346" w:rsidRPr="00D2145A" w:rsidRDefault="00356346" w:rsidP="001E375C">
            <w:pPr>
              <w:pStyle w:val="Tabletext"/>
              <w:jc w:val="right"/>
            </w:pPr>
            <w:r w:rsidRPr="00D2145A">
              <w:t>0.205</w:t>
            </w:r>
          </w:p>
        </w:tc>
        <w:tc>
          <w:tcPr>
            <w:tcW w:w="2070" w:type="dxa"/>
            <w:tcBorders>
              <w:top w:val="single" w:sz="4" w:space="0" w:color="auto"/>
              <w:left w:val="single" w:sz="4" w:space="0" w:color="auto"/>
              <w:bottom w:val="single" w:sz="4" w:space="0" w:color="auto"/>
              <w:right w:val="single" w:sz="4" w:space="0" w:color="auto"/>
            </w:tcBorders>
            <w:noWrap/>
            <w:hideMark/>
          </w:tcPr>
          <w:p w14:paraId="7922575F" w14:textId="77777777" w:rsidR="00356346" w:rsidRPr="00D2145A" w:rsidRDefault="00356346" w:rsidP="001E375C">
            <w:pPr>
              <w:pStyle w:val="Tabletext"/>
              <w:jc w:val="right"/>
            </w:pPr>
            <w:r w:rsidRPr="00D2145A">
              <w:t>0.0007</w:t>
            </w:r>
          </w:p>
        </w:tc>
        <w:tc>
          <w:tcPr>
            <w:tcW w:w="2880" w:type="dxa"/>
            <w:tcBorders>
              <w:top w:val="single" w:sz="4" w:space="0" w:color="auto"/>
              <w:left w:val="single" w:sz="4" w:space="0" w:color="auto"/>
              <w:bottom w:val="single" w:sz="4" w:space="0" w:color="auto"/>
              <w:right w:val="single" w:sz="4" w:space="0" w:color="auto"/>
            </w:tcBorders>
            <w:noWrap/>
            <w:hideMark/>
          </w:tcPr>
          <w:p w14:paraId="79225760" w14:textId="77777777" w:rsidR="00356346" w:rsidRPr="00D2145A" w:rsidRDefault="00356346" w:rsidP="001E375C">
            <w:pPr>
              <w:pStyle w:val="Tabletext"/>
              <w:jc w:val="right"/>
            </w:pPr>
            <w:r w:rsidRPr="00D2145A">
              <w:t>0</w:t>
            </w:r>
          </w:p>
        </w:tc>
      </w:tr>
      <w:tr w:rsidR="00356346" w:rsidRPr="00D2145A" w14:paraId="7922576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62" w14:textId="77777777" w:rsidR="00356346" w:rsidRPr="00D2145A" w:rsidRDefault="00356346" w:rsidP="001E375C">
            <w:pPr>
              <w:pStyle w:val="Tabletext"/>
              <w:jc w:val="right"/>
            </w:pPr>
            <w:r w:rsidRPr="00D2145A">
              <w:t>0.3</w:t>
            </w:r>
          </w:p>
        </w:tc>
        <w:tc>
          <w:tcPr>
            <w:tcW w:w="2070" w:type="dxa"/>
            <w:tcBorders>
              <w:top w:val="single" w:sz="4" w:space="0" w:color="auto"/>
              <w:left w:val="single" w:sz="4" w:space="0" w:color="auto"/>
              <w:bottom w:val="single" w:sz="4" w:space="0" w:color="auto"/>
              <w:right w:val="single" w:sz="4" w:space="0" w:color="auto"/>
            </w:tcBorders>
            <w:noWrap/>
            <w:hideMark/>
          </w:tcPr>
          <w:p w14:paraId="79225763" w14:textId="77777777" w:rsidR="00356346" w:rsidRPr="00D2145A" w:rsidRDefault="00356346" w:rsidP="001E375C">
            <w:pPr>
              <w:pStyle w:val="Tabletext"/>
              <w:jc w:val="right"/>
            </w:pPr>
            <w:r w:rsidRPr="00D2145A">
              <w:t>0.00096</w:t>
            </w:r>
          </w:p>
        </w:tc>
        <w:tc>
          <w:tcPr>
            <w:tcW w:w="2880" w:type="dxa"/>
            <w:tcBorders>
              <w:top w:val="single" w:sz="4" w:space="0" w:color="auto"/>
              <w:left w:val="single" w:sz="4" w:space="0" w:color="auto"/>
              <w:bottom w:val="single" w:sz="4" w:space="0" w:color="auto"/>
              <w:right w:val="single" w:sz="4" w:space="0" w:color="auto"/>
            </w:tcBorders>
            <w:noWrap/>
            <w:hideMark/>
          </w:tcPr>
          <w:p w14:paraId="79225764" w14:textId="77777777" w:rsidR="00356346" w:rsidRPr="00D2145A" w:rsidRDefault="00356346" w:rsidP="001E375C">
            <w:pPr>
              <w:pStyle w:val="Tabletext"/>
              <w:jc w:val="right"/>
            </w:pPr>
            <w:r w:rsidRPr="00D2145A">
              <w:t>0</w:t>
            </w:r>
          </w:p>
        </w:tc>
      </w:tr>
      <w:tr w:rsidR="00356346" w:rsidRPr="00D2145A" w14:paraId="7922576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66" w14:textId="77777777" w:rsidR="00356346" w:rsidRPr="00D2145A" w:rsidRDefault="00356346" w:rsidP="001E375C">
            <w:pPr>
              <w:pStyle w:val="Tabletext"/>
              <w:jc w:val="right"/>
            </w:pPr>
            <w:r w:rsidRPr="00D2145A">
              <w:t>0.325</w:t>
            </w:r>
          </w:p>
        </w:tc>
        <w:tc>
          <w:tcPr>
            <w:tcW w:w="2070" w:type="dxa"/>
            <w:tcBorders>
              <w:top w:val="single" w:sz="4" w:space="0" w:color="auto"/>
              <w:left w:val="single" w:sz="4" w:space="0" w:color="auto"/>
              <w:bottom w:val="single" w:sz="4" w:space="0" w:color="auto"/>
              <w:right w:val="single" w:sz="4" w:space="0" w:color="auto"/>
            </w:tcBorders>
            <w:noWrap/>
            <w:hideMark/>
          </w:tcPr>
          <w:p w14:paraId="79225767" w14:textId="77777777" w:rsidR="00356346" w:rsidRPr="00D2145A" w:rsidRDefault="00356346" w:rsidP="001E375C">
            <w:pPr>
              <w:pStyle w:val="Tabletext"/>
              <w:jc w:val="right"/>
            </w:pPr>
            <w:r w:rsidRPr="00D2145A">
              <w:t>0.0013</w:t>
            </w:r>
          </w:p>
        </w:tc>
        <w:tc>
          <w:tcPr>
            <w:tcW w:w="2880" w:type="dxa"/>
            <w:tcBorders>
              <w:top w:val="single" w:sz="4" w:space="0" w:color="auto"/>
              <w:left w:val="single" w:sz="4" w:space="0" w:color="auto"/>
              <w:bottom w:val="single" w:sz="4" w:space="0" w:color="auto"/>
              <w:right w:val="single" w:sz="4" w:space="0" w:color="auto"/>
            </w:tcBorders>
            <w:noWrap/>
            <w:hideMark/>
          </w:tcPr>
          <w:p w14:paraId="79225768" w14:textId="77777777" w:rsidR="00356346" w:rsidRPr="00D2145A" w:rsidRDefault="00356346" w:rsidP="001E375C">
            <w:pPr>
              <w:pStyle w:val="Tabletext"/>
              <w:jc w:val="right"/>
            </w:pPr>
            <w:r w:rsidRPr="00D2145A">
              <w:t>0</w:t>
            </w:r>
          </w:p>
        </w:tc>
      </w:tr>
      <w:tr w:rsidR="00356346" w:rsidRPr="00D2145A" w14:paraId="7922576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6A" w14:textId="77777777" w:rsidR="00356346" w:rsidRPr="00D2145A" w:rsidRDefault="00356346" w:rsidP="001E375C">
            <w:pPr>
              <w:pStyle w:val="Tabletext"/>
              <w:jc w:val="right"/>
            </w:pPr>
            <w:r w:rsidRPr="00D2145A">
              <w:t>0.35</w:t>
            </w:r>
          </w:p>
        </w:tc>
        <w:tc>
          <w:tcPr>
            <w:tcW w:w="2070" w:type="dxa"/>
            <w:tcBorders>
              <w:top w:val="single" w:sz="4" w:space="0" w:color="auto"/>
              <w:left w:val="single" w:sz="4" w:space="0" w:color="auto"/>
              <w:bottom w:val="single" w:sz="4" w:space="0" w:color="auto"/>
              <w:right w:val="single" w:sz="4" w:space="0" w:color="auto"/>
            </w:tcBorders>
            <w:noWrap/>
            <w:hideMark/>
          </w:tcPr>
          <w:p w14:paraId="7922576B" w14:textId="77777777" w:rsidR="00356346" w:rsidRPr="00D2145A" w:rsidRDefault="00356346" w:rsidP="001E375C">
            <w:pPr>
              <w:pStyle w:val="Tabletext"/>
              <w:jc w:val="right"/>
            </w:pPr>
            <w:r w:rsidRPr="00D2145A">
              <w:t>0.0015</w:t>
            </w:r>
          </w:p>
        </w:tc>
        <w:tc>
          <w:tcPr>
            <w:tcW w:w="2880" w:type="dxa"/>
            <w:tcBorders>
              <w:top w:val="single" w:sz="4" w:space="0" w:color="auto"/>
              <w:left w:val="single" w:sz="4" w:space="0" w:color="auto"/>
              <w:bottom w:val="single" w:sz="4" w:space="0" w:color="auto"/>
              <w:right w:val="single" w:sz="4" w:space="0" w:color="auto"/>
            </w:tcBorders>
            <w:noWrap/>
            <w:hideMark/>
          </w:tcPr>
          <w:p w14:paraId="7922576C" w14:textId="77777777" w:rsidR="00356346" w:rsidRPr="00D2145A" w:rsidRDefault="00356346" w:rsidP="001E375C">
            <w:pPr>
              <w:pStyle w:val="Tabletext"/>
              <w:jc w:val="right"/>
            </w:pPr>
            <w:r w:rsidRPr="00D2145A">
              <w:t>0</w:t>
            </w:r>
          </w:p>
        </w:tc>
      </w:tr>
      <w:tr w:rsidR="00356346" w:rsidRPr="00D2145A" w14:paraId="7922577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6E" w14:textId="77777777" w:rsidR="00356346" w:rsidRPr="00D2145A" w:rsidRDefault="00356346" w:rsidP="001E375C">
            <w:pPr>
              <w:pStyle w:val="Tabletext"/>
              <w:jc w:val="right"/>
            </w:pPr>
            <w:r w:rsidRPr="00D2145A">
              <w:t>0.4</w:t>
            </w:r>
          </w:p>
        </w:tc>
        <w:tc>
          <w:tcPr>
            <w:tcW w:w="2070" w:type="dxa"/>
            <w:tcBorders>
              <w:top w:val="single" w:sz="4" w:space="0" w:color="auto"/>
              <w:left w:val="single" w:sz="4" w:space="0" w:color="auto"/>
              <w:bottom w:val="single" w:sz="4" w:space="0" w:color="auto"/>
              <w:right w:val="single" w:sz="4" w:space="0" w:color="auto"/>
            </w:tcBorders>
            <w:noWrap/>
            <w:hideMark/>
          </w:tcPr>
          <w:p w14:paraId="7922576F" w14:textId="77777777" w:rsidR="00356346" w:rsidRPr="00D2145A" w:rsidRDefault="00356346" w:rsidP="001E375C">
            <w:pPr>
              <w:pStyle w:val="Tabletext"/>
              <w:jc w:val="right"/>
            </w:pPr>
            <w:r w:rsidRPr="00D2145A">
              <w:t>0.0018</w:t>
            </w:r>
          </w:p>
        </w:tc>
        <w:tc>
          <w:tcPr>
            <w:tcW w:w="2880" w:type="dxa"/>
            <w:tcBorders>
              <w:top w:val="single" w:sz="4" w:space="0" w:color="auto"/>
              <w:left w:val="single" w:sz="4" w:space="0" w:color="auto"/>
              <w:bottom w:val="single" w:sz="4" w:space="0" w:color="auto"/>
              <w:right w:val="single" w:sz="4" w:space="0" w:color="auto"/>
            </w:tcBorders>
            <w:noWrap/>
            <w:hideMark/>
          </w:tcPr>
          <w:p w14:paraId="79225770" w14:textId="77777777" w:rsidR="00356346" w:rsidRPr="00D2145A" w:rsidRDefault="00356346" w:rsidP="001E375C">
            <w:pPr>
              <w:pStyle w:val="Tabletext"/>
              <w:jc w:val="right"/>
            </w:pPr>
            <w:r w:rsidRPr="00D2145A">
              <w:t>0</w:t>
            </w:r>
          </w:p>
        </w:tc>
      </w:tr>
      <w:tr w:rsidR="00356346" w:rsidRPr="00D2145A" w14:paraId="7922577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72" w14:textId="77777777" w:rsidR="00356346" w:rsidRPr="00D2145A" w:rsidRDefault="00356346" w:rsidP="001E375C">
            <w:pPr>
              <w:pStyle w:val="Tabletext"/>
              <w:jc w:val="right"/>
            </w:pPr>
            <w:r w:rsidRPr="00D2145A">
              <w:t>0.55</w:t>
            </w:r>
          </w:p>
        </w:tc>
        <w:tc>
          <w:tcPr>
            <w:tcW w:w="2070" w:type="dxa"/>
            <w:tcBorders>
              <w:top w:val="single" w:sz="4" w:space="0" w:color="auto"/>
              <w:left w:val="single" w:sz="4" w:space="0" w:color="auto"/>
              <w:bottom w:val="single" w:sz="4" w:space="0" w:color="auto"/>
              <w:right w:val="single" w:sz="4" w:space="0" w:color="auto"/>
            </w:tcBorders>
            <w:noWrap/>
            <w:hideMark/>
          </w:tcPr>
          <w:p w14:paraId="79225773" w14:textId="77777777" w:rsidR="00356346" w:rsidRPr="00D2145A" w:rsidRDefault="00356346" w:rsidP="001E375C">
            <w:pPr>
              <w:pStyle w:val="Tabletext"/>
              <w:jc w:val="right"/>
            </w:pPr>
            <w:r w:rsidRPr="00D2145A">
              <w:t>0.0024</w:t>
            </w:r>
          </w:p>
        </w:tc>
        <w:tc>
          <w:tcPr>
            <w:tcW w:w="2880" w:type="dxa"/>
            <w:tcBorders>
              <w:top w:val="single" w:sz="4" w:space="0" w:color="auto"/>
              <w:left w:val="single" w:sz="4" w:space="0" w:color="auto"/>
              <w:bottom w:val="single" w:sz="4" w:space="0" w:color="auto"/>
              <w:right w:val="single" w:sz="4" w:space="0" w:color="auto"/>
            </w:tcBorders>
            <w:noWrap/>
            <w:hideMark/>
          </w:tcPr>
          <w:p w14:paraId="79225774" w14:textId="77777777" w:rsidR="00356346" w:rsidRPr="00D2145A" w:rsidRDefault="00356346" w:rsidP="001E375C">
            <w:pPr>
              <w:pStyle w:val="Tabletext"/>
              <w:jc w:val="right"/>
            </w:pPr>
            <w:r w:rsidRPr="00D2145A">
              <w:t>0</w:t>
            </w:r>
          </w:p>
        </w:tc>
      </w:tr>
      <w:tr w:rsidR="00356346" w:rsidRPr="00D2145A" w14:paraId="7922577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76" w14:textId="77777777" w:rsidR="00356346" w:rsidRPr="00D2145A" w:rsidRDefault="00356346" w:rsidP="001E375C">
            <w:pPr>
              <w:pStyle w:val="Tabletext"/>
              <w:jc w:val="right"/>
            </w:pPr>
            <w:r w:rsidRPr="00D2145A">
              <w:t>0.7</w:t>
            </w:r>
          </w:p>
        </w:tc>
        <w:tc>
          <w:tcPr>
            <w:tcW w:w="2070" w:type="dxa"/>
            <w:tcBorders>
              <w:top w:val="single" w:sz="4" w:space="0" w:color="auto"/>
              <w:left w:val="single" w:sz="4" w:space="0" w:color="auto"/>
              <w:bottom w:val="single" w:sz="4" w:space="0" w:color="auto"/>
              <w:right w:val="single" w:sz="4" w:space="0" w:color="auto"/>
            </w:tcBorders>
            <w:noWrap/>
            <w:hideMark/>
          </w:tcPr>
          <w:p w14:paraId="79225777" w14:textId="77777777" w:rsidR="00356346" w:rsidRPr="00D2145A" w:rsidRDefault="00356346" w:rsidP="001E375C">
            <w:pPr>
              <w:pStyle w:val="Tabletext"/>
              <w:jc w:val="right"/>
            </w:pPr>
            <w:r w:rsidRPr="00D2145A">
              <w:t>0.003</w:t>
            </w:r>
          </w:p>
        </w:tc>
        <w:tc>
          <w:tcPr>
            <w:tcW w:w="2880" w:type="dxa"/>
            <w:tcBorders>
              <w:top w:val="single" w:sz="4" w:space="0" w:color="auto"/>
              <w:left w:val="single" w:sz="4" w:space="0" w:color="auto"/>
              <w:bottom w:val="single" w:sz="4" w:space="0" w:color="auto"/>
              <w:right w:val="single" w:sz="4" w:space="0" w:color="auto"/>
            </w:tcBorders>
            <w:noWrap/>
            <w:hideMark/>
          </w:tcPr>
          <w:p w14:paraId="79225778" w14:textId="77777777" w:rsidR="00356346" w:rsidRPr="00D2145A" w:rsidRDefault="00356346" w:rsidP="001E375C">
            <w:pPr>
              <w:pStyle w:val="Tabletext"/>
              <w:jc w:val="right"/>
            </w:pPr>
            <w:r w:rsidRPr="00D2145A">
              <w:t>0</w:t>
            </w:r>
          </w:p>
        </w:tc>
      </w:tr>
      <w:tr w:rsidR="00356346" w:rsidRPr="00D2145A" w14:paraId="7922577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7A" w14:textId="77777777" w:rsidR="00356346" w:rsidRPr="00D2145A" w:rsidRDefault="00356346" w:rsidP="001E375C">
            <w:pPr>
              <w:pStyle w:val="Tabletext"/>
              <w:jc w:val="right"/>
            </w:pPr>
            <w:r w:rsidRPr="00D2145A">
              <w:t>1</w:t>
            </w:r>
          </w:p>
        </w:tc>
        <w:tc>
          <w:tcPr>
            <w:tcW w:w="2070" w:type="dxa"/>
            <w:tcBorders>
              <w:top w:val="single" w:sz="4" w:space="0" w:color="auto"/>
              <w:left w:val="single" w:sz="4" w:space="0" w:color="auto"/>
              <w:bottom w:val="single" w:sz="4" w:space="0" w:color="auto"/>
              <w:right w:val="single" w:sz="4" w:space="0" w:color="auto"/>
            </w:tcBorders>
            <w:noWrap/>
            <w:hideMark/>
          </w:tcPr>
          <w:p w14:paraId="7922577B" w14:textId="77777777" w:rsidR="00356346" w:rsidRPr="00D2145A" w:rsidRDefault="00356346" w:rsidP="001E375C">
            <w:pPr>
              <w:pStyle w:val="Tabletext"/>
              <w:jc w:val="right"/>
            </w:pPr>
            <w:r w:rsidRPr="00D2145A">
              <w:t>0.0042</w:t>
            </w:r>
          </w:p>
        </w:tc>
        <w:tc>
          <w:tcPr>
            <w:tcW w:w="2880" w:type="dxa"/>
            <w:tcBorders>
              <w:top w:val="single" w:sz="4" w:space="0" w:color="auto"/>
              <w:left w:val="single" w:sz="4" w:space="0" w:color="auto"/>
              <w:bottom w:val="single" w:sz="4" w:space="0" w:color="auto"/>
              <w:right w:val="single" w:sz="4" w:space="0" w:color="auto"/>
            </w:tcBorders>
            <w:noWrap/>
            <w:hideMark/>
          </w:tcPr>
          <w:p w14:paraId="7922577C" w14:textId="77777777" w:rsidR="00356346" w:rsidRPr="00D2145A" w:rsidRDefault="00356346" w:rsidP="001E375C">
            <w:pPr>
              <w:pStyle w:val="Tabletext"/>
              <w:jc w:val="right"/>
            </w:pPr>
            <w:r w:rsidRPr="00D2145A">
              <w:t>0</w:t>
            </w:r>
          </w:p>
        </w:tc>
      </w:tr>
      <w:tr w:rsidR="00356346" w:rsidRPr="00D2145A" w14:paraId="7922578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7E" w14:textId="77777777" w:rsidR="00356346" w:rsidRPr="00D2145A" w:rsidRDefault="00356346" w:rsidP="001E375C">
            <w:pPr>
              <w:pStyle w:val="Tabletext"/>
              <w:jc w:val="right"/>
            </w:pPr>
            <w:r w:rsidRPr="00D2145A">
              <w:t>1.52</w:t>
            </w:r>
          </w:p>
        </w:tc>
        <w:tc>
          <w:tcPr>
            <w:tcW w:w="2070" w:type="dxa"/>
            <w:tcBorders>
              <w:top w:val="single" w:sz="4" w:space="0" w:color="auto"/>
              <w:left w:val="single" w:sz="4" w:space="0" w:color="auto"/>
              <w:bottom w:val="single" w:sz="4" w:space="0" w:color="auto"/>
              <w:right w:val="single" w:sz="4" w:space="0" w:color="auto"/>
            </w:tcBorders>
            <w:noWrap/>
            <w:hideMark/>
          </w:tcPr>
          <w:p w14:paraId="7922577F" w14:textId="77777777" w:rsidR="00356346" w:rsidRPr="00D2145A" w:rsidRDefault="00356346" w:rsidP="001E375C">
            <w:pPr>
              <w:pStyle w:val="Tabletext"/>
              <w:jc w:val="right"/>
            </w:pPr>
            <w:r w:rsidRPr="00D2145A">
              <w:t>0.005</w:t>
            </w:r>
          </w:p>
        </w:tc>
        <w:tc>
          <w:tcPr>
            <w:tcW w:w="2880" w:type="dxa"/>
            <w:tcBorders>
              <w:top w:val="single" w:sz="4" w:space="0" w:color="auto"/>
              <w:left w:val="single" w:sz="4" w:space="0" w:color="auto"/>
              <w:bottom w:val="single" w:sz="4" w:space="0" w:color="auto"/>
              <w:right w:val="single" w:sz="4" w:space="0" w:color="auto"/>
            </w:tcBorders>
            <w:noWrap/>
            <w:hideMark/>
          </w:tcPr>
          <w:p w14:paraId="79225780" w14:textId="77777777" w:rsidR="00356346" w:rsidRPr="00D2145A" w:rsidRDefault="00356346" w:rsidP="001E375C">
            <w:pPr>
              <w:pStyle w:val="Tabletext"/>
              <w:jc w:val="right"/>
            </w:pPr>
            <w:r w:rsidRPr="00D2145A">
              <w:t>0</w:t>
            </w:r>
          </w:p>
        </w:tc>
      </w:tr>
      <w:tr w:rsidR="00356346" w:rsidRPr="00D2145A" w14:paraId="7922578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82" w14:textId="77777777" w:rsidR="00356346" w:rsidRPr="00D2145A" w:rsidRDefault="00356346" w:rsidP="001E375C">
            <w:pPr>
              <w:pStyle w:val="Tabletext"/>
              <w:jc w:val="right"/>
            </w:pPr>
            <w:r w:rsidRPr="00D2145A">
              <w:t>2</w:t>
            </w:r>
          </w:p>
        </w:tc>
        <w:tc>
          <w:tcPr>
            <w:tcW w:w="2070" w:type="dxa"/>
            <w:tcBorders>
              <w:top w:val="single" w:sz="4" w:space="0" w:color="auto"/>
              <w:left w:val="single" w:sz="4" w:space="0" w:color="auto"/>
              <w:bottom w:val="single" w:sz="4" w:space="0" w:color="auto"/>
              <w:right w:val="single" w:sz="4" w:space="0" w:color="auto"/>
            </w:tcBorders>
            <w:noWrap/>
            <w:hideMark/>
          </w:tcPr>
          <w:p w14:paraId="79225783" w14:textId="77777777" w:rsidR="00356346" w:rsidRPr="00D2145A" w:rsidRDefault="00356346" w:rsidP="001E375C">
            <w:pPr>
              <w:pStyle w:val="Tabletext"/>
              <w:jc w:val="right"/>
            </w:pPr>
            <w:r w:rsidRPr="00D2145A">
              <w:t>0.007</w:t>
            </w:r>
          </w:p>
        </w:tc>
        <w:tc>
          <w:tcPr>
            <w:tcW w:w="2880" w:type="dxa"/>
            <w:tcBorders>
              <w:top w:val="single" w:sz="4" w:space="0" w:color="auto"/>
              <w:left w:val="single" w:sz="4" w:space="0" w:color="auto"/>
              <w:bottom w:val="single" w:sz="4" w:space="0" w:color="auto"/>
              <w:right w:val="single" w:sz="4" w:space="0" w:color="auto"/>
            </w:tcBorders>
            <w:noWrap/>
            <w:hideMark/>
          </w:tcPr>
          <w:p w14:paraId="79225784" w14:textId="77777777" w:rsidR="00356346" w:rsidRPr="00D2145A" w:rsidRDefault="00356346" w:rsidP="001E375C">
            <w:pPr>
              <w:pStyle w:val="Tabletext"/>
              <w:jc w:val="right"/>
            </w:pPr>
            <w:r w:rsidRPr="00D2145A">
              <w:t>0</w:t>
            </w:r>
          </w:p>
        </w:tc>
      </w:tr>
      <w:tr w:rsidR="00356346" w:rsidRPr="00D2145A" w14:paraId="7922578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86" w14:textId="77777777" w:rsidR="00356346" w:rsidRPr="00D2145A" w:rsidRDefault="00356346" w:rsidP="001E375C">
            <w:pPr>
              <w:pStyle w:val="Tabletext"/>
              <w:jc w:val="right"/>
            </w:pPr>
            <w:r w:rsidRPr="00D2145A">
              <w:t>3</w:t>
            </w:r>
          </w:p>
        </w:tc>
        <w:tc>
          <w:tcPr>
            <w:tcW w:w="2070" w:type="dxa"/>
            <w:tcBorders>
              <w:top w:val="single" w:sz="4" w:space="0" w:color="auto"/>
              <w:left w:val="single" w:sz="4" w:space="0" w:color="auto"/>
              <w:bottom w:val="single" w:sz="4" w:space="0" w:color="auto"/>
              <w:right w:val="single" w:sz="4" w:space="0" w:color="auto"/>
            </w:tcBorders>
            <w:noWrap/>
            <w:hideMark/>
          </w:tcPr>
          <w:p w14:paraId="79225787" w14:textId="77777777" w:rsidR="00356346" w:rsidRPr="00D2145A" w:rsidRDefault="00356346" w:rsidP="001E375C">
            <w:pPr>
              <w:pStyle w:val="Tabletext"/>
              <w:jc w:val="right"/>
            </w:pPr>
            <w:r w:rsidRPr="00D2145A">
              <w:t>0.0088</w:t>
            </w:r>
          </w:p>
        </w:tc>
        <w:tc>
          <w:tcPr>
            <w:tcW w:w="2880" w:type="dxa"/>
            <w:tcBorders>
              <w:top w:val="single" w:sz="4" w:space="0" w:color="auto"/>
              <w:left w:val="single" w:sz="4" w:space="0" w:color="auto"/>
              <w:bottom w:val="single" w:sz="4" w:space="0" w:color="auto"/>
              <w:right w:val="single" w:sz="4" w:space="0" w:color="auto"/>
            </w:tcBorders>
            <w:noWrap/>
            <w:hideMark/>
          </w:tcPr>
          <w:p w14:paraId="79225788" w14:textId="77777777" w:rsidR="00356346" w:rsidRPr="00D2145A" w:rsidRDefault="00356346" w:rsidP="001E375C">
            <w:pPr>
              <w:pStyle w:val="Tabletext"/>
              <w:jc w:val="right"/>
            </w:pPr>
            <w:r w:rsidRPr="00D2145A">
              <w:t>0</w:t>
            </w:r>
          </w:p>
        </w:tc>
      </w:tr>
      <w:tr w:rsidR="00356346" w:rsidRPr="00D2145A" w14:paraId="7922578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8A" w14:textId="77777777" w:rsidR="00356346" w:rsidRPr="00D2145A" w:rsidRDefault="00356346" w:rsidP="001E375C">
            <w:pPr>
              <w:pStyle w:val="Tabletext"/>
              <w:jc w:val="right"/>
            </w:pPr>
            <w:r w:rsidRPr="00D2145A">
              <w:t>3.4</w:t>
            </w:r>
          </w:p>
        </w:tc>
        <w:tc>
          <w:tcPr>
            <w:tcW w:w="2070" w:type="dxa"/>
            <w:tcBorders>
              <w:top w:val="single" w:sz="4" w:space="0" w:color="auto"/>
              <w:left w:val="single" w:sz="4" w:space="0" w:color="auto"/>
              <w:bottom w:val="single" w:sz="4" w:space="0" w:color="auto"/>
              <w:right w:val="single" w:sz="4" w:space="0" w:color="auto"/>
            </w:tcBorders>
            <w:noWrap/>
            <w:hideMark/>
          </w:tcPr>
          <w:p w14:paraId="7922578B" w14:textId="77777777" w:rsidR="00356346" w:rsidRPr="00D2145A" w:rsidRDefault="00356346" w:rsidP="001E375C">
            <w:pPr>
              <w:pStyle w:val="Tabletext"/>
              <w:jc w:val="right"/>
            </w:pPr>
            <w:r w:rsidRPr="00D2145A">
              <w:t>0.0092</w:t>
            </w:r>
          </w:p>
        </w:tc>
        <w:tc>
          <w:tcPr>
            <w:tcW w:w="2880" w:type="dxa"/>
            <w:tcBorders>
              <w:top w:val="single" w:sz="4" w:space="0" w:color="auto"/>
              <w:left w:val="single" w:sz="4" w:space="0" w:color="auto"/>
              <w:bottom w:val="single" w:sz="4" w:space="0" w:color="auto"/>
              <w:right w:val="single" w:sz="4" w:space="0" w:color="auto"/>
            </w:tcBorders>
            <w:noWrap/>
            <w:hideMark/>
          </w:tcPr>
          <w:p w14:paraId="7922578C" w14:textId="77777777" w:rsidR="00356346" w:rsidRPr="00D2145A" w:rsidRDefault="00356346" w:rsidP="001E375C">
            <w:pPr>
              <w:pStyle w:val="Tabletext"/>
              <w:jc w:val="right"/>
            </w:pPr>
            <w:r w:rsidRPr="00D2145A">
              <w:t>0.0001</w:t>
            </w:r>
          </w:p>
        </w:tc>
      </w:tr>
      <w:tr w:rsidR="00356346" w:rsidRPr="00D2145A" w14:paraId="7922579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8E" w14:textId="77777777" w:rsidR="00356346" w:rsidRPr="00D2145A" w:rsidRDefault="00356346" w:rsidP="001E375C">
            <w:pPr>
              <w:pStyle w:val="Tabletext"/>
              <w:jc w:val="right"/>
            </w:pPr>
            <w:r w:rsidRPr="00D2145A">
              <w:t>4</w:t>
            </w:r>
          </w:p>
        </w:tc>
        <w:tc>
          <w:tcPr>
            <w:tcW w:w="2070" w:type="dxa"/>
            <w:tcBorders>
              <w:top w:val="single" w:sz="4" w:space="0" w:color="auto"/>
              <w:left w:val="single" w:sz="4" w:space="0" w:color="auto"/>
              <w:bottom w:val="single" w:sz="4" w:space="0" w:color="auto"/>
              <w:right w:val="single" w:sz="4" w:space="0" w:color="auto"/>
            </w:tcBorders>
            <w:noWrap/>
            <w:hideMark/>
          </w:tcPr>
          <w:p w14:paraId="7922578F" w14:textId="77777777" w:rsidR="00356346" w:rsidRPr="00D2145A" w:rsidRDefault="00356346" w:rsidP="001E375C">
            <w:pPr>
              <w:pStyle w:val="Tabletext"/>
              <w:jc w:val="right"/>
            </w:pPr>
            <w:r w:rsidRPr="00D2145A">
              <w:t>0.01</w:t>
            </w:r>
          </w:p>
        </w:tc>
        <w:tc>
          <w:tcPr>
            <w:tcW w:w="2880" w:type="dxa"/>
            <w:tcBorders>
              <w:top w:val="single" w:sz="4" w:space="0" w:color="auto"/>
              <w:left w:val="single" w:sz="4" w:space="0" w:color="auto"/>
              <w:bottom w:val="single" w:sz="4" w:space="0" w:color="auto"/>
              <w:right w:val="single" w:sz="4" w:space="0" w:color="auto"/>
            </w:tcBorders>
            <w:noWrap/>
            <w:hideMark/>
          </w:tcPr>
          <w:p w14:paraId="79225790" w14:textId="77777777" w:rsidR="00356346" w:rsidRPr="00D2145A" w:rsidRDefault="00356346" w:rsidP="001E375C">
            <w:pPr>
              <w:pStyle w:val="Tabletext"/>
              <w:jc w:val="right"/>
            </w:pPr>
            <w:r w:rsidRPr="00D2145A">
              <w:t>0.00017</w:t>
            </w:r>
          </w:p>
        </w:tc>
      </w:tr>
      <w:tr w:rsidR="00356346" w:rsidRPr="00D2145A" w14:paraId="7922579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92" w14:textId="77777777" w:rsidR="00356346" w:rsidRPr="00D2145A" w:rsidRDefault="00356346" w:rsidP="001E375C">
            <w:pPr>
              <w:pStyle w:val="Tabletext"/>
              <w:jc w:val="right"/>
            </w:pPr>
            <w:r w:rsidRPr="00D2145A">
              <w:t>4.9</w:t>
            </w:r>
          </w:p>
        </w:tc>
        <w:tc>
          <w:tcPr>
            <w:tcW w:w="2070" w:type="dxa"/>
            <w:tcBorders>
              <w:top w:val="single" w:sz="4" w:space="0" w:color="auto"/>
              <w:left w:val="single" w:sz="4" w:space="0" w:color="auto"/>
              <w:bottom w:val="single" w:sz="4" w:space="0" w:color="auto"/>
              <w:right w:val="single" w:sz="4" w:space="0" w:color="auto"/>
            </w:tcBorders>
            <w:noWrap/>
            <w:hideMark/>
          </w:tcPr>
          <w:p w14:paraId="79225793" w14:textId="77777777" w:rsidR="00356346" w:rsidRPr="00D2145A" w:rsidRDefault="00356346" w:rsidP="001E375C">
            <w:pPr>
              <w:pStyle w:val="Tabletext"/>
              <w:jc w:val="right"/>
            </w:pPr>
            <w:r w:rsidRPr="00D2145A">
              <w:t>0.011</w:t>
            </w:r>
          </w:p>
        </w:tc>
        <w:tc>
          <w:tcPr>
            <w:tcW w:w="2880" w:type="dxa"/>
            <w:tcBorders>
              <w:top w:val="single" w:sz="4" w:space="0" w:color="auto"/>
              <w:left w:val="single" w:sz="4" w:space="0" w:color="auto"/>
              <w:bottom w:val="single" w:sz="4" w:space="0" w:color="auto"/>
              <w:right w:val="single" w:sz="4" w:space="0" w:color="auto"/>
            </w:tcBorders>
            <w:noWrap/>
            <w:hideMark/>
          </w:tcPr>
          <w:p w14:paraId="79225794" w14:textId="77777777" w:rsidR="00356346" w:rsidRPr="00D2145A" w:rsidRDefault="00356346" w:rsidP="001E375C">
            <w:pPr>
              <w:pStyle w:val="Tabletext"/>
              <w:jc w:val="right"/>
            </w:pPr>
            <w:r w:rsidRPr="00D2145A">
              <w:t>0.00034</w:t>
            </w:r>
          </w:p>
        </w:tc>
      </w:tr>
      <w:tr w:rsidR="00356346" w:rsidRPr="00D2145A" w14:paraId="7922579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96" w14:textId="77777777" w:rsidR="00356346" w:rsidRPr="00D2145A" w:rsidRDefault="00356346" w:rsidP="001E375C">
            <w:pPr>
              <w:pStyle w:val="Tabletext"/>
              <w:jc w:val="right"/>
            </w:pPr>
            <w:r w:rsidRPr="00D2145A">
              <w:t>8.3</w:t>
            </w:r>
          </w:p>
        </w:tc>
        <w:tc>
          <w:tcPr>
            <w:tcW w:w="2070" w:type="dxa"/>
            <w:tcBorders>
              <w:top w:val="single" w:sz="4" w:space="0" w:color="auto"/>
              <w:left w:val="single" w:sz="4" w:space="0" w:color="auto"/>
              <w:bottom w:val="single" w:sz="4" w:space="0" w:color="auto"/>
              <w:right w:val="single" w:sz="4" w:space="0" w:color="auto"/>
            </w:tcBorders>
            <w:noWrap/>
            <w:hideMark/>
          </w:tcPr>
          <w:p w14:paraId="79225797" w14:textId="77777777" w:rsidR="00356346" w:rsidRPr="00D2145A" w:rsidRDefault="00356346" w:rsidP="001E375C">
            <w:pPr>
              <w:pStyle w:val="Tabletext"/>
              <w:jc w:val="right"/>
            </w:pPr>
            <w:r w:rsidRPr="00D2145A">
              <w:t>0.014</w:t>
            </w:r>
          </w:p>
        </w:tc>
        <w:tc>
          <w:tcPr>
            <w:tcW w:w="2880" w:type="dxa"/>
            <w:tcBorders>
              <w:top w:val="single" w:sz="4" w:space="0" w:color="auto"/>
              <w:left w:val="single" w:sz="4" w:space="0" w:color="auto"/>
              <w:bottom w:val="single" w:sz="4" w:space="0" w:color="auto"/>
              <w:right w:val="single" w:sz="4" w:space="0" w:color="auto"/>
            </w:tcBorders>
            <w:noWrap/>
            <w:hideMark/>
          </w:tcPr>
          <w:p w14:paraId="79225798" w14:textId="77777777" w:rsidR="00356346" w:rsidRPr="00D2145A" w:rsidRDefault="00356346" w:rsidP="001E375C">
            <w:pPr>
              <w:pStyle w:val="Tabletext"/>
              <w:jc w:val="right"/>
            </w:pPr>
            <w:r w:rsidRPr="00D2145A">
              <w:t>0.0021</w:t>
            </w:r>
          </w:p>
        </w:tc>
      </w:tr>
      <w:tr w:rsidR="00356346" w:rsidRPr="00D2145A" w14:paraId="7922579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9A" w14:textId="77777777" w:rsidR="00356346" w:rsidRPr="00D2145A" w:rsidRDefault="00356346" w:rsidP="001E375C">
            <w:pPr>
              <w:pStyle w:val="Tabletext"/>
              <w:jc w:val="right"/>
            </w:pPr>
            <w:r w:rsidRPr="00D2145A">
              <w:t>10.2</w:t>
            </w:r>
          </w:p>
        </w:tc>
        <w:tc>
          <w:tcPr>
            <w:tcW w:w="2070" w:type="dxa"/>
            <w:tcBorders>
              <w:top w:val="single" w:sz="4" w:space="0" w:color="auto"/>
              <w:left w:val="single" w:sz="4" w:space="0" w:color="auto"/>
              <w:bottom w:val="single" w:sz="4" w:space="0" w:color="auto"/>
              <w:right w:val="single" w:sz="4" w:space="0" w:color="auto"/>
            </w:tcBorders>
            <w:noWrap/>
            <w:hideMark/>
          </w:tcPr>
          <w:p w14:paraId="7922579B" w14:textId="77777777" w:rsidR="00356346" w:rsidRPr="00D2145A" w:rsidRDefault="00356346" w:rsidP="001E375C">
            <w:pPr>
              <w:pStyle w:val="Tabletext"/>
              <w:jc w:val="right"/>
            </w:pPr>
            <w:r w:rsidRPr="00D2145A">
              <w:t>0.015</w:t>
            </w:r>
          </w:p>
        </w:tc>
        <w:tc>
          <w:tcPr>
            <w:tcW w:w="2880" w:type="dxa"/>
            <w:tcBorders>
              <w:top w:val="single" w:sz="4" w:space="0" w:color="auto"/>
              <w:left w:val="single" w:sz="4" w:space="0" w:color="auto"/>
              <w:bottom w:val="single" w:sz="4" w:space="0" w:color="auto"/>
              <w:right w:val="single" w:sz="4" w:space="0" w:color="auto"/>
            </w:tcBorders>
            <w:noWrap/>
            <w:hideMark/>
          </w:tcPr>
          <w:p w14:paraId="7922579C" w14:textId="77777777" w:rsidR="00356346" w:rsidRPr="00D2145A" w:rsidRDefault="00356346" w:rsidP="001E375C">
            <w:pPr>
              <w:pStyle w:val="Tabletext"/>
              <w:jc w:val="right"/>
            </w:pPr>
            <w:r w:rsidRPr="00D2145A">
              <w:t>0.009</w:t>
            </w:r>
          </w:p>
        </w:tc>
      </w:tr>
      <w:tr w:rsidR="00356346" w:rsidRPr="00D2145A" w14:paraId="792257A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9E" w14:textId="77777777" w:rsidR="00356346" w:rsidRPr="00D2145A" w:rsidRDefault="00356346" w:rsidP="001E375C">
            <w:pPr>
              <w:pStyle w:val="Tabletext"/>
              <w:jc w:val="right"/>
            </w:pPr>
            <w:r w:rsidRPr="00D2145A">
              <w:t>15</w:t>
            </w:r>
          </w:p>
        </w:tc>
        <w:tc>
          <w:tcPr>
            <w:tcW w:w="2070" w:type="dxa"/>
            <w:tcBorders>
              <w:top w:val="single" w:sz="4" w:space="0" w:color="auto"/>
              <w:left w:val="single" w:sz="4" w:space="0" w:color="auto"/>
              <w:bottom w:val="single" w:sz="4" w:space="0" w:color="auto"/>
              <w:right w:val="single" w:sz="4" w:space="0" w:color="auto"/>
            </w:tcBorders>
            <w:noWrap/>
            <w:hideMark/>
          </w:tcPr>
          <w:p w14:paraId="7922579F" w14:textId="77777777" w:rsidR="00356346" w:rsidRPr="00D2145A" w:rsidRDefault="00356346" w:rsidP="001E375C">
            <w:pPr>
              <w:pStyle w:val="Tabletext"/>
              <w:jc w:val="right"/>
            </w:pPr>
            <w:r w:rsidRPr="00D2145A">
              <w:t>0.017</w:t>
            </w:r>
          </w:p>
        </w:tc>
        <w:tc>
          <w:tcPr>
            <w:tcW w:w="2880" w:type="dxa"/>
            <w:tcBorders>
              <w:top w:val="single" w:sz="4" w:space="0" w:color="auto"/>
              <w:left w:val="single" w:sz="4" w:space="0" w:color="auto"/>
              <w:bottom w:val="single" w:sz="4" w:space="0" w:color="auto"/>
              <w:right w:val="single" w:sz="4" w:space="0" w:color="auto"/>
            </w:tcBorders>
            <w:noWrap/>
            <w:hideMark/>
          </w:tcPr>
          <w:p w14:paraId="792257A0" w14:textId="77777777" w:rsidR="00356346" w:rsidRPr="00D2145A" w:rsidRDefault="00356346" w:rsidP="001E375C">
            <w:pPr>
              <w:pStyle w:val="Tabletext"/>
              <w:jc w:val="right"/>
            </w:pPr>
            <w:r w:rsidRPr="00D2145A">
              <w:t>0.025</w:t>
            </w:r>
          </w:p>
        </w:tc>
      </w:tr>
      <w:tr w:rsidR="00356346" w:rsidRPr="00D2145A" w14:paraId="792257A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A2" w14:textId="77777777" w:rsidR="00356346" w:rsidRPr="00D2145A" w:rsidRDefault="00356346" w:rsidP="001E375C">
            <w:pPr>
              <w:pStyle w:val="Tabletext"/>
              <w:jc w:val="right"/>
            </w:pPr>
            <w:r w:rsidRPr="00D2145A">
              <w:t>17</w:t>
            </w:r>
          </w:p>
        </w:tc>
        <w:tc>
          <w:tcPr>
            <w:tcW w:w="2070" w:type="dxa"/>
            <w:tcBorders>
              <w:top w:val="single" w:sz="4" w:space="0" w:color="auto"/>
              <w:left w:val="single" w:sz="4" w:space="0" w:color="auto"/>
              <w:bottom w:val="single" w:sz="4" w:space="0" w:color="auto"/>
              <w:right w:val="single" w:sz="4" w:space="0" w:color="auto"/>
            </w:tcBorders>
            <w:noWrap/>
            <w:hideMark/>
          </w:tcPr>
          <w:p w14:paraId="792257A3" w14:textId="77777777" w:rsidR="00356346" w:rsidRPr="00D2145A" w:rsidRDefault="00356346" w:rsidP="001E375C">
            <w:pPr>
              <w:pStyle w:val="Tabletext"/>
              <w:jc w:val="right"/>
            </w:pPr>
            <w:r w:rsidRPr="00D2145A">
              <w:t>0.018</w:t>
            </w:r>
          </w:p>
        </w:tc>
        <w:tc>
          <w:tcPr>
            <w:tcW w:w="2880" w:type="dxa"/>
            <w:tcBorders>
              <w:top w:val="single" w:sz="4" w:space="0" w:color="auto"/>
              <w:left w:val="single" w:sz="4" w:space="0" w:color="auto"/>
              <w:bottom w:val="single" w:sz="4" w:space="0" w:color="auto"/>
              <w:right w:val="single" w:sz="4" w:space="0" w:color="auto"/>
            </w:tcBorders>
            <w:noWrap/>
            <w:hideMark/>
          </w:tcPr>
          <w:p w14:paraId="792257A4" w14:textId="77777777" w:rsidR="00356346" w:rsidRPr="00D2145A" w:rsidRDefault="00356346" w:rsidP="001E375C">
            <w:pPr>
              <w:pStyle w:val="Tabletext"/>
              <w:jc w:val="right"/>
            </w:pPr>
            <w:r w:rsidRPr="00D2145A">
              <w:t>0.045</w:t>
            </w:r>
          </w:p>
        </w:tc>
      </w:tr>
      <w:tr w:rsidR="00356346" w:rsidRPr="00D2145A" w14:paraId="792257A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A6" w14:textId="77777777" w:rsidR="00356346" w:rsidRPr="00D2145A" w:rsidRDefault="00356346" w:rsidP="001E375C">
            <w:pPr>
              <w:pStyle w:val="Tabletext"/>
              <w:jc w:val="right"/>
            </w:pPr>
            <w:r w:rsidRPr="00D2145A">
              <w:t>20</w:t>
            </w:r>
          </w:p>
        </w:tc>
        <w:tc>
          <w:tcPr>
            <w:tcW w:w="2070" w:type="dxa"/>
            <w:tcBorders>
              <w:top w:val="single" w:sz="4" w:space="0" w:color="auto"/>
              <w:left w:val="single" w:sz="4" w:space="0" w:color="auto"/>
              <w:bottom w:val="single" w:sz="4" w:space="0" w:color="auto"/>
              <w:right w:val="single" w:sz="4" w:space="0" w:color="auto"/>
            </w:tcBorders>
            <w:noWrap/>
            <w:hideMark/>
          </w:tcPr>
          <w:p w14:paraId="792257A7" w14:textId="77777777" w:rsidR="00356346" w:rsidRPr="00D2145A" w:rsidRDefault="00356346" w:rsidP="001E375C">
            <w:pPr>
              <w:pStyle w:val="Tabletext"/>
              <w:jc w:val="right"/>
            </w:pPr>
            <w:r w:rsidRPr="00D2145A">
              <w:t>0.02</w:t>
            </w:r>
          </w:p>
        </w:tc>
        <w:tc>
          <w:tcPr>
            <w:tcW w:w="2880" w:type="dxa"/>
            <w:tcBorders>
              <w:top w:val="single" w:sz="4" w:space="0" w:color="auto"/>
              <w:left w:val="single" w:sz="4" w:space="0" w:color="auto"/>
              <w:bottom w:val="single" w:sz="4" w:space="0" w:color="auto"/>
              <w:right w:val="single" w:sz="4" w:space="0" w:color="auto"/>
            </w:tcBorders>
            <w:noWrap/>
            <w:hideMark/>
          </w:tcPr>
          <w:p w14:paraId="792257A8" w14:textId="77777777" w:rsidR="00356346" w:rsidRPr="00D2145A" w:rsidRDefault="00356346" w:rsidP="001E375C">
            <w:pPr>
              <w:pStyle w:val="Tabletext"/>
              <w:jc w:val="right"/>
            </w:pPr>
            <w:r w:rsidRPr="00D2145A">
              <w:t>0.1</w:t>
            </w:r>
          </w:p>
        </w:tc>
      </w:tr>
      <w:tr w:rsidR="00356346" w:rsidRPr="00D2145A" w14:paraId="792257A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AA" w14:textId="77777777" w:rsidR="00356346" w:rsidRPr="00D2145A" w:rsidRDefault="00356346" w:rsidP="001E375C">
            <w:pPr>
              <w:pStyle w:val="Tabletext"/>
              <w:jc w:val="right"/>
            </w:pPr>
            <w:r w:rsidRPr="00D2145A">
              <w:t>22</w:t>
            </w:r>
          </w:p>
        </w:tc>
        <w:tc>
          <w:tcPr>
            <w:tcW w:w="2070" w:type="dxa"/>
            <w:tcBorders>
              <w:top w:val="single" w:sz="4" w:space="0" w:color="auto"/>
              <w:left w:val="single" w:sz="4" w:space="0" w:color="auto"/>
              <w:bottom w:val="single" w:sz="4" w:space="0" w:color="auto"/>
              <w:right w:val="single" w:sz="4" w:space="0" w:color="auto"/>
            </w:tcBorders>
            <w:noWrap/>
            <w:hideMark/>
          </w:tcPr>
          <w:p w14:paraId="792257AB" w14:textId="77777777" w:rsidR="00356346" w:rsidRPr="00D2145A" w:rsidRDefault="00356346" w:rsidP="001E375C">
            <w:pPr>
              <w:pStyle w:val="Tabletext"/>
              <w:jc w:val="right"/>
            </w:pPr>
            <w:r w:rsidRPr="00D2145A">
              <w:t>0.021</w:t>
            </w:r>
          </w:p>
        </w:tc>
        <w:tc>
          <w:tcPr>
            <w:tcW w:w="2880" w:type="dxa"/>
            <w:tcBorders>
              <w:top w:val="single" w:sz="4" w:space="0" w:color="auto"/>
              <w:left w:val="single" w:sz="4" w:space="0" w:color="auto"/>
              <w:bottom w:val="single" w:sz="4" w:space="0" w:color="auto"/>
              <w:right w:val="single" w:sz="4" w:space="0" w:color="auto"/>
            </w:tcBorders>
            <w:noWrap/>
            <w:hideMark/>
          </w:tcPr>
          <w:p w14:paraId="792257AC" w14:textId="77777777" w:rsidR="00356346" w:rsidRPr="00D2145A" w:rsidRDefault="00356346" w:rsidP="001E375C">
            <w:pPr>
              <w:pStyle w:val="Tabletext"/>
              <w:jc w:val="right"/>
            </w:pPr>
            <w:r w:rsidRPr="00D2145A">
              <w:t>0.22</w:t>
            </w:r>
          </w:p>
        </w:tc>
      </w:tr>
      <w:tr w:rsidR="00356346" w:rsidRPr="00D2145A" w14:paraId="792257B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AE" w14:textId="77777777" w:rsidR="00356346" w:rsidRPr="00D2145A" w:rsidRDefault="00356346" w:rsidP="001E375C">
            <w:pPr>
              <w:pStyle w:val="Tabletext"/>
              <w:jc w:val="right"/>
            </w:pPr>
            <w:r w:rsidRPr="00D2145A">
              <w:t>23</w:t>
            </w:r>
          </w:p>
        </w:tc>
        <w:tc>
          <w:tcPr>
            <w:tcW w:w="2070" w:type="dxa"/>
            <w:tcBorders>
              <w:top w:val="single" w:sz="4" w:space="0" w:color="auto"/>
              <w:left w:val="single" w:sz="4" w:space="0" w:color="auto"/>
              <w:bottom w:val="single" w:sz="4" w:space="0" w:color="auto"/>
              <w:right w:val="single" w:sz="4" w:space="0" w:color="auto"/>
            </w:tcBorders>
            <w:noWrap/>
            <w:hideMark/>
          </w:tcPr>
          <w:p w14:paraId="792257AF" w14:textId="77777777" w:rsidR="00356346" w:rsidRPr="00D2145A" w:rsidRDefault="00356346" w:rsidP="001E375C">
            <w:pPr>
              <w:pStyle w:val="Tabletext"/>
              <w:jc w:val="right"/>
            </w:pPr>
            <w:r w:rsidRPr="00D2145A">
              <w:t>0.022</w:t>
            </w:r>
          </w:p>
        </w:tc>
        <w:tc>
          <w:tcPr>
            <w:tcW w:w="2880" w:type="dxa"/>
            <w:tcBorders>
              <w:top w:val="single" w:sz="4" w:space="0" w:color="auto"/>
              <w:left w:val="single" w:sz="4" w:space="0" w:color="auto"/>
              <w:bottom w:val="single" w:sz="4" w:space="0" w:color="auto"/>
              <w:right w:val="single" w:sz="4" w:space="0" w:color="auto"/>
            </w:tcBorders>
            <w:noWrap/>
            <w:hideMark/>
          </w:tcPr>
          <w:p w14:paraId="792257B0" w14:textId="77777777" w:rsidR="00356346" w:rsidRPr="00D2145A" w:rsidRDefault="00356346" w:rsidP="001E375C">
            <w:pPr>
              <w:pStyle w:val="Tabletext"/>
              <w:jc w:val="right"/>
            </w:pPr>
            <w:r w:rsidRPr="00D2145A">
              <w:t>0.2</w:t>
            </w:r>
          </w:p>
        </w:tc>
      </w:tr>
      <w:tr w:rsidR="00356346" w:rsidRPr="00D2145A" w14:paraId="792257B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B2" w14:textId="77777777" w:rsidR="00356346" w:rsidRPr="00D2145A" w:rsidRDefault="00356346" w:rsidP="001E375C">
            <w:pPr>
              <w:pStyle w:val="Tabletext"/>
              <w:jc w:val="right"/>
            </w:pPr>
            <w:r w:rsidRPr="00D2145A">
              <w:t>25</w:t>
            </w:r>
          </w:p>
        </w:tc>
        <w:tc>
          <w:tcPr>
            <w:tcW w:w="2070" w:type="dxa"/>
            <w:tcBorders>
              <w:top w:val="single" w:sz="4" w:space="0" w:color="auto"/>
              <w:left w:val="single" w:sz="4" w:space="0" w:color="auto"/>
              <w:bottom w:val="single" w:sz="4" w:space="0" w:color="auto"/>
              <w:right w:val="single" w:sz="4" w:space="0" w:color="auto"/>
            </w:tcBorders>
            <w:noWrap/>
            <w:hideMark/>
          </w:tcPr>
          <w:p w14:paraId="792257B3" w14:textId="77777777" w:rsidR="00356346" w:rsidRPr="00D2145A" w:rsidRDefault="00356346" w:rsidP="001E375C">
            <w:pPr>
              <w:pStyle w:val="Tabletext"/>
              <w:jc w:val="right"/>
            </w:pPr>
            <w:r w:rsidRPr="00D2145A">
              <w:t>0.024</w:t>
            </w:r>
          </w:p>
        </w:tc>
        <w:tc>
          <w:tcPr>
            <w:tcW w:w="2880" w:type="dxa"/>
            <w:tcBorders>
              <w:top w:val="single" w:sz="4" w:space="0" w:color="auto"/>
              <w:left w:val="single" w:sz="4" w:space="0" w:color="auto"/>
              <w:bottom w:val="single" w:sz="4" w:space="0" w:color="auto"/>
              <w:right w:val="single" w:sz="4" w:space="0" w:color="auto"/>
            </w:tcBorders>
            <w:noWrap/>
            <w:hideMark/>
          </w:tcPr>
          <w:p w14:paraId="792257B4" w14:textId="77777777" w:rsidR="00356346" w:rsidRPr="00D2145A" w:rsidRDefault="00356346" w:rsidP="001E375C">
            <w:pPr>
              <w:pStyle w:val="Tabletext"/>
              <w:jc w:val="right"/>
            </w:pPr>
            <w:r w:rsidRPr="00D2145A">
              <w:t>0.16</w:t>
            </w:r>
          </w:p>
        </w:tc>
      </w:tr>
      <w:tr w:rsidR="00356346" w:rsidRPr="00D2145A" w14:paraId="792257B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B6" w14:textId="77777777" w:rsidR="00356346" w:rsidRPr="00D2145A" w:rsidRDefault="00356346" w:rsidP="001E375C">
            <w:pPr>
              <w:pStyle w:val="Tabletext"/>
              <w:jc w:val="right"/>
            </w:pPr>
            <w:r w:rsidRPr="00D2145A">
              <w:t>26</w:t>
            </w:r>
          </w:p>
        </w:tc>
        <w:tc>
          <w:tcPr>
            <w:tcW w:w="2070" w:type="dxa"/>
            <w:tcBorders>
              <w:top w:val="single" w:sz="4" w:space="0" w:color="auto"/>
              <w:left w:val="single" w:sz="4" w:space="0" w:color="auto"/>
              <w:bottom w:val="single" w:sz="4" w:space="0" w:color="auto"/>
              <w:right w:val="single" w:sz="4" w:space="0" w:color="auto"/>
            </w:tcBorders>
            <w:noWrap/>
            <w:hideMark/>
          </w:tcPr>
          <w:p w14:paraId="792257B7" w14:textId="77777777" w:rsidR="00356346" w:rsidRPr="00D2145A" w:rsidRDefault="00356346" w:rsidP="001E375C">
            <w:pPr>
              <w:pStyle w:val="Tabletext"/>
              <w:jc w:val="right"/>
            </w:pPr>
            <w:r w:rsidRPr="00D2145A">
              <w:t>0.027</w:t>
            </w:r>
          </w:p>
        </w:tc>
        <w:tc>
          <w:tcPr>
            <w:tcW w:w="2880" w:type="dxa"/>
            <w:tcBorders>
              <w:top w:val="single" w:sz="4" w:space="0" w:color="auto"/>
              <w:left w:val="single" w:sz="4" w:space="0" w:color="auto"/>
              <w:bottom w:val="single" w:sz="4" w:space="0" w:color="auto"/>
              <w:right w:val="single" w:sz="4" w:space="0" w:color="auto"/>
            </w:tcBorders>
            <w:noWrap/>
            <w:hideMark/>
          </w:tcPr>
          <w:p w14:paraId="792257B8" w14:textId="77777777" w:rsidR="00356346" w:rsidRPr="00D2145A" w:rsidRDefault="00356346" w:rsidP="001E375C">
            <w:pPr>
              <w:pStyle w:val="Tabletext"/>
              <w:jc w:val="right"/>
            </w:pPr>
            <w:r w:rsidRPr="00D2145A">
              <w:t>0.15</w:t>
            </w:r>
          </w:p>
        </w:tc>
      </w:tr>
      <w:tr w:rsidR="00356346" w:rsidRPr="00D2145A" w14:paraId="792257B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BA" w14:textId="77777777" w:rsidR="00356346" w:rsidRPr="00D2145A" w:rsidRDefault="00356346" w:rsidP="001E375C">
            <w:pPr>
              <w:pStyle w:val="Tabletext"/>
              <w:jc w:val="right"/>
            </w:pPr>
            <w:r w:rsidRPr="00D2145A">
              <w:t>30</w:t>
            </w:r>
          </w:p>
        </w:tc>
        <w:tc>
          <w:tcPr>
            <w:tcW w:w="2070" w:type="dxa"/>
            <w:tcBorders>
              <w:top w:val="single" w:sz="4" w:space="0" w:color="auto"/>
              <w:left w:val="single" w:sz="4" w:space="0" w:color="auto"/>
              <w:bottom w:val="single" w:sz="4" w:space="0" w:color="auto"/>
              <w:right w:val="single" w:sz="4" w:space="0" w:color="auto"/>
            </w:tcBorders>
            <w:noWrap/>
            <w:hideMark/>
          </w:tcPr>
          <w:p w14:paraId="792257BB" w14:textId="77777777" w:rsidR="00356346" w:rsidRPr="00D2145A" w:rsidRDefault="00356346" w:rsidP="001E375C">
            <w:pPr>
              <w:pStyle w:val="Tabletext"/>
              <w:jc w:val="right"/>
            </w:pPr>
            <w:r w:rsidRPr="00D2145A">
              <w:t>0.03</w:t>
            </w:r>
          </w:p>
        </w:tc>
        <w:tc>
          <w:tcPr>
            <w:tcW w:w="2880" w:type="dxa"/>
            <w:tcBorders>
              <w:top w:val="single" w:sz="4" w:space="0" w:color="auto"/>
              <w:left w:val="single" w:sz="4" w:space="0" w:color="auto"/>
              <w:bottom w:val="single" w:sz="4" w:space="0" w:color="auto"/>
              <w:right w:val="single" w:sz="4" w:space="0" w:color="auto"/>
            </w:tcBorders>
            <w:noWrap/>
            <w:hideMark/>
          </w:tcPr>
          <w:p w14:paraId="792257BC" w14:textId="77777777" w:rsidR="00356346" w:rsidRPr="00D2145A" w:rsidRDefault="00356346" w:rsidP="001E375C">
            <w:pPr>
              <w:pStyle w:val="Tabletext"/>
              <w:jc w:val="right"/>
            </w:pPr>
            <w:r w:rsidRPr="00D2145A">
              <w:t>0.11</w:t>
            </w:r>
          </w:p>
        </w:tc>
      </w:tr>
      <w:tr w:rsidR="00356346" w:rsidRPr="00D2145A" w14:paraId="792257C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BE" w14:textId="77777777" w:rsidR="00356346" w:rsidRPr="00D2145A" w:rsidRDefault="00356346" w:rsidP="001E375C">
            <w:pPr>
              <w:pStyle w:val="Tabletext"/>
              <w:jc w:val="right"/>
            </w:pPr>
            <w:r w:rsidRPr="00D2145A">
              <w:t>32</w:t>
            </w:r>
          </w:p>
        </w:tc>
        <w:tc>
          <w:tcPr>
            <w:tcW w:w="2070" w:type="dxa"/>
            <w:tcBorders>
              <w:top w:val="single" w:sz="4" w:space="0" w:color="auto"/>
              <w:left w:val="single" w:sz="4" w:space="0" w:color="auto"/>
              <w:bottom w:val="single" w:sz="4" w:space="0" w:color="auto"/>
              <w:right w:val="single" w:sz="4" w:space="0" w:color="auto"/>
            </w:tcBorders>
            <w:noWrap/>
            <w:hideMark/>
          </w:tcPr>
          <w:p w14:paraId="792257BF" w14:textId="77777777" w:rsidR="00356346" w:rsidRPr="00D2145A" w:rsidRDefault="00356346" w:rsidP="001E375C">
            <w:pPr>
              <w:pStyle w:val="Tabletext"/>
              <w:jc w:val="right"/>
            </w:pPr>
            <w:r w:rsidRPr="00D2145A">
              <w:t>0.032</w:t>
            </w:r>
          </w:p>
        </w:tc>
        <w:tc>
          <w:tcPr>
            <w:tcW w:w="2880" w:type="dxa"/>
            <w:tcBorders>
              <w:top w:val="single" w:sz="4" w:space="0" w:color="auto"/>
              <w:left w:val="single" w:sz="4" w:space="0" w:color="auto"/>
              <w:bottom w:val="single" w:sz="4" w:space="0" w:color="auto"/>
              <w:right w:val="single" w:sz="4" w:space="0" w:color="auto"/>
            </w:tcBorders>
            <w:noWrap/>
            <w:hideMark/>
          </w:tcPr>
          <w:p w14:paraId="792257C0" w14:textId="77777777" w:rsidR="00356346" w:rsidRPr="00D2145A" w:rsidRDefault="00356346" w:rsidP="001E375C">
            <w:pPr>
              <w:pStyle w:val="Tabletext"/>
              <w:jc w:val="right"/>
            </w:pPr>
            <w:r w:rsidRPr="00D2145A">
              <w:t>0.14</w:t>
            </w:r>
          </w:p>
        </w:tc>
      </w:tr>
      <w:tr w:rsidR="00356346" w:rsidRPr="00D2145A" w14:paraId="792257C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C2" w14:textId="77777777" w:rsidR="00356346" w:rsidRPr="00D2145A" w:rsidRDefault="00356346" w:rsidP="001E375C">
            <w:pPr>
              <w:pStyle w:val="Tabletext"/>
              <w:jc w:val="right"/>
            </w:pPr>
            <w:r w:rsidRPr="00D2145A">
              <w:t>33</w:t>
            </w:r>
          </w:p>
        </w:tc>
        <w:tc>
          <w:tcPr>
            <w:tcW w:w="2070" w:type="dxa"/>
            <w:tcBorders>
              <w:top w:val="single" w:sz="4" w:space="0" w:color="auto"/>
              <w:left w:val="single" w:sz="4" w:space="0" w:color="auto"/>
              <w:bottom w:val="single" w:sz="4" w:space="0" w:color="auto"/>
              <w:right w:val="single" w:sz="4" w:space="0" w:color="auto"/>
            </w:tcBorders>
            <w:noWrap/>
            <w:hideMark/>
          </w:tcPr>
          <w:p w14:paraId="792257C3" w14:textId="77777777" w:rsidR="00356346" w:rsidRPr="00D2145A" w:rsidRDefault="00356346" w:rsidP="001E375C">
            <w:pPr>
              <w:pStyle w:val="Tabletext"/>
              <w:jc w:val="right"/>
            </w:pPr>
            <w:r w:rsidRPr="00D2145A">
              <w:t>0.035</w:t>
            </w:r>
          </w:p>
        </w:tc>
        <w:tc>
          <w:tcPr>
            <w:tcW w:w="2880" w:type="dxa"/>
            <w:tcBorders>
              <w:top w:val="single" w:sz="4" w:space="0" w:color="auto"/>
              <w:left w:val="single" w:sz="4" w:space="0" w:color="auto"/>
              <w:bottom w:val="single" w:sz="4" w:space="0" w:color="auto"/>
              <w:right w:val="single" w:sz="4" w:space="0" w:color="auto"/>
            </w:tcBorders>
            <w:noWrap/>
            <w:hideMark/>
          </w:tcPr>
          <w:p w14:paraId="792257C4" w14:textId="77777777" w:rsidR="00356346" w:rsidRPr="00D2145A" w:rsidRDefault="00356346" w:rsidP="001E375C">
            <w:pPr>
              <w:pStyle w:val="Tabletext"/>
              <w:jc w:val="right"/>
            </w:pPr>
            <w:r w:rsidRPr="00D2145A">
              <w:t>0.1</w:t>
            </w:r>
          </w:p>
        </w:tc>
      </w:tr>
      <w:tr w:rsidR="00356346" w:rsidRPr="00D2145A" w14:paraId="792257C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C6" w14:textId="77777777" w:rsidR="00356346" w:rsidRPr="00D2145A" w:rsidRDefault="00356346" w:rsidP="001E375C">
            <w:pPr>
              <w:pStyle w:val="Tabletext"/>
              <w:jc w:val="right"/>
            </w:pPr>
            <w:r w:rsidRPr="00D2145A">
              <w:t>35</w:t>
            </w:r>
          </w:p>
        </w:tc>
        <w:tc>
          <w:tcPr>
            <w:tcW w:w="2070" w:type="dxa"/>
            <w:tcBorders>
              <w:top w:val="single" w:sz="4" w:space="0" w:color="auto"/>
              <w:left w:val="single" w:sz="4" w:space="0" w:color="auto"/>
              <w:bottom w:val="single" w:sz="4" w:space="0" w:color="auto"/>
              <w:right w:val="single" w:sz="4" w:space="0" w:color="auto"/>
            </w:tcBorders>
            <w:noWrap/>
            <w:hideMark/>
          </w:tcPr>
          <w:p w14:paraId="792257C7" w14:textId="77777777" w:rsidR="00356346" w:rsidRPr="00D2145A" w:rsidRDefault="00356346" w:rsidP="001E375C">
            <w:pPr>
              <w:pStyle w:val="Tabletext"/>
              <w:jc w:val="right"/>
            </w:pPr>
            <w:r w:rsidRPr="00D2145A">
              <w:t>0.04</w:t>
            </w:r>
          </w:p>
        </w:tc>
        <w:tc>
          <w:tcPr>
            <w:tcW w:w="2880" w:type="dxa"/>
            <w:tcBorders>
              <w:top w:val="single" w:sz="4" w:space="0" w:color="auto"/>
              <w:left w:val="single" w:sz="4" w:space="0" w:color="auto"/>
              <w:bottom w:val="single" w:sz="4" w:space="0" w:color="auto"/>
              <w:right w:val="single" w:sz="4" w:space="0" w:color="auto"/>
            </w:tcBorders>
            <w:noWrap/>
            <w:hideMark/>
          </w:tcPr>
          <w:p w14:paraId="792257C8" w14:textId="77777777" w:rsidR="00356346" w:rsidRPr="00D2145A" w:rsidRDefault="00356346" w:rsidP="001E375C">
            <w:pPr>
              <w:pStyle w:val="Tabletext"/>
              <w:jc w:val="right"/>
            </w:pPr>
            <w:r w:rsidRPr="00D2145A">
              <w:t>0.099</w:t>
            </w:r>
          </w:p>
        </w:tc>
      </w:tr>
      <w:tr w:rsidR="00356346" w:rsidRPr="00D2145A" w14:paraId="792257C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CA" w14:textId="77777777" w:rsidR="00356346" w:rsidRPr="00D2145A" w:rsidRDefault="00356346" w:rsidP="001E375C">
            <w:pPr>
              <w:pStyle w:val="Tabletext"/>
              <w:jc w:val="right"/>
            </w:pPr>
            <w:r w:rsidRPr="00D2145A">
              <w:t>37</w:t>
            </w:r>
          </w:p>
        </w:tc>
        <w:tc>
          <w:tcPr>
            <w:tcW w:w="2070" w:type="dxa"/>
            <w:tcBorders>
              <w:top w:val="single" w:sz="4" w:space="0" w:color="auto"/>
              <w:left w:val="single" w:sz="4" w:space="0" w:color="auto"/>
              <w:bottom w:val="single" w:sz="4" w:space="0" w:color="auto"/>
              <w:right w:val="single" w:sz="4" w:space="0" w:color="auto"/>
            </w:tcBorders>
            <w:noWrap/>
            <w:hideMark/>
          </w:tcPr>
          <w:p w14:paraId="792257CB" w14:textId="77777777" w:rsidR="00356346" w:rsidRPr="00D2145A" w:rsidRDefault="00356346" w:rsidP="001E375C">
            <w:pPr>
              <w:pStyle w:val="Tabletext"/>
              <w:jc w:val="right"/>
            </w:pPr>
            <w:r w:rsidRPr="00D2145A">
              <w:t>0.044</w:t>
            </w:r>
          </w:p>
        </w:tc>
        <w:tc>
          <w:tcPr>
            <w:tcW w:w="2880" w:type="dxa"/>
            <w:tcBorders>
              <w:top w:val="single" w:sz="4" w:space="0" w:color="auto"/>
              <w:left w:val="single" w:sz="4" w:space="0" w:color="auto"/>
              <w:bottom w:val="single" w:sz="4" w:space="0" w:color="auto"/>
              <w:right w:val="single" w:sz="4" w:space="0" w:color="auto"/>
            </w:tcBorders>
            <w:noWrap/>
            <w:hideMark/>
          </w:tcPr>
          <w:p w14:paraId="792257CC" w14:textId="77777777" w:rsidR="00356346" w:rsidRPr="00D2145A" w:rsidRDefault="00356346" w:rsidP="001E375C">
            <w:pPr>
              <w:pStyle w:val="Tabletext"/>
              <w:jc w:val="right"/>
            </w:pPr>
            <w:r w:rsidRPr="00D2145A">
              <w:t>0.098</w:t>
            </w:r>
          </w:p>
        </w:tc>
      </w:tr>
      <w:tr w:rsidR="00356346" w:rsidRPr="00D2145A" w14:paraId="792257D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CE" w14:textId="77777777" w:rsidR="00356346" w:rsidRPr="00D2145A" w:rsidRDefault="00356346" w:rsidP="001E375C">
            <w:pPr>
              <w:pStyle w:val="Tabletext"/>
              <w:jc w:val="right"/>
            </w:pPr>
            <w:r w:rsidRPr="00D2145A">
              <w:t>38</w:t>
            </w:r>
          </w:p>
        </w:tc>
        <w:tc>
          <w:tcPr>
            <w:tcW w:w="2070" w:type="dxa"/>
            <w:tcBorders>
              <w:top w:val="single" w:sz="4" w:space="0" w:color="auto"/>
              <w:left w:val="single" w:sz="4" w:space="0" w:color="auto"/>
              <w:bottom w:val="single" w:sz="4" w:space="0" w:color="auto"/>
              <w:right w:val="single" w:sz="4" w:space="0" w:color="auto"/>
            </w:tcBorders>
            <w:noWrap/>
            <w:hideMark/>
          </w:tcPr>
          <w:p w14:paraId="792257CF" w14:textId="77777777" w:rsidR="00356346" w:rsidRPr="00D2145A" w:rsidRDefault="00356346" w:rsidP="001E375C">
            <w:pPr>
              <w:pStyle w:val="Tabletext"/>
              <w:jc w:val="right"/>
            </w:pPr>
            <w:r w:rsidRPr="00D2145A">
              <w:t>0.05</w:t>
            </w:r>
          </w:p>
        </w:tc>
        <w:tc>
          <w:tcPr>
            <w:tcW w:w="2880" w:type="dxa"/>
            <w:tcBorders>
              <w:top w:val="single" w:sz="4" w:space="0" w:color="auto"/>
              <w:left w:val="single" w:sz="4" w:space="0" w:color="auto"/>
              <w:bottom w:val="single" w:sz="4" w:space="0" w:color="auto"/>
              <w:right w:val="single" w:sz="4" w:space="0" w:color="auto"/>
            </w:tcBorders>
            <w:noWrap/>
            <w:hideMark/>
          </w:tcPr>
          <w:p w14:paraId="792257D0" w14:textId="77777777" w:rsidR="00356346" w:rsidRPr="00D2145A" w:rsidRDefault="00356346" w:rsidP="001E375C">
            <w:pPr>
              <w:pStyle w:val="Tabletext"/>
              <w:jc w:val="right"/>
            </w:pPr>
            <w:r w:rsidRPr="00D2145A">
              <w:t>0.0963</w:t>
            </w:r>
          </w:p>
        </w:tc>
      </w:tr>
      <w:tr w:rsidR="00356346" w:rsidRPr="00D2145A" w14:paraId="792257D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D2" w14:textId="77777777" w:rsidR="00356346" w:rsidRPr="00D2145A" w:rsidRDefault="00356346" w:rsidP="001E375C">
            <w:pPr>
              <w:pStyle w:val="Tabletext"/>
              <w:jc w:val="right"/>
            </w:pPr>
            <w:r w:rsidRPr="00D2145A">
              <w:t>40</w:t>
            </w:r>
          </w:p>
        </w:tc>
        <w:tc>
          <w:tcPr>
            <w:tcW w:w="2070" w:type="dxa"/>
            <w:tcBorders>
              <w:top w:val="single" w:sz="4" w:space="0" w:color="auto"/>
              <w:left w:val="single" w:sz="4" w:space="0" w:color="auto"/>
              <w:bottom w:val="single" w:sz="4" w:space="0" w:color="auto"/>
              <w:right w:val="single" w:sz="4" w:space="0" w:color="auto"/>
            </w:tcBorders>
            <w:noWrap/>
            <w:hideMark/>
          </w:tcPr>
          <w:p w14:paraId="792257D3" w14:textId="77777777" w:rsidR="00356346" w:rsidRPr="00D2145A" w:rsidRDefault="00356346" w:rsidP="001E375C">
            <w:pPr>
              <w:pStyle w:val="Tabletext"/>
              <w:jc w:val="right"/>
            </w:pPr>
            <w:r w:rsidRPr="00D2145A">
              <w:t>0.06</w:t>
            </w:r>
          </w:p>
        </w:tc>
        <w:tc>
          <w:tcPr>
            <w:tcW w:w="2880" w:type="dxa"/>
            <w:tcBorders>
              <w:top w:val="single" w:sz="4" w:space="0" w:color="auto"/>
              <w:left w:val="single" w:sz="4" w:space="0" w:color="auto"/>
              <w:bottom w:val="single" w:sz="4" w:space="0" w:color="auto"/>
              <w:right w:val="single" w:sz="4" w:space="0" w:color="auto"/>
            </w:tcBorders>
            <w:noWrap/>
            <w:hideMark/>
          </w:tcPr>
          <w:p w14:paraId="792257D4" w14:textId="77777777" w:rsidR="00356346" w:rsidRPr="00D2145A" w:rsidRDefault="00356346" w:rsidP="001E375C">
            <w:pPr>
              <w:pStyle w:val="Tabletext"/>
              <w:jc w:val="right"/>
            </w:pPr>
            <w:r w:rsidRPr="00D2145A">
              <w:t>0.0967</w:t>
            </w:r>
          </w:p>
        </w:tc>
      </w:tr>
      <w:tr w:rsidR="00356346" w:rsidRPr="00D2145A" w14:paraId="792257D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D6" w14:textId="77777777" w:rsidR="00356346" w:rsidRPr="00D2145A" w:rsidRDefault="00356346" w:rsidP="001E375C">
            <w:pPr>
              <w:pStyle w:val="Tabletext"/>
              <w:jc w:val="right"/>
            </w:pPr>
            <w:r w:rsidRPr="00D2145A">
              <w:t>42</w:t>
            </w:r>
          </w:p>
        </w:tc>
        <w:tc>
          <w:tcPr>
            <w:tcW w:w="2070" w:type="dxa"/>
            <w:tcBorders>
              <w:top w:val="single" w:sz="4" w:space="0" w:color="auto"/>
              <w:left w:val="single" w:sz="4" w:space="0" w:color="auto"/>
              <w:bottom w:val="single" w:sz="4" w:space="0" w:color="auto"/>
              <w:right w:val="single" w:sz="4" w:space="0" w:color="auto"/>
            </w:tcBorders>
            <w:noWrap/>
            <w:hideMark/>
          </w:tcPr>
          <w:p w14:paraId="792257D7" w14:textId="77777777" w:rsidR="00356346" w:rsidRPr="00D2145A" w:rsidRDefault="00356346" w:rsidP="001E375C">
            <w:pPr>
              <w:pStyle w:val="Tabletext"/>
              <w:jc w:val="right"/>
            </w:pPr>
            <w:r w:rsidRPr="00D2145A">
              <w:t>0.07</w:t>
            </w:r>
          </w:p>
        </w:tc>
        <w:tc>
          <w:tcPr>
            <w:tcW w:w="2880" w:type="dxa"/>
            <w:tcBorders>
              <w:top w:val="single" w:sz="4" w:space="0" w:color="auto"/>
              <w:left w:val="single" w:sz="4" w:space="0" w:color="auto"/>
              <w:bottom w:val="single" w:sz="4" w:space="0" w:color="auto"/>
              <w:right w:val="single" w:sz="4" w:space="0" w:color="auto"/>
            </w:tcBorders>
            <w:noWrap/>
            <w:hideMark/>
          </w:tcPr>
          <w:p w14:paraId="792257D8" w14:textId="77777777" w:rsidR="00356346" w:rsidRPr="00D2145A" w:rsidRDefault="00356346" w:rsidP="001E375C">
            <w:pPr>
              <w:pStyle w:val="Tabletext"/>
              <w:jc w:val="right"/>
            </w:pPr>
            <w:r w:rsidRPr="00D2145A">
              <w:t>0.0981</w:t>
            </w:r>
          </w:p>
        </w:tc>
      </w:tr>
      <w:tr w:rsidR="00356346" w:rsidRPr="00D2145A" w14:paraId="792257D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DA" w14:textId="77777777" w:rsidR="00356346" w:rsidRPr="00D2145A" w:rsidRDefault="00356346" w:rsidP="001E375C">
            <w:pPr>
              <w:pStyle w:val="Tabletext"/>
              <w:jc w:val="right"/>
            </w:pPr>
            <w:r w:rsidRPr="00D2145A">
              <w:t>43</w:t>
            </w:r>
          </w:p>
        </w:tc>
        <w:tc>
          <w:tcPr>
            <w:tcW w:w="2070" w:type="dxa"/>
            <w:tcBorders>
              <w:top w:val="single" w:sz="4" w:space="0" w:color="auto"/>
              <w:left w:val="single" w:sz="4" w:space="0" w:color="auto"/>
              <w:bottom w:val="single" w:sz="4" w:space="0" w:color="auto"/>
              <w:right w:val="single" w:sz="4" w:space="0" w:color="auto"/>
            </w:tcBorders>
            <w:noWrap/>
            <w:hideMark/>
          </w:tcPr>
          <w:p w14:paraId="792257DB" w14:textId="77777777" w:rsidR="00356346" w:rsidRPr="00D2145A" w:rsidRDefault="00356346" w:rsidP="001E375C">
            <w:pPr>
              <w:pStyle w:val="Tabletext"/>
              <w:jc w:val="right"/>
            </w:pPr>
            <w:r w:rsidRPr="00D2145A">
              <w:t>0.09</w:t>
            </w:r>
          </w:p>
        </w:tc>
        <w:tc>
          <w:tcPr>
            <w:tcW w:w="2880" w:type="dxa"/>
            <w:tcBorders>
              <w:top w:val="single" w:sz="4" w:space="0" w:color="auto"/>
              <w:left w:val="single" w:sz="4" w:space="0" w:color="auto"/>
              <w:bottom w:val="single" w:sz="4" w:space="0" w:color="auto"/>
              <w:right w:val="single" w:sz="4" w:space="0" w:color="auto"/>
            </w:tcBorders>
            <w:noWrap/>
            <w:hideMark/>
          </w:tcPr>
          <w:p w14:paraId="792257DC" w14:textId="77777777" w:rsidR="00356346" w:rsidRPr="00D2145A" w:rsidRDefault="00356346" w:rsidP="001E375C">
            <w:pPr>
              <w:pStyle w:val="Tabletext"/>
              <w:jc w:val="right"/>
            </w:pPr>
            <w:r w:rsidRPr="00D2145A">
              <w:t>0.0987</w:t>
            </w:r>
          </w:p>
        </w:tc>
      </w:tr>
      <w:tr w:rsidR="00356346" w:rsidRPr="00D2145A" w14:paraId="792257E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DE" w14:textId="77777777" w:rsidR="00356346" w:rsidRPr="00D2145A" w:rsidRDefault="00356346" w:rsidP="001E375C">
            <w:pPr>
              <w:pStyle w:val="Tabletext"/>
              <w:jc w:val="right"/>
            </w:pPr>
            <w:r w:rsidRPr="00D2145A">
              <w:t>44</w:t>
            </w:r>
          </w:p>
        </w:tc>
        <w:tc>
          <w:tcPr>
            <w:tcW w:w="2070" w:type="dxa"/>
            <w:tcBorders>
              <w:top w:val="single" w:sz="4" w:space="0" w:color="auto"/>
              <w:left w:val="single" w:sz="4" w:space="0" w:color="auto"/>
              <w:bottom w:val="single" w:sz="4" w:space="0" w:color="auto"/>
              <w:right w:val="single" w:sz="4" w:space="0" w:color="auto"/>
            </w:tcBorders>
            <w:noWrap/>
            <w:hideMark/>
          </w:tcPr>
          <w:p w14:paraId="792257DF" w14:textId="77777777" w:rsidR="00356346" w:rsidRPr="00D2145A" w:rsidRDefault="00356346" w:rsidP="001E375C">
            <w:pPr>
              <w:pStyle w:val="Tabletext"/>
              <w:jc w:val="right"/>
            </w:pPr>
            <w:r w:rsidRPr="00D2145A">
              <w:t>0.1</w:t>
            </w:r>
          </w:p>
        </w:tc>
        <w:tc>
          <w:tcPr>
            <w:tcW w:w="2880" w:type="dxa"/>
            <w:tcBorders>
              <w:top w:val="single" w:sz="4" w:space="0" w:color="auto"/>
              <w:left w:val="single" w:sz="4" w:space="0" w:color="auto"/>
              <w:bottom w:val="single" w:sz="4" w:space="0" w:color="auto"/>
              <w:right w:val="single" w:sz="4" w:space="0" w:color="auto"/>
            </w:tcBorders>
            <w:noWrap/>
            <w:hideMark/>
          </w:tcPr>
          <w:p w14:paraId="792257E0" w14:textId="77777777" w:rsidR="00356346" w:rsidRPr="00D2145A" w:rsidRDefault="00356346" w:rsidP="001E375C">
            <w:pPr>
              <w:pStyle w:val="Tabletext"/>
              <w:jc w:val="right"/>
            </w:pPr>
            <w:r w:rsidRPr="00D2145A">
              <w:t>0.099</w:t>
            </w:r>
          </w:p>
        </w:tc>
      </w:tr>
      <w:tr w:rsidR="00356346" w:rsidRPr="00D2145A" w14:paraId="792257E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E2" w14:textId="77777777" w:rsidR="00356346" w:rsidRPr="00D2145A" w:rsidRDefault="00356346" w:rsidP="001E375C">
            <w:pPr>
              <w:pStyle w:val="Tabletext"/>
              <w:jc w:val="right"/>
            </w:pPr>
            <w:r w:rsidRPr="00D2145A">
              <w:t>47</w:t>
            </w:r>
          </w:p>
        </w:tc>
        <w:tc>
          <w:tcPr>
            <w:tcW w:w="2070" w:type="dxa"/>
            <w:tcBorders>
              <w:top w:val="single" w:sz="4" w:space="0" w:color="auto"/>
              <w:left w:val="single" w:sz="4" w:space="0" w:color="auto"/>
              <w:bottom w:val="single" w:sz="4" w:space="0" w:color="auto"/>
              <w:right w:val="single" w:sz="4" w:space="0" w:color="auto"/>
            </w:tcBorders>
            <w:noWrap/>
            <w:hideMark/>
          </w:tcPr>
          <w:p w14:paraId="792257E3" w14:textId="77777777" w:rsidR="00356346" w:rsidRPr="00D2145A" w:rsidRDefault="00356346" w:rsidP="001E375C">
            <w:pPr>
              <w:pStyle w:val="Tabletext"/>
              <w:jc w:val="right"/>
            </w:pPr>
            <w:r w:rsidRPr="00D2145A">
              <w:t>0.15</w:t>
            </w:r>
          </w:p>
        </w:tc>
        <w:tc>
          <w:tcPr>
            <w:tcW w:w="2880" w:type="dxa"/>
            <w:tcBorders>
              <w:top w:val="single" w:sz="4" w:space="0" w:color="auto"/>
              <w:left w:val="single" w:sz="4" w:space="0" w:color="auto"/>
              <w:bottom w:val="single" w:sz="4" w:space="0" w:color="auto"/>
              <w:right w:val="single" w:sz="4" w:space="0" w:color="auto"/>
            </w:tcBorders>
            <w:noWrap/>
            <w:hideMark/>
          </w:tcPr>
          <w:p w14:paraId="792257E4" w14:textId="77777777" w:rsidR="00356346" w:rsidRPr="00D2145A" w:rsidRDefault="00356346" w:rsidP="001E375C">
            <w:pPr>
              <w:pStyle w:val="Tabletext"/>
              <w:jc w:val="right"/>
            </w:pPr>
            <w:r w:rsidRPr="00D2145A">
              <w:t>0.1</w:t>
            </w:r>
          </w:p>
        </w:tc>
      </w:tr>
      <w:tr w:rsidR="00356346" w:rsidRPr="00D2145A" w14:paraId="792257E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E6" w14:textId="77777777" w:rsidR="00356346" w:rsidRPr="00D2145A" w:rsidRDefault="00356346" w:rsidP="001E375C">
            <w:pPr>
              <w:pStyle w:val="Tabletext"/>
              <w:jc w:val="right"/>
            </w:pPr>
            <w:r w:rsidRPr="00D2145A">
              <w:t>48</w:t>
            </w:r>
          </w:p>
        </w:tc>
        <w:tc>
          <w:tcPr>
            <w:tcW w:w="2070" w:type="dxa"/>
            <w:tcBorders>
              <w:top w:val="single" w:sz="4" w:space="0" w:color="auto"/>
              <w:left w:val="single" w:sz="4" w:space="0" w:color="auto"/>
              <w:bottom w:val="single" w:sz="4" w:space="0" w:color="auto"/>
              <w:right w:val="single" w:sz="4" w:space="0" w:color="auto"/>
            </w:tcBorders>
            <w:noWrap/>
            <w:hideMark/>
          </w:tcPr>
          <w:p w14:paraId="792257E7" w14:textId="77777777" w:rsidR="00356346" w:rsidRPr="00D2145A" w:rsidRDefault="00356346" w:rsidP="001E375C">
            <w:pPr>
              <w:pStyle w:val="Tabletext"/>
              <w:jc w:val="right"/>
            </w:pPr>
            <w:r w:rsidRPr="00D2145A">
              <w:t>0.23</w:t>
            </w:r>
          </w:p>
        </w:tc>
        <w:tc>
          <w:tcPr>
            <w:tcW w:w="2880" w:type="dxa"/>
            <w:tcBorders>
              <w:top w:val="single" w:sz="4" w:space="0" w:color="auto"/>
              <w:left w:val="single" w:sz="4" w:space="0" w:color="auto"/>
              <w:bottom w:val="single" w:sz="4" w:space="0" w:color="auto"/>
              <w:right w:val="single" w:sz="4" w:space="0" w:color="auto"/>
            </w:tcBorders>
            <w:noWrap/>
            <w:hideMark/>
          </w:tcPr>
          <w:p w14:paraId="792257E8" w14:textId="77777777" w:rsidR="00356346" w:rsidRPr="00D2145A" w:rsidRDefault="00356346" w:rsidP="001E375C">
            <w:pPr>
              <w:pStyle w:val="Tabletext"/>
              <w:jc w:val="right"/>
            </w:pPr>
            <w:r w:rsidRPr="00D2145A">
              <w:t>0.101</w:t>
            </w:r>
          </w:p>
        </w:tc>
      </w:tr>
      <w:tr w:rsidR="00356346" w:rsidRPr="00D2145A" w14:paraId="792257E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EA" w14:textId="77777777" w:rsidR="00356346" w:rsidRPr="00D2145A" w:rsidRDefault="00356346" w:rsidP="001E375C">
            <w:pPr>
              <w:pStyle w:val="Tabletext"/>
              <w:jc w:val="right"/>
            </w:pPr>
            <w:r w:rsidRPr="00D2145A">
              <w:t>51</w:t>
            </w:r>
          </w:p>
        </w:tc>
        <w:tc>
          <w:tcPr>
            <w:tcW w:w="2070" w:type="dxa"/>
            <w:tcBorders>
              <w:top w:val="single" w:sz="4" w:space="0" w:color="auto"/>
              <w:left w:val="single" w:sz="4" w:space="0" w:color="auto"/>
              <w:bottom w:val="single" w:sz="4" w:space="0" w:color="auto"/>
              <w:right w:val="single" w:sz="4" w:space="0" w:color="auto"/>
            </w:tcBorders>
            <w:noWrap/>
            <w:hideMark/>
          </w:tcPr>
          <w:p w14:paraId="792257EB" w14:textId="77777777" w:rsidR="00356346" w:rsidRPr="00D2145A" w:rsidRDefault="00356346" w:rsidP="001E375C">
            <w:pPr>
              <w:pStyle w:val="Tabletext"/>
              <w:jc w:val="right"/>
            </w:pPr>
            <w:r w:rsidRPr="00D2145A">
              <w:t>0.5</w:t>
            </w:r>
          </w:p>
        </w:tc>
        <w:tc>
          <w:tcPr>
            <w:tcW w:w="2880" w:type="dxa"/>
            <w:tcBorders>
              <w:top w:val="single" w:sz="4" w:space="0" w:color="auto"/>
              <w:left w:val="single" w:sz="4" w:space="0" w:color="auto"/>
              <w:bottom w:val="single" w:sz="4" w:space="0" w:color="auto"/>
              <w:right w:val="single" w:sz="4" w:space="0" w:color="auto"/>
            </w:tcBorders>
            <w:noWrap/>
            <w:hideMark/>
          </w:tcPr>
          <w:p w14:paraId="792257EC" w14:textId="77777777" w:rsidR="00356346" w:rsidRPr="00D2145A" w:rsidRDefault="00356346" w:rsidP="001E375C">
            <w:pPr>
              <w:pStyle w:val="Tabletext"/>
              <w:jc w:val="right"/>
            </w:pPr>
            <w:r w:rsidRPr="00D2145A">
              <w:t>0.103</w:t>
            </w:r>
          </w:p>
        </w:tc>
      </w:tr>
      <w:tr w:rsidR="00356346" w:rsidRPr="00D2145A" w14:paraId="792257F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EE" w14:textId="77777777" w:rsidR="00356346" w:rsidRPr="00D2145A" w:rsidRDefault="00356346" w:rsidP="001E375C">
            <w:pPr>
              <w:pStyle w:val="Tabletext"/>
              <w:jc w:val="right"/>
            </w:pPr>
            <w:r w:rsidRPr="00D2145A">
              <w:t>54</w:t>
            </w:r>
          </w:p>
        </w:tc>
        <w:tc>
          <w:tcPr>
            <w:tcW w:w="2070" w:type="dxa"/>
            <w:tcBorders>
              <w:top w:val="single" w:sz="4" w:space="0" w:color="auto"/>
              <w:left w:val="single" w:sz="4" w:space="0" w:color="auto"/>
              <w:bottom w:val="single" w:sz="4" w:space="0" w:color="auto"/>
              <w:right w:val="single" w:sz="4" w:space="0" w:color="auto"/>
            </w:tcBorders>
            <w:noWrap/>
            <w:hideMark/>
          </w:tcPr>
          <w:p w14:paraId="792257EF" w14:textId="77777777" w:rsidR="00356346" w:rsidRPr="00D2145A" w:rsidRDefault="00356346" w:rsidP="001E375C">
            <w:pPr>
              <w:pStyle w:val="Tabletext"/>
              <w:jc w:val="right"/>
            </w:pPr>
            <w:r w:rsidRPr="00D2145A">
              <w:t>1.8</w:t>
            </w:r>
          </w:p>
        </w:tc>
        <w:tc>
          <w:tcPr>
            <w:tcW w:w="2880" w:type="dxa"/>
            <w:tcBorders>
              <w:top w:val="single" w:sz="4" w:space="0" w:color="auto"/>
              <w:left w:val="single" w:sz="4" w:space="0" w:color="auto"/>
              <w:bottom w:val="single" w:sz="4" w:space="0" w:color="auto"/>
              <w:right w:val="single" w:sz="4" w:space="0" w:color="auto"/>
            </w:tcBorders>
            <w:noWrap/>
            <w:hideMark/>
          </w:tcPr>
          <w:p w14:paraId="792257F0" w14:textId="77777777" w:rsidR="00356346" w:rsidRPr="00D2145A" w:rsidRDefault="00356346" w:rsidP="001E375C">
            <w:pPr>
              <w:pStyle w:val="Tabletext"/>
              <w:jc w:val="right"/>
            </w:pPr>
            <w:r w:rsidRPr="00D2145A">
              <w:t>0.109</w:t>
            </w:r>
          </w:p>
        </w:tc>
      </w:tr>
      <w:tr w:rsidR="00356346" w:rsidRPr="00D2145A" w14:paraId="792257F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F2" w14:textId="77777777" w:rsidR="00356346" w:rsidRPr="00D2145A" w:rsidRDefault="00356346" w:rsidP="001E375C">
            <w:pPr>
              <w:pStyle w:val="Tabletext"/>
              <w:jc w:val="right"/>
            </w:pPr>
            <w:r w:rsidRPr="00D2145A">
              <w:t>58</w:t>
            </w:r>
          </w:p>
        </w:tc>
        <w:tc>
          <w:tcPr>
            <w:tcW w:w="2070" w:type="dxa"/>
            <w:tcBorders>
              <w:top w:val="single" w:sz="4" w:space="0" w:color="auto"/>
              <w:left w:val="single" w:sz="4" w:space="0" w:color="auto"/>
              <w:bottom w:val="single" w:sz="4" w:space="0" w:color="auto"/>
              <w:right w:val="single" w:sz="4" w:space="0" w:color="auto"/>
            </w:tcBorders>
            <w:noWrap/>
            <w:hideMark/>
          </w:tcPr>
          <w:p w14:paraId="792257F3" w14:textId="77777777" w:rsidR="00356346" w:rsidRPr="00D2145A" w:rsidRDefault="00356346" w:rsidP="001E375C">
            <w:pPr>
              <w:pStyle w:val="Tabletext"/>
              <w:jc w:val="right"/>
            </w:pPr>
            <w:r w:rsidRPr="00D2145A">
              <w:t>4</w:t>
            </w:r>
          </w:p>
        </w:tc>
        <w:tc>
          <w:tcPr>
            <w:tcW w:w="2880" w:type="dxa"/>
            <w:tcBorders>
              <w:top w:val="single" w:sz="4" w:space="0" w:color="auto"/>
              <w:left w:val="single" w:sz="4" w:space="0" w:color="auto"/>
              <w:bottom w:val="single" w:sz="4" w:space="0" w:color="auto"/>
              <w:right w:val="single" w:sz="4" w:space="0" w:color="auto"/>
            </w:tcBorders>
            <w:noWrap/>
            <w:hideMark/>
          </w:tcPr>
          <w:p w14:paraId="792257F4" w14:textId="77777777" w:rsidR="00356346" w:rsidRPr="00D2145A" w:rsidRDefault="00356346" w:rsidP="001E375C">
            <w:pPr>
              <w:pStyle w:val="Tabletext"/>
              <w:jc w:val="right"/>
            </w:pPr>
            <w:r w:rsidRPr="00D2145A">
              <w:t>0.118</w:t>
            </w:r>
          </w:p>
        </w:tc>
      </w:tr>
      <w:tr w:rsidR="00356346" w:rsidRPr="00D2145A" w14:paraId="792257F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F6" w14:textId="77777777" w:rsidR="00356346" w:rsidRPr="00D2145A" w:rsidRDefault="00356346" w:rsidP="001E375C">
            <w:pPr>
              <w:pStyle w:val="Tabletext"/>
              <w:jc w:val="right"/>
            </w:pPr>
            <w:r w:rsidRPr="00D2145A">
              <w:t>59</w:t>
            </w:r>
          </w:p>
        </w:tc>
        <w:tc>
          <w:tcPr>
            <w:tcW w:w="2070" w:type="dxa"/>
            <w:tcBorders>
              <w:top w:val="single" w:sz="4" w:space="0" w:color="auto"/>
              <w:left w:val="single" w:sz="4" w:space="0" w:color="auto"/>
              <w:bottom w:val="single" w:sz="4" w:space="0" w:color="auto"/>
              <w:right w:val="single" w:sz="4" w:space="0" w:color="auto"/>
            </w:tcBorders>
            <w:noWrap/>
            <w:hideMark/>
          </w:tcPr>
          <w:p w14:paraId="792257F7" w14:textId="77777777" w:rsidR="00356346" w:rsidRPr="00D2145A" w:rsidRDefault="00356346" w:rsidP="001E375C">
            <w:pPr>
              <w:pStyle w:val="Tabletext"/>
              <w:jc w:val="right"/>
            </w:pPr>
            <w:r w:rsidRPr="00D2145A">
              <w:t>7</w:t>
            </w:r>
          </w:p>
        </w:tc>
        <w:tc>
          <w:tcPr>
            <w:tcW w:w="2880" w:type="dxa"/>
            <w:tcBorders>
              <w:top w:val="single" w:sz="4" w:space="0" w:color="auto"/>
              <w:left w:val="single" w:sz="4" w:space="0" w:color="auto"/>
              <w:bottom w:val="single" w:sz="4" w:space="0" w:color="auto"/>
              <w:right w:val="single" w:sz="4" w:space="0" w:color="auto"/>
            </w:tcBorders>
            <w:noWrap/>
            <w:hideMark/>
          </w:tcPr>
          <w:p w14:paraId="792257F8" w14:textId="77777777" w:rsidR="00356346" w:rsidRPr="00D2145A" w:rsidRDefault="00356346" w:rsidP="001E375C">
            <w:pPr>
              <w:pStyle w:val="Tabletext"/>
              <w:jc w:val="right"/>
            </w:pPr>
            <w:r w:rsidRPr="00D2145A">
              <w:t>0.12</w:t>
            </w:r>
          </w:p>
        </w:tc>
      </w:tr>
      <w:tr w:rsidR="00356346" w:rsidRPr="00D2145A" w14:paraId="792257F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FA" w14:textId="77777777" w:rsidR="00356346" w:rsidRPr="00D2145A" w:rsidRDefault="00356346" w:rsidP="001E375C">
            <w:pPr>
              <w:pStyle w:val="Tabletext"/>
              <w:jc w:val="right"/>
            </w:pPr>
            <w:r w:rsidRPr="00D2145A">
              <w:t>60</w:t>
            </w:r>
          </w:p>
        </w:tc>
        <w:tc>
          <w:tcPr>
            <w:tcW w:w="2070" w:type="dxa"/>
            <w:tcBorders>
              <w:top w:val="single" w:sz="4" w:space="0" w:color="auto"/>
              <w:left w:val="single" w:sz="4" w:space="0" w:color="auto"/>
              <w:bottom w:val="single" w:sz="4" w:space="0" w:color="auto"/>
              <w:right w:val="single" w:sz="4" w:space="0" w:color="auto"/>
            </w:tcBorders>
            <w:noWrap/>
            <w:hideMark/>
          </w:tcPr>
          <w:p w14:paraId="792257FB" w14:textId="77777777" w:rsidR="00356346" w:rsidRPr="00D2145A" w:rsidRDefault="00356346" w:rsidP="001E375C">
            <w:pPr>
              <w:pStyle w:val="Tabletext"/>
              <w:jc w:val="right"/>
            </w:pPr>
            <w:r w:rsidRPr="00D2145A">
              <w:t>15</w:t>
            </w:r>
          </w:p>
        </w:tc>
        <w:tc>
          <w:tcPr>
            <w:tcW w:w="2880" w:type="dxa"/>
            <w:tcBorders>
              <w:top w:val="single" w:sz="4" w:space="0" w:color="auto"/>
              <w:left w:val="single" w:sz="4" w:space="0" w:color="auto"/>
              <w:bottom w:val="single" w:sz="4" w:space="0" w:color="auto"/>
              <w:right w:val="single" w:sz="4" w:space="0" w:color="auto"/>
            </w:tcBorders>
            <w:noWrap/>
            <w:hideMark/>
          </w:tcPr>
          <w:p w14:paraId="792257FC" w14:textId="77777777" w:rsidR="00356346" w:rsidRPr="00D2145A" w:rsidRDefault="00356346" w:rsidP="001E375C">
            <w:pPr>
              <w:pStyle w:val="Tabletext"/>
              <w:jc w:val="right"/>
            </w:pPr>
            <w:r w:rsidRPr="00D2145A">
              <w:t>0.122</w:t>
            </w:r>
          </w:p>
        </w:tc>
      </w:tr>
      <w:tr w:rsidR="00356346" w:rsidRPr="00D2145A" w14:paraId="7922580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7FE" w14:textId="77777777" w:rsidR="00356346" w:rsidRPr="00D2145A" w:rsidRDefault="00356346" w:rsidP="001E375C">
            <w:pPr>
              <w:pStyle w:val="Tabletext"/>
              <w:jc w:val="right"/>
            </w:pPr>
            <w:r w:rsidRPr="00D2145A">
              <w:t>61</w:t>
            </w:r>
          </w:p>
        </w:tc>
        <w:tc>
          <w:tcPr>
            <w:tcW w:w="2070" w:type="dxa"/>
            <w:tcBorders>
              <w:top w:val="single" w:sz="4" w:space="0" w:color="auto"/>
              <w:left w:val="single" w:sz="4" w:space="0" w:color="auto"/>
              <w:bottom w:val="single" w:sz="4" w:space="0" w:color="auto"/>
              <w:right w:val="single" w:sz="4" w:space="0" w:color="auto"/>
            </w:tcBorders>
            <w:noWrap/>
            <w:hideMark/>
          </w:tcPr>
          <w:p w14:paraId="792257FF" w14:textId="77777777" w:rsidR="00356346" w:rsidRPr="00D2145A" w:rsidRDefault="00356346" w:rsidP="001E375C">
            <w:pPr>
              <w:pStyle w:val="Tabletext"/>
              <w:jc w:val="right"/>
            </w:pPr>
            <w:r w:rsidRPr="00D2145A">
              <w:t>8</w:t>
            </w:r>
          </w:p>
        </w:tc>
        <w:tc>
          <w:tcPr>
            <w:tcW w:w="2880" w:type="dxa"/>
            <w:tcBorders>
              <w:top w:val="single" w:sz="4" w:space="0" w:color="auto"/>
              <w:left w:val="single" w:sz="4" w:space="0" w:color="auto"/>
              <w:bottom w:val="single" w:sz="4" w:space="0" w:color="auto"/>
              <w:right w:val="single" w:sz="4" w:space="0" w:color="auto"/>
            </w:tcBorders>
            <w:noWrap/>
            <w:hideMark/>
          </w:tcPr>
          <w:p w14:paraId="79225800" w14:textId="77777777" w:rsidR="00356346" w:rsidRPr="00D2145A" w:rsidRDefault="00356346" w:rsidP="001E375C">
            <w:pPr>
              <w:pStyle w:val="Tabletext"/>
              <w:jc w:val="right"/>
            </w:pPr>
            <w:r w:rsidRPr="00D2145A">
              <w:t>0.127</w:t>
            </w:r>
          </w:p>
        </w:tc>
      </w:tr>
      <w:tr w:rsidR="00356346" w:rsidRPr="00D2145A" w14:paraId="7922580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02" w14:textId="77777777" w:rsidR="00356346" w:rsidRPr="00D2145A" w:rsidRDefault="00356346" w:rsidP="001E375C">
            <w:pPr>
              <w:pStyle w:val="Tabletext"/>
              <w:jc w:val="right"/>
            </w:pPr>
            <w:r w:rsidRPr="00D2145A">
              <w:t>62</w:t>
            </w:r>
          </w:p>
        </w:tc>
        <w:tc>
          <w:tcPr>
            <w:tcW w:w="2070" w:type="dxa"/>
            <w:tcBorders>
              <w:top w:val="single" w:sz="4" w:space="0" w:color="auto"/>
              <w:left w:val="single" w:sz="4" w:space="0" w:color="auto"/>
              <w:bottom w:val="single" w:sz="4" w:space="0" w:color="auto"/>
              <w:right w:val="single" w:sz="4" w:space="0" w:color="auto"/>
            </w:tcBorders>
            <w:noWrap/>
            <w:hideMark/>
          </w:tcPr>
          <w:p w14:paraId="79225803" w14:textId="77777777" w:rsidR="00356346" w:rsidRPr="00D2145A" w:rsidRDefault="00356346" w:rsidP="001E375C">
            <w:pPr>
              <w:pStyle w:val="Tabletext"/>
              <w:jc w:val="right"/>
            </w:pPr>
            <w:r w:rsidRPr="00D2145A">
              <w:t>5</w:t>
            </w:r>
          </w:p>
        </w:tc>
        <w:tc>
          <w:tcPr>
            <w:tcW w:w="2880" w:type="dxa"/>
            <w:tcBorders>
              <w:top w:val="single" w:sz="4" w:space="0" w:color="auto"/>
              <w:left w:val="single" w:sz="4" w:space="0" w:color="auto"/>
              <w:bottom w:val="single" w:sz="4" w:space="0" w:color="auto"/>
              <w:right w:val="single" w:sz="4" w:space="0" w:color="auto"/>
            </w:tcBorders>
            <w:noWrap/>
            <w:hideMark/>
          </w:tcPr>
          <w:p w14:paraId="79225804" w14:textId="77777777" w:rsidR="00356346" w:rsidRPr="00D2145A" w:rsidRDefault="00356346" w:rsidP="001E375C">
            <w:pPr>
              <w:pStyle w:val="Tabletext"/>
              <w:jc w:val="right"/>
            </w:pPr>
            <w:r w:rsidRPr="00D2145A">
              <w:t>0.13</w:t>
            </w:r>
          </w:p>
        </w:tc>
      </w:tr>
      <w:tr w:rsidR="00356346" w:rsidRPr="00D2145A" w14:paraId="7922580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06" w14:textId="77777777" w:rsidR="00356346" w:rsidRPr="00D2145A" w:rsidRDefault="00356346" w:rsidP="001E375C">
            <w:pPr>
              <w:pStyle w:val="Tabletext"/>
              <w:jc w:val="right"/>
            </w:pPr>
            <w:r w:rsidRPr="00D2145A">
              <w:t>63</w:t>
            </w:r>
          </w:p>
        </w:tc>
        <w:tc>
          <w:tcPr>
            <w:tcW w:w="2070" w:type="dxa"/>
            <w:tcBorders>
              <w:top w:val="single" w:sz="4" w:space="0" w:color="auto"/>
              <w:left w:val="single" w:sz="4" w:space="0" w:color="auto"/>
              <w:bottom w:val="single" w:sz="4" w:space="0" w:color="auto"/>
              <w:right w:val="single" w:sz="4" w:space="0" w:color="auto"/>
            </w:tcBorders>
            <w:noWrap/>
            <w:hideMark/>
          </w:tcPr>
          <w:p w14:paraId="79225807" w14:textId="77777777" w:rsidR="00356346" w:rsidRPr="00D2145A" w:rsidRDefault="00356346" w:rsidP="001E375C">
            <w:pPr>
              <w:pStyle w:val="Tabletext"/>
              <w:jc w:val="right"/>
            </w:pPr>
            <w:r w:rsidRPr="00D2145A">
              <w:t>3</w:t>
            </w:r>
          </w:p>
        </w:tc>
        <w:tc>
          <w:tcPr>
            <w:tcW w:w="2880" w:type="dxa"/>
            <w:tcBorders>
              <w:top w:val="single" w:sz="4" w:space="0" w:color="auto"/>
              <w:left w:val="single" w:sz="4" w:space="0" w:color="auto"/>
              <w:bottom w:val="single" w:sz="4" w:space="0" w:color="auto"/>
              <w:right w:val="single" w:sz="4" w:space="0" w:color="auto"/>
            </w:tcBorders>
            <w:noWrap/>
            <w:hideMark/>
          </w:tcPr>
          <w:p w14:paraId="79225808" w14:textId="77777777" w:rsidR="00356346" w:rsidRPr="00D2145A" w:rsidRDefault="00356346" w:rsidP="001E375C">
            <w:pPr>
              <w:pStyle w:val="Tabletext"/>
              <w:jc w:val="right"/>
            </w:pPr>
            <w:r w:rsidRPr="00D2145A">
              <w:t>0.132</w:t>
            </w:r>
          </w:p>
        </w:tc>
      </w:tr>
      <w:tr w:rsidR="00356346" w:rsidRPr="00D2145A" w14:paraId="7922580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0A" w14:textId="77777777" w:rsidR="00356346" w:rsidRPr="00D2145A" w:rsidRDefault="00356346" w:rsidP="001E375C">
            <w:pPr>
              <w:pStyle w:val="Tabletext"/>
              <w:jc w:val="right"/>
            </w:pPr>
            <w:r w:rsidRPr="00D2145A">
              <w:t>64</w:t>
            </w:r>
          </w:p>
        </w:tc>
        <w:tc>
          <w:tcPr>
            <w:tcW w:w="2070" w:type="dxa"/>
            <w:tcBorders>
              <w:top w:val="single" w:sz="4" w:space="0" w:color="auto"/>
              <w:left w:val="single" w:sz="4" w:space="0" w:color="auto"/>
              <w:bottom w:val="single" w:sz="4" w:space="0" w:color="auto"/>
              <w:right w:val="single" w:sz="4" w:space="0" w:color="auto"/>
            </w:tcBorders>
            <w:noWrap/>
            <w:hideMark/>
          </w:tcPr>
          <w:p w14:paraId="7922580B" w14:textId="77777777" w:rsidR="00356346" w:rsidRPr="00D2145A" w:rsidRDefault="00356346" w:rsidP="001E375C">
            <w:pPr>
              <w:pStyle w:val="Tabletext"/>
              <w:jc w:val="right"/>
            </w:pPr>
            <w:r w:rsidRPr="00D2145A">
              <w:t>1.7</w:t>
            </w:r>
          </w:p>
        </w:tc>
        <w:tc>
          <w:tcPr>
            <w:tcW w:w="2880" w:type="dxa"/>
            <w:tcBorders>
              <w:top w:val="single" w:sz="4" w:space="0" w:color="auto"/>
              <w:left w:val="single" w:sz="4" w:space="0" w:color="auto"/>
              <w:bottom w:val="single" w:sz="4" w:space="0" w:color="auto"/>
              <w:right w:val="single" w:sz="4" w:space="0" w:color="auto"/>
            </w:tcBorders>
            <w:noWrap/>
            <w:hideMark/>
          </w:tcPr>
          <w:p w14:paraId="7922580C" w14:textId="77777777" w:rsidR="00356346" w:rsidRPr="00D2145A" w:rsidRDefault="00356346" w:rsidP="001E375C">
            <w:pPr>
              <w:pStyle w:val="Tabletext"/>
              <w:jc w:val="right"/>
            </w:pPr>
            <w:r w:rsidRPr="00D2145A">
              <w:t>0.138</w:t>
            </w:r>
          </w:p>
        </w:tc>
      </w:tr>
      <w:tr w:rsidR="00356346" w:rsidRPr="00D2145A" w14:paraId="7922581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0E" w14:textId="77777777" w:rsidR="00356346" w:rsidRPr="00D2145A" w:rsidRDefault="00356346" w:rsidP="001E375C">
            <w:pPr>
              <w:pStyle w:val="Tabletext"/>
              <w:jc w:val="right"/>
            </w:pPr>
            <w:r w:rsidRPr="00D2145A">
              <w:t>68</w:t>
            </w:r>
          </w:p>
        </w:tc>
        <w:tc>
          <w:tcPr>
            <w:tcW w:w="2070" w:type="dxa"/>
            <w:tcBorders>
              <w:top w:val="single" w:sz="4" w:space="0" w:color="auto"/>
              <w:left w:val="single" w:sz="4" w:space="0" w:color="auto"/>
              <w:bottom w:val="single" w:sz="4" w:space="0" w:color="auto"/>
              <w:right w:val="single" w:sz="4" w:space="0" w:color="auto"/>
            </w:tcBorders>
            <w:noWrap/>
            <w:hideMark/>
          </w:tcPr>
          <w:p w14:paraId="7922580F" w14:textId="77777777" w:rsidR="00356346" w:rsidRPr="00D2145A" w:rsidRDefault="00356346" w:rsidP="001E375C">
            <w:pPr>
              <w:pStyle w:val="Tabletext"/>
              <w:jc w:val="right"/>
            </w:pPr>
            <w:r w:rsidRPr="00D2145A">
              <w:t>1.2</w:t>
            </w:r>
          </w:p>
        </w:tc>
        <w:tc>
          <w:tcPr>
            <w:tcW w:w="2880" w:type="dxa"/>
            <w:tcBorders>
              <w:top w:val="single" w:sz="4" w:space="0" w:color="auto"/>
              <w:left w:val="single" w:sz="4" w:space="0" w:color="auto"/>
              <w:bottom w:val="single" w:sz="4" w:space="0" w:color="auto"/>
              <w:right w:val="single" w:sz="4" w:space="0" w:color="auto"/>
            </w:tcBorders>
            <w:noWrap/>
            <w:hideMark/>
          </w:tcPr>
          <w:p w14:paraId="79225810" w14:textId="77777777" w:rsidR="00356346" w:rsidRPr="00D2145A" w:rsidRDefault="00356346" w:rsidP="001E375C">
            <w:pPr>
              <w:pStyle w:val="Tabletext"/>
              <w:jc w:val="right"/>
            </w:pPr>
            <w:r w:rsidRPr="00D2145A">
              <w:t>0.154</w:t>
            </w:r>
          </w:p>
        </w:tc>
      </w:tr>
      <w:tr w:rsidR="00356346" w:rsidRPr="00D2145A" w14:paraId="7922581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12" w14:textId="77777777" w:rsidR="00356346" w:rsidRPr="00D2145A" w:rsidRDefault="00356346" w:rsidP="001E375C">
            <w:pPr>
              <w:pStyle w:val="Tabletext"/>
              <w:jc w:val="right"/>
            </w:pPr>
            <w:r w:rsidRPr="00D2145A">
              <w:t>70</w:t>
            </w:r>
          </w:p>
        </w:tc>
        <w:tc>
          <w:tcPr>
            <w:tcW w:w="2070" w:type="dxa"/>
            <w:tcBorders>
              <w:top w:val="single" w:sz="4" w:space="0" w:color="auto"/>
              <w:left w:val="single" w:sz="4" w:space="0" w:color="auto"/>
              <w:bottom w:val="single" w:sz="4" w:space="0" w:color="auto"/>
              <w:right w:val="single" w:sz="4" w:space="0" w:color="auto"/>
            </w:tcBorders>
            <w:noWrap/>
            <w:hideMark/>
          </w:tcPr>
          <w:p w14:paraId="79225813" w14:textId="77777777" w:rsidR="00356346" w:rsidRPr="00D2145A" w:rsidRDefault="00356346" w:rsidP="001E375C">
            <w:pPr>
              <w:pStyle w:val="Tabletext"/>
              <w:jc w:val="right"/>
            </w:pPr>
            <w:r w:rsidRPr="00D2145A">
              <w:t>0.9</w:t>
            </w:r>
          </w:p>
        </w:tc>
        <w:tc>
          <w:tcPr>
            <w:tcW w:w="2880" w:type="dxa"/>
            <w:tcBorders>
              <w:top w:val="single" w:sz="4" w:space="0" w:color="auto"/>
              <w:left w:val="single" w:sz="4" w:space="0" w:color="auto"/>
              <w:bottom w:val="single" w:sz="4" w:space="0" w:color="auto"/>
              <w:right w:val="single" w:sz="4" w:space="0" w:color="auto"/>
            </w:tcBorders>
            <w:noWrap/>
            <w:hideMark/>
          </w:tcPr>
          <w:p w14:paraId="79225814" w14:textId="77777777" w:rsidR="00356346" w:rsidRPr="00D2145A" w:rsidRDefault="00356346" w:rsidP="001E375C">
            <w:pPr>
              <w:pStyle w:val="Tabletext"/>
              <w:jc w:val="right"/>
            </w:pPr>
            <w:r w:rsidRPr="00D2145A">
              <w:t>0.161</w:t>
            </w:r>
          </w:p>
        </w:tc>
      </w:tr>
      <w:tr w:rsidR="00356346" w:rsidRPr="00D2145A" w14:paraId="7922581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16" w14:textId="77777777" w:rsidR="00356346" w:rsidRPr="00D2145A" w:rsidRDefault="00356346" w:rsidP="001E375C">
            <w:pPr>
              <w:pStyle w:val="Tabletext"/>
              <w:jc w:val="right"/>
            </w:pPr>
            <w:r w:rsidRPr="00D2145A">
              <w:t>72</w:t>
            </w:r>
          </w:p>
        </w:tc>
        <w:tc>
          <w:tcPr>
            <w:tcW w:w="2070" w:type="dxa"/>
            <w:tcBorders>
              <w:top w:val="single" w:sz="4" w:space="0" w:color="auto"/>
              <w:left w:val="single" w:sz="4" w:space="0" w:color="auto"/>
              <w:bottom w:val="single" w:sz="4" w:space="0" w:color="auto"/>
              <w:right w:val="single" w:sz="4" w:space="0" w:color="auto"/>
            </w:tcBorders>
            <w:noWrap/>
            <w:hideMark/>
          </w:tcPr>
          <w:p w14:paraId="79225817" w14:textId="77777777" w:rsidR="00356346" w:rsidRPr="00D2145A" w:rsidRDefault="00356346" w:rsidP="001E375C">
            <w:pPr>
              <w:pStyle w:val="Tabletext"/>
              <w:jc w:val="right"/>
            </w:pPr>
            <w:r w:rsidRPr="00D2145A">
              <w:t>0.5</w:t>
            </w:r>
          </w:p>
        </w:tc>
        <w:tc>
          <w:tcPr>
            <w:tcW w:w="2880" w:type="dxa"/>
            <w:tcBorders>
              <w:top w:val="single" w:sz="4" w:space="0" w:color="auto"/>
              <w:left w:val="single" w:sz="4" w:space="0" w:color="auto"/>
              <w:bottom w:val="single" w:sz="4" w:space="0" w:color="auto"/>
              <w:right w:val="single" w:sz="4" w:space="0" w:color="auto"/>
            </w:tcBorders>
            <w:noWrap/>
            <w:hideMark/>
          </w:tcPr>
          <w:p w14:paraId="79225818" w14:textId="77777777" w:rsidR="00356346" w:rsidRPr="00D2145A" w:rsidRDefault="00356346" w:rsidP="001E375C">
            <w:pPr>
              <w:pStyle w:val="Tabletext"/>
              <w:jc w:val="right"/>
            </w:pPr>
            <w:r w:rsidRPr="00D2145A">
              <w:t>0.175</w:t>
            </w:r>
          </w:p>
        </w:tc>
      </w:tr>
      <w:tr w:rsidR="00356346" w:rsidRPr="00D2145A" w14:paraId="7922581D"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1A" w14:textId="77777777" w:rsidR="00356346" w:rsidRPr="00D2145A" w:rsidRDefault="00356346" w:rsidP="001E375C">
            <w:pPr>
              <w:pStyle w:val="Tabletext"/>
              <w:jc w:val="right"/>
            </w:pPr>
            <w:r w:rsidRPr="00D2145A">
              <w:t>76</w:t>
            </w:r>
          </w:p>
        </w:tc>
        <w:tc>
          <w:tcPr>
            <w:tcW w:w="2070" w:type="dxa"/>
            <w:tcBorders>
              <w:top w:val="single" w:sz="4" w:space="0" w:color="auto"/>
              <w:left w:val="single" w:sz="4" w:space="0" w:color="auto"/>
              <w:bottom w:val="single" w:sz="4" w:space="0" w:color="auto"/>
              <w:right w:val="single" w:sz="4" w:space="0" w:color="auto"/>
            </w:tcBorders>
            <w:noWrap/>
            <w:hideMark/>
          </w:tcPr>
          <w:p w14:paraId="7922581B" w14:textId="77777777" w:rsidR="00356346" w:rsidRPr="00D2145A" w:rsidRDefault="00356346" w:rsidP="001E375C">
            <w:pPr>
              <w:pStyle w:val="Tabletext"/>
              <w:jc w:val="right"/>
            </w:pPr>
            <w:r w:rsidRPr="00D2145A">
              <w:t>0.35</w:t>
            </w:r>
          </w:p>
        </w:tc>
        <w:tc>
          <w:tcPr>
            <w:tcW w:w="2880" w:type="dxa"/>
            <w:tcBorders>
              <w:top w:val="single" w:sz="4" w:space="0" w:color="auto"/>
              <w:left w:val="single" w:sz="4" w:space="0" w:color="auto"/>
              <w:bottom w:val="single" w:sz="4" w:space="0" w:color="auto"/>
              <w:right w:val="single" w:sz="4" w:space="0" w:color="auto"/>
            </w:tcBorders>
            <w:noWrap/>
            <w:hideMark/>
          </w:tcPr>
          <w:p w14:paraId="7922581C" w14:textId="77777777" w:rsidR="00356346" w:rsidRPr="00D2145A" w:rsidRDefault="00356346" w:rsidP="001E375C">
            <w:pPr>
              <w:pStyle w:val="Tabletext"/>
              <w:jc w:val="right"/>
            </w:pPr>
            <w:r w:rsidRPr="00D2145A">
              <w:t>0.2</w:t>
            </w:r>
          </w:p>
        </w:tc>
      </w:tr>
      <w:tr w:rsidR="00356346" w:rsidRPr="00D2145A" w14:paraId="79225821"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1E" w14:textId="77777777" w:rsidR="00356346" w:rsidRPr="00D2145A" w:rsidRDefault="00356346" w:rsidP="001E375C">
            <w:pPr>
              <w:pStyle w:val="Tabletext"/>
              <w:jc w:val="right"/>
            </w:pPr>
            <w:r w:rsidRPr="00D2145A">
              <w:t>84</w:t>
            </w:r>
          </w:p>
        </w:tc>
        <w:tc>
          <w:tcPr>
            <w:tcW w:w="2070" w:type="dxa"/>
            <w:tcBorders>
              <w:top w:val="single" w:sz="4" w:space="0" w:color="auto"/>
              <w:left w:val="single" w:sz="4" w:space="0" w:color="auto"/>
              <w:bottom w:val="single" w:sz="4" w:space="0" w:color="auto"/>
              <w:right w:val="single" w:sz="4" w:space="0" w:color="auto"/>
            </w:tcBorders>
            <w:noWrap/>
            <w:hideMark/>
          </w:tcPr>
          <w:p w14:paraId="7922581F" w14:textId="77777777" w:rsidR="00356346" w:rsidRPr="00D2145A" w:rsidRDefault="00356346" w:rsidP="001E375C">
            <w:pPr>
              <w:pStyle w:val="Tabletext"/>
              <w:jc w:val="right"/>
            </w:pPr>
            <w:r w:rsidRPr="00D2145A">
              <w:t>0.2</w:t>
            </w:r>
          </w:p>
        </w:tc>
        <w:tc>
          <w:tcPr>
            <w:tcW w:w="2880" w:type="dxa"/>
            <w:tcBorders>
              <w:top w:val="single" w:sz="4" w:space="0" w:color="auto"/>
              <w:left w:val="single" w:sz="4" w:space="0" w:color="auto"/>
              <w:bottom w:val="single" w:sz="4" w:space="0" w:color="auto"/>
              <w:right w:val="single" w:sz="4" w:space="0" w:color="auto"/>
            </w:tcBorders>
            <w:noWrap/>
            <w:hideMark/>
          </w:tcPr>
          <w:p w14:paraId="79225820" w14:textId="77777777" w:rsidR="00356346" w:rsidRPr="00D2145A" w:rsidRDefault="00356346" w:rsidP="001E375C">
            <w:pPr>
              <w:pStyle w:val="Tabletext"/>
              <w:jc w:val="right"/>
            </w:pPr>
            <w:r w:rsidRPr="00D2145A">
              <w:t>0.25</w:t>
            </w:r>
          </w:p>
        </w:tc>
      </w:tr>
      <w:tr w:rsidR="00356346" w:rsidRPr="00D2145A" w14:paraId="79225825"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22" w14:textId="77777777" w:rsidR="00356346" w:rsidRPr="00D2145A" w:rsidRDefault="00356346" w:rsidP="001E375C">
            <w:pPr>
              <w:pStyle w:val="Tabletext"/>
              <w:jc w:val="right"/>
            </w:pPr>
            <w:r w:rsidRPr="00D2145A">
              <w:t>90</w:t>
            </w:r>
          </w:p>
        </w:tc>
        <w:tc>
          <w:tcPr>
            <w:tcW w:w="2070" w:type="dxa"/>
            <w:tcBorders>
              <w:top w:val="single" w:sz="4" w:space="0" w:color="auto"/>
              <w:left w:val="single" w:sz="4" w:space="0" w:color="auto"/>
              <w:bottom w:val="single" w:sz="4" w:space="0" w:color="auto"/>
              <w:right w:val="single" w:sz="4" w:space="0" w:color="auto"/>
            </w:tcBorders>
            <w:noWrap/>
            <w:hideMark/>
          </w:tcPr>
          <w:p w14:paraId="79225823" w14:textId="77777777" w:rsidR="00356346" w:rsidRPr="00D2145A" w:rsidRDefault="00356346" w:rsidP="001E375C">
            <w:pPr>
              <w:pStyle w:val="Tabletext"/>
              <w:jc w:val="right"/>
            </w:pPr>
            <w:r w:rsidRPr="00D2145A">
              <w:t>0.14</w:t>
            </w:r>
          </w:p>
        </w:tc>
        <w:tc>
          <w:tcPr>
            <w:tcW w:w="2880" w:type="dxa"/>
            <w:tcBorders>
              <w:top w:val="single" w:sz="4" w:space="0" w:color="auto"/>
              <w:left w:val="single" w:sz="4" w:space="0" w:color="auto"/>
              <w:bottom w:val="single" w:sz="4" w:space="0" w:color="auto"/>
              <w:right w:val="single" w:sz="4" w:space="0" w:color="auto"/>
            </w:tcBorders>
            <w:noWrap/>
            <w:hideMark/>
          </w:tcPr>
          <w:p w14:paraId="79225824" w14:textId="77777777" w:rsidR="00356346" w:rsidRPr="00D2145A" w:rsidRDefault="00356346" w:rsidP="001E375C">
            <w:pPr>
              <w:pStyle w:val="Tabletext"/>
              <w:jc w:val="right"/>
            </w:pPr>
            <w:r w:rsidRPr="00D2145A">
              <w:t>0.34</w:t>
            </w:r>
          </w:p>
        </w:tc>
      </w:tr>
      <w:tr w:rsidR="00356346" w:rsidRPr="00D2145A" w14:paraId="79225829" w14:textId="77777777" w:rsidTr="009763E3">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14:paraId="79225826" w14:textId="77777777" w:rsidR="00356346" w:rsidRPr="00D2145A" w:rsidRDefault="00356346" w:rsidP="001E375C">
            <w:pPr>
              <w:pStyle w:val="Tabletext"/>
              <w:jc w:val="right"/>
            </w:pPr>
            <w:r w:rsidRPr="00D2145A">
              <w:t>100</w:t>
            </w:r>
          </w:p>
        </w:tc>
        <w:tc>
          <w:tcPr>
            <w:tcW w:w="2070" w:type="dxa"/>
            <w:tcBorders>
              <w:top w:val="single" w:sz="4" w:space="0" w:color="auto"/>
              <w:left w:val="single" w:sz="4" w:space="0" w:color="auto"/>
              <w:bottom w:val="single" w:sz="4" w:space="0" w:color="auto"/>
              <w:right w:val="single" w:sz="4" w:space="0" w:color="auto"/>
            </w:tcBorders>
            <w:noWrap/>
            <w:hideMark/>
          </w:tcPr>
          <w:p w14:paraId="79225827" w14:textId="77777777" w:rsidR="00356346" w:rsidRPr="00D2145A" w:rsidRDefault="00356346" w:rsidP="001E375C">
            <w:pPr>
              <w:pStyle w:val="Tabletext"/>
              <w:jc w:val="right"/>
            </w:pPr>
            <w:r w:rsidRPr="00D2145A">
              <w:t>0.1</w:t>
            </w:r>
          </w:p>
        </w:tc>
        <w:tc>
          <w:tcPr>
            <w:tcW w:w="2880" w:type="dxa"/>
            <w:tcBorders>
              <w:top w:val="single" w:sz="4" w:space="0" w:color="auto"/>
              <w:left w:val="single" w:sz="4" w:space="0" w:color="auto"/>
              <w:bottom w:val="single" w:sz="4" w:space="0" w:color="auto"/>
              <w:right w:val="single" w:sz="4" w:space="0" w:color="auto"/>
            </w:tcBorders>
            <w:noWrap/>
            <w:hideMark/>
          </w:tcPr>
          <w:p w14:paraId="79225828" w14:textId="77777777" w:rsidR="00356346" w:rsidRPr="00D2145A" w:rsidRDefault="00356346" w:rsidP="001E375C">
            <w:pPr>
              <w:pStyle w:val="Tabletext"/>
              <w:jc w:val="right"/>
            </w:pPr>
            <w:r w:rsidRPr="00D2145A">
              <w:t>0.56</w:t>
            </w:r>
          </w:p>
        </w:tc>
      </w:tr>
    </w:tbl>
    <w:p w14:paraId="7922582A" w14:textId="77777777" w:rsidR="00356346" w:rsidRPr="00D2145A" w:rsidRDefault="00356346" w:rsidP="009763E3">
      <w:pPr>
        <w:pStyle w:val="Tablefin"/>
      </w:pPr>
    </w:p>
    <w:p w14:paraId="7922582B" w14:textId="77777777" w:rsidR="00356346" w:rsidRPr="00D2145A" w:rsidRDefault="00356346" w:rsidP="00356346">
      <w:pPr>
        <w:spacing w:after="120"/>
      </w:pPr>
      <w:r w:rsidRPr="00D2145A">
        <w:t xml:space="preserve">Scintillation Data from Fig. </w:t>
      </w:r>
      <w:proofErr w:type="gramStart"/>
      <w:r w:rsidRPr="00D2145A">
        <w:t>16:</w:t>
      </w:r>
      <w:proofErr w:type="gramEnd"/>
    </w:p>
    <w:tbl>
      <w:tblPr>
        <w:tblW w:w="5000" w:type="pct"/>
        <w:jc w:val="center"/>
        <w:tblLook w:val="04A0" w:firstRow="1" w:lastRow="0" w:firstColumn="1" w:lastColumn="0" w:noHBand="0" w:noVBand="1"/>
      </w:tblPr>
      <w:tblGrid>
        <w:gridCol w:w="2404"/>
        <w:gridCol w:w="680"/>
        <w:gridCol w:w="1307"/>
        <w:gridCol w:w="1307"/>
        <w:gridCol w:w="1307"/>
        <w:gridCol w:w="1308"/>
        <w:gridCol w:w="1306"/>
      </w:tblGrid>
      <w:tr w:rsidR="00356346" w:rsidRPr="009763E3" w14:paraId="7922582E" w14:textId="77777777" w:rsidTr="001E375C">
        <w:trPr>
          <w:trHeight w:val="300"/>
          <w:tblHeader/>
          <w:jc w:val="center"/>
        </w:trPr>
        <w:tc>
          <w:tcPr>
            <w:tcW w:w="1175" w:type="pct"/>
            <w:tcBorders>
              <w:top w:val="single" w:sz="8" w:space="0" w:color="auto"/>
              <w:left w:val="single" w:sz="8" w:space="0" w:color="auto"/>
              <w:bottom w:val="single" w:sz="8" w:space="0" w:color="auto"/>
              <w:right w:val="single" w:sz="8" w:space="0" w:color="auto"/>
            </w:tcBorders>
            <w:noWrap/>
          </w:tcPr>
          <w:p w14:paraId="7922582C" w14:textId="77777777" w:rsidR="00356346" w:rsidRPr="00D2145A" w:rsidRDefault="00356346" w:rsidP="001E375C">
            <w:pPr>
              <w:pStyle w:val="Tablehead"/>
              <w:rPr>
                <w:szCs w:val="22"/>
              </w:rPr>
            </w:pPr>
          </w:p>
        </w:tc>
        <w:tc>
          <w:tcPr>
            <w:tcW w:w="3825" w:type="pct"/>
            <w:gridSpan w:val="6"/>
            <w:tcBorders>
              <w:top w:val="single" w:sz="8" w:space="0" w:color="auto"/>
              <w:left w:val="single" w:sz="8" w:space="0" w:color="auto"/>
              <w:bottom w:val="single" w:sz="8" w:space="0" w:color="auto"/>
              <w:right w:val="single" w:sz="8" w:space="0" w:color="auto"/>
            </w:tcBorders>
            <w:noWrap/>
          </w:tcPr>
          <w:p w14:paraId="7922582D" w14:textId="77777777" w:rsidR="00356346" w:rsidRPr="00AF36E9" w:rsidRDefault="00356346" w:rsidP="001E375C">
            <w:pPr>
              <w:pStyle w:val="Tablehead"/>
              <w:rPr>
                <w:szCs w:val="22"/>
                <w:lang w:val="en-GB"/>
              </w:rPr>
            </w:pPr>
            <w:r w:rsidRPr="00AF36E9">
              <w:rPr>
                <w:szCs w:val="22"/>
                <w:lang w:val="en-GB"/>
              </w:rPr>
              <w:t>Variability about median signal level (dB)</w:t>
            </w:r>
          </w:p>
        </w:tc>
      </w:tr>
      <w:tr w:rsidR="00356346" w:rsidRPr="00D2145A" w14:paraId="79225836" w14:textId="77777777" w:rsidTr="001E375C">
        <w:trPr>
          <w:trHeight w:val="300"/>
          <w:tblHeader/>
          <w:jc w:val="center"/>
        </w:trPr>
        <w:tc>
          <w:tcPr>
            <w:tcW w:w="1175" w:type="pct"/>
            <w:tcBorders>
              <w:top w:val="single" w:sz="8" w:space="0" w:color="auto"/>
              <w:left w:val="single" w:sz="4" w:space="0" w:color="auto"/>
              <w:bottom w:val="single" w:sz="4" w:space="0" w:color="auto"/>
              <w:right w:val="single" w:sz="4" w:space="0" w:color="auto"/>
            </w:tcBorders>
            <w:noWrap/>
          </w:tcPr>
          <w:p w14:paraId="7922582F" w14:textId="77777777" w:rsidR="00356346" w:rsidRPr="00D2145A" w:rsidRDefault="00356346" w:rsidP="001E375C">
            <w:pPr>
              <w:pStyle w:val="Tabletext"/>
              <w:rPr>
                <w:szCs w:val="22"/>
              </w:rPr>
            </w:pPr>
            <w:r w:rsidRPr="00D2145A">
              <w:rPr>
                <w:szCs w:val="22"/>
              </w:rPr>
              <w:t>Scintillation index group</w:t>
            </w:r>
          </w:p>
        </w:tc>
        <w:tc>
          <w:tcPr>
            <w:tcW w:w="366" w:type="pct"/>
            <w:tcBorders>
              <w:top w:val="single" w:sz="8" w:space="0" w:color="auto"/>
              <w:left w:val="single" w:sz="4" w:space="0" w:color="auto"/>
              <w:bottom w:val="single" w:sz="4" w:space="0" w:color="auto"/>
              <w:right w:val="single" w:sz="4" w:space="0" w:color="auto"/>
            </w:tcBorders>
            <w:noWrap/>
          </w:tcPr>
          <w:p w14:paraId="79225830" w14:textId="77777777" w:rsidR="00356346" w:rsidRPr="00D2145A" w:rsidRDefault="00356346" w:rsidP="001E375C">
            <w:pPr>
              <w:pStyle w:val="Tabletext"/>
              <w:jc w:val="right"/>
              <w:rPr>
                <w:szCs w:val="22"/>
              </w:rPr>
            </w:pPr>
            <w:r w:rsidRPr="00D2145A">
              <w:rPr>
                <w:szCs w:val="22"/>
              </w:rPr>
              <w:t>0</w:t>
            </w:r>
          </w:p>
        </w:tc>
        <w:tc>
          <w:tcPr>
            <w:tcW w:w="692" w:type="pct"/>
            <w:tcBorders>
              <w:top w:val="single" w:sz="8" w:space="0" w:color="auto"/>
              <w:left w:val="single" w:sz="4" w:space="0" w:color="auto"/>
              <w:bottom w:val="single" w:sz="4" w:space="0" w:color="auto"/>
              <w:right w:val="single" w:sz="4" w:space="0" w:color="auto"/>
            </w:tcBorders>
            <w:noWrap/>
          </w:tcPr>
          <w:p w14:paraId="79225831" w14:textId="77777777" w:rsidR="00356346" w:rsidRPr="00D2145A" w:rsidRDefault="00356346" w:rsidP="001E375C">
            <w:pPr>
              <w:pStyle w:val="Tabletext"/>
              <w:jc w:val="right"/>
              <w:rPr>
                <w:szCs w:val="22"/>
              </w:rPr>
            </w:pPr>
            <w:r w:rsidRPr="00D2145A">
              <w:rPr>
                <w:szCs w:val="22"/>
              </w:rPr>
              <w:t>1</w:t>
            </w:r>
          </w:p>
        </w:tc>
        <w:tc>
          <w:tcPr>
            <w:tcW w:w="692" w:type="pct"/>
            <w:tcBorders>
              <w:top w:val="single" w:sz="8" w:space="0" w:color="auto"/>
              <w:left w:val="single" w:sz="4" w:space="0" w:color="auto"/>
              <w:bottom w:val="single" w:sz="4" w:space="0" w:color="auto"/>
              <w:right w:val="single" w:sz="4" w:space="0" w:color="auto"/>
            </w:tcBorders>
            <w:noWrap/>
          </w:tcPr>
          <w:p w14:paraId="79225832" w14:textId="77777777" w:rsidR="00356346" w:rsidRPr="00D2145A" w:rsidRDefault="00356346" w:rsidP="001E375C">
            <w:pPr>
              <w:pStyle w:val="Tabletext"/>
              <w:jc w:val="right"/>
              <w:rPr>
                <w:szCs w:val="22"/>
              </w:rPr>
            </w:pPr>
            <w:r w:rsidRPr="00D2145A">
              <w:rPr>
                <w:szCs w:val="22"/>
              </w:rPr>
              <w:t>2</w:t>
            </w:r>
          </w:p>
        </w:tc>
        <w:tc>
          <w:tcPr>
            <w:tcW w:w="692" w:type="pct"/>
            <w:tcBorders>
              <w:top w:val="single" w:sz="8" w:space="0" w:color="auto"/>
              <w:left w:val="single" w:sz="4" w:space="0" w:color="auto"/>
              <w:bottom w:val="single" w:sz="4" w:space="0" w:color="auto"/>
              <w:right w:val="single" w:sz="4" w:space="0" w:color="auto"/>
            </w:tcBorders>
            <w:noWrap/>
          </w:tcPr>
          <w:p w14:paraId="79225833" w14:textId="77777777" w:rsidR="00356346" w:rsidRPr="00D2145A" w:rsidRDefault="00356346" w:rsidP="001E375C">
            <w:pPr>
              <w:pStyle w:val="Tabletext"/>
              <w:jc w:val="right"/>
              <w:rPr>
                <w:szCs w:val="22"/>
              </w:rPr>
            </w:pPr>
            <w:r w:rsidRPr="00D2145A">
              <w:rPr>
                <w:szCs w:val="22"/>
              </w:rPr>
              <w:t>3</w:t>
            </w:r>
          </w:p>
        </w:tc>
        <w:tc>
          <w:tcPr>
            <w:tcW w:w="692" w:type="pct"/>
            <w:tcBorders>
              <w:top w:val="single" w:sz="8" w:space="0" w:color="auto"/>
              <w:left w:val="single" w:sz="4" w:space="0" w:color="auto"/>
              <w:bottom w:val="single" w:sz="4" w:space="0" w:color="auto"/>
              <w:right w:val="single" w:sz="4" w:space="0" w:color="auto"/>
            </w:tcBorders>
            <w:noWrap/>
          </w:tcPr>
          <w:p w14:paraId="79225834" w14:textId="77777777" w:rsidR="00356346" w:rsidRPr="00D2145A" w:rsidRDefault="00356346" w:rsidP="001E375C">
            <w:pPr>
              <w:pStyle w:val="Tabletext"/>
              <w:jc w:val="right"/>
              <w:rPr>
                <w:szCs w:val="22"/>
              </w:rPr>
            </w:pPr>
            <w:r w:rsidRPr="00D2145A">
              <w:rPr>
                <w:szCs w:val="22"/>
              </w:rPr>
              <w:t>4</w:t>
            </w:r>
          </w:p>
        </w:tc>
        <w:tc>
          <w:tcPr>
            <w:tcW w:w="691" w:type="pct"/>
            <w:tcBorders>
              <w:top w:val="single" w:sz="8" w:space="0" w:color="auto"/>
              <w:left w:val="single" w:sz="4" w:space="0" w:color="auto"/>
              <w:bottom w:val="single" w:sz="4" w:space="0" w:color="auto"/>
              <w:right w:val="single" w:sz="4" w:space="0" w:color="auto"/>
            </w:tcBorders>
            <w:noWrap/>
          </w:tcPr>
          <w:p w14:paraId="79225835" w14:textId="77777777" w:rsidR="00356346" w:rsidRPr="00D2145A" w:rsidRDefault="00356346" w:rsidP="001E375C">
            <w:pPr>
              <w:pStyle w:val="Tabletext"/>
              <w:jc w:val="right"/>
              <w:rPr>
                <w:szCs w:val="22"/>
              </w:rPr>
            </w:pPr>
            <w:r w:rsidRPr="00D2145A">
              <w:rPr>
                <w:szCs w:val="22"/>
              </w:rPr>
              <w:t>5</w:t>
            </w:r>
          </w:p>
        </w:tc>
      </w:tr>
      <w:tr w:rsidR="00356346" w:rsidRPr="00D2145A" w14:paraId="7922583E" w14:textId="77777777" w:rsidTr="001E375C">
        <w:trPr>
          <w:trHeight w:val="300"/>
          <w:tblHeader/>
          <w:jc w:val="center"/>
        </w:trPr>
        <w:tc>
          <w:tcPr>
            <w:tcW w:w="1175" w:type="pct"/>
            <w:tcBorders>
              <w:top w:val="single" w:sz="8" w:space="0" w:color="auto"/>
              <w:left w:val="single" w:sz="4" w:space="0" w:color="auto"/>
              <w:bottom w:val="single" w:sz="4" w:space="0" w:color="auto"/>
              <w:right w:val="single" w:sz="4" w:space="0" w:color="auto"/>
            </w:tcBorders>
            <w:noWrap/>
            <w:hideMark/>
          </w:tcPr>
          <w:p w14:paraId="79225837" w14:textId="77777777" w:rsidR="00356346" w:rsidRPr="00D2145A" w:rsidRDefault="00356346" w:rsidP="001E375C">
            <w:pPr>
              <w:pStyle w:val="Tabletext"/>
              <w:rPr>
                <w:szCs w:val="22"/>
              </w:rPr>
            </w:pPr>
            <w:r w:rsidRPr="00D2145A">
              <w:rPr>
                <w:szCs w:val="22"/>
              </w:rPr>
              <w:t>Time %</w:t>
            </w:r>
          </w:p>
        </w:tc>
        <w:tc>
          <w:tcPr>
            <w:tcW w:w="366" w:type="pct"/>
            <w:tcBorders>
              <w:top w:val="single" w:sz="8" w:space="0" w:color="auto"/>
              <w:left w:val="single" w:sz="4" w:space="0" w:color="auto"/>
              <w:bottom w:val="single" w:sz="4" w:space="0" w:color="auto"/>
              <w:right w:val="single" w:sz="4" w:space="0" w:color="auto"/>
            </w:tcBorders>
            <w:noWrap/>
          </w:tcPr>
          <w:p w14:paraId="79225838" w14:textId="77777777" w:rsidR="00356346" w:rsidRPr="00D2145A" w:rsidRDefault="00356346" w:rsidP="001E375C">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14:paraId="79225839" w14:textId="77777777" w:rsidR="00356346" w:rsidRPr="00D2145A" w:rsidRDefault="00356346" w:rsidP="001E375C">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14:paraId="7922583A" w14:textId="77777777" w:rsidR="00356346" w:rsidRPr="00D2145A" w:rsidRDefault="00356346" w:rsidP="001E375C">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14:paraId="7922583B" w14:textId="77777777" w:rsidR="00356346" w:rsidRPr="00D2145A" w:rsidRDefault="00356346" w:rsidP="001E375C">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14:paraId="7922583C" w14:textId="77777777" w:rsidR="00356346" w:rsidRPr="00D2145A" w:rsidRDefault="00356346" w:rsidP="001E375C">
            <w:pPr>
              <w:pStyle w:val="Tabletext"/>
              <w:jc w:val="right"/>
              <w:rPr>
                <w:szCs w:val="22"/>
              </w:rPr>
            </w:pPr>
          </w:p>
        </w:tc>
        <w:tc>
          <w:tcPr>
            <w:tcW w:w="691" w:type="pct"/>
            <w:tcBorders>
              <w:top w:val="single" w:sz="8" w:space="0" w:color="auto"/>
              <w:left w:val="single" w:sz="4" w:space="0" w:color="auto"/>
              <w:bottom w:val="single" w:sz="4" w:space="0" w:color="auto"/>
              <w:right w:val="single" w:sz="4" w:space="0" w:color="auto"/>
            </w:tcBorders>
            <w:noWrap/>
          </w:tcPr>
          <w:p w14:paraId="7922583D" w14:textId="77777777" w:rsidR="00356346" w:rsidRPr="00D2145A" w:rsidRDefault="00356346" w:rsidP="001E375C">
            <w:pPr>
              <w:pStyle w:val="Tabletext"/>
              <w:jc w:val="right"/>
              <w:rPr>
                <w:szCs w:val="22"/>
              </w:rPr>
            </w:pPr>
          </w:p>
        </w:tc>
      </w:tr>
      <w:tr w:rsidR="00356346" w:rsidRPr="00D2145A" w14:paraId="7922584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3F" w14:textId="77777777" w:rsidR="00356346" w:rsidRPr="00D2145A" w:rsidRDefault="00356346" w:rsidP="001E375C">
            <w:pPr>
              <w:pStyle w:val="Tabletext"/>
              <w:jc w:val="right"/>
              <w:rPr>
                <w:szCs w:val="22"/>
              </w:rPr>
            </w:pPr>
            <w:r w:rsidRPr="00D2145A">
              <w:rPr>
                <w:szCs w:val="22"/>
              </w:rPr>
              <w:t>0.001</w:t>
            </w:r>
          </w:p>
        </w:tc>
        <w:tc>
          <w:tcPr>
            <w:tcW w:w="366" w:type="pct"/>
            <w:tcBorders>
              <w:top w:val="single" w:sz="4" w:space="0" w:color="auto"/>
              <w:left w:val="single" w:sz="4" w:space="0" w:color="auto"/>
              <w:bottom w:val="single" w:sz="4" w:space="0" w:color="auto"/>
              <w:right w:val="single" w:sz="4" w:space="0" w:color="auto"/>
            </w:tcBorders>
            <w:noWrap/>
            <w:hideMark/>
          </w:tcPr>
          <w:p w14:paraId="7922584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41" w14:textId="77777777" w:rsidR="00356346" w:rsidRPr="00D2145A" w:rsidRDefault="00356346" w:rsidP="001E375C">
            <w:pPr>
              <w:pStyle w:val="Tabletext"/>
              <w:jc w:val="right"/>
              <w:rPr>
                <w:szCs w:val="22"/>
              </w:rPr>
            </w:pPr>
            <w:r w:rsidRPr="00D2145A">
              <w:rPr>
                <w:szCs w:val="22"/>
              </w:rPr>
              <w:t>4.4</w:t>
            </w:r>
          </w:p>
        </w:tc>
        <w:tc>
          <w:tcPr>
            <w:tcW w:w="692" w:type="pct"/>
            <w:tcBorders>
              <w:top w:val="single" w:sz="4" w:space="0" w:color="auto"/>
              <w:left w:val="single" w:sz="4" w:space="0" w:color="auto"/>
              <w:bottom w:val="single" w:sz="4" w:space="0" w:color="auto"/>
              <w:right w:val="single" w:sz="4" w:space="0" w:color="auto"/>
            </w:tcBorders>
            <w:noWrap/>
            <w:hideMark/>
          </w:tcPr>
          <w:p w14:paraId="79225842" w14:textId="77777777" w:rsidR="00356346" w:rsidRPr="00D2145A" w:rsidRDefault="00356346" w:rsidP="001E375C">
            <w:pPr>
              <w:pStyle w:val="Tabletext"/>
              <w:jc w:val="right"/>
              <w:rPr>
                <w:szCs w:val="22"/>
              </w:rPr>
            </w:pPr>
            <w:r w:rsidRPr="00D2145A">
              <w:rPr>
                <w:szCs w:val="22"/>
              </w:rPr>
              <w:t>5.8</w:t>
            </w:r>
          </w:p>
        </w:tc>
        <w:tc>
          <w:tcPr>
            <w:tcW w:w="692" w:type="pct"/>
            <w:tcBorders>
              <w:top w:val="single" w:sz="4" w:space="0" w:color="auto"/>
              <w:left w:val="single" w:sz="4" w:space="0" w:color="auto"/>
              <w:bottom w:val="single" w:sz="4" w:space="0" w:color="auto"/>
              <w:right w:val="single" w:sz="4" w:space="0" w:color="auto"/>
            </w:tcBorders>
            <w:noWrap/>
            <w:hideMark/>
          </w:tcPr>
          <w:p w14:paraId="79225843" w14:textId="77777777" w:rsidR="00356346" w:rsidRPr="00D2145A" w:rsidRDefault="00356346" w:rsidP="001E375C">
            <w:pPr>
              <w:pStyle w:val="Tabletext"/>
              <w:jc w:val="right"/>
              <w:rPr>
                <w:szCs w:val="22"/>
              </w:rPr>
            </w:pPr>
            <w:r w:rsidRPr="00D2145A">
              <w:rPr>
                <w:szCs w:val="22"/>
              </w:rPr>
              <w:t>10.8</w:t>
            </w:r>
          </w:p>
        </w:tc>
        <w:tc>
          <w:tcPr>
            <w:tcW w:w="692" w:type="pct"/>
            <w:tcBorders>
              <w:top w:val="single" w:sz="4" w:space="0" w:color="auto"/>
              <w:left w:val="single" w:sz="4" w:space="0" w:color="auto"/>
              <w:bottom w:val="single" w:sz="4" w:space="0" w:color="auto"/>
              <w:right w:val="single" w:sz="4" w:space="0" w:color="auto"/>
            </w:tcBorders>
            <w:noWrap/>
            <w:hideMark/>
          </w:tcPr>
          <w:p w14:paraId="79225844" w14:textId="77777777" w:rsidR="00356346" w:rsidRPr="00D2145A" w:rsidRDefault="00356346" w:rsidP="001E375C">
            <w:pPr>
              <w:pStyle w:val="Tabletext"/>
              <w:jc w:val="right"/>
              <w:rPr>
                <w:szCs w:val="22"/>
              </w:rPr>
            </w:pPr>
            <w:r w:rsidRPr="00D2145A">
              <w:rPr>
                <w:szCs w:val="22"/>
              </w:rPr>
              <w:t>13.7</w:t>
            </w:r>
          </w:p>
        </w:tc>
        <w:tc>
          <w:tcPr>
            <w:tcW w:w="691" w:type="pct"/>
            <w:tcBorders>
              <w:top w:val="single" w:sz="4" w:space="0" w:color="auto"/>
              <w:left w:val="single" w:sz="4" w:space="0" w:color="auto"/>
              <w:bottom w:val="single" w:sz="4" w:space="0" w:color="auto"/>
              <w:right w:val="single" w:sz="4" w:space="0" w:color="auto"/>
            </w:tcBorders>
            <w:noWrap/>
            <w:hideMark/>
          </w:tcPr>
          <w:p w14:paraId="79225845" w14:textId="77777777" w:rsidR="00356346" w:rsidRPr="00D2145A" w:rsidRDefault="00356346" w:rsidP="001E375C">
            <w:pPr>
              <w:pStyle w:val="Tabletext"/>
              <w:jc w:val="right"/>
              <w:rPr>
                <w:szCs w:val="22"/>
              </w:rPr>
            </w:pPr>
            <w:r w:rsidRPr="00D2145A">
              <w:rPr>
                <w:szCs w:val="22"/>
              </w:rPr>
              <w:t>14.5</w:t>
            </w:r>
          </w:p>
        </w:tc>
      </w:tr>
      <w:tr w:rsidR="00356346" w:rsidRPr="00D2145A" w14:paraId="7922584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47" w14:textId="77777777" w:rsidR="00356346" w:rsidRPr="00D2145A" w:rsidRDefault="00356346" w:rsidP="001E375C">
            <w:pPr>
              <w:pStyle w:val="Tabletext"/>
              <w:jc w:val="right"/>
              <w:rPr>
                <w:szCs w:val="22"/>
              </w:rPr>
            </w:pPr>
            <w:r w:rsidRPr="00D2145A">
              <w:rPr>
                <w:szCs w:val="22"/>
              </w:rPr>
              <w:t>0.002</w:t>
            </w:r>
          </w:p>
        </w:tc>
        <w:tc>
          <w:tcPr>
            <w:tcW w:w="366" w:type="pct"/>
            <w:tcBorders>
              <w:top w:val="single" w:sz="4" w:space="0" w:color="auto"/>
              <w:left w:val="single" w:sz="4" w:space="0" w:color="auto"/>
              <w:bottom w:val="single" w:sz="4" w:space="0" w:color="auto"/>
              <w:right w:val="single" w:sz="4" w:space="0" w:color="auto"/>
            </w:tcBorders>
            <w:noWrap/>
            <w:hideMark/>
          </w:tcPr>
          <w:p w14:paraId="7922584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49" w14:textId="77777777" w:rsidR="00356346" w:rsidRPr="00D2145A" w:rsidRDefault="00356346" w:rsidP="001E375C">
            <w:pPr>
              <w:pStyle w:val="Tabletext"/>
              <w:jc w:val="right"/>
              <w:rPr>
                <w:szCs w:val="22"/>
              </w:rPr>
            </w:pPr>
            <w:r w:rsidRPr="00D2145A">
              <w:rPr>
                <w:szCs w:val="22"/>
              </w:rPr>
              <w:t>4.2</w:t>
            </w:r>
          </w:p>
        </w:tc>
        <w:tc>
          <w:tcPr>
            <w:tcW w:w="692" w:type="pct"/>
            <w:tcBorders>
              <w:top w:val="single" w:sz="4" w:space="0" w:color="auto"/>
              <w:left w:val="single" w:sz="4" w:space="0" w:color="auto"/>
              <w:bottom w:val="single" w:sz="4" w:space="0" w:color="auto"/>
              <w:right w:val="single" w:sz="4" w:space="0" w:color="auto"/>
            </w:tcBorders>
            <w:noWrap/>
            <w:hideMark/>
          </w:tcPr>
          <w:p w14:paraId="7922584A" w14:textId="77777777" w:rsidR="00356346" w:rsidRPr="00D2145A" w:rsidRDefault="00356346" w:rsidP="001E375C">
            <w:pPr>
              <w:pStyle w:val="Tabletext"/>
              <w:jc w:val="right"/>
              <w:rPr>
                <w:szCs w:val="22"/>
              </w:rPr>
            </w:pPr>
            <w:r w:rsidRPr="00D2145A">
              <w:rPr>
                <w:szCs w:val="22"/>
              </w:rPr>
              <w:t>5.5</w:t>
            </w:r>
          </w:p>
        </w:tc>
        <w:tc>
          <w:tcPr>
            <w:tcW w:w="692" w:type="pct"/>
            <w:tcBorders>
              <w:top w:val="single" w:sz="4" w:space="0" w:color="auto"/>
              <w:left w:val="single" w:sz="4" w:space="0" w:color="auto"/>
              <w:bottom w:val="single" w:sz="4" w:space="0" w:color="auto"/>
              <w:right w:val="single" w:sz="4" w:space="0" w:color="auto"/>
            </w:tcBorders>
            <w:noWrap/>
            <w:hideMark/>
          </w:tcPr>
          <w:p w14:paraId="7922584B" w14:textId="77777777" w:rsidR="00356346" w:rsidRPr="00D2145A" w:rsidRDefault="00356346" w:rsidP="001E375C">
            <w:pPr>
              <w:pStyle w:val="Tabletext"/>
              <w:jc w:val="right"/>
              <w:rPr>
                <w:szCs w:val="22"/>
              </w:rPr>
            </w:pPr>
            <w:r w:rsidRPr="00D2145A">
              <w:rPr>
                <w:szCs w:val="22"/>
              </w:rPr>
              <w:t>10.2</w:t>
            </w:r>
          </w:p>
        </w:tc>
        <w:tc>
          <w:tcPr>
            <w:tcW w:w="692" w:type="pct"/>
            <w:tcBorders>
              <w:top w:val="single" w:sz="4" w:space="0" w:color="auto"/>
              <w:left w:val="single" w:sz="4" w:space="0" w:color="auto"/>
              <w:bottom w:val="single" w:sz="4" w:space="0" w:color="auto"/>
              <w:right w:val="single" w:sz="4" w:space="0" w:color="auto"/>
            </w:tcBorders>
            <w:noWrap/>
            <w:hideMark/>
          </w:tcPr>
          <w:p w14:paraId="7922584C" w14:textId="77777777" w:rsidR="00356346" w:rsidRPr="00D2145A" w:rsidRDefault="00356346" w:rsidP="001E375C">
            <w:pPr>
              <w:pStyle w:val="Tabletext"/>
              <w:jc w:val="right"/>
              <w:rPr>
                <w:szCs w:val="22"/>
              </w:rPr>
            </w:pPr>
            <w:r w:rsidRPr="00D2145A">
              <w:rPr>
                <w:szCs w:val="22"/>
              </w:rPr>
              <w:t>13</w:t>
            </w:r>
          </w:p>
        </w:tc>
        <w:tc>
          <w:tcPr>
            <w:tcW w:w="691" w:type="pct"/>
            <w:tcBorders>
              <w:top w:val="single" w:sz="4" w:space="0" w:color="auto"/>
              <w:left w:val="single" w:sz="4" w:space="0" w:color="auto"/>
              <w:bottom w:val="single" w:sz="4" w:space="0" w:color="auto"/>
              <w:right w:val="single" w:sz="4" w:space="0" w:color="auto"/>
            </w:tcBorders>
            <w:noWrap/>
            <w:hideMark/>
          </w:tcPr>
          <w:p w14:paraId="7922584D" w14:textId="77777777" w:rsidR="00356346" w:rsidRPr="00D2145A" w:rsidRDefault="00356346" w:rsidP="001E375C">
            <w:pPr>
              <w:pStyle w:val="Tabletext"/>
              <w:jc w:val="right"/>
              <w:rPr>
                <w:szCs w:val="22"/>
              </w:rPr>
            </w:pPr>
            <w:r w:rsidRPr="00D2145A">
              <w:rPr>
                <w:szCs w:val="22"/>
              </w:rPr>
              <w:t>13.8</w:t>
            </w:r>
          </w:p>
        </w:tc>
      </w:tr>
      <w:tr w:rsidR="00356346" w:rsidRPr="00D2145A" w14:paraId="7922585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4F" w14:textId="77777777" w:rsidR="00356346" w:rsidRPr="00D2145A" w:rsidRDefault="00356346" w:rsidP="001E375C">
            <w:pPr>
              <w:pStyle w:val="Tabletext"/>
              <w:jc w:val="right"/>
              <w:rPr>
                <w:szCs w:val="22"/>
              </w:rPr>
            </w:pPr>
            <w:r w:rsidRPr="00D2145A">
              <w:rPr>
                <w:szCs w:val="22"/>
              </w:rPr>
              <w:t>0.005</w:t>
            </w:r>
          </w:p>
        </w:tc>
        <w:tc>
          <w:tcPr>
            <w:tcW w:w="366" w:type="pct"/>
            <w:tcBorders>
              <w:top w:val="single" w:sz="4" w:space="0" w:color="auto"/>
              <w:left w:val="single" w:sz="4" w:space="0" w:color="auto"/>
              <w:bottom w:val="single" w:sz="4" w:space="0" w:color="auto"/>
              <w:right w:val="single" w:sz="4" w:space="0" w:color="auto"/>
            </w:tcBorders>
            <w:noWrap/>
            <w:hideMark/>
          </w:tcPr>
          <w:p w14:paraId="7922585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51" w14:textId="77777777" w:rsidR="00356346" w:rsidRPr="00D2145A" w:rsidRDefault="00356346" w:rsidP="001E375C">
            <w:pPr>
              <w:pStyle w:val="Tabletext"/>
              <w:jc w:val="right"/>
              <w:rPr>
                <w:szCs w:val="22"/>
              </w:rPr>
            </w:pPr>
            <w:r w:rsidRPr="00D2145A">
              <w:rPr>
                <w:szCs w:val="22"/>
              </w:rPr>
              <w:t>3.9</w:t>
            </w:r>
          </w:p>
        </w:tc>
        <w:tc>
          <w:tcPr>
            <w:tcW w:w="692" w:type="pct"/>
            <w:tcBorders>
              <w:top w:val="single" w:sz="4" w:space="0" w:color="auto"/>
              <w:left w:val="single" w:sz="4" w:space="0" w:color="auto"/>
              <w:bottom w:val="single" w:sz="4" w:space="0" w:color="auto"/>
              <w:right w:val="single" w:sz="4" w:space="0" w:color="auto"/>
            </w:tcBorders>
            <w:noWrap/>
            <w:hideMark/>
          </w:tcPr>
          <w:p w14:paraId="79225852" w14:textId="77777777" w:rsidR="00356346" w:rsidRPr="00D2145A" w:rsidRDefault="00356346" w:rsidP="001E375C">
            <w:pPr>
              <w:pStyle w:val="Tabletext"/>
              <w:jc w:val="right"/>
              <w:rPr>
                <w:szCs w:val="22"/>
              </w:rPr>
            </w:pPr>
            <w:r w:rsidRPr="00D2145A">
              <w:rPr>
                <w:szCs w:val="22"/>
              </w:rPr>
              <w:t>5</w:t>
            </w:r>
          </w:p>
        </w:tc>
        <w:tc>
          <w:tcPr>
            <w:tcW w:w="692" w:type="pct"/>
            <w:tcBorders>
              <w:top w:val="single" w:sz="4" w:space="0" w:color="auto"/>
              <w:left w:val="single" w:sz="4" w:space="0" w:color="auto"/>
              <w:bottom w:val="single" w:sz="4" w:space="0" w:color="auto"/>
              <w:right w:val="single" w:sz="4" w:space="0" w:color="auto"/>
            </w:tcBorders>
            <w:noWrap/>
            <w:hideMark/>
          </w:tcPr>
          <w:p w14:paraId="79225853" w14:textId="77777777" w:rsidR="00356346" w:rsidRPr="00D2145A" w:rsidRDefault="00356346" w:rsidP="001E375C">
            <w:pPr>
              <w:pStyle w:val="Tabletext"/>
              <w:jc w:val="right"/>
              <w:rPr>
                <w:szCs w:val="22"/>
              </w:rPr>
            </w:pPr>
            <w:r w:rsidRPr="00D2145A">
              <w:rPr>
                <w:szCs w:val="22"/>
              </w:rPr>
              <w:t>9.2</w:t>
            </w:r>
          </w:p>
        </w:tc>
        <w:tc>
          <w:tcPr>
            <w:tcW w:w="692" w:type="pct"/>
            <w:tcBorders>
              <w:top w:val="single" w:sz="4" w:space="0" w:color="auto"/>
              <w:left w:val="single" w:sz="4" w:space="0" w:color="auto"/>
              <w:bottom w:val="single" w:sz="4" w:space="0" w:color="auto"/>
              <w:right w:val="single" w:sz="4" w:space="0" w:color="auto"/>
            </w:tcBorders>
            <w:noWrap/>
            <w:hideMark/>
          </w:tcPr>
          <w:p w14:paraId="79225854" w14:textId="77777777" w:rsidR="00356346" w:rsidRPr="00D2145A" w:rsidRDefault="00356346" w:rsidP="001E375C">
            <w:pPr>
              <w:pStyle w:val="Tabletext"/>
              <w:jc w:val="right"/>
              <w:rPr>
                <w:szCs w:val="22"/>
              </w:rPr>
            </w:pPr>
            <w:r w:rsidRPr="00D2145A">
              <w:rPr>
                <w:szCs w:val="22"/>
              </w:rPr>
              <w:t>12</w:t>
            </w:r>
          </w:p>
        </w:tc>
        <w:tc>
          <w:tcPr>
            <w:tcW w:w="691" w:type="pct"/>
            <w:tcBorders>
              <w:top w:val="single" w:sz="4" w:space="0" w:color="auto"/>
              <w:left w:val="single" w:sz="4" w:space="0" w:color="auto"/>
              <w:bottom w:val="single" w:sz="4" w:space="0" w:color="auto"/>
              <w:right w:val="single" w:sz="4" w:space="0" w:color="auto"/>
            </w:tcBorders>
            <w:noWrap/>
            <w:hideMark/>
          </w:tcPr>
          <w:p w14:paraId="79225855" w14:textId="77777777" w:rsidR="00356346" w:rsidRPr="00D2145A" w:rsidRDefault="00356346" w:rsidP="001E375C">
            <w:pPr>
              <w:pStyle w:val="Tabletext"/>
              <w:jc w:val="right"/>
              <w:rPr>
                <w:szCs w:val="22"/>
              </w:rPr>
            </w:pPr>
            <w:r w:rsidRPr="00D2145A">
              <w:rPr>
                <w:szCs w:val="22"/>
              </w:rPr>
              <w:t>13</w:t>
            </w:r>
          </w:p>
        </w:tc>
      </w:tr>
      <w:tr w:rsidR="00356346" w:rsidRPr="00D2145A" w14:paraId="7922585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57" w14:textId="77777777" w:rsidR="00356346" w:rsidRPr="00D2145A" w:rsidRDefault="00356346" w:rsidP="001E375C">
            <w:pPr>
              <w:pStyle w:val="Tabletext"/>
              <w:jc w:val="right"/>
              <w:rPr>
                <w:szCs w:val="22"/>
              </w:rPr>
            </w:pPr>
            <w:r w:rsidRPr="00D2145A">
              <w:rPr>
                <w:szCs w:val="22"/>
              </w:rPr>
              <w:t>0.01</w:t>
            </w:r>
          </w:p>
        </w:tc>
        <w:tc>
          <w:tcPr>
            <w:tcW w:w="366" w:type="pct"/>
            <w:tcBorders>
              <w:top w:val="single" w:sz="4" w:space="0" w:color="auto"/>
              <w:left w:val="single" w:sz="4" w:space="0" w:color="auto"/>
              <w:bottom w:val="single" w:sz="4" w:space="0" w:color="auto"/>
              <w:right w:val="single" w:sz="4" w:space="0" w:color="auto"/>
            </w:tcBorders>
            <w:noWrap/>
            <w:hideMark/>
          </w:tcPr>
          <w:p w14:paraId="7922585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59" w14:textId="77777777" w:rsidR="00356346" w:rsidRPr="00D2145A" w:rsidRDefault="00356346" w:rsidP="001E375C">
            <w:pPr>
              <w:pStyle w:val="Tabletext"/>
              <w:jc w:val="right"/>
              <w:rPr>
                <w:szCs w:val="22"/>
              </w:rPr>
            </w:pPr>
            <w:r w:rsidRPr="00D2145A">
              <w:rPr>
                <w:szCs w:val="22"/>
              </w:rPr>
              <w:t>3.6</w:t>
            </w:r>
          </w:p>
        </w:tc>
        <w:tc>
          <w:tcPr>
            <w:tcW w:w="692" w:type="pct"/>
            <w:tcBorders>
              <w:top w:val="single" w:sz="4" w:space="0" w:color="auto"/>
              <w:left w:val="single" w:sz="4" w:space="0" w:color="auto"/>
              <w:bottom w:val="single" w:sz="4" w:space="0" w:color="auto"/>
              <w:right w:val="single" w:sz="4" w:space="0" w:color="auto"/>
            </w:tcBorders>
            <w:noWrap/>
            <w:hideMark/>
          </w:tcPr>
          <w:p w14:paraId="7922585A" w14:textId="77777777" w:rsidR="00356346" w:rsidRPr="00D2145A" w:rsidRDefault="00356346" w:rsidP="001E375C">
            <w:pPr>
              <w:pStyle w:val="Tabletext"/>
              <w:jc w:val="right"/>
              <w:rPr>
                <w:szCs w:val="22"/>
              </w:rPr>
            </w:pPr>
            <w:r w:rsidRPr="00D2145A">
              <w:rPr>
                <w:szCs w:val="22"/>
              </w:rPr>
              <w:t>4.7</w:t>
            </w:r>
          </w:p>
        </w:tc>
        <w:tc>
          <w:tcPr>
            <w:tcW w:w="692" w:type="pct"/>
            <w:tcBorders>
              <w:top w:val="single" w:sz="4" w:space="0" w:color="auto"/>
              <w:left w:val="single" w:sz="4" w:space="0" w:color="auto"/>
              <w:bottom w:val="single" w:sz="4" w:space="0" w:color="auto"/>
              <w:right w:val="single" w:sz="4" w:space="0" w:color="auto"/>
            </w:tcBorders>
            <w:noWrap/>
            <w:hideMark/>
          </w:tcPr>
          <w:p w14:paraId="7922585B" w14:textId="77777777" w:rsidR="00356346" w:rsidRPr="00D2145A" w:rsidRDefault="00356346" w:rsidP="001E375C">
            <w:pPr>
              <w:pStyle w:val="Tabletext"/>
              <w:jc w:val="right"/>
              <w:rPr>
                <w:szCs w:val="22"/>
              </w:rPr>
            </w:pPr>
            <w:r w:rsidRPr="00D2145A">
              <w:rPr>
                <w:szCs w:val="22"/>
              </w:rPr>
              <w:t>8.2</w:t>
            </w:r>
          </w:p>
        </w:tc>
        <w:tc>
          <w:tcPr>
            <w:tcW w:w="692" w:type="pct"/>
            <w:tcBorders>
              <w:top w:val="single" w:sz="4" w:space="0" w:color="auto"/>
              <w:left w:val="single" w:sz="4" w:space="0" w:color="auto"/>
              <w:bottom w:val="single" w:sz="4" w:space="0" w:color="auto"/>
              <w:right w:val="single" w:sz="4" w:space="0" w:color="auto"/>
            </w:tcBorders>
            <w:noWrap/>
            <w:hideMark/>
          </w:tcPr>
          <w:p w14:paraId="7922585C" w14:textId="77777777" w:rsidR="00356346" w:rsidRPr="00D2145A" w:rsidRDefault="00356346" w:rsidP="001E375C">
            <w:pPr>
              <w:pStyle w:val="Tabletext"/>
              <w:jc w:val="right"/>
              <w:rPr>
                <w:szCs w:val="22"/>
              </w:rPr>
            </w:pPr>
            <w:r w:rsidRPr="00D2145A">
              <w:rPr>
                <w:szCs w:val="22"/>
              </w:rPr>
              <w:t>11.1</w:t>
            </w:r>
          </w:p>
        </w:tc>
        <w:tc>
          <w:tcPr>
            <w:tcW w:w="691" w:type="pct"/>
            <w:tcBorders>
              <w:top w:val="single" w:sz="4" w:space="0" w:color="auto"/>
              <w:left w:val="single" w:sz="4" w:space="0" w:color="auto"/>
              <w:bottom w:val="single" w:sz="4" w:space="0" w:color="auto"/>
              <w:right w:val="single" w:sz="4" w:space="0" w:color="auto"/>
            </w:tcBorders>
            <w:noWrap/>
            <w:hideMark/>
          </w:tcPr>
          <w:p w14:paraId="7922585D" w14:textId="77777777" w:rsidR="00356346" w:rsidRPr="00D2145A" w:rsidRDefault="00356346" w:rsidP="001E375C">
            <w:pPr>
              <w:pStyle w:val="Tabletext"/>
              <w:jc w:val="right"/>
              <w:rPr>
                <w:szCs w:val="22"/>
              </w:rPr>
            </w:pPr>
            <w:r w:rsidRPr="00D2145A">
              <w:rPr>
                <w:szCs w:val="22"/>
              </w:rPr>
              <w:t>12.4</w:t>
            </w:r>
          </w:p>
        </w:tc>
      </w:tr>
      <w:tr w:rsidR="00356346" w:rsidRPr="00D2145A" w14:paraId="7922586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5F" w14:textId="77777777" w:rsidR="00356346" w:rsidRPr="00D2145A" w:rsidRDefault="00356346" w:rsidP="001E375C">
            <w:pPr>
              <w:pStyle w:val="Tabletext"/>
              <w:jc w:val="right"/>
              <w:rPr>
                <w:szCs w:val="22"/>
              </w:rPr>
            </w:pPr>
            <w:r w:rsidRPr="00D2145A">
              <w:rPr>
                <w:szCs w:val="22"/>
              </w:rPr>
              <w:t>0.02</w:t>
            </w:r>
          </w:p>
        </w:tc>
        <w:tc>
          <w:tcPr>
            <w:tcW w:w="366" w:type="pct"/>
            <w:tcBorders>
              <w:top w:val="single" w:sz="4" w:space="0" w:color="auto"/>
              <w:left w:val="single" w:sz="4" w:space="0" w:color="auto"/>
              <w:bottom w:val="single" w:sz="4" w:space="0" w:color="auto"/>
              <w:right w:val="single" w:sz="4" w:space="0" w:color="auto"/>
            </w:tcBorders>
            <w:noWrap/>
            <w:hideMark/>
          </w:tcPr>
          <w:p w14:paraId="7922586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61" w14:textId="77777777" w:rsidR="00356346" w:rsidRPr="00D2145A" w:rsidRDefault="00356346" w:rsidP="001E375C">
            <w:pPr>
              <w:pStyle w:val="Tabletext"/>
              <w:jc w:val="right"/>
              <w:rPr>
                <w:szCs w:val="22"/>
              </w:rPr>
            </w:pPr>
            <w:r w:rsidRPr="00D2145A">
              <w:rPr>
                <w:szCs w:val="22"/>
              </w:rPr>
              <w:t>3.4</w:t>
            </w:r>
          </w:p>
        </w:tc>
        <w:tc>
          <w:tcPr>
            <w:tcW w:w="692" w:type="pct"/>
            <w:tcBorders>
              <w:top w:val="single" w:sz="4" w:space="0" w:color="auto"/>
              <w:left w:val="single" w:sz="4" w:space="0" w:color="auto"/>
              <w:bottom w:val="single" w:sz="4" w:space="0" w:color="auto"/>
              <w:right w:val="single" w:sz="4" w:space="0" w:color="auto"/>
            </w:tcBorders>
            <w:noWrap/>
            <w:hideMark/>
          </w:tcPr>
          <w:p w14:paraId="79225862" w14:textId="77777777" w:rsidR="00356346" w:rsidRPr="00D2145A" w:rsidRDefault="00356346" w:rsidP="001E375C">
            <w:pPr>
              <w:pStyle w:val="Tabletext"/>
              <w:jc w:val="right"/>
              <w:rPr>
                <w:szCs w:val="22"/>
              </w:rPr>
            </w:pPr>
            <w:r w:rsidRPr="00D2145A">
              <w:rPr>
                <w:szCs w:val="22"/>
              </w:rPr>
              <w:t>4.4</w:t>
            </w:r>
          </w:p>
        </w:tc>
        <w:tc>
          <w:tcPr>
            <w:tcW w:w="692" w:type="pct"/>
            <w:tcBorders>
              <w:top w:val="single" w:sz="4" w:space="0" w:color="auto"/>
              <w:left w:val="single" w:sz="4" w:space="0" w:color="auto"/>
              <w:bottom w:val="single" w:sz="4" w:space="0" w:color="auto"/>
              <w:right w:val="single" w:sz="4" w:space="0" w:color="auto"/>
            </w:tcBorders>
            <w:noWrap/>
            <w:hideMark/>
          </w:tcPr>
          <w:p w14:paraId="79225863" w14:textId="77777777" w:rsidR="00356346" w:rsidRPr="00D2145A" w:rsidRDefault="00356346" w:rsidP="001E375C">
            <w:pPr>
              <w:pStyle w:val="Tabletext"/>
              <w:jc w:val="right"/>
              <w:rPr>
                <w:szCs w:val="22"/>
              </w:rPr>
            </w:pPr>
            <w:r w:rsidRPr="00D2145A">
              <w:rPr>
                <w:szCs w:val="22"/>
              </w:rPr>
              <w:t>7.6</w:t>
            </w:r>
          </w:p>
        </w:tc>
        <w:tc>
          <w:tcPr>
            <w:tcW w:w="692" w:type="pct"/>
            <w:tcBorders>
              <w:top w:val="single" w:sz="4" w:space="0" w:color="auto"/>
              <w:left w:val="single" w:sz="4" w:space="0" w:color="auto"/>
              <w:bottom w:val="single" w:sz="4" w:space="0" w:color="auto"/>
              <w:right w:val="single" w:sz="4" w:space="0" w:color="auto"/>
            </w:tcBorders>
            <w:noWrap/>
            <w:hideMark/>
          </w:tcPr>
          <w:p w14:paraId="79225864" w14:textId="77777777" w:rsidR="00356346" w:rsidRPr="00D2145A" w:rsidRDefault="00356346" w:rsidP="001E375C">
            <w:pPr>
              <w:pStyle w:val="Tabletext"/>
              <w:jc w:val="right"/>
              <w:rPr>
                <w:szCs w:val="22"/>
              </w:rPr>
            </w:pPr>
            <w:r w:rsidRPr="00D2145A">
              <w:rPr>
                <w:szCs w:val="22"/>
              </w:rPr>
              <w:t>10.3</w:t>
            </w:r>
          </w:p>
        </w:tc>
        <w:tc>
          <w:tcPr>
            <w:tcW w:w="691" w:type="pct"/>
            <w:tcBorders>
              <w:top w:val="single" w:sz="4" w:space="0" w:color="auto"/>
              <w:left w:val="single" w:sz="4" w:space="0" w:color="auto"/>
              <w:bottom w:val="single" w:sz="4" w:space="0" w:color="auto"/>
              <w:right w:val="single" w:sz="4" w:space="0" w:color="auto"/>
            </w:tcBorders>
            <w:noWrap/>
            <w:hideMark/>
          </w:tcPr>
          <w:p w14:paraId="79225865" w14:textId="77777777" w:rsidR="00356346" w:rsidRPr="00D2145A" w:rsidRDefault="00356346" w:rsidP="001E375C">
            <w:pPr>
              <w:pStyle w:val="Tabletext"/>
              <w:jc w:val="right"/>
              <w:rPr>
                <w:szCs w:val="22"/>
              </w:rPr>
            </w:pPr>
            <w:r w:rsidRPr="00D2145A">
              <w:rPr>
                <w:szCs w:val="22"/>
              </w:rPr>
              <w:t>11.7</w:t>
            </w:r>
          </w:p>
        </w:tc>
      </w:tr>
      <w:tr w:rsidR="00356346" w:rsidRPr="00D2145A" w14:paraId="7922586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67" w14:textId="77777777" w:rsidR="00356346" w:rsidRPr="00D2145A" w:rsidRDefault="00356346" w:rsidP="001E375C">
            <w:pPr>
              <w:pStyle w:val="Tabletext"/>
              <w:jc w:val="right"/>
              <w:rPr>
                <w:szCs w:val="22"/>
              </w:rPr>
            </w:pPr>
            <w:r w:rsidRPr="00D2145A">
              <w:rPr>
                <w:szCs w:val="22"/>
              </w:rPr>
              <w:t>0.05</w:t>
            </w:r>
          </w:p>
        </w:tc>
        <w:tc>
          <w:tcPr>
            <w:tcW w:w="366" w:type="pct"/>
            <w:tcBorders>
              <w:top w:val="single" w:sz="4" w:space="0" w:color="auto"/>
              <w:left w:val="single" w:sz="4" w:space="0" w:color="auto"/>
              <w:bottom w:val="single" w:sz="4" w:space="0" w:color="auto"/>
              <w:right w:val="single" w:sz="4" w:space="0" w:color="auto"/>
            </w:tcBorders>
            <w:noWrap/>
            <w:hideMark/>
          </w:tcPr>
          <w:p w14:paraId="7922586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69" w14:textId="77777777" w:rsidR="00356346" w:rsidRPr="00D2145A" w:rsidRDefault="00356346" w:rsidP="001E375C">
            <w:pPr>
              <w:pStyle w:val="Tabletext"/>
              <w:jc w:val="right"/>
              <w:rPr>
                <w:szCs w:val="22"/>
              </w:rPr>
            </w:pPr>
            <w:r w:rsidRPr="00D2145A">
              <w:rPr>
                <w:szCs w:val="22"/>
              </w:rPr>
              <w:t>3.05</w:t>
            </w:r>
          </w:p>
        </w:tc>
        <w:tc>
          <w:tcPr>
            <w:tcW w:w="692" w:type="pct"/>
            <w:tcBorders>
              <w:top w:val="single" w:sz="4" w:space="0" w:color="auto"/>
              <w:left w:val="single" w:sz="4" w:space="0" w:color="auto"/>
              <w:bottom w:val="single" w:sz="4" w:space="0" w:color="auto"/>
              <w:right w:val="single" w:sz="4" w:space="0" w:color="auto"/>
            </w:tcBorders>
            <w:noWrap/>
            <w:hideMark/>
          </w:tcPr>
          <w:p w14:paraId="7922586A" w14:textId="77777777" w:rsidR="00356346" w:rsidRPr="00D2145A" w:rsidRDefault="00356346" w:rsidP="001E375C">
            <w:pPr>
              <w:pStyle w:val="Tabletext"/>
              <w:jc w:val="right"/>
              <w:rPr>
                <w:szCs w:val="22"/>
              </w:rPr>
            </w:pPr>
            <w:r w:rsidRPr="00D2145A">
              <w:rPr>
                <w:szCs w:val="22"/>
              </w:rPr>
              <w:t>3.95</w:t>
            </w:r>
          </w:p>
        </w:tc>
        <w:tc>
          <w:tcPr>
            <w:tcW w:w="692" w:type="pct"/>
            <w:tcBorders>
              <w:top w:val="single" w:sz="4" w:space="0" w:color="auto"/>
              <w:left w:val="single" w:sz="4" w:space="0" w:color="auto"/>
              <w:bottom w:val="single" w:sz="4" w:space="0" w:color="auto"/>
              <w:right w:val="single" w:sz="4" w:space="0" w:color="auto"/>
            </w:tcBorders>
            <w:noWrap/>
            <w:hideMark/>
          </w:tcPr>
          <w:p w14:paraId="7922586B" w14:textId="77777777" w:rsidR="00356346" w:rsidRPr="00D2145A" w:rsidRDefault="00356346" w:rsidP="001E375C">
            <w:pPr>
              <w:pStyle w:val="Tabletext"/>
              <w:jc w:val="right"/>
              <w:rPr>
                <w:szCs w:val="22"/>
              </w:rPr>
            </w:pPr>
            <w:r w:rsidRPr="00D2145A">
              <w:rPr>
                <w:szCs w:val="22"/>
              </w:rPr>
              <w:t>6.5</w:t>
            </w:r>
          </w:p>
        </w:tc>
        <w:tc>
          <w:tcPr>
            <w:tcW w:w="692" w:type="pct"/>
            <w:tcBorders>
              <w:top w:val="single" w:sz="4" w:space="0" w:color="auto"/>
              <w:left w:val="single" w:sz="4" w:space="0" w:color="auto"/>
              <w:bottom w:val="single" w:sz="4" w:space="0" w:color="auto"/>
              <w:right w:val="single" w:sz="4" w:space="0" w:color="auto"/>
            </w:tcBorders>
            <w:noWrap/>
            <w:hideMark/>
          </w:tcPr>
          <w:p w14:paraId="7922586C" w14:textId="77777777" w:rsidR="00356346" w:rsidRPr="00D2145A" w:rsidRDefault="00356346" w:rsidP="001E375C">
            <w:pPr>
              <w:pStyle w:val="Tabletext"/>
              <w:jc w:val="right"/>
              <w:rPr>
                <w:szCs w:val="22"/>
              </w:rPr>
            </w:pPr>
            <w:r w:rsidRPr="00D2145A">
              <w:rPr>
                <w:szCs w:val="22"/>
              </w:rPr>
              <w:t>9.2</w:t>
            </w:r>
          </w:p>
        </w:tc>
        <w:tc>
          <w:tcPr>
            <w:tcW w:w="691" w:type="pct"/>
            <w:tcBorders>
              <w:top w:val="single" w:sz="4" w:space="0" w:color="auto"/>
              <w:left w:val="single" w:sz="4" w:space="0" w:color="auto"/>
              <w:bottom w:val="single" w:sz="4" w:space="0" w:color="auto"/>
              <w:right w:val="single" w:sz="4" w:space="0" w:color="auto"/>
            </w:tcBorders>
            <w:noWrap/>
            <w:hideMark/>
          </w:tcPr>
          <w:p w14:paraId="7922586D" w14:textId="77777777" w:rsidR="00356346" w:rsidRPr="00D2145A" w:rsidRDefault="00356346" w:rsidP="001E375C">
            <w:pPr>
              <w:pStyle w:val="Tabletext"/>
              <w:jc w:val="right"/>
              <w:rPr>
                <w:szCs w:val="22"/>
              </w:rPr>
            </w:pPr>
            <w:r w:rsidRPr="00D2145A">
              <w:rPr>
                <w:szCs w:val="22"/>
              </w:rPr>
              <w:t>10.7</w:t>
            </w:r>
          </w:p>
        </w:tc>
      </w:tr>
      <w:tr w:rsidR="00356346" w:rsidRPr="00D2145A" w14:paraId="7922587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6F" w14:textId="77777777" w:rsidR="00356346" w:rsidRPr="00D2145A" w:rsidRDefault="00356346" w:rsidP="001E375C">
            <w:pPr>
              <w:pStyle w:val="Tabletext"/>
              <w:jc w:val="right"/>
              <w:rPr>
                <w:szCs w:val="22"/>
              </w:rPr>
            </w:pPr>
            <w:r w:rsidRPr="00D2145A">
              <w:rPr>
                <w:szCs w:val="22"/>
              </w:rPr>
              <w:t>0.1</w:t>
            </w:r>
          </w:p>
        </w:tc>
        <w:tc>
          <w:tcPr>
            <w:tcW w:w="366" w:type="pct"/>
            <w:tcBorders>
              <w:top w:val="single" w:sz="4" w:space="0" w:color="auto"/>
              <w:left w:val="single" w:sz="4" w:space="0" w:color="auto"/>
              <w:bottom w:val="single" w:sz="4" w:space="0" w:color="auto"/>
              <w:right w:val="single" w:sz="4" w:space="0" w:color="auto"/>
            </w:tcBorders>
            <w:noWrap/>
            <w:hideMark/>
          </w:tcPr>
          <w:p w14:paraId="7922587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71" w14:textId="77777777" w:rsidR="00356346" w:rsidRPr="00D2145A" w:rsidRDefault="00356346" w:rsidP="001E375C">
            <w:pPr>
              <w:pStyle w:val="Tabletext"/>
              <w:jc w:val="right"/>
              <w:rPr>
                <w:szCs w:val="22"/>
              </w:rPr>
            </w:pPr>
            <w:r w:rsidRPr="00D2145A">
              <w:rPr>
                <w:szCs w:val="22"/>
              </w:rPr>
              <w:t>2.8</w:t>
            </w:r>
          </w:p>
        </w:tc>
        <w:tc>
          <w:tcPr>
            <w:tcW w:w="692" w:type="pct"/>
            <w:tcBorders>
              <w:top w:val="single" w:sz="4" w:space="0" w:color="auto"/>
              <w:left w:val="single" w:sz="4" w:space="0" w:color="auto"/>
              <w:bottom w:val="single" w:sz="4" w:space="0" w:color="auto"/>
              <w:right w:val="single" w:sz="4" w:space="0" w:color="auto"/>
            </w:tcBorders>
            <w:noWrap/>
            <w:hideMark/>
          </w:tcPr>
          <w:p w14:paraId="79225872" w14:textId="77777777" w:rsidR="00356346" w:rsidRPr="00D2145A" w:rsidRDefault="00356346" w:rsidP="001E375C">
            <w:pPr>
              <w:pStyle w:val="Tabletext"/>
              <w:jc w:val="right"/>
              <w:rPr>
                <w:szCs w:val="22"/>
              </w:rPr>
            </w:pPr>
            <w:r w:rsidRPr="00D2145A">
              <w:rPr>
                <w:szCs w:val="22"/>
              </w:rPr>
              <w:t>3.65</w:t>
            </w:r>
          </w:p>
        </w:tc>
        <w:tc>
          <w:tcPr>
            <w:tcW w:w="692" w:type="pct"/>
            <w:tcBorders>
              <w:top w:val="single" w:sz="4" w:space="0" w:color="auto"/>
              <w:left w:val="single" w:sz="4" w:space="0" w:color="auto"/>
              <w:bottom w:val="single" w:sz="4" w:space="0" w:color="auto"/>
              <w:right w:val="single" w:sz="4" w:space="0" w:color="auto"/>
            </w:tcBorders>
            <w:noWrap/>
            <w:hideMark/>
          </w:tcPr>
          <w:p w14:paraId="79225873" w14:textId="77777777" w:rsidR="00356346" w:rsidRPr="00D2145A" w:rsidRDefault="00356346" w:rsidP="001E375C">
            <w:pPr>
              <w:pStyle w:val="Tabletext"/>
              <w:jc w:val="right"/>
              <w:rPr>
                <w:szCs w:val="22"/>
              </w:rPr>
            </w:pPr>
            <w:r w:rsidRPr="00D2145A">
              <w:rPr>
                <w:szCs w:val="22"/>
              </w:rPr>
              <w:t>5.8</w:t>
            </w:r>
          </w:p>
        </w:tc>
        <w:tc>
          <w:tcPr>
            <w:tcW w:w="692" w:type="pct"/>
            <w:tcBorders>
              <w:top w:val="single" w:sz="4" w:space="0" w:color="auto"/>
              <w:left w:val="single" w:sz="4" w:space="0" w:color="auto"/>
              <w:bottom w:val="single" w:sz="4" w:space="0" w:color="auto"/>
              <w:right w:val="single" w:sz="4" w:space="0" w:color="auto"/>
            </w:tcBorders>
            <w:noWrap/>
            <w:hideMark/>
          </w:tcPr>
          <w:p w14:paraId="79225874" w14:textId="77777777" w:rsidR="00356346" w:rsidRPr="00D2145A" w:rsidRDefault="00356346" w:rsidP="001E375C">
            <w:pPr>
              <w:pStyle w:val="Tabletext"/>
              <w:jc w:val="right"/>
              <w:rPr>
                <w:szCs w:val="22"/>
              </w:rPr>
            </w:pPr>
            <w:r w:rsidRPr="00D2145A">
              <w:rPr>
                <w:szCs w:val="22"/>
              </w:rPr>
              <w:t>8.4</w:t>
            </w:r>
          </w:p>
        </w:tc>
        <w:tc>
          <w:tcPr>
            <w:tcW w:w="691" w:type="pct"/>
            <w:tcBorders>
              <w:top w:val="single" w:sz="4" w:space="0" w:color="auto"/>
              <w:left w:val="single" w:sz="4" w:space="0" w:color="auto"/>
              <w:bottom w:val="single" w:sz="4" w:space="0" w:color="auto"/>
              <w:right w:val="single" w:sz="4" w:space="0" w:color="auto"/>
            </w:tcBorders>
            <w:noWrap/>
            <w:hideMark/>
          </w:tcPr>
          <w:p w14:paraId="79225875" w14:textId="77777777" w:rsidR="00356346" w:rsidRPr="00D2145A" w:rsidRDefault="00356346" w:rsidP="001E375C">
            <w:pPr>
              <w:pStyle w:val="Tabletext"/>
              <w:jc w:val="right"/>
              <w:rPr>
                <w:szCs w:val="22"/>
              </w:rPr>
            </w:pPr>
            <w:r w:rsidRPr="00D2145A">
              <w:rPr>
                <w:szCs w:val="22"/>
              </w:rPr>
              <w:t>10</w:t>
            </w:r>
          </w:p>
        </w:tc>
      </w:tr>
      <w:tr w:rsidR="00356346" w:rsidRPr="00D2145A" w14:paraId="7922587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77" w14:textId="77777777" w:rsidR="00356346" w:rsidRPr="00D2145A" w:rsidRDefault="00356346" w:rsidP="001E375C">
            <w:pPr>
              <w:pStyle w:val="Tabletext"/>
              <w:jc w:val="right"/>
              <w:rPr>
                <w:szCs w:val="22"/>
              </w:rPr>
            </w:pPr>
            <w:r w:rsidRPr="00D2145A">
              <w:rPr>
                <w:szCs w:val="22"/>
              </w:rPr>
              <w:t>0.2</w:t>
            </w:r>
          </w:p>
        </w:tc>
        <w:tc>
          <w:tcPr>
            <w:tcW w:w="366" w:type="pct"/>
            <w:tcBorders>
              <w:top w:val="single" w:sz="4" w:space="0" w:color="auto"/>
              <w:left w:val="single" w:sz="4" w:space="0" w:color="auto"/>
              <w:bottom w:val="single" w:sz="4" w:space="0" w:color="auto"/>
              <w:right w:val="single" w:sz="4" w:space="0" w:color="auto"/>
            </w:tcBorders>
            <w:noWrap/>
            <w:hideMark/>
          </w:tcPr>
          <w:p w14:paraId="7922587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79" w14:textId="77777777" w:rsidR="00356346" w:rsidRPr="00D2145A" w:rsidRDefault="00356346" w:rsidP="001E375C">
            <w:pPr>
              <w:pStyle w:val="Tabletext"/>
              <w:jc w:val="right"/>
              <w:rPr>
                <w:szCs w:val="22"/>
              </w:rPr>
            </w:pPr>
            <w:r w:rsidRPr="00D2145A">
              <w:rPr>
                <w:szCs w:val="22"/>
              </w:rPr>
              <w:t>2.55</w:t>
            </w:r>
          </w:p>
        </w:tc>
        <w:tc>
          <w:tcPr>
            <w:tcW w:w="692" w:type="pct"/>
            <w:tcBorders>
              <w:top w:val="single" w:sz="4" w:space="0" w:color="auto"/>
              <w:left w:val="single" w:sz="4" w:space="0" w:color="auto"/>
              <w:bottom w:val="single" w:sz="4" w:space="0" w:color="auto"/>
              <w:right w:val="single" w:sz="4" w:space="0" w:color="auto"/>
            </w:tcBorders>
            <w:noWrap/>
            <w:hideMark/>
          </w:tcPr>
          <w:p w14:paraId="7922587A" w14:textId="77777777" w:rsidR="00356346" w:rsidRPr="00D2145A" w:rsidRDefault="00356346" w:rsidP="001E375C">
            <w:pPr>
              <w:pStyle w:val="Tabletext"/>
              <w:jc w:val="right"/>
              <w:rPr>
                <w:szCs w:val="22"/>
              </w:rPr>
            </w:pPr>
            <w:r w:rsidRPr="00D2145A">
              <w:rPr>
                <w:szCs w:val="22"/>
              </w:rPr>
              <w:t>3.35</w:t>
            </w:r>
          </w:p>
        </w:tc>
        <w:tc>
          <w:tcPr>
            <w:tcW w:w="692" w:type="pct"/>
            <w:tcBorders>
              <w:top w:val="single" w:sz="4" w:space="0" w:color="auto"/>
              <w:left w:val="single" w:sz="4" w:space="0" w:color="auto"/>
              <w:bottom w:val="single" w:sz="4" w:space="0" w:color="auto"/>
              <w:right w:val="single" w:sz="4" w:space="0" w:color="auto"/>
            </w:tcBorders>
            <w:noWrap/>
            <w:hideMark/>
          </w:tcPr>
          <w:p w14:paraId="7922587B" w14:textId="77777777" w:rsidR="00356346" w:rsidRPr="00D2145A" w:rsidRDefault="00356346" w:rsidP="001E375C">
            <w:pPr>
              <w:pStyle w:val="Tabletext"/>
              <w:jc w:val="right"/>
              <w:rPr>
                <w:szCs w:val="22"/>
              </w:rPr>
            </w:pPr>
            <w:r w:rsidRPr="00D2145A">
              <w:rPr>
                <w:szCs w:val="22"/>
              </w:rPr>
              <w:t>5.2</w:t>
            </w:r>
          </w:p>
        </w:tc>
        <w:tc>
          <w:tcPr>
            <w:tcW w:w="692" w:type="pct"/>
            <w:tcBorders>
              <w:top w:val="single" w:sz="4" w:space="0" w:color="auto"/>
              <w:left w:val="single" w:sz="4" w:space="0" w:color="auto"/>
              <w:bottom w:val="single" w:sz="4" w:space="0" w:color="auto"/>
              <w:right w:val="single" w:sz="4" w:space="0" w:color="auto"/>
            </w:tcBorders>
            <w:noWrap/>
            <w:hideMark/>
          </w:tcPr>
          <w:p w14:paraId="7922587C" w14:textId="77777777" w:rsidR="00356346" w:rsidRPr="00D2145A" w:rsidRDefault="00356346" w:rsidP="001E375C">
            <w:pPr>
              <w:pStyle w:val="Tabletext"/>
              <w:jc w:val="right"/>
              <w:rPr>
                <w:szCs w:val="22"/>
              </w:rPr>
            </w:pPr>
            <w:r w:rsidRPr="00D2145A">
              <w:rPr>
                <w:szCs w:val="22"/>
              </w:rPr>
              <w:t>7.5</w:t>
            </w:r>
          </w:p>
        </w:tc>
        <w:tc>
          <w:tcPr>
            <w:tcW w:w="691" w:type="pct"/>
            <w:tcBorders>
              <w:top w:val="single" w:sz="4" w:space="0" w:color="auto"/>
              <w:left w:val="single" w:sz="4" w:space="0" w:color="auto"/>
              <w:bottom w:val="single" w:sz="4" w:space="0" w:color="auto"/>
              <w:right w:val="single" w:sz="4" w:space="0" w:color="auto"/>
            </w:tcBorders>
            <w:noWrap/>
            <w:hideMark/>
          </w:tcPr>
          <w:p w14:paraId="7922587D" w14:textId="77777777" w:rsidR="00356346" w:rsidRPr="00D2145A" w:rsidRDefault="00356346" w:rsidP="001E375C">
            <w:pPr>
              <w:pStyle w:val="Tabletext"/>
              <w:jc w:val="right"/>
              <w:rPr>
                <w:szCs w:val="22"/>
              </w:rPr>
            </w:pPr>
            <w:r w:rsidRPr="00D2145A">
              <w:rPr>
                <w:szCs w:val="22"/>
              </w:rPr>
              <w:t>9.5</w:t>
            </w:r>
          </w:p>
        </w:tc>
      </w:tr>
      <w:tr w:rsidR="00356346" w:rsidRPr="00D2145A" w14:paraId="7922588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7F" w14:textId="77777777" w:rsidR="00356346" w:rsidRPr="00D2145A" w:rsidRDefault="00356346" w:rsidP="001E375C">
            <w:pPr>
              <w:pStyle w:val="Tabletext"/>
              <w:jc w:val="right"/>
              <w:rPr>
                <w:szCs w:val="22"/>
              </w:rPr>
            </w:pPr>
            <w:r w:rsidRPr="00D2145A">
              <w:rPr>
                <w:szCs w:val="22"/>
              </w:rPr>
              <w:t>0.5</w:t>
            </w:r>
          </w:p>
        </w:tc>
        <w:tc>
          <w:tcPr>
            <w:tcW w:w="366" w:type="pct"/>
            <w:tcBorders>
              <w:top w:val="single" w:sz="4" w:space="0" w:color="auto"/>
              <w:left w:val="single" w:sz="4" w:space="0" w:color="auto"/>
              <w:bottom w:val="single" w:sz="4" w:space="0" w:color="auto"/>
              <w:right w:val="single" w:sz="4" w:space="0" w:color="auto"/>
            </w:tcBorders>
            <w:noWrap/>
            <w:hideMark/>
          </w:tcPr>
          <w:p w14:paraId="7922588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81" w14:textId="77777777" w:rsidR="00356346" w:rsidRPr="00D2145A" w:rsidRDefault="00356346" w:rsidP="001E375C">
            <w:pPr>
              <w:pStyle w:val="Tabletext"/>
              <w:jc w:val="right"/>
              <w:rPr>
                <w:szCs w:val="22"/>
              </w:rPr>
            </w:pPr>
            <w:r w:rsidRPr="00D2145A">
              <w:rPr>
                <w:szCs w:val="22"/>
              </w:rPr>
              <w:t>2.15</w:t>
            </w:r>
          </w:p>
        </w:tc>
        <w:tc>
          <w:tcPr>
            <w:tcW w:w="692" w:type="pct"/>
            <w:tcBorders>
              <w:top w:val="single" w:sz="4" w:space="0" w:color="auto"/>
              <w:left w:val="single" w:sz="4" w:space="0" w:color="auto"/>
              <w:bottom w:val="single" w:sz="4" w:space="0" w:color="auto"/>
              <w:right w:val="single" w:sz="4" w:space="0" w:color="auto"/>
            </w:tcBorders>
            <w:noWrap/>
            <w:hideMark/>
          </w:tcPr>
          <w:p w14:paraId="79225882" w14:textId="77777777" w:rsidR="00356346" w:rsidRPr="00D2145A" w:rsidRDefault="00356346" w:rsidP="001E375C">
            <w:pPr>
              <w:pStyle w:val="Tabletext"/>
              <w:jc w:val="right"/>
              <w:rPr>
                <w:szCs w:val="22"/>
              </w:rPr>
            </w:pPr>
            <w:r w:rsidRPr="00D2145A">
              <w:rPr>
                <w:szCs w:val="22"/>
              </w:rPr>
              <w:t>2.9</w:t>
            </w:r>
          </w:p>
        </w:tc>
        <w:tc>
          <w:tcPr>
            <w:tcW w:w="692" w:type="pct"/>
            <w:tcBorders>
              <w:top w:val="single" w:sz="4" w:space="0" w:color="auto"/>
              <w:left w:val="single" w:sz="4" w:space="0" w:color="auto"/>
              <w:bottom w:val="single" w:sz="4" w:space="0" w:color="auto"/>
              <w:right w:val="single" w:sz="4" w:space="0" w:color="auto"/>
            </w:tcBorders>
            <w:noWrap/>
            <w:hideMark/>
          </w:tcPr>
          <w:p w14:paraId="79225883" w14:textId="77777777" w:rsidR="00356346" w:rsidRPr="00D2145A" w:rsidRDefault="00356346" w:rsidP="001E375C">
            <w:pPr>
              <w:pStyle w:val="Tabletext"/>
              <w:jc w:val="right"/>
              <w:rPr>
                <w:szCs w:val="22"/>
              </w:rPr>
            </w:pPr>
            <w:r w:rsidRPr="00D2145A">
              <w:rPr>
                <w:szCs w:val="22"/>
              </w:rPr>
              <w:t>4.35</w:t>
            </w:r>
          </w:p>
        </w:tc>
        <w:tc>
          <w:tcPr>
            <w:tcW w:w="692" w:type="pct"/>
            <w:tcBorders>
              <w:top w:val="single" w:sz="4" w:space="0" w:color="auto"/>
              <w:left w:val="single" w:sz="4" w:space="0" w:color="auto"/>
              <w:bottom w:val="single" w:sz="4" w:space="0" w:color="auto"/>
              <w:right w:val="single" w:sz="4" w:space="0" w:color="auto"/>
            </w:tcBorders>
            <w:noWrap/>
            <w:hideMark/>
          </w:tcPr>
          <w:p w14:paraId="79225884" w14:textId="77777777" w:rsidR="00356346" w:rsidRPr="00D2145A" w:rsidRDefault="00356346" w:rsidP="001E375C">
            <w:pPr>
              <w:pStyle w:val="Tabletext"/>
              <w:jc w:val="right"/>
              <w:rPr>
                <w:szCs w:val="22"/>
              </w:rPr>
            </w:pPr>
            <w:r w:rsidRPr="00D2145A">
              <w:rPr>
                <w:szCs w:val="22"/>
              </w:rPr>
              <w:t>6.35</w:t>
            </w:r>
          </w:p>
        </w:tc>
        <w:tc>
          <w:tcPr>
            <w:tcW w:w="691" w:type="pct"/>
            <w:tcBorders>
              <w:top w:val="single" w:sz="4" w:space="0" w:color="auto"/>
              <w:left w:val="single" w:sz="4" w:space="0" w:color="auto"/>
              <w:bottom w:val="single" w:sz="4" w:space="0" w:color="auto"/>
              <w:right w:val="single" w:sz="4" w:space="0" w:color="auto"/>
            </w:tcBorders>
            <w:noWrap/>
            <w:hideMark/>
          </w:tcPr>
          <w:p w14:paraId="79225885" w14:textId="77777777" w:rsidR="00356346" w:rsidRPr="00D2145A" w:rsidRDefault="00356346" w:rsidP="001E375C">
            <w:pPr>
              <w:pStyle w:val="Tabletext"/>
              <w:jc w:val="right"/>
              <w:rPr>
                <w:szCs w:val="22"/>
              </w:rPr>
            </w:pPr>
            <w:r w:rsidRPr="00D2145A">
              <w:rPr>
                <w:szCs w:val="22"/>
              </w:rPr>
              <w:t>8.2</w:t>
            </w:r>
          </w:p>
        </w:tc>
      </w:tr>
      <w:tr w:rsidR="00356346" w:rsidRPr="00D2145A" w14:paraId="7922588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87" w14:textId="77777777" w:rsidR="00356346" w:rsidRPr="00D2145A" w:rsidRDefault="00356346" w:rsidP="001E375C">
            <w:pPr>
              <w:pStyle w:val="Tabletext"/>
              <w:jc w:val="right"/>
              <w:rPr>
                <w:szCs w:val="22"/>
              </w:rPr>
            </w:pPr>
            <w:r w:rsidRPr="00D2145A">
              <w:rPr>
                <w:szCs w:val="22"/>
              </w:rPr>
              <w:t>1</w:t>
            </w:r>
          </w:p>
        </w:tc>
        <w:tc>
          <w:tcPr>
            <w:tcW w:w="366" w:type="pct"/>
            <w:tcBorders>
              <w:top w:val="single" w:sz="4" w:space="0" w:color="auto"/>
              <w:left w:val="single" w:sz="4" w:space="0" w:color="auto"/>
              <w:bottom w:val="single" w:sz="4" w:space="0" w:color="auto"/>
              <w:right w:val="single" w:sz="4" w:space="0" w:color="auto"/>
            </w:tcBorders>
            <w:noWrap/>
            <w:hideMark/>
          </w:tcPr>
          <w:p w14:paraId="7922588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89" w14:textId="77777777" w:rsidR="00356346" w:rsidRPr="00D2145A" w:rsidRDefault="00356346" w:rsidP="001E375C">
            <w:pPr>
              <w:pStyle w:val="Tabletext"/>
              <w:jc w:val="right"/>
              <w:rPr>
                <w:szCs w:val="22"/>
              </w:rPr>
            </w:pPr>
            <w:r w:rsidRPr="00D2145A">
              <w:rPr>
                <w:szCs w:val="22"/>
              </w:rPr>
              <w:t>1.85</w:t>
            </w:r>
          </w:p>
        </w:tc>
        <w:tc>
          <w:tcPr>
            <w:tcW w:w="692" w:type="pct"/>
            <w:tcBorders>
              <w:top w:val="single" w:sz="4" w:space="0" w:color="auto"/>
              <w:left w:val="single" w:sz="4" w:space="0" w:color="auto"/>
              <w:bottom w:val="single" w:sz="4" w:space="0" w:color="auto"/>
              <w:right w:val="single" w:sz="4" w:space="0" w:color="auto"/>
            </w:tcBorders>
            <w:noWrap/>
            <w:hideMark/>
          </w:tcPr>
          <w:p w14:paraId="7922588A" w14:textId="77777777" w:rsidR="00356346" w:rsidRPr="00D2145A" w:rsidRDefault="00356346" w:rsidP="001E375C">
            <w:pPr>
              <w:pStyle w:val="Tabletext"/>
              <w:jc w:val="right"/>
              <w:rPr>
                <w:szCs w:val="22"/>
              </w:rPr>
            </w:pPr>
            <w:r w:rsidRPr="00D2145A">
              <w:rPr>
                <w:szCs w:val="22"/>
              </w:rPr>
              <w:t>2.55</w:t>
            </w:r>
          </w:p>
        </w:tc>
        <w:tc>
          <w:tcPr>
            <w:tcW w:w="692" w:type="pct"/>
            <w:tcBorders>
              <w:top w:val="single" w:sz="4" w:space="0" w:color="auto"/>
              <w:left w:val="single" w:sz="4" w:space="0" w:color="auto"/>
              <w:bottom w:val="single" w:sz="4" w:space="0" w:color="auto"/>
              <w:right w:val="single" w:sz="4" w:space="0" w:color="auto"/>
            </w:tcBorders>
            <w:noWrap/>
            <w:hideMark/>
          </w:tcPr>
          <w:p w14:paraId="7922588B" w14:textId="77777777" w:rsidR="00356346" w:rsidRPr="00D2145A" w:rsidRDefault="00356346" w:rsidP="001E375C">
            <w:pPr>
              <w:pStyle w:val="Tabletext"/>
              <w:jc w:val="right"/>
              <w:rPr>
                <w:szCs w:val="22"/>
              </w:rPr>
            </w:pPr>
            <w:r w:rsidRPr="00D2145A">
              <w:rPr>
                <w:szCs w:val="22"/>
              </w:rPr>
              <w:t>3.8</w:t>
            </w:r>
          </w:p>
        </w:tc>
        <w:tc>
          <w:tcPr>
            <w:tcW w:w="692" w:type="pct"/>
            <w:tcBorders>
              <w:top w:val="single" w:sz="4" w:space="0" w:color="auto"/>
              <w:left w:val="single" w:sz="4" w:space="0" w:color="auto"/>
              <w:bottom w:val="single" w:sz="4" w:space="0" w:color="auto"/>
              <w:right w:val="single" w:sz="4" w:space="0" w:color="auto"/>
            </w:tcBorders>
            <w:noWrap/>
            <w:hideMark/>
          </w:tcPr>
          <w:p w14:paraId="7922588C" w14:textId="77777777" w:rsidR="00356346" w:rsidRPr="00D2145A" w:rsidRDefault="00356346" w:rsidP="001E375C">
            <w:pPr>
              <w:pStyle w:val="Tabletext"/>
              <w:jc w:val="right"/>
              <w:rPr>
                <w:szCs w:val="22"/>
              </w:rPr>
            </w:pPr>
            <w:r w:rsidRPr="00D2145A">
              <w:rPr>
                <w:szCs w:val="22"/>
              </w:rPr>
              <w:t>5.45</w:t>
            </w:r>
          </w:p>
        </w:tc>
        <w:tc>
          <w:tcPr>
            <w:tcW w:w="691" w:type="pct"/>
            <w:tcBorders>
              <w:top w:val="single" w:sz="4" w:space="0" w:color="auto"/>
              <w:left w:val="single" w:sz="4" w:space="0" w:color="auto"/>
              <w:bottom w:val="single" w:sz="4" w:space="0" w:color="auto"/>
              <w:right w:val="single" w:sz="4" w:space="0" w:color="auto"/>
            </w:tcBorders>
            <w:noWrap/>
            <w:hideMark/>
          </w:tcPr>
          <w:p w14:paraId="7922588D" w14:textId="77777777" w:rsidR="00356346" w:rsidRPr="00D2145A" w:rsidRDefault="00356346" w:rsidP="001E375C">
            <w:pPr>
              <w:pStyle w:val="Tabletext"/>
              <w:jc w:val="right"/>
              <w:rPr>
                <w:szCs w:val="22"/>
              </w:rPr>
            </w:pPr>
            <w:r w:rsidRPr="00D2145A">
              <w:rPr>
                <w:szCs w:val="22"/>
              </w:rPr>
              <w:t>7.5</w:t>
            </w:r>
          </w:p>
        </w:tc>
      </w:tr>
      <w:tr w:rsidR="00356346" w:rsidRPr="00D2145A" w14:paraId="7922589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8F" w14:textId="77777777" w:rsidR="00356346" w:rsidRPr="00D2145A" w:rsidRDefault="00356346" w:rsidP="001E375C">
            <w:pPr>
              <w:pStyle w:val="Tabletext"/>
              <w:jc w:val="right"/>
              <w:rPr>
                <w:szCs w:val="22"/>
              </w:rPr>
            </w:pPr>
            <w:r w:rsidRPr="00D2145A">
              <w:rPr>
                <w:szCs w:val="22"/>
              </w:rPr>
              <w:t>2</w:t>
            </w:r>
          </w:p>
        </w:tc>
        <w:tc>
          <w:tcPr>
            <w:tcW w:w="366" w:type="pct"/>
            <w:tcBorders>
              <w:top w:val="single" w:sz="4" w:space="0" w:color="auto"/>
              <w:left w:val="single" w:sz="4" w:space="0" w:color="auto"/>
              <w:bottom w:val="single" w:sz="4" w:space="0" w:color="auto"/>
              <w:right w:val="single" w:sz="4" w:space="0" w:color="auto"/>
            </w:tcBorders>
            <w:noWrap/>
            <w:hideMark/>
          </w:tcPr>
          <w:p w14:paraId="7922589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91" w14:textId="77777777" w:rsidR="00356346" w:rsidRPr="00D2145A" w:rsidRDefault="00356346" w:rsidP="001E375C">
            <w:pPr>
              <w:pStyle w:val="Tabletext"/>
              <w:jc w:val="right"/>
              <w:rPr>
                <w:szCs w:val="22"/>
              </w:rPr>
            </w:pPr>
            <w:r w:rsidRPr="00D2145A">
              <w:rPr>
                <w:szCs w:val="22"/>
              </w:rPr>
              <w:t>1.55</w:t>
            </w:r>
          </w:p>
        </w:tc>
        <w:tc>
          <w:tcPr>
            <w:tcW w:w="692" w:type="pct"/>
            <w:tcBorders>
              <w:top w:val="single" w:sz="4" w:space="0" w:color="auto"/>
              <w:left w:val="single" w:sz="4" w:space="0" w:color="auto"/>
              <w:bottom w:val="single" w:sz="4" w:space="0" w:color="auto"/>
              <w:right w:val="single" w:sz="4" w:space="0" w:color="auto"/>
            </w:tcBorders>
            <w:noWrap/>
            <w:hideMark/>
          </w:tcPr>
          <w:p w14:paraId="79225892" w14:textId="77777777" w:rsidR="00356346" w:rsidRPr="00D2145A" w:rsidRDefault="00356346" w:rsidP="001E375C">
            <w:pPr>
              <w:pStyle w:val="Tabletext"/>
              <w:jc w:val="right"/>
              <w:rPr>
                <w:szCs w:val="22"/>
              </w:rPr>
            </w:pPr>
            <w:r w:rsidRPr="00D2145A">
              <w:rPr>
                <w:szCs w:val="22"/>
              </w:rPr>
              <w:t>2.2</w:t>
            </w:r>
          </w:p>
        </w:tc>
        <w:tc>
          <w:tcPr>
            <w:tcW w:w="692" w:type="pct"/>
            <w:tcBorders>
              <w:top w:val="single" w:sz="4" w:space="0" w:color="auto"/>
              <w:left w:val="single" w:sz="4" w:space="0" w:color="auto"/>
              <w:bottom w:val="single" w:sz="4" w:space="0" w:color="auto"/>
              <w:right w:val="single" w:sz="4" w:space="0" w:color="auto"/>
            </w:tcBorders>
            <w:noWrap/>
            <w:hideMark/>
          </w:tcPr>
          <w:p w14:paraId="79225893" w14:textId="77777777" w:rsidR="00356346" w:rsidRPr="00D2145A" w:rsidRDefault="00356346" w:rsidP="001E375C">
            <w:pPr>
              <w:pStyle w:val="Tabletext"/>
              <w:jc w:val="right"/>
              <w:rPr>
                <w:szCs w:val="22"/>
              </w:rPr>
            </w:pPr>
            <w:r w:rsidRPr="00D2145A">
              <w:rPr>
                <w:szCs w:val="22"/>
              </w:rPr>
              <w:t>3.25</w:t>
            </w:r>
          </w:p>
        </w:tc>
        <w:tc>
          <w:tcPr>
            <w:tcW w:w="692" w:type="pct"/>
            <w:tcBorders>
              <w:top w:val="single" w:sz="4" w:space="0" w:color="auto"/>
              <w:left w:val="single" w:sz="4" w:space="0" w:color="auto"/>
              <w:bottom w:val="single" w:sz="4" w:space="0" w:color="auto"/>
              <w:right w:val="single" w:sz="4" w:space="0" w:color="auto"/>
            </w:tcBorders>
            <w:noWrap/>
            <w:hideMark/>
          </w:tcPr>
          <w:p w14:paraId="79225894" w14:textId="77777777" w:rsidR="00356346" w:rsidRPr="00D2145A" w:rsidRDefault="00356346" w:rsidP="001E375C">
            <w:pPr>
              <w:pStyle w:val="Tabletext"/>
              <w:jc w:val="right"/>
              <w:rPr>
                <w:szCs w:val="22"/>
              </w:rPr>
            </w:pPr>
            <w:r w:rsidRPr="00D2145A">
              <w:rPr>
                <w:szCs w:val="22"/>
              </w:rPr>
              <w:t>4.55</w:t>
            </w:r>
          </w:p>
        </w:tc>
        <w:tc>
          <w:tcPr>
            <w:tcW w:w="691" w:type="pct"/>
            <w:tcBorders>
              <w:top w:val="single" w:sz="4" w:space="0" w:color="auto"/>
              <w:left w:val="single" w:sz="4" w:space="0" w:color="auto"/>
              <w:bottom w:val="single" w:sz="4" w:space="0" w:color="auto"/>
              <w:right w:val="single" w:sz="4" w:space="0" w:color="auto"/>
            </w:tcBorders>
            <w:noWrap/>
            <w:hideMark/>
          </w:tcPr>
          <w:p w14:paraId="79225895" w14:textId="77777777" w:rsidR="00356346" w:rsidRPr="00D2145A" w:rsidRDefault="00356346" w:rsidP="001E375C">
            <w:pPr>
              <w:pStyle w:val="Tabletext"/>
              <w:jc w:val="right"/>
              <w:rPr>
                <w:szCs w:val="22"/>
              </w:rPr>
            </w:pPr>
            <w:r w:rsidRPr="00D2145A">
              <w:rPr>
                <w:szCs w:val="22"/>
              </w:rPr>
              <w:t>6.55</w:t>
            </w:r>
          </w:p>
        </w:tc>
      </w:tr>
      <w:tr w:rsidR="00356346" w:rsidRPr="00D2145A" w14:paraId="7922589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97" w14:textId="77777777" w:rsidR="00356346" w:rsidRPr="00D2145A" w:rsidRDefault="00356346" w:rsidP="001E375C">
            <w:pPr>
              <w:pStyle w:val="Tabletext"/>
              <w:jc w:val="right"/>
              <w:rPr>
                <w:szCs w:val="22"/>
              </w:rPr>
            </w:pPr>
            <w:r w:rsidRPr="00D2145A">
              <w:rPr>
                <w:szCs w:val="22"/>
              </w:rPr>
              <w:t>5</w:t>
            </w:r>
          </w:p>
        </w:tc>
        <w:tc>
          <w:tcPr>
            <w:tcW w:w="366" w:type="pct"/>
            <w:tcBorders>
              <w:top w:val="single" w:sz="4" w:space="0" w:color="auto"/>
              <w:left w:val="single" w:sz="4" w:space="0" w:color="auto"/>
              <w:bottom w:val="single" w:sz="4" w:space="0" w:color="auto"/>
              <w:right w:val="single" w:sz="4" w:space="0" w:color="auto"/>
            </w:tcBorders>
            <w:noWrap/>
            <w:hideMark/>
          </w:tcPr>
          <w:p w14:paraId="7922589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99" w14:textId="77777777" w:rsidR="00356346" w:rsidRPr="00D2145A" w:rsidRDefault="00356346" w:rsidP="001E375C">
            <w:pPr>
              <w:pStyle w:val="Tabletext"/>
              <w:jc w:val="right"/>
              <w:rPr>
                <w:szCs w:val="22"/>
              </w:rPr>
            </w:pPr>
            <w:r w:rsidRPr="00D2145A">
              <w:rPr>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14:paraId="7922589A" w14:textId="77777777" w:rsidR="00356346" w:rsidRPr="00D2145A" w:rsidRDefault="00356346" w:rsidP="001E375C">
            <w:pPr>
              <w:pStyle w:val="Tabletext"/>
              <w:jc w:val="right"/>
              <w:rPr>
                <w:szCs w:val="22"/>
              </w:rPr>
            </w:pPr>
            <w:r w:rsidRPr="00D2145A">
              <w:rPr>
                <w:szCs w:val="22"/>
              </w:rPr>
              <w:t>1.65</w:t>
            </w:r>
          </w:p>
        </w:tc>
        <w:tc>
          <w:tcPr>
            <w:tcW w:w="692" w:type="pct"/>
            <w:tcBorders>
              <w:top w:val="single" w:sz="4" w:space="0" w:color="auto"/>
              <w:left w:val="single" w:sz="4" w:space="0" w:color="auto"/>
              <w:bottom w:val="single" w:sz="4" w:space="0" w:color="auto"/>
              <w:right w:val="single" w:sz="4" w:space="0" w:color="auto"/>
            </w:tcBorders>
            <w:noWrap/>
            <w:hideMark/>
          </w:tcPr>
          <w:p w14:paraId="7922589B" w14:textId="77777777" w:rsidR="00356346" w:rsidRPr="00D2145A" w:rsidRDefault="00356346" w:rsidP="001E375C">
            <w:pPr>
              <w:pStyle w:val="Tabletext"/>
              <w:jc w:val="right"/>
              <w:rPr>
                <w:szCs w:val="22"/>
              </w:rPr>
            </w:pPr>
            <w:r w:rsidRPr="00D2145A">
              <w:rPr>
                <w:szCs w:val="22"/>
              </w:rPr>
              <w:t>2.5</w:t>
            </w:r>
          </w:p>
        </w:tc>
        <w:tc>
          <w:tcPr>
            <w:tcW w:w="692" w:type="pct"/>
            <w:tcBorders>
              <w:top w:val="single" w:sz="4" w:space="0" w:color="auto"/>
              <w:left w:val="single" w:sz="4" w:space="0" w:color="auto"/>
              <w:bottom w:val="single" w:sz="4" w:space="0" w:color="auto"/>
              <w:right w:val="single" w:sz="4" w:space="0" w:color="auto"/>
            </w:tcBorders>
            <w:noWrap/>
            <w:hideMark/>
          </w:tcPr>
          <w:p w14:paraId="7922589C" w14:textId="77777777" w:rsidR="00356346" w:rsidRPr="00D2145A" w:rsidRDefault="00356346" w:rsidP="001E375C">
            <w:pPr>
              <w:pStyle w:val="Tabletext"/>
              <w:jc w:val="right"/>
              <w:rPr>
                <w:szCs w:val="22"/>
              </w:rPr>
            </w:pPr>
            <w:r w:rsidRPr="00D2145A">
              <w:rPr>
                <w:szCs w:val="22"/>
              </w:rPr>
              <w:t>3.4</w:t>
            </w:r>
          </w:p>
        </w:tc>
        <w:tc>
          <w:tcPr>
            <w:tcW w:w="691" w:type="pct"/>
            <w:tcBorders>
              <w:top w:val="single" w:sz="4" w:space="0" w:color="auto"/>
              <w:left w:val="single" w:sz="4" w:space="0" w:color="auto"/>
              <w:bottom w:val="single" w:sz="4" w:space="0" w:color="auto"/>
              <w:right w:val="single" w:sz="4" w:space="0" w:color="auto"/>
            </w:tcBorders>
            <w:noWrap/>
            <w:hideMark/>
          </w:tcPr>
          <w:p w14:paraId="7922589D" w14:textId="77777777" w:rsidR="00356346" w:rsidRPr="00D2145A" w:rsidRDefault="00356346" w:rsidP="001E375C">
            <w:pPr>
              <w:pStyle w:val="Tabletext"/>
              <w:jc w:val="right"/>
              <w:rPr>
                <w:szCs w:val="22"/>
              </w:rPr>
            </w:pPr>
            <w:r w:rsidRPr="00D2145A">
              <w:rPr>
                <w:szCs w:val="22"/>
              </w:rPr>
              <w:t>5.2</w:t>
            </w:r>
          </w:p>
        </w:tc>
      </w:tr>
      <w:tr w:rsidR="00356346" w:rsidRPr="00D2145A" w14:paraId="792258A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9F" w14:textId="77777777" w:rsidR="00356346" w:rsidRPr="00D2145A" w:rsidRDefault="00356346" w:rsidP="001E375C">
            <w:pPr>
              <w:pStyle w:val="Tabletext"/>
              <w:jc w:val="right"/>
              <w:rPr>
                <w:szCs w:val="22"/>
              </w:rPr>
            </w:pPr>
            <w:r w:rsidRPr="00D2145A">
              <w:rPr>
                <w:szCs w:val="22"/>
              </w:rPr>
              <w:t>10</w:t>
            </w:r>
          </w:p>
        </w:tc>
        <w:tc>
          <w:tcPr>
            <w:tcW w:w="366" w:type="pct"/>
            <w:tcBorders>
              <w:top w:val="single" w:sz="4" w:space="0" w:color="auto"/>
              <w:left w:val="single" w:sz="4" w:space="0" w:color="auto"/>
              <w:bottom w:val="single" w:sz="4" w:space="0" w:color="auto"/>
              <w:right w:val="single" w:sz="4" w:space="0" w:color="auto"/>
            </w:tcBorders>
            <w:noWrap/>
            <w:hideMark/>
          </w:tcPr>
          <w:p w14:paraId="792258A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A1" w14:textId="77777777" w:rsidR="00356346" w:rsidRPr="00D2145A" w:rsidRDefault="00356346" w:rsidP="001E375C">
            <w:pPr>
              <w:pStyle w:val="Tabletext"/>
              <w:jc w:val="right"/>
              <w:rPr>
                <w:szCs w:val="22"/>
              </w:rPr>
            </w:pPr>
            <w:r w:rsidRPr="00D2145A">
              <w:rPr>
                <w:szCs w:val="22"/>
              </w:rPr>
              <w:t>0.8</w:t>
            </w:r>
          </w:p>
        </w:tc>
        <w:tc>
          <w:tcPr>
            <w:tcW w:w="692" w:type="pct"/>
            <w:tcBorders>
              <w:top w:val="single" w:sz="4" w:space="0" w:color="auto"/>
              <w:left w:val="single" w:sz="4" w:space="0" w:color="auto"/>
              <w:bottom w:val="single" w:sz="4" w:space="0" w:color="auto"/>
              <w:right w:val="single" w:sz="4" w:space="0" w:color="auto"/>
            </w:tcBorders>
            <w:noWrap/>
            <w:hideMark/>
          </w:tcPr>
          <w:p w14:paraId="792258A2" w14:textId="77777777" w:rsidR="00356346" w:rsidRPr="00D2145A" w:rsidRDefault="00356346" w:rsidP="001E375C">
            <w:pPr>
              <w:pStyle w:val="Tabletext"/>
              <w:jc w:val="right"/>
              <w:rPr>
                <w:szCs w:val="22"/>
              </w:rPr>
            </w:pPr>
            <w:r w:rsidRPr="00D2145A">
              <w:rPr>
                <w:szCs w:val="22"/>
              </w:rPr>
              <w:t>1.2</w:t>
            </w:r>
          </w:p>
        </w:tc>
        <w:tc>
          <w:tcPr>
            <w:tcW w:w="692" w:type="pct"/>
            <w:tcBorders>
              <w:top w:val="single" w:sz="4" w:space="0" w:color="auto"/>
              <w:left w:val="single" w:sz="4" w:space="0" w:color="auto"/>
              <w:bottom w:val="single" w:sz="4" w:space="0" w:color="auto"/>
              <w:right w:val="single" w:sz="4" w:space="0" w:color="auto"/>
            </w:tcBorders>
            <w:noWrap/>
            <w:hideMark/>
          </w:tcPr>
          <w:p w14:paraId="792258A3" w14:textId="77777777" w:rsidR="00356346" w:rsidRPr="00D2145A" w:rsidRDefault="00356346" w:rsidP="001E375C">
            <w:pPr>
              <w:pStyle w:val="Tabletext"/>
              <w:jc w:val="right"/>
              <w:rPr>
                <w:szCs w:val="22"/>
              </w:rPr>
            </w:pPr>
            <w:r w:rsidRPr="00D2145A">
              <w:rPr>
                <w:szCs w:val="22"/>
              </w:rPr>
              <w:t>1.8</w:t>
            </w:r>
          </w:p>
        </w:tc>
        <w:tc>
          <w:tcPr>
            <w:tcW w:w="692" w:type="pct"/>
            <w:tcBorders>
              <w:top w:val="single" w:sz="4" w:space="0" w:color="auto"/>
              <w:left w:val="single" w:sz="4" w:space="0" w:color="auto"/>
              <w:bottom w:val="single" w:sz="4" w:space="0" w:color="auto"/>
              <w:right w:val="single" w:sz="4" w:space="0" w:color="auto"/>
            </w:tcBorders>
            <w:noWrap/>
            <w:hideMark/>
          </w:tcPr>
          <w:p w14:paraId="792258A4" w14:textId="77777777" w:rsidR="00356346" w:rsidRPr="00D2145A" w:rsidRDefault="00356346" w:rsidP="001E375C">
            <w:pPr>
              <w:pStyle w:val="Tabletext"/>
              <w:jc w:val="right"/>
              <w:rPr>
                <w:szCs w:val="22"/>
              </w:rPr>
            </w:pPr>
            <w:r w:rsidRPr="00D2145A">
              <w:rPr>
                <w:szCs w:val="22"/>
              </w:rPr>
              <w:t>2.55</w:t>
            </w:r>
          </w:p>
        </w:tc>
        <w:tc>
          <w:tcPr>
            <w:tcW w:w="691" w:type="pct"/>
            <w:tcBorders>
              <w:top w:val="single" w:sz="4" w:space="0" w:color="auto"/>
              <w:left w:val="single" w:sz="4" w:space="0" w:color="auto"/>
              <w:bottom w:val="single" w:sz="4" w:space="0" w:color="auto"/>
              <w:right w:val="single" w:sz="4" w:space="0" w:color="auto"/>
            </w:tcBorders>
            <w:noWrap/>
            <w:hideMark/>
          </w:tcPr>
          <w:p w14:paraId="792258A5" w14:textId="77777777" w:rsidR="00356346" w:rsidRPr="00D2145A" w:rsidRDefault="00356346" w:rsidP="001E375C">
            <w:pPr>
              <w:pStyle w:val="Tabletext"/>
              <w:jc w:val="right"/>
              <w:rPr>
                <w:szCs w:val="22"/>
              </w:rPr>
            </w:pPr>
            <w:r w:rsidRPr="00D2145A">
              <w:rPr>
                <w:szCs w:val="22"/>
              </w:rPr>
              <w:t>4</w:t>
            </w:r>
          </w:p>
        </w:tc>
      </w:tr>
      <w:tr w:rsidR="00356346" w:rsidRPr="00D2145A" w14:paraId="792258A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A7" w14:textId="77777777" w:rsidR="00356346" w:rsidRPr="00D2145A" w:rsidRDefault="00356346" w:rsidP="001E375C">
            <w:pPr>
              <w:pStyle w:val="Tabletext"/>
              <w:jc w:val="right"/>
              <w:rPr>
                <w:szCs w:val="22"/>
              </w:rPr>
            </w:pPr>
            <w:r w:rsidRPr="00D2145A">
              <w:rPr>
                <w:szCs w:val="22"/>
              </w:rPr>
              <w:t>15</w:t>
            </w:r>
          </w:p>
        </w:tc>
        <w:tc>
          <w:tcPr>
            <w:tcW w:w="366" w:type="pct"/>
            <w:tcBorders>
              <w:top w:val="single" w:sz="4" w:space="0" w:color="auto"/>
              <w:left w:val="single" w:sz="4" w:space="0" w:color="auto"/>
              <w:bottom w:val="single" w:sz="4" w:space="0" w:color="auto"/>
              <w:right w:val="single" w:sz="4" w:space="0" w:color="auto"/>
            </w:tcBorders>
            <w:noWrap/>
            <w:hideMark/>
          </w:tcPr>
          <w:p w14:paraId="792258A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A9" w14:textId="77777777" w:rsidR="00356346" w:rsidRPr="00D2145A" w:rsidRDefault="00356346" w:rsidP="001E375C">
            <w:pPr>
              <w:pStyle w:val="Tabletext"/>
              <w:jc w:val="right"/>
              <w:rPr>
                <w:szCs w:val="22"/>
              </w:rPr>
            </w:pPr>
            <w:r w:rsidRPr="00D2145A">
              <w:rPr>
                <w:szCs w:val="22"/>
              </w:rPr>
              <w:t>0.6</w:t>
            </w:r>
          </w:p>
        </w:tc>
        <w:tc>
          <w:tcPr>
            <w:tcW w:w="692" w:type="pct"/>
            <w:tcBorders>
              <w:top w:val="single" w:sz="4" w:space="0" w:color="auto"/>
              <w:left w:val="single" w:sz="4" w:space="0" w:color="auto"/>
              <w:bottom w:val="single" w:sz="4" w:space="0" w:color="auto"/>
              <w:right w:val="single" w:sz="4" w:space="0" w:color="auto"/>
            </w:tcBorders>
            <w:noWrap/>
            <w:hideMark/>
          </w:tcPr>
          <w:p w14:paraId="792258AA" w14:textId="77777777" w:rsidR="00356346" w:rsidRPr="00D2145A" w:rsidRDefault="00356346" w:rsidP="001E375C">
            <w:pPr>
              <w:pStyle w:val="Tabletext"/>
              <w:jc w:val="right"/>
              <w:rPr>
                <w:szCs w:val="22"/>
              </w:rPr>
            </w:pPr>
            <w:r w:rsidRPr="00D2145A">
              <w:rPr>
                <w:szCs w:val="22"/>
              </w:rPr>
              <w:t>0.95</w:t>
            </w:r>
          </w:p>
        </w:tc>
        <w:tc>
          <w:tcPr>
            <w:tcW w:w="692" w:type="pct"/>
            <w:tcBorders>
              <w:top w:val="single" w:sz="4" w:space="0" w:color="auto"/>
              <w:left w:val="single" w:sz="4" w:space="0" w:color="auto"/>
              <w:bottom w:val="single" w:sz="4" w:space="0" w:color="auto"/>
              <w:right w:val="single" w:sz="4" w:space="0" w:color="auto"/>
            </w:tcBorders>
            <w:noWrap/>
            <w:hideMark/>
          </w:tcPr>
          <w:p w14:paraId="792258AB" w14:textId="77777777" w:rsidR="00356346" w:rsidRPr="00D2145A" w:rsidRDefault="00356346" w:rsidP="001E375C">
            <w:pPr>
              <w:pStyle w:val="Tabletext"/>
              <w:jc w:val="right"/>
              <w:rPr>
                <w:szCs w:val="22"/>
              </w:rPr>
            </w:pPr>
            <w:r w:rsidRPr="00D2145A">
              <w:rPr>
                <w:szCs w:val="22"/>
              </w:rPr>
              <w:t>1.4</w:t>
            </w:r>
          </w:p>
        </w:tc>
        <w:tc>
          <w:tcPr>
            <w:tcW w:w="692" w:type="pct"/>
            <w:tcBorders>
              <w:top w:val="single" w:sz="4" w:space="0" w:color="auto"/>
              <w:left w:val="single" w:sz="4" w:space="0" w:color="auto"/>
              <w:bottom w:val="single" w:sz="4" w:space="0" w:color="auto"/>
              <w:right w:val="single" w:sz="4" w:space="0" w:color="auto"/>
            </w:tcBorders>
            <w:noWrap/>
            <w:hideMark/>
          </w:tcPr>
          <w:p w14:paraId="792258AC" w14:textId="77777777" w:rsidR="00356346" w:rsidRPr="00D2145A" w:rsidRDefault="00356346" w:rsidP="001E375C">
            <w:pPr>
              <w:pStyle w:val="Tabletext"/>
              <w:jc w:val="right"/>
              <w:rPr>
                <w:szCs w:val="22"/>
              </w:rPr>
            </w:pPr>
            <w:r w:rsidRPr="00D2145A">
              <w:rPr>
                <w:szCs w:val="22"/>
              </w:rPr>
              <w:t>2</w:t>
            </w:r>
          </w:p>
        </w:tc>
        <w:tc>
          <w:tcPr>
            <w:tcW w:w="691" w:type="pct"/>
            <w:tcBorders>
              <w:top w:val="single" w:sz="4" w:space="0" w:color="auto"/>
              <w:left w:val="single" w:sz="4" w:space="0" w:color="auto"/>
              <w:bottom w:val="single" w:sz="4" w:space="0" w:color="auto"/>
              <w:right w:val="single" w:sz="4" w:space="0" w:color="auto"/>
            </w:tcBorders>
            <w:noWrap/>
            <w:hideMark/>
          </w:tcPr>
          <w:p w14:paraId="792258AD" w14:textId="77777777" w:rsidR="00356346" w:rsidRPr="00D2145A" w:rsidRDefault="00356346" w:rsidP="001E375C">
            <w:pPr>
              <w:pStyle w:val="Tabletext"/>
              <w:jc w:val="right"/>
              <w:rPr>
                <w:szCs w:val="22"/>
              </w:rPr>
            </w:pPr>
            <w:r w:rsidRPr="00D2145A">
              <w:rPr>
                <w:szCs w:val="22"/>
              </w:rPr>
              <w:t>3.2</w:t>
            </w:r>
          </w:p>
        </w:tc>
      </w:tr>
      <w:tr w:rsidR="00356346" w:rsidRPr="00D2145A" w14:paraId="792258B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AF" w14:textId="77777777" w:rsidR="00356346" w:rsidRPr="00D2145A" w:rsidRDefault="00356346" w:rsidP="001E375C">
            <w:pPr>
              <w:pStyle w:val="Tabletext"/>
              <w:jc w:val="right"/>
              <w:rPr>
                <w:szCs w:val="22"/>
              </w:rPr>
            </w:pPr>
            <w:r w:rsidRPr="00D2145A">
              <w:rPr>
                <w:szCs w:val="22"/>
              </w:rPr>
              <w:t>20</w:t>
            </w:r>
          </w:p>
        </w:tc>
        <w:tc>
          <w:tcPr>
            <w:tcW w:w="366" w:type="pct"/>
            <w:tcBorders>
              <w:top w:val="single" w:sz="4" w:space="0" w:color="auto"/>
              <w:left w:val="single" w:sz="4" w:space="0" w:color="auto"/>
              <w:bottom w:val="single" w:sz="4" w:space="0" w:color="auto"/>
              <w:right w:val="single" w:sz="4" w:space="0" w:color="auto"/>
            </w:tcBorders>
            <w:noWrap/>
            <w:hideMark/>
          </w:tcPr>
          <w:p w14:paraId="792258B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B1" w14:textId="77777777" w:rsidR="00356346" w:rsidRPr="00D2145A" w:rsidRDefault="00356346" w:rsidP="001E375C">
            <w:pPr>
              <w:pStyle w:val="Tabletext"/>
              <w:jc w:val="right"/>
              <w:rPr>
                <w:szCs w:val="22"/>
              </w:rPr>
            </w:pPr>
            <w:r w:rsidRPr="00D2145A">
              <w:rPr>
                <w:szCs w:val="22"/>
              </w:rPr>
              <w:t>0.4</w:t>
            </w:r>
          </w:p>
        </w:tc>
        <w:tc>
          <w:tcPr>
            <w:tcW w:w="692" w:type="pct"/>
            <w:tcBorders>
              <w:top w:val="single" w:sz="4" w:space="0" w:color="auto"/>
              <w:left w:val="single" w:sz="4" w:space="0" w:color="auto"/>
              <w:bottom w:val="single" w:sz="4" w:space="0" w:color="auto"/>
              <w:right w:val="single" w:sz="4" w:space="0" w:color="auto"/>
            </w:tcBorders>
            <w:noWrap/>
            <w:hideMark/>
          </w:tcPr>
          <w:p w14:paraId="792258B2" w14:textId="77777777" w:rsidR="00356346" w:rsidRPr="00D2145A" w:rsidRDefault="00356346" w:rsidP="001E375C">
            <w:pPr>
              <w:pStyle w:val="Tabletext"/>
              <w:jc w:val="right"/>
              <w:rPr>
                <w:szCs w:val="22"/>
              </w:rPr>
            </w:pPr>
            <w:r w:rsidRPr="00D2145A">
              <w:rPr>
                <w:szCs w:val="22"/>
              </w:rPr>
              <w:t>0.75</w:t>
            </w:r>
          </w:p>
        </w:tc>
        <w:tc>
          <w:tcPr>
            <w:tcW w:w="692" w:type="pct"/>
            <w:tcBorders>
              <w:top w:val="single" w:sz="4" w:space="0" w:color="auto"/>
              <w:left w:val="single" w:sz="4" w:space="0" w:color="auto"/>
              <w:bottom w:val="single" w:sz="4" w:space="0" w:color="auto"/>
              <w:right w:val="single" w:sz="4" w:space="0" w:color="auto"/>
            </w:tcBorders>
            <w:noWrap/>
            <w:hideMark/>
          </w:tcPr>
          <w:p w14:paraId="792258B3" w14:textId="77777777" w:rsidR="00356346" w:rsidRPr="00D2145A" w:rsidRDefault="00356346" w:rsidP="001E375C">
            <w:pPr>
              <w:pStyle w:val="Tabletext"/>
              <w:jc w:val="right"/>
              <w:rPr>
                <w:szCs w:val="22"/>
              </w:rPr>
            </w:pPr>
            <w:r w:rsidRPr="00D2145A">
              <w:rPr>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14:paraId="792258B4" w14:textId="77777777" w:rsidR="00356346" w:rsidRPr="00D2145A" w:rsidRDefault="00356346" w:rsidP="001E375C">
            <w:pPr>
              <w:pStyle w:val="Tabletext"/>
              <w:jc w:val="right"/>
              <w:rPr>
                <w:szCs w:val="22"/>
              </w:rPr>
            </w:pPr>
            <w:r w:rsidRPr="00D2145A">
              <w:rPr>
                <w:szCs w:val="22"/>
              </w:rPr>
              <w:t>1.6</w:t>
            </w:r>
          </w:p>
        </w:tc>
        <w:tc>
          <w:tcPr>
            <w:tcW w:w="691" w:type="pct"/>
            <w:tcBorders>
              <w:top w:val="single" w:sz="4" w:space="0" w:color="auto"/>
              <w:left w:val="single" w:sz="4" w:space="0" w:color="auto"/>
              <w:bottom w:val="single" w:sz="4" w:space="0" w:color="auto"/>
              <w:right w:val="single" w:sz="4" w:space="0" w:color="auto"/>
            </w:tcBorders>
            <w:noWrap/>
            <w:hideMark/>
          </w:tcPr>
          <w:p w14:paraId="792258B5" w14:textId="77777777" w:rsidR="00356346" w:rsidRPr="00D2145A" w:rsidRDefault="00356346" w:rsidP="001E375C">
            <w:pPr>
              <w:pStyle w:val="Tabletext"/>
              <w:jc w:val="right"/>
              <w:rPr>
                <w:szCs w:val="22"/>
              </w:rPr>
            </w:pPr>
            <w:r w:rsidRPr="00D2145A">
              <w:rPr>
                <w:szCs w:val="22"/>
              </w:rPr>
              <w:t>2.6</w:t>
            </w:r>
          </w:p>
        </w:tc>
      </w:tr>
      <w:tr w:rsidR="00356346" w:rsidRPr="00D2145A" w14:paraId="792258B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B7" w14:textId="77777777" w:rsidR="00356346" w:rsidRPr="00D2145A" w:rsidRDefault="00356346" w:rsidP="001E375C">
            <w:pPr>
              <w:pStyle w:val="Tabletext"/>
              <w:jc w:val="right"/>
              <w:rPr>
                <w:szCs w:val="22"/>
              </w:rPr>
            </w:pPr>
            <w:r w:rsidRPr="00D2145A">
              <w:rPr>
                <w:szCs w:val="22"/>
              </w:rPr>
              <w:t>30</w:t>
            </w:r>
          </w:p>
        </w:tc>
        <w:tc>
          <w:tcPr>
            <w:tcW w:w="366" w:type="pct"/>
            <w:tcBorders>
              <w:top w:val="single" w:sz="4" w:space="0" w:color="auto"/>
              <w:left w:val="single" w:sz="4" w:space="0" w:color="auto"/>
              <w:bottom w:val="single" w:sz="4" w:space="0" w:color="auto"/>
              <w:right w:val="single" w:sz="4" w:space="0" w:color="auto"/>
            </w:tcBorders>
            <w:noWrap/>
            <w:hideMark/>
          </w:tcPr>
          <w:p w14:paraId="792258B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B9" w14:textId="77777777" w:rsidR="00356346" w:rsidRPr="00D2145A" w:rsidRDefault="00356346" w:rsidP="001E375C">
            <w:pPr>
              <w:pStyle w:val="Tabletext"/>
              <w:jc w:val="right"/>
              <w:rPr>
                <w:szCs w:val="22"/>
              </w:rPr>
            </w:pPr>
            <w:r w:rsidRPr="00D2145A">
              <w:rPr>
                <w:szCs w:val="22"/>
              </w:rPr>
              <w:t>0.2</w:t>
            </w:r>
          </w:p>
        </w:tc>
        <w:tc>
          <w:tcPr>
            <w:tcW w:w="692" w:type="pct"/>
            <w:tcBorders>
              <w:top w:val="single" w:sz="4" w:space="0" w:color="auto"/>
              <w:left w:val="single" w:sz="4" w:space="0" w:color="auto"/>
              <w:bottom w:val="single" w:sz="4" w:space="0" w:color="auto"/>
              <w:right w:val="single" w:sz="4" w:space="0" w:color="auto"/>
            </w:tcBorders>
            <w:noWrap/>
            <w:hideMark/>
          </w:tcPr>
          <w:p w14:paraId="792258BA" w14:textId="77777777" w:rsidR="00356346" w:rsidRPr="00D2145A" w:rsidRDefault="00356346" w:rsidP="001E375C">
            <w:pPr>
              <w:pStyle w:val="Tabletext"/>
              <w:jc w:val="right"/>
              <w:rPr>
                <w:szCs w:val="22"/>
              </w:rPr>
            </w:pPr>
            <w:r w:rsidRPr="00D2145A">
              <w:rPr>
                <w:szCs w:val="22"/>
              </w:rPr>
              <w:t>0.45</w:t>
            </w:r>
          </w:p>
        </w:tc>
        <w:tc>
          <w:tcPr>
            <w:tcW w:w="692" w:type="pct"/>
            <w:tcBorders>
              <w:top w:val="single" w:sz="4" w:space="0" w:color="auto"/>
              <w:left w:val="single" w:sz="4" w:space="0" w:color="auto"/>
              <w:bottom w:val="single" w:sz="4" w:space="0" w:color="auto"/>
              <w:right w:val="single" w:sz="4" w:space="0" w:color="auto"/>
            </w:tcBorders>
            <w:noWrap/>
            <w:hideMark/>
          </w:tcPr>
          <w:p w14:paraId="792258BB" w14:textId="77777777" w:rsidR="00356346" w:rsidRPr="00D2145A" w:rsidRDefault="00356346" w:rsidP="001E375C">
            <w:pPr>
              <w:pStyle w:val="Tabletext"/>
              <w:jc w:val="right"/>
              <w:rPr>
                <w:szCs w:val="22"/>
              </w:rPr>
            </w:pPr>
            <w:r w:rsidRPr="00D2145A">
              <w:rPr>
                <w:szCs w:val="22"/>
              </w:rPr>
              <w:t>0.7</w:t>
            </w:r>
          </w:p>
        </w:tc>
        <w:tc>
          <w:tcPr>
            <w:tcW w:w="692" w:type="pct"/>
            <w:tcBorders>
              <w:top w:val="single" w:sz="4" w:space="0" w:color="auto"/>
              <w:left w:val="single" w:sz="4" w:space="0" w:color="auto"/>
              <w:bottom w:val="single" w:sz="4" w:space="0" w:color="auto"/>
              <w:right w:val="single" w:sz="4" w:space="0" w:color="auto"/>
            </w:tcBorders>
            <w:noWrap/>
            <w:hideMark/>
          </w:tcPr>
          <w:p w14:paraId="792258BC" w14:textId="77777777" w:rsidR="00356346" w:rsidRPr="00D2145A" w:rsidRDefault="00356346" w:rsidP="001E375C">
            <w:pPr>
              <w:pStyle w:val="Tabletext"/>
              <w:jc w:val="right"/>
              <w:rPr>
                <w:szCs w:val="22"/>
              </w:rPr>
            </w:pPr>
            <w:r w:rsidRPr="00D2145A">
              <w:rPr>
                <w:szCs w:val="22"/>
              </w:rPr>
              <w:t>0.98</w:t>
            </w:r>
          </w:p>
        </w:tc>
        <w:tc>
          <w:tcPr>
            <w:tcW w:w="691" w:type="pct"/>
            <w:tcBorders>
              <w:top w:val="single" w:sz="4" w:space="0" w:color="auto"/>
              <w:left w:val="single" w:sz="4" w:space="0" w:color="auto"/>
              <w:bottom w:val="single" w:sz="4" w:space="0" w:color="auto"/>
              <w:right w:val="single" w:sz="4" w:space="0" w:color="auto"/>
            </w:tcBorders>
            <w:noWrap/>
            <w:hideMark/>
          </w:tcPr>
          <w:p w14:paraId="792258BD" w14:textId="77777777" w:rsidR="00356346" w:rsidRPr="00D2145A" w:rsidRDefault="00356346" w:rsidP="001E375C">
            <w:pPr>
              <w:pStyle w:val="Tabletext"/>
              <w:jc w:val="right"/>
              <w:rPr>
                <w:szCs w:val="22"/>
              </w:rPr>
            </w:pPr>
            <w:r w:rsidRPr="00D2145A">
              <w:rPr>
                <w:szCs w:val="22"/>
              </w:rPr>
              <w:t>1.6</w:t>
            </w:r>
          </w:p>
        </w:tc>
      </w:tr>
      <w:tr w:rsidR="00356346" w:rsidRPr="00D2145A" w14:paraId="792258C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BF" w14:textId="77777777" w:rsidR="00356346" w:rsidRPr="00D2145A" w:rsidRDefault="00356346" w:rsidP="001E375C">
            <w:pPr>
              <w:pStyle w:val="Tabletext"/>
              <w:jc w:val="right"/>
              <w:rPr>
                <w:szCs w:val="22"/>
              </w:rPr>
            </w:pPr>
            <w:r w:rsidRPr="00D2145A">
              <w:rPr>
                <w:szCs w:val="22"/>
              </w:rPr>
              <w:t>40</w:t>
            </w:r>
          </w:p>
        </w:tc>
        <w:tc>
          <w:tcPr>
            <w:tcW w:w="366" w:type="pct"/>
            <w:tcBorders>
              <w:top w:val="single" w:sz="4" w:space="0" w:color="auto"/>
              <w:left w:val="single" w:sz="4" w:space="0" w:color="auto"/>
              <w:bottom w:val="single" w:sz="4" w:space="0" w:color="auto"/>
              <w:right w:val="single" w:sz="4" w:space="0" w:color="auto"/>
            </w:tcBorders>
            <w:noWrap/>
            <w:hideMark/>
          </w:tcPr>
          <w:p w14:paraId="792258C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C1" w14:textId="77777777" w:rsidR="00356346" w:rsidRPr="00D2145A" w:rsidRDefault="00356346" w:rsidP="001E375C">
            <w:pPr>
              <w:pStyle w:val="Tabletext"/>
              <w:jc w:val="right"/>
              <w:rPr>
                <w:szCs w:val="22"/>
              </w:rPr>
            </w:pPr>
            <w:r w:rsidRPr="00D2145A">
              <w:rPr>
                <w:szCs w:val="22"/>
              </w:rPr>
              <w:t>0.05</w:t>
            </w:r>
          </w:p>
        </w:tc>
        <w:tc>
          <w:tcPr>
            <w:tcW w:w="692" w:type="pct"/>
            <w:tcBorders>
              <w:top w:val="single" w:sz="4" w:space="0" w:color="auto"/>
              <w:left w:val="single" w:sz="4" w:space="0" w:color="auto"/>
              <w:bottom w:val="single" w:sz="4" w:space="0" w:color="auto"/>
              <w:right w:val="single" w:sz="4" w:space="0" w:color="auto"/>
            </w:tcBorders>
            <w:noWrap/>
            <w:hideMark/>
          </w:tcPr>
          <w:p w14:paraId="792258C2" w14:textId="77777777" w:rsidR="00356346" w:rsidRPr="00D2145A" w:rsidRDefault="00356346" w:rsidP="001E375C">
            <w:pPr>
              <w:pStyle w:val="Tabletext"/>
              <w:jc w:val="right"/>
              <w:rPr>
                <w:szCs w:val="22"/>
              </w:rPr>
            </w:pPr>
            <w:r w:rsidRPr="00D2145A">
              <w:rPr>
                <w:szCs w:val="22"/>
              </w:rPr>
              <w:t>0.2</w:t>
            </w:r>
          </w:p>
        </w:tc>
        <w:tc>
          <w:tcPr>
            <w:tcW w:w="692" w:type="pct"/>
            <w:tcBorders>
              <w:top w:val="single" w:sz="4" w:space="0" w:color="auto"/>
              <w:left w:val="single" w:sz="4" w:space="0" w:color="auto"/>
              <w:bottom w:val="single" w:sz="4" w:space="0" w:color="auto"/>
              <w:right w:val="single" w:sz="4" w:space="0" w:color="auto"/>
            </w:tcBorders>
            <w:noWrap/>
            <w:hideMark/>
          </w:tcPr>
          <w:p w14:paraId="792258C3" w14:textId="77777777" w:rsidR="00356346" w:rsidRPr="00D2145A" w:rsidRDefault="00356346" w:rsidP="001E375C">
            <w:pPr>
              <w:pStyle w:val="Tabletext"/>
              <w:jc w:val="right"/>
              <w:rPr>
                <w:szCs w:val="22"/>
              </w:rPr>
            </w:pPr>
            <w:r w:rsidRPr="00D2145A">
              <w:rPr>
                <w:szCs w:val="22"/>
              </w:rPr>
              <w:t>0.3</w:t>
            </w:r>
          </w:p>
        </w:tc>
        <w:tc>
          <w:tcPr>
            <w:tcW w:w="692" w:type="pct"/>
            <w:tcBorders>
              <w:top w:val="single" w:sz="4" w:space="0" w:color="auto"/>
              <w:left w:val="single" w:sz="4" w:space="0" w:color="auto"/>
              <w:bottom w:val="single" w:sz="4" w:space="0" w:color="auto"/>
              <w:right w:val="single" w:sz="4" w:space="0" w:color="auto"/>
            </w:tcBorders>
            <w:noWrap/>
            <w:hideMark/>
          </w:tcPr>
          <w:p w14:paraId="792258C4" w14:textId="77777777" w:rsidR="00356346" w:rsidRPr="00D2145A" w:rsidRDefault="00356346" w:rsidP="001E375C">
            <w:pPr>
              <w:pStyle w:val="Tabletext"/>
              <w:jc w:val="right"/>
              <w:rPr>
                <w:szCs w:val="22"/>
              </w:rPr>
            </w:pPr>
            <w:r w:rsidRPr="00D2145A">
              <w:rPr>
                <w:szCs w:val="22"/>
              </w:rPr>
              <w:t>0.5</w:t>
            </w:r>
          </w:p>
        </w:tc>
        <w:tc>
          <w:tcPr>
            <w:tcW w:w="691" w:type="pct"/>
            <w:tcBorders>
              <w:top w:val="single" w:sz="4" w:space="0" w:color="auto"/>
              <w:left w:val="single" w:sz="4" w:space="0" w:color="auto"/>
              <w:bottom w:val="single" w:sz="4" w:space="0" w:color="auto"/>
              <w:right w:val="single" w:sz="4" w:space="0" w:color="auto"/>
            </w:tcBorders>
            <w:noWrap/>
            <w:hideMark/>
          </w:tcPr>
          <w:p w14:paraId="792258C5" w14:textId="77777777" w:rsidR="00356346" w:rsidRPr="00D2145A" w:rsidRDefault="00356346" w:rsidP="001E375C">
            <w:pPr>
              <w:pStyle w:val="Tabletext"/>
              <w:jc w:val="right"/>
              <w:rPr>
                <w:szCs w:val="22"/>
              </w:rPr>
            </w:pPr>
            <w:r w:rsidRPr="00D2145A">
              <w:rPr>
                <w:szCs w:val="22"/>
              </w:rPr>
              <w:t>0.75</w:t>
            </w:r>
          </w:p>
        </w:tc>
      </w:tr>
      <w:tr w:rsidR="00356346" w:rsidRPr="00D2145A" w14:paraId="792258C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C7" w14:textId="77777777" w:rsidR="00356346" w:rsidRPr="00D2145A" w:rsidRDefault="00356346" w:rsidP="001E375C">
            <w:pPr>
              <w:pStyle w:val="Tabletext"/>
              <w:jc w:val="right"/>
              <w:rPr>
                <w:szCs w:val="22"/>
              </w:rPr>
            </w:pPr>
            <w:r w:rsidRPr="00D2145A">
              <w:rPr>
                <w:szCs w:val="22"/>
              </w:rPr>
              <w:t>50</w:t>
            </w:r>
          </w:p>
        </w:tc>
        <w:tc>
          <w:tcPr>
            <w:tcW w:w="366" w:type="pct"/>
            <w:tcBorders>
              <w:top w:val="single" w:sz="4" w:space="0" w:color="auto"/>
              <w:left w:val="single" w:sz="4" w:space="0" w:color="auto"/>
              <w:bottom w:val="single" w:sz="4" w:space="0" w:color="auto"/>
              <w:right w:val="single" w:sz="4" w:space="0" w:color="auto"/>
            </w:tcBorders>
            <w:noWrap/>
            <w:hideMark/>
          </w:tcPr>
          <w:p w14:paraId="792258C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C9"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CA"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CB"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CC" w14:textId="77777777" w:rsidR="00356346" w:rsidRPr="00D2145A" w:rsidRDefault="00356346" w:rsidP="001E375C">
            <w:pPr>
              <w:pStyle w:val="Tabletext"/>
              <w:jc w:val="right"/>
              <w:rPr>
                <w:szCs w:val="22"/>
              </w:rPr>
            </w:pPr>
            <w:r w:rsidRPr="00D2145A">
              <w:rPr>
                <w:szCs w:val="22"/>
              </w:rPr>
              <w:t>0</w:t>
            </w:r>
          </w:p>
        </w:tc>
        <w:tc>
          <w:tcPr>
            <w:tcW w:w="691" w:type="pct"/>
            <w:tcBorders>
              <w:top w:val="single" w:sz="4" w:space="0" w:color="auto"/>
              <w:left w:val="single" w:sz="4" w:space="0" w:color="auto"/>
              <w:bottom w:val="single" w:sz="4" w:space="0" w:color="auto"/>
              <w:right w:val="single" w:sz="4" w:space="0" w:color="auto"/>
            </w:tcBorders>
            <w:noWrap/>
            <w:hideMark/>
          </w:tcPr>
          <w:p w14:paraId="792258CD" w14:textId="77777777" w:rsidR="00356346" w:rsidRPr="00D2145A" w:rsidRDefault="00356346" w:rsidP="001E375C">
            <w:pPr>
              <w:pStyle w:val="Tabletext"/>
              <w:jc w:val="right"/>
              <w:rPr>
                <w:szCs w:val="22"/>
              </w:rPr>
            </w:pPr>
            <w:r w:rsidRPr="00D2145A">
              <w:rPr>
                <w:szCs w:val="22"/>
              </w:rPr>
              <w:t>0</w:t>
            </w:r>
          </w:p>
        </w:tc>
      </w:tr>
      <w:tr w:rsidR="00356346" w:rsidRPr="00D2145A" w14:paraId="792258D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CF" w14:textId="77777777" w:rsidR="00356346" w:rsidRPr="00D2145A" w:rsidRDefault="00356346" w:rsidP="001E375C">
            <w:pPr>
              <w:pStyle w:val="Tabletext"/>
              <w:jc w:val="right"/>
              <w:rPr>
                <w:szCs w:val="22"/>
              </w:rPr>
            </w:pPr>
            <w:r w:rsidRPr="00D2145A">
              <w:rPr>
                <w:szCs w:val="22"/>
              </w:rPr>
              <w:t>60</w:t>
            </w:r>
          </w:p>
        </w:tc>
        <w:tc>
          <w:tcPr>
            <w:tcW w:w="366" w:type="pct"/>
            <w:tcBorders>
              <w:top w:val="single" w:sz="4" w:space="0" w:color="auto"/>
              <w:left w:val="single" w:sz="4" w:space="0" w:color="auto"/>
              <w:bottom w:val="single" w:sz="4" w:space="0" w:color="auto"/>
              <w:right w:val="single" w:sz="4" w:space="0" w:color="auto"/>
            </w:tcBorders>
            <w:noWrap/>
            <w:hideMark/>
          </w:tcPr>
          <w:p w14:paraId="792258D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D1" w14:textId="77777777" w:rsidR="00356346" w:rsidRPr="00D2145A" w:rsidRDefault="00356346" w:rsidP="001E375C">
            <w:pPr>
              <w:pStyle w:val="Tabletext"/>
              <w:jc w:val="right"/>
              <w:rPr>
                <w:szCs w:val="22"/>
              </w:rPr>
            </w:pPr>
            <w:r w:rsidRPr="00D2145A">
              <w:rPr>
                <w:szCs w:val="22"/>
              </w:rPr>
              <w:t>–0.15</w:t>
            </w:r>
          </w:p>
        </w:tc>
        <w:tc>
          <w:tcPr>
            <w:tcW w:w="692" w:type="pct"/>
            <w:tcBorders>
              <w:top w:val="single" w:sz="4" w:space="0" w:color="auto"/>
              <w:left w:val="single" w:sz="4" w:space="0" w:color="auto"/>
              <w:bottom w:val="single" w:sz="4" w:space="0" w:color="auto"/>
              <w:right w:val="single" w:sz="4" w:space="0" w:color="auto"/>
            </w:tcBorders>
            <w:noWrap/>
            <w:hideMark/>
          </w:tcPr>
          <w:p w14:paraId="792258D2" w14:textId="77777777" w:rsidR="00356346" w:rsidRPr="00D2145A" w:rsidRDefault="00356346" w:rsidP="001E375C">
            <w:pPr>
              <w:pStyle w:val="Tabletext"/>
              <w:jc w:val="right"/>
              <w:rPr>
                <w:szCs w:val="22"/>
              </w:rPr>
            </w:pPr>
            <w:r w:rsidRPr="00D2145A">
              <w:rPr>
                <w:szCs w:val="22"/>
              </w:rPr>
              <w:t>–0.3</w:t>
            </w:r>
          </w:p>
        </w:tc>
        <w:tc>
          <w:tcPr>
            <w:tcW w:w="692" w:type="pct"/>
            <w:tcBorders>
              <w:top w:val="single" w:sz="4" w:space="0" w:color="auto"/>
              <w:left w:val="single" w:sz="4" w:space="0" w:color="auto"/>
              <w:bottom w:val="single" w:sz="4" w:space="0" w:color="auto"/>
              <w:right w:val="single" w:sz="4" w:space="0" w:color="auto"/>
            </w:tcBorders>
            <w:noWrap/>
            <w:hideMark/>
          </w:tcPr>
          <w:p w14:paraId="792258D3" w14:textId="77777777" w:rsidR="00356346" w:rsidRPr="00D2145A" w:rsidRDefault="00356346" w:rsidP="001E375C">
            <w:pPr>
              <w:pStyle w:val="Tabletext"/>
              <w:jc w:val="right"/>
              <w:rPr>
                <w:szCs w:val="22"/>
              </w:rPr>
            </w:pPr>
            <w:r w:rsidRPr="00D2145A">
              <w:rPr>
                <w:szCs w:val="22"/>
              </w:rPr>
              <w:t>–0.35</w:t>
            </w:r>
          </w:p>
        </w:tc>
        <w:tc>
          <w:tcPr>
            <w:tcW w:w="692" w:type="pct"/>
            <w:tcBorders>
              <w:top w:val="single" w:sz="4" w:space="0" w:color="auto"/>
              <w:left w:val="single" w:sz="4" w:space="0" w:color="auto"/>
              <w:bottom w:val="single" w:sz="4" w:space="0" w:color="auto"/>
              <w:right w:val="single" w:sz="4" w:space="0" w:color="auto"/>
            </w:tcBorders>
            <w:noWrap/>
            <w:hideMark/>
          </w:tcPr>
          <w:p w14:paraId="792258D4" w14:textId="77777777" w:rsidR="00356346" w:rsidRPr="00D2145A" w:rsidRDefault="00356346" w:rsidP="001E375C">
            <w:pPr>
              <w:pStyle w:val="Tabletext"/>
              <w:jc w:val="right"/>
              <w:rPr>
                <w:szCs w:val="22"/>
              </w:rPr>
            </w:pPr>
            <w:r w:rsidRPr="00D2145A">
              <w:rPr>
                <w:szCs w:val="22"/>
              </w:rPr>
              <w:t>–0.5</w:t>
            </w:r>
          </w:p>
        </w:tc>
        <w:tc>
          <w:tcPr>
            <w:tcW w:w="691" w:type="pct"/>
            <w:tcBorders>
              <w:top w:val="single" w:sz="4" w:space="0" w:color="auto"/>
              <w:left w:val="single" w:sz="4" w:space="0" w:color="auto"/>
              <w:bottom w:val="single" w:sz="4" w:space="0" w:color="auto"/>
              <w:right w:val="single" w:sz="4" w:space="0" w:color="auto"/>
            </w:tcBorders>
            <w:noWrap/>
            <w:hideMark/>
          </w:tcPr>
          <w:p w14:paraId="792258D5" w14:textId="77777777" w:rsidR="00356346" w:rsidRPr="00D2145A" w:rsidRDefault="00356346" w:rsidP="001E375C">
            <w:pPr>
              <w:pStyle w:val="Tabletext"/>
              <w:jc w:val="right"/>
              <w:rPr>
                <w:szCs w:val="22"/>
              </w:rPr>
            </w:pPr>
            <w:r w:rsidRPr="00D2145A">
              <w:rPr>
                <w:szCs w:val="22"/>
              </w:rPr>
              <w:t>–0.8</w:t>
            </w:r>
          </w:p>
        </w:tc>
      </w:tr>
      <w:tr w:rsidR="00356346" w:rsidRPr="00D2145A" w14:paraId="792258D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D7" w14:textId="77777777" w:rsidR="00356346" w:rsidRPr="00D2145A" w:rsidRDefault="00356346" w:rsidP="001E375C">
            <w:pPr>
              <w:pStyle w:val="Tabletext"/>
              <w:jc w:val="right"/>
              <w:rPr>
                <w:szCs w:val="22"/>
              </w:rPr>
            </w:pPr>
            <w:r w:rsidRPr="00D2145A">
              <w:rPr>
                <w:szCs w:val="22"/>
              </w:rPr>
              <w:t>70</w:t>
            </w:r>
          </w:p>
        </w:tc>
        <w:tc>
          <w:tcPr>
            <w:tcW w:w="366" w:type="pct"/>
            <w:tcBorders>
              <w:top w:val="single" w:sz="4" w:space="0" w:color="auto"/>
              <w:left w:val="single" w:sz="4" w:space="0" w:color="auto"/>
              <w:bottom w:val="single" w:sz="4" w:space="0" w:color="auto"/>
              <w:right w:val="single" w:sz="4" w:space="0" w:color="auto"/>
            </w:tcBorders>
            <w:noWrap/>
            <w:hideMark/>
          </w:tcPr>
          <w:p w14:paraId="792258D8"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D9" w14:textId="77777777" w:rsidR="00356346" w:rsidRPr="00D2145A" w:rsidRDefault="00356346" w:rsidP="001E375C">
            <w:pPr>
              <w:pStyle w:val="Tabletext"/>
              <w:jc w:val="right"/>
              <w:rPr>
                <w:szCs w:val="22"/>
              </w:rPr>
            </w:pPr>
            <w:r w:rsidRPr="00D2145A">
              <w:rPr>
                <w:szCs w:val="22"/>
              </w:rPr>
              <w:t>–0.35</w:t>
            </w:r>
          </w:p>
        </w:tc>
        <w:tc>
          <w:tcPr>
            <w:tcW w:w="692" w:type="pct"/>
            <w:tcBorders>
              <w:top w:val="single" w:sz="4" w:space="0" w:color="auto"/>
              <w:left w:val="single" w:sz="4" w:space="0" w:color="auto"/>
              <w:bottom w:val="single" w:sz="4" w:space="0" w:color="auto"/>
              <w:right w:val="single" w:sz="4" w:space="0" w:color="auto"/>
            </w:tcBorders>
            <w:noWrap/>
            <w:hideMark/>
          </w:tcPr>
          <w:p w14:paraId="792258DA" w14:textId="77777777" w:rsidR="00356346" w:rsidRPr="00D2145A" w:rsidRDefault="00356346" w:rsidP="001E375C">
            <w:pPr>
              <w:pStyle w:val="Tabletext"/>
              <w:jc w:val="right"/>
              <w:rPr>
                <w:szCs w:val="22"/>
              </w:rPr>
            </w:pPr>
            <w:r w:rsidRPr="00D2145A">
              <w:rPr>
                <w:szCs w:val="22"/>
              </w:rPr>
              <w:t>–0.55</w:t>
            </w:r>
          </w:p>
        </w:tc>
        <w:tc>
          <w:tcPr>
            <w:tcW w:w="692" w:type="pct"/>
            <w:tcBorders>
              <w:top w:val="single" w:sz="4" w:space="0" w:color="auto"/>
              <w:left w:val="single" w:sz="4" w:space="0" w:color="auto"/>
              <w:bottom w:val="single" w:sz="4" w:space="0" w:color="auto"/>
              <w:right w:val="single" w:sz="4" w:space="0" w:color="auto"/>
            </w:tcBorders>
            <w:noWrap/>
            <w:hideMark/>
          </w:tcPr>
          <w:p w14:paraId="792258DB" w14:textId="77777777" w:rsidR="00356346" w:rsidRPr="00D2145A" w:rsidRDefault="00356346" w:rsidP="001E375C">
            <w:pPr>
              <w:pStyle w:val="Tabletext"/>
              <w:jc w:val="right"/>
              <w:rPr>
                <w:szCs w:val="22"/>
              </w:rPr>
            </w:pPr>
            <w:r w:rsidRPr="00D2145A">
              <w:rPr>
                <w:szCs w:val="22"/>
              </w:rPr>
              <w:t>–0.7</w:t>
            </w:r>
          </w:p>
        </w:tc>
        <w:tc>
          <w:tcPr>
            <w:tcW w:w="692" w:type="pct"/>
            <w:tcBorders>
              <w:top w:val="single" w:sz="4" w:space="0" w:color="auto"/>
              <w:left w:val="single" w:sz="4" w:space="0" w:color="auto"/>
              <w:bottom w:val="single" w:sz="4" w:space="0" w:color="auto"/>
              <w:right w:val="single" w:sz="4" w:space="0" w:color="auto"/>
            </w:tcBorders>
            <w:noWrap/>
            <w:hideMark/>
          </w:tcPr>
          <w:p w14:paraId="792258DC" w14:textId="77777777" w:rsidR="00356346" w:rsidRPr="00D2145A" w:rsidRDefault="00356346" w:rsidP="001E375C">
            <w:pPr>
              <w:pStyle w:val="Tabletext"/>
              <w:jc w:val="right"/>
              <w:rPr>
                <w:szCs w:val="22"/>
              </w:rPr>
            </w:pPr>
            <w:r w:rsidRPr="00D2145A">
              <w:rPr>
                <w:szCs w:val="22"/>
              </w:rPr>
              <w:t>–1</w:t>
            </w:r>
          </w:p>
        </w:tc>
        <w:tc>
          <w:tcPr>
            <w:tcW w:w="691" w:type="pct"/>
            <w:tcBorders>
              <w:top w:val="single" w:sz="4" w:space="0" w:color="auto"/>
              <w:left w:val="single" w:sz="4" w:space="0" w:color="auto"/>
              <w:bottom w:val="single" w:sz="4" w:space="0" w:color="auto"/>
              <w:right w:val="single" w:sz="4" w:space="0" w:color="auto"/>
            </w:tcBorders>
            <w:noWrap/>
            <w:hideMark/>
          </w:tcPr>
          <w:p w14:paraId="792258DD" w14:textId="77777777" w:rsidR="00356346" w:rsidRPr="00D2145A" w:rsidRDefault="00356346" w:rsidP="001E375C">
            <w:pPr>
              <w:pStyle w:val="Tabletext"/>
              <w:jc w:val="right"/>
              <w:rPr>
                <w:szCs w:val="22"/>
              </w:rPr>
            </w:pPr>
            <w:r w:rsidRPr="00D2145A">
              <w:rPr>
                <w:szCs w:val="22"/>
              </w:rPr>
              <w:t>–1.7</w:t>
            </w:r>
          </w:p>
        </w:tc>
      </w:tr>
      <w:tr w:rsidR="00356346" w:rsidRPr="00D2145A" w14:paraId="792258E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DF" w14:textId="77777777" w:rsidR="00356346" w:rsidRPr="00D2145A" w:rsidRDefault="00356346" w:rsidP="001E375C">
            <w:pPr>
              <w:pStyle w:val="Tabletext"/>
              <w:jc w:val="right"/>
              <w:rPr>
                <w:szCs w:val="22"/>
              </w:rPr>
            </w:pPr>
            <w:r w:rsidRPr="00D2145A">
              <w:rPr>
                <w:szCs w:val="22"/>
              </w:rPr>
              <w:t>80</w:t>
            </w:r>
          </w:p>
        </w:tc>
        <w:tc>
          <w:tcPr>
            <w:tcW w:w="366" w:type="pct"/>
            <w:tcBorders>
              <w:top w:val="single" w:sz="4" w:space="0" w:color="auto"/>
              <w:left w:val="single" w:sz="4" w:space="0" w:color="auto"/>
              <w:bottom w:val="single" w:sz="4" w:space="0" w:color="auto"/>
              <w:right w:val="single" w:sz="4" w:space="0" w:color="auto"/>
            </w:tcBorders>
            <w:noWrap/>
            <w:hideMark/>
          </w:tcPr>
          <w:p w14:paraId="792258E0" w14:textId="77777777"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E1" w14:textId="77777777" w:rsidR="00356346" w:rsidRPr="00D2145A" w:rsidRDefault="00356346" w:rsidP="001E375C">
            <w:pPr>
              <w:pStyle w:val="Tabletext"/>
              <w:jc w:val="right"/>
              <w:rPr>
                <w:szCs w:val="22"/>
              </w:rPr>
            </w:pPr>
            <w:r w:rsidRPr="00D2145A">
              <w:rPr>
                <w:szCs w:val="22"/>
              </w:rPr>
              <w:t>–0.6</w:t>
            </w:r>
          </w:p>
        </w:tc>
        <w:tc>
          <w:tcPr>
            <w:tcW w:w="692" w:type="pct"/>
            <w:tcBorders>
              <w:top w:val="single" w:sz="4" w:space="0" w:color="auto"/>
              <w:left w:val="single" w:sz="4" w:space="0" w:color="auto"/>
              <w:bottom w:val="single" w:sz="4" w:space="0" w:color="auto"/>
              <w:right w:val="single" w:sz="4" w:space="0" w:color="auto"/>
            </w:tcBorders>
            <w:noWrap/>
            <w:hideMark/>
          </w:tcPr>
          <w:p w14:paraId="792258E2" w14:textId="77777777" w:rsidR="00356346" w:rsidRPr="00D2145A" w:rsidRDefault="00356346" w:rsidP="001E375C">
            <w:pPr>
              <w:pStyle w:val="Tabletext"/>
              <w:jc w:val="right"/>
              <w:rPr>
                <w:szCs w:val="22"/>
              </w:rPr>
            </w:pPr>
            <w:r w:rsidRPr="00D2145A">
              <w:rPr>
                <w:szCs w:val="22"/>
              </w:rPr>
              <w:t>–0.9</w:t>
            </w:r>
          </w:p>
        </w:tc>
        <w:tc>
          <w:tcPr>
            <w:tcW w:w="692" w:type="pct"/>
            <w:tcBorders>
              <w:top w:val="single" w:sz="4" w:space="0" w:color="auto"/>
              <w:left w:val="single" w:sz="4" w:space="0" w:color="auto"/>
              <w:bottom w:val="single" w:sz="4" w:space="0" w:color="auto"/>
              <w:right w:val="single" w:sz="4" w:space="0" w:color="auto"/>
            </w:tcBorders>
            <w:noWrap/>
            <w:hideMark/>
          </w:tcPr>
          <w:p w14:paraId="792258E3" w14:textId="77777777" w:rsidR="00356346" w:rsidRPr="00D2145A" w:rsidRDefault="00356346" w:rsidP="001E375C">
            <w:pPr>
              <w:pStyle w:val="Tabletext"/>
              <w:jc w:val="right"/>
              <w:rPr>
                <w:szCs w:val="22"/>
              </w:rPr>
            </w:pPr>
            <w:r w:rsidRPr="00D2145A">
              <w:rPr>
                <w:szCs w:val="22"/>
              </w:rPr>
              <w:t>–1.2</w:t>
            </w:r>
          </w:p>
        </w:tc>
        <w:tc>
          <w:tcPr>
            <w:tcW w:w="692" w:type="pct"/>
            <w:tcBorders>
              <w:top w:val="single" w:sz="4" w:space="0" w:color="auto"/>
              <w:left w:val="single" w:sz="4" w:space="0" w:color="auto"/>
              <w:bottom w:val="single" w:sz="4" w:space="0" w:color="auto"/>
              <w:right w:val="single" w:sz="4" w:space="0" w:color="auto"/>
            </w:tcBorders>
            <w:noWrap/>
            <w:hideMark/>
          </w:tcPr>
          <w:p w14:paraId="792258E4" w14:textId="77777777" w:rsidR="00356346" w:rsidRPr="00D2145A" w:rsidRDefault="00356346" w:rsidP="001E375C">
            <w:pPr>
              <w:pStyle w:val="Tabletext"/>
              <w:jc w:val="right"/>
              <w:rPr>
                <w:szCs w:val="22"/>
              </w:rPr>
            </w:pPr>
            <w:r w:rsidRPr="00D2145A">
              <w:rPr>
                <w:szCs w:val="22"/>
              </w:rPr>
              <w:t>–1.8</w:t>
            </w:r>
          </w:p>
        </w:tc>
        <w:tc>
          <w:tcPr>
            <w:tcW w:w="691" w:type="pct"/>
            <w:tcBorders>
              <w:top w:val="single" w:sz="4" w:space="0" w:color="auto"/>
              <w:left w:val="single" w:sz="4" w:space="0" w:color="auto"/>
              <w:bottom w:val="single" w:sz="4" w:space="0" w:color="auto"/>
              <w:right w:val="single" w:sz="4" w:space="0" w:color="auto"/>
            </w:tcBorders>
            <w:noWrap/>
            <w:hideMark/>
          </w:tcPr>
          <w:p w14:paraId="792258E5" w14:textId="77777777" w:rsidR="00356346" w:rsidRPr="00D2145A" w:rsidRDefault="00356346" w:rsidP="001E375C">
            <w:pPr>
              <w:pStyle w:val="Tabletext"/>
              <w:jc w:val="right"/>
              <w:rPr>
                <w:szCs w:val="22"/>
              </w:rPr>
            </w:pPr>
            <w:r w:rsidRPr="00D2145A">
              <w:rPr>
                <w:szCs w:val="22"/>
              </w:rPr>
              <w:t>–2.95</w:t>
            </w:r>
          </w:p>
        </w:tc>
      </w:tr>
      <w:tr w:rsidR="00356346" w:rsidRPr="00D2145A" w14:paraId="792258E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E7" w14:textId="77777777" w:rsidR="00356346" w:rsidRPr="00D2145A" w:rsidRDefault="00356346" w:rsidP="001E375C">
            <w:pPr>
              <w:pStyle w:val="Tabletext"/>
              <w:jc w:val="right"/>
              <w:rPr>
                <w:color w:val="000000"/>
                <w:szCs w:val="22"/>
              </w:rPr>
            </w:pPr>
            <w:r w:rsidRPr="00D2145A">
              <w:rPr>
                <w:color w:val="000000"/>
                <w:szCs w:val="22"/>
              </w:rPr>
              <w:t>85</w:t>
            </w:r>
          </w:p>
        </w:tc>
        <w:tc>
          <w:tcPr>
            <w:tcW w:w="366" w:type="pct"/>
            <w:tcBorders>
              <w:top w:val="single" w:sz="4" w:space="0" w:color="auto"/>
              <w:left w:val="single" w:sz="4" w:space="0" w:color="auto"/>
              <w:bottom w:val="single" w:sz="4" w:space="0" w:color="auto"/>
              <w:right w:val="single" w:sz="4" w:space="0" w:color="auto"/>
            </w:tcBorders>
            <w:noWrap/>
            <w:hideMark/>
          </w:tcPr>
          <w:p w14:paraId="792258E8"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E9"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0.7</w:t>
            </w:r>
          </w:p>
        </w:tc>
        <w:tc>
          <w:tcPr>
            <w:tcW w:w="692" w:type="pct"/>
            <w:tcBorders>
              <w:top w:val="single" w:sz="4" w:space="0" w:color="auto"/>
              <w:left w:val="single" w:sz="4" w:space="0" w:color="auto"/>
              <w:bottom w:val="single" w:sz="4" w:space="0" w:color="auto"/>
              <w:right w:val="single" w:sz="4" w:space="0" w:color="auto"/>
            </w:tcBorders>
            <w:noWrap/>
            <w:hideMark/>
          </w:tcPr>
          <w:p w14:paraId="792258EA"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14:paraId="792258EB"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1.5</w:t>
            </w:r>
          </w:p>
        </w:tc>
        <w:tc>
          <w:tcPr>
            <w:tcW w:w="692" w:type="pct"/>
            <w:tcBorders>
              <w:top w:val="single" w:sz="4" w:space="0" w:color="auto"/>
              <w:left w:val="single" w:sz="4" w:space="0" w:color="auto"/>
              <w:bottom w:val="single" w:sz="4" w:space="0" w:color="auto"/>
              <w:right w:val="single" w:sz="4" w:space="0" w:color="auto"/>
            </w:tcBorders>
            <w:noWrap/>
            <w:hideMark/>
          </w:tcPr>
          <w:p w14:paraId="792258EC"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2.4</w:t>
            </w:r>
          </w:p>
        </w:tc>
        <w:tc>
          <w:tcPr>
            <w:tcW w:w="691" w:type="pct"/>
            <w:tcBorders>
              <w:top w:val="single" w:sz="4" w:space="0" w:color="auto"/>
              <w:left w:val="single" w:sz="4" w:space="0" w:color="auto"/>
              <w:bottom w:val="single" w:sz="4" w:space="0" w:color="auto"/>
              <w:right w:val="single" w:sz="4" w:space="0" w:color="auto"/>
            </w:tcBorders>
            <w:noWrap/>
            <w:hideMark/>
          </w:tcPr>
          <w:p w14:paraId="792258ED"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3.8</w:t>
            </w:r>
          </w:p>
        </w:tc>
      </w:tr>
      <w:tr w:rsidR="00356346" w:rsidRPr="00D2145A" w14:paraId="792258F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EF" w14:textId="77777777" w:rsidR="00356346" w:rsidRPr="00D2145A" w:rsidRDefault="00356346" w:rsidP="001E375C">
            <w:pPr>
              <w:pStyle w:val="Tabletext"/>
              <w:jc w:val="right"/>
              <w:rPr>
                <w:color w:val="000000"/>
                <w:szCs w:val="22"/>
              </w:rPr>
            </w:pPr>
            <w:r w:rsidRPr="00D2145A">
              <w:rPr>
                <w:color w:val="000000"/>
                <w:szCs w:val="22"/>
              </w:rPr>
              <w:t>90</w:t>
            </w:r>
          </w:p>
        </w:tc>
        <w:tc>
          <w:tcPr>
            <w:tcW w:w="366" w:type="pct"/>
            <w:tcBorders>
              <w:top w:val="single" w:sz="4" w:space="0" w:color="auto"/>
              <w:left w:val="single" w:sz="4" w:space="0" w:color="auto"/>
              <w:bottom w:val="single" w:sz="4" w:space="0" w:color="auto"/>
              <w:right w:val="single" w:sz="4" w:space="0" w:color="auto"/>
            </w:tcBorders>
            <w:noWrap/>
            <w:hideMark/>
          </w:tcPr>
          <w:p w14:paraId="792258F0"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F1"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0.9</w:t>
            </w:r>
          </w:p>
        </w:tc>
        <w:tc>
          <w:tcPr>
            <w:tcW w:w="692" w:type="pct"/>
            <w:tcBorders>
              <w:top w:val="single" w:sz="4" w:space="0" w:color="auto"/>
              <w:left w:val="single" w:sz="4" w:space="0" w:color="auto"/>
              <w:bottom w:val="single" w:sz="4" w:space="0" w:color="auto"/>
              <w:right w:val="single" w:sz="4" w:space="0" w:color="auto"/>
            </w:tcBorders>
            <w:noWrap/>
            <w:hideMark/>
          </w:tcPr>
          <w:p w14:paraId="792258F2"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1.4</w:t>
            </w:r>
          </w:p>
        </w:tc>
        <w:tc>
          <w:tcPr>
            <w:tcW w:w="692" w:type="pct"/>
            <w:tcBorders>
              <w:top w:val="single" w:sz="4" w:space="0" w:color="auto"/>
              <w:left w:val="single" w:sz="4" w:space="0" w:color="auto"/>
              <w:bottom w:val="single" w:sz="4" w:space="0" w:color="auto"/>
              <w:right w:val="single" w:sz="4" w:space="0" w:color="auto"/>
            </w:tcBorders>
            <w:noWrap/>
            <w:hideMark/>
          </w:tcPr>
          <w:p w14:paraId="792258F3"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1.9</w:t>
            </w:r>
          </w:p>
        </w:tc>
        <w:tc>
          <w:tcPr>
            <w:tcW w:w="692" w:type="pct"/>
            <w:tcBorders>
              <w:top w:val="single" w:sz="4" w:space="0" w:color="auto"/>
              <w:left w:val="single" w:sz="4" w:space="0" w:color="auto"/>
              <w:bottom w:val="single" w:sz="4" w:space="0" w:color="auto"/>
              <w:right w:val="single" w:sz="4" w:space="0" w:color="auto"/>
            </w:tcBorders>
            <w:noWrap/>
            <w:hideMark/>
          </w:tcPr>
          <w:p w14:paraId="792258F4"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3.1</w:t>
            </w:r>
          </w:p>
        </w:tc>
        <w:tc>
          <w:tcPr>
            <w:tcW w:w="691" w:type="pct"/>
            <w:tcBorders>
              <w:top w:val="single" w:sz="4" w:space="0" w:color="auto"/>
              <w:left w:val="single" w:sz="4" w:space="0" w:color="auto"/>
              <w:bottom w:val="single" w:sz="4" w:space="0" w:color="auto"/>
              <w:right w:val="single" w:sz="4" w:space="0" w:color="auto"/>
            </w:tcBorders>
            <w:noWrap/>
            <w:hideMark/>
          </w:tcPr>
          <w:p w14:paraId="792258F5"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5</w:t>
            </w:r>
          </w:p>
        </w:tc>
      </w:tr>
      <w:tr w:rsidR="00356346" w:rsidRPr="00D2145A" w14:paraId="792258F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F7" w14:textId="77777777" w:rsidR="00356346" w:rsidRPr="00D2145A" w:rsidRDefault="00356346" w:rsidP="001E375C">
            <w:pPr>
              <w:pStyle w:val="Tabletext"/>
              <w:jc w:val="right"/>
              <w:rPr>
                <w:color w:val="000000"/>
                <w:szCs w:val="22"/>
              </w:rPr>
            </w:pPr>
            <w:r w:rsidRPr="00D2145A">
              <w:rPr>
                <w:color w:val="000000"/>
                <w:szCs w:val="22"/>
              </w:rPr>
              <w:t>95</w:t>
            </w:r>
          </w:p>
        </w:tc>
        <w:tc>
          <w:tcPr>
            <w:tcW w:w="366" w:type="pct"/>
            <w:tcBorders>
              <w:top w:val="single" w:sz="4" w:space="0" w:color="auto"/>
              <w:left w:val="single" w:sz="4" w:space="0" w:color="auto"/>
              <w:bottom w:val="single" w:sz="4" w:space="0" w:color="auto"/>
              <w:right w:val="single" w:sz="4" w:space="0" w:color="auto"/>
            </w:tcBorders>
            <w:noWrap/>
            <w:hideMark/>
          </w:tcPr>
          <w:p w14:paraId="792258F8"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8F9"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1.3</w:t>
            </w:r>
          </w:p>
        </w:tc>
        <w:tc>
          <w:tcPr>
            <w:tcW w:w="692" w:type="pct"/>
            <w:tcBorders>
              <w:top w:val="single" w:sz="4" w:space="0" w:color="auto"/>
              <w:left w:val="single" w:sz="4" w:space="0" w:color="auto"/>
              <w:bottom w:val="single" w:sz="4" w:space="0" w:color="auto"/>
              <w:right w:val="single" w:sz="4" w:space="0" w:color="auto"/>
            </w:tcBorders>
            <w:noWrap/>
            <w:hideMark/>
          </w:tcPr>
          <w:p w14:paraId="792258FA"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2</w:t>
            </w:r>
          </w:p>
        </w:tc>
        <w:tc>
          <w:tcPr>
            <w:tcW w:w="692" w:type="pct"/>
            <w:tcBorders>
              <w:top w:val="single" w:sz="4" w:space="0" w:color="auto"/>
              <w:left w:val="single" w:sz="4" w:space="0" w:color="auto"/>
              <w:bottom w:val="single" w:sz="4" w:space="0" w:color="auto"/>
              <w:right w:val="single" w:sz="4" w:space="0" w:color="auto"/>
            </w:tcBorders>
            <w:noWrap/>
            <w:hideMark/>
          </w:tcPr>
          <w:p w14:paraId="792258FB"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2.6</w:t>
            </w:r>
          </w:p>
        </w:tc>
        <w:tc>
          <w:tcPr>
            <w:tcW w:w="692" w:type="pct"/>
            <w:tcBorders>
              <w:top w:val="single" w:sz="4" w:space="0" w:color="auto"/>
              <w:left w:val="single" w:sz="4" w:space="0" w:color="auto"/>
              <w:bottom w:val="single" w:sz="4" w:space="0" w:color="auto"/>
              <w:right w:val="single" w:sz="4" w:space="0" w:color="auto"/>
            </w:tcBorders>
            <w:noWrap/>
            <w:hideMark/>
          </w:tcPr>
          <w:p w14:paraId="792258FC"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4.4</w:t>
            </w:r>
          </w:p>
        </w:tc>
        <w:tc>
          <w:tcPr>
            <w:tcW w:w="691" w:type="pct"/>
            <w:tcBorders>
              <w:top w:val="single" w:sz="4" w:space="0" w:color="auto"/>
              <w:left w:val="single" w:sz="4" w:space="0" w:color="auto"/>
              <w:bottom w:val="single" w:sz="4" w:space="0" w:color="auto"/>
              <w:right w:val="single" w:sz="4" w:space="0" w:color="auto"/>
            </w:tcBorders>
            <w:noWrap/>
            <w:hideMark/>
          </w:tcPr>
          <w:p w14:paraId="792258FD"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7.05</w:t>
            </w:r>
          </w:p>
        </w:tc>
      </w:tr>
      <w:tr w:rsidR="00356346" w:rsidRPr="00D2145A" w14:paraId="7922590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8FF" w14:textId="77777777" w:rsidR="00356346" w:rsidRPr="00D2145A" w:rsidRDefault="00356346" w:rsidP="001E375C">
            <w:pPr>
              <w:pStyle w:val="Tabletext"/>
              <w:jc w:val="right"/>
              <w:rPr>
                <w:color w:val="000000"/>
                <w:szCs w:val="22"/>
              </w:rPr>
            </w:pPr>
            <w:r w:rsidRPr="00D2145A">
              <w:rPr>
                <w:color w:val="000000"/>
                <w:szCs w:val="22"/>
              </w:rPr>
              <w:t>98</w:t>
            </w:r>
          </w:p>
        </w:tc>
        <w:tc>
          <w:tcPr>
            <w:tcW w:w="366" w:type="pct"/>
            <w:tcBorders>
              <w:top w:val="single" w:sz="4" w:space="0" w:color="auto"/>
              <w:left w:val="single" w:sz="4" w:space="0" w:color="auto"/>
              <w:bottom w:val="single" w:sz="4" w:space="0" w:color="auto"/>
              <w:right w:val="single" w:sz="4" w:space="0" w:color="auto"/>
            </w:tcBorders>
            <w:noWrap/>
            <w:hideMark/>
          </w:tcPr>
          <w:p w14:paraId="79225900"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01"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1.8</w:t>
            </w:r>
          </w:p>
        </w:tc>
        <w:tc>
          <w:tcPr>
            <w:tcW w:w="692" w:type="pct"/>
            <w:tcBorders>
              <w:top w:val="single" w:sz="4" w:space="0" w:color="auto"/>
              <w:left w:val="single" w:sz="4" w:space="0" w:color="auto"/>
              <w:bottom w:val="single" w:sz="4" w:space="0" w:color="auto"/>
              <w:right w:val="single" w:sz="4" w:space="0" w:color="auto"/>
            </w:tcBorders>
            <w:noWrap/>
            <w:hideMark/>
          </w:tcPr>
          <w:p w14:paraId="79225902"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2.6</w:t>
            </w:r>
          </w:p>
        </w:tc>
        <w:tc>
          <w:tcPr>
            <w:tcW w:w="692" w:type="pct"/>
            <w:tcBorders>
              <w:top w:val="single" w:sz="4" w:space="0" w:color="auto"/>
              <w:left w:val="single" w:sz="4" w:space="0" w:color="auto"/>
              <w:bottom w:val="single" w:sz="4" w:space="0" w:color="auto"/>
              <w:right w:val="single" w:sz="4" w:space="0" w:color="auto"/>
            </w:tcBorders>
            <w:noWrap/>
            <w:hideMark/>
          </w:tcPr>
          <w:p w14:paraId="79225903"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3.5</w:t>
            </w:r>
          </w:p>
        </w:tc>
        <w:tc>
          <w:tcPr>
            <w:tcW w:w="692" w:type="pct"/>
            <w:tcBorders>
              <w:top w:val="single" w:sz="4" w:space="0" w:color="auto"/>
              <w:left w:val="single" w:sz="4" w:space="0" w:color="auto"/>
              <w:bottom w:val="single" w:sz="4" w:space="0" w:color="auto"/>
              <w:right w:val="single" w:sz="4" w:space="0" w:color="auto"/>
            </w:tcBorders>
            <w:noWrap/>
            <w:hideMark/>
          </w:tcPr>
          <w:p w14:paraId="79225904"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6</w:t>
            </w:r>
          </w:p>
        </w:tc>
        <w:tc>
          <w:tcPr>
            <w:tcW w:w="691" w:type="pct"/>
            <w:tcBorders>
              <w:top w:val="single" w:sz="4" w:space="0" w:color="auto"/>
              <w:left w:val="single" w:sz="4" w:space="0" w:color="auto"/>
              <w:bottom w:val="single" w:sz="4" w:space="0" w:color="auto"/>
              <w:right w:val="single" w:sz="4" w:space="0" w:color="auto"/>
            </w:tcBorders>
            <w:noWrap/>
            <w:hideMark/>
          </w:tcPr>
          <w:p w14:paraId="79225905"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9.8</w:t>
            </w:r>
          </w:p>
        </w:tc>
      </w:tr>
      <w:tr w:rsidR="00356346" w:rsidRPr="00D2145A" w14:paraId="7922590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07" w14:textId="77777777" w:rsidR="00356346" w:rsidRPr="00D2145A" w:rsidRDefault="00356346" w:rsidP="001E375C">
            <w:pPr>
              <w:pStyle w:val="Tabletext"/>
              <w:jc w:val="right"/>
              <w:rPr>
                <w:color w:val="000000"/>
                <w:szCs w:val="22"/>
              </w:rPr>
            </w:pPr>
            <w:r w:rsidRPr="00D2145A">
              <w:rPr>
                <w:color w:val="000000"/>
                <w:szCs w:val="22"/>
              </w:rPr>
              <w:t>99</w:t>
            </w:r>
          </w:p>
        </w:tc>
        <w:tc>
          <w:tcPr>
            <w:tcW w:w="366" w:type="pct"/>
            <w:tcBorders>
              <w:top w:val="single" w:sz="4" w:space="0" w:color="auto"/>
              <w:left w:val="single" w:sz="4" w:space="0" w:color="auto"/>
              <w:bottom w:val="single" w:sz="4" w:space="0" w:color="auto"/>
              <w:right w:val="single" w:sz="4" w:space="0" w:color="auto"/>
            </w:tcBorders>
            <w:noWrap/>
            <w:hideMark/>
          </w:tcPr>
          <w:p w14:paraId="79225908"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09"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2.15</w:t>
            </w:r>
          </w:p>
        </w:tc>
        <w:tc>
          <w:tcPr>
            <w:tcW w:w="692" w:type="pct"/>
            <w:tcBorders>
              <w:top w:val="single" w:sz="4" w:space="0" w:color="auto"/>
              <w:left w:val="single" w:sz="4" w:space="0" w:color="auto"/>
              <w:bottom w:val="single" w:sz="4" w:space="0" w:color="auto"/>
              <w:right w:val="single" w:sz="4" w:space="0" w:color="auto"/>
            </w:tcBorders>
            <w:noWrap/>
            <w:hideMark/>
          </w:tcPr>
          <w:p w14:paraId="7922590A"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3.1</w:t>
            </w:r>
          </w:p>
        </w:tc>
        <w:tc>
          <w:tcPr>
            <w:tcW w:w="692" w:type="pct"/>
            <w:tcBorders>
              <w:top w:val="single" w:sz="4" w:space="0" w:color="auto"/>
              <w:left w:val="single" w:sz="4" w:space="0" w:color="auto"/>
              <w:bottom w:val="single" w:sz="4" w:space="0" w:color="auto"/>
              <w:right w:val="single" w:sz="4" w:space="0" w:color="auto"/>
            </w:tcBorders>
            <w:noWrap/>
            <w:hideMark/>
          </w:tcPr>
          <w:p w14:paraId="7922590B"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4.2</w:t>
            </w:r>
          </w:p>
        </w:tc>
        <w:tc>
          <w:tcPr>
            <w:tcW w:w="692" w:type="pct"/>
            <w:tcBorders>
              <w:top w:val="single" w:sz="4" w:space="0" w:color="auto"/>
              <w:left w:val="single" w:sz="4" w:space="0" w:color="auto"/>
              <w:bottom w:val="single" w:sz="4" w:space="0" w:color="auto"/>
              <w:right w:val="single" w:sz="4" w:space="0" w:color="auto"/>
            </w:tcBorders>
            <w:noWrap/>
            <w:hideMark/>
          </w:tcPr>
          <w:p w14:paraId="7922590C"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7.2</w:t>
            </w:r>
          </w:p>
        </w:tc>
        <w:tc>
          <w:tcPr>
            <w:tcW w:w="691" w:type="pct"/>
            <w:tcBorders>
              <w:top w:val="single" w:sz="4" w:space="0" w:color="auto"/>
              <w:left w:val="single" w:sz="4" w:space="0" w:color="auto"/>
              <w:bottom w:val="single" w:sz="4" w:space="0" w:color="auto"/>
              <w:right w:val="single" w:sz="4" w:space="0" w:color="auto"/>
            </w:tcBorders>
            <w:noWrap/>
            <w:hideMark/>
          </w:tcPr>
          <w:p w14:paraId="7922590D"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12.2</w:t>
            </w:r>
          </w:p>
        </w:tc>
      </w:tr>
      <w:tr w:rsidR="00356346" w:rsidRPr="00D2145A" w14:paraId="7922591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0F" w14:textId="77777777" w:rsidR="00356346" w:rsidRPr="00D2145A" w:rsidRDefault="00356346" w:rsidP="001E375C">
            <w:pPr>
              <w:pStyle w:val="Tabletext"/>
              <w:jc w:val="right"/>
              <w:rPr>
                <w:color w:val="000000"/>
                <w:szCs w:val="22"/>
              </w:rPr>
            </w:pPr>
            <w:r w:rsidRPr="00D2145A">
              <w:rPr>
                <w:color w:val="000000"/>
                <w:szCs w:val="22"/>
              </w:rPr>
              <w:t>99.5</w:t>
            </w:r>
          </w:p>
        </w:tc>
        <w:tc>
          <w:tcPr>
            <w:tcW w:w="366" w:type="pct"/>
            <w:tcBorders>
              <w:top w:val="single" w:sz="4" w:space="0" w:color="auto"/>
              <w:left w:val="single" w:sz="4" w:space="0" w:color="auto"/>
              <w:bottom w:val="single" w:sz="4" w:space="0" w:color="auto"/>
              <w:right w:val="single" w:sz="4" w:space="0" w:color="auto"/>
            </w:tcBorders>
            <w:noWrap/>
            <w:hideMark/>
          </w:tcPr>
          <w:p w14:paraId="79225910"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11"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2.55</w:t>
            </w:r>
          </w:p>
        </w:tc>
        <w:tc>
          <w:tcPr>
            <w:tcW w:w="692" w:type="pct"/>
            <w:tcBorders>
              <w:top w:val="single" w:sz="4" w:space="0" w:color="auto"/>
              <w:left w:val="single" w:sz="4" w:space="0" w:color="auto"/>
              <w:bottom w:val="single" w:sz="4" w:space="0" w:color="auto"/>
              <w:right w:val="single" w:sz="4" w:space="0" w:color="auto"/>
            </w:tcBorders>
            <w:noWrap/>
            <w:hideMark/>
          </w:tcPr>
          <w:p w14:paraId="79225912"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3.65</w:t>
            </w:r>
          </w:p>
        </w:tc>
        <w:tc>
          <w:tcPr>
            <w:tcW w:w="692" w:type="pct"/>
            <w:tcBorders>
              <w:top w:val="single" w:sz="4" w:space="0" w:color="auto"/>
              <w:left w:val="single" w:sz="4" w:space="0" w:color="auto"/>
              <w:bottom w:val="single" w:sz="4" w:space="0" w:color="auto"/>
              <w:right w:val="single" w:sz="4" w:space="0" w:color="auto"/>
            </w:tcBorders>
            <w:noWrap/>
            <w:hideMark/>
          </w:tcPr>
          <w:p w14:paraId="79225913"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4.95</w:t>
            </w:r>
          </w:p>
        </w:tc>
        <w:tc>
          <w:tcPr>
            <w:tcW w:w="692" w:type="pct"/>
            <w:tcBorders>
              <w:top w:val="single" w:sz="4" w:space="0" w:color="auto"/>
              <w:left w:val="single" w:sz="4" w:space="0" w:color="auto"/>
              <w:bottom w:val="single" w:sz="4" w:space="0" w:color="auto"/>
              <w:right w:val="single" w:sz="4" w:space="0" w:color="auto"/>
            </w:tcBorders>
            <w:noWrap/>
            <w:hideMark/>
          </w:tcPr>
          <w:p w14:paraId="79225914"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8.5</w:t>
            </w:r>
          </w:p>
        </w:tc>
        <w:tc>
          <w:tcPr>
            <w:tcW w:w="691" w:type="pct"/>
            <w:tcBorders>
              <w:top w:val="single" w:sz="4" w:space="0" w:color="auto"/>
              <w:left w:val="single" w:sz="4" w:space="0" w:color="auto"/>
              <w:bottom w:val="single" w:sz="4" w:space="0" w:color="auto"/>
              <w:right w:val="single" w:sz="4" w:space="0" w:color="auto"/>
            </w:tcBorders>
            <w:noWrap/>
            <w:hideMark/>
          </w:tcPr>
          <w:p w14:paraId="79225915"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15</w:t>
            </w:r>
          </w:p>
        </w:tc>
      </w:tr>
      <w:tr w:rsidR="00356346" w:rsidRPr="00D2145A" w14:paraId="7922591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17" w14:textId="77777777" w:rsidR="00356346" w:rsidRPr="00D2145A" w:rsidRDefault="00356346" w:rsidP="001E375C">
            <w:pPr>
              <w:pStyle w:val="Tabletext"/>
              <w:jc w:val="right"/>
              <w:rPr>
                <w:color w:val="000000"/>
                <w:szCs w:val="22"/>
              </w:rPr>
            </w:pPr>
            <w:r w:rsidRPr="00D2145A">
              <w:rPr>
                <w:color w:val="000000"/>
                <w:szCs w:val="22"/>
              </w:rPr>
              <w:t>99.8</w:t>
            </w:r>
          </w:p>
        </w:tc>
        <w:tc>
          <w:tcPr>
            <w:tcW w:w="366" w:type="pct"/>
            <w:tcBorders>
              <w:top w:val="single" w:sz="4" w:space="0" w:color="auto"/>
              <w:left w:val="single" w:sz="4" w:space="0" w:color="auto"/>
              <w:bottom w:val="single" w:sz="4" w:space="0" w:color="auto"/>
              <w:right w:val="single" w:sz="4" w:space="0" w:color="auto"/>
            </w:tcBorders>
            <w:noWrap/>
            <w:hideMark/>
          </w:tcPr>
          <w:p w14:paraId="79225918"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19"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3.05</w:t>
            </w:r>
          </w:p>
        </w:tc>
        <w:tc>
          <w:tcPr>
            <w:tcW w:w="692" w:type="pct"/>
            <w:tcBorders>
              <w:top w:val="single" w:sz="4" w:space="0" w:color="auto"/>
              <w:left w:val="single" w:sz="4" w:space="0" w:color="auto"/>
              <w:bottom w:val="single" w:sz="4" w:space="0" w:color="auto"/>
              <w:right w:val="single" w:sz="4" w:space="0" w:color="auto"/>
            </w:tcBorders>
            <w:noWrap/>
            <w:hideMark/>
          </w:tcPr>
          <w:p w14:paraId="7922591A"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4.4</w:t>
            </w:r>
          </w:p>
        </w:tc>
        <w:tc>
          <w:tcPr>
            <w:tcW w:w="692" w:type="pct"/>
            <w:tcBorders>
              <w:top w:val="single" w:sz="4" w:space="0" w:color="auto"/>
              <w:left w:val="single" w:sz="4" w:space="0" w:color="auto"/>
              <w:bottom w:val="single" w:sz="4" w:space="0" w:color="auto"/>
              <w:right w:val="single" w:sz="4" w:space="0" w:color="auto"/>
            </w:tcBorders>
            <w:noWrap/>
            <w:hideMark/>
          </w:tcPr>
          <w:p w14:paraId="7922591B"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6.05</w:t>
            </w:r>
          </w:p>
        </w:tc>
        <w:tc>
          <w:tcPr>
            <w:tcW w:w="692" w:type="pct"/>
            <w:tcBorders>
              <w:top w:val="single" w:sz="4" w:space="0" w:color="auto"/>
              <w:left w:val="single" w:sz="4" w:space="0" w:color="auto"/>
              <w:bottom w:val="single" w:sz="4" w:space="0" w:color="auto"/>
              <w:right w:val="single" w:sz="4" w:space="0" w:color="auto"/>
            </w:tcBorders>
            <w:noWrap/>
            <w:hideMark/>
          </w:tcPr>
          <w:p w14:paraId="7922591C"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10</w:t>
            </w:r>
          </w:p>
        </w:tc>
        <w:tc>
          <w:tcPr>
            <w:tcW w:w="691" w:type="pct"/>
            <w:tcBorders>
              <w:top w:val="single" w:sz="4" w:space="0" w:color="auto"/>
              <w:left w:val="single" w:sz="4" w:space="0" w:color="auto"/>
              <w:bottom w:val="single" w:sz="4" w:space="0" w:color="auto"/>
              <w:right w:val="single" w:sz="4" w:space="0" w:color="auto"/>
            </w:tcBorders>
            <w:noWrap/>
            <w:hideMark/>
          </w:tcPr>
          <w:p w14:paraId="7922591D"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19.1</w:t>
            </w:r>
          </w:p>
        </w:tc>
      </w:tr>
      <w:tr w:rsidR="00356346" w:rsidRPr="00D2145A" w14:paraId="7922592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1F" w14:textId="77777777" w:rsidR="00356346" w:rsidRPr="00D2145A" w:rsidRDefault="00356346" w:rsidP="001E375C">
            <w:pPr>
              <w:pStyle w:val="Tabletext"/>
              <w:jc w:val="right"/>
              <w:rPr>
                <w:color w:val="000000"/>
                <w:szCs w:val="22"/>
              </w:rPr>
            </w:pPr>
            <w:r w:rsidRPr="00D2145A">
              <w:rPr>
                <w:color w:val="000000"/>
                <w:szCs w:val="22"/>
              </w:rPr>
              <w:t>99.9</w:t>
            </w:r>
          </w:p>
        </w:tc>
        <w:tc>
          <w:tcPr>
            <w:tcW w:w="366" w:type="pct"/>
            <w:tcBorders>
              <w:top w:val="single" w:sz="4" w:space="0" w:color="auto"/>
              <w:left w:val="single" w:sz="4" w:space="0" w:color="auto"/>
              <w:bottom w:val="single" w:sz="4" w:space="0" w:color="auto"/>
              <w:right w:val="single" w:sz="4" w:space="0" w:color="auto"/>
            </w:tcBorders>
            <w:noWrap/>
            <w:hideMark/>
          </w:tcPr>
          <w:p w14:paraId="79225920"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21"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3.5</w:t>
            </w:r>
          </w:p>
        </w:tc>
        <w:tc>
          <w:tcPr>
            <w:tcW w:w="692" w:type="pct"/>
            <w:tcBorders>
              <w:top w:val="single" w:sz="4" w:space="0" w:color="auto"/>
              <w:left w:val="single" w:sz="4" w:space="0" w:color="auto"/>
              <w:bottom w:val="single" w:sz="4" w:space="0" w:color="auto"/>
              <w:right w:val="single" w:sz="4" w:space="0" w:color="auto"/>
            </w:tcBorders>
            <w:noWrap/>
            <w:hideMark/>
          </w:tcPr>
          <w:p w14:paraId="79225922"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5</w:t>
            </w:r>
          </w:p>
        </w:tc>
        <w:tc>
          <w:tcPr>
            <w:tcW w:w="692" w:type="pct"/>
            <w:tcBorders>
              <w:top w:val="single" w:sz="4" w:space="0" w:color="auto"/>
              <w:left w:val="single" w:sz="4" w:space="0" w:color="auto"/>
              <w:bottom w:val="single" w:sz="4" w:space="0" w:color="auto"/>
              <w:right w:val="single" w:sz="4" w:space="0" w:color="auto"/>
            </w:tcBorders>
            <w:noWrap/>
            <w:hideMark/>
          </w:tcPr>
          <w:p w14:paraId="79225923"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7</w:t>
            </w:r>
          </w:p>
        </w:tc>
        <w:tc>
          <w:tcPr>
            <w:tcW w:w="692" w:type="pct"/>
            <w:tcBorders>
              <w:top w:val="single" w:sz="4" w:space="0" w:color="auto"/>
              <w:left w:val="single" w:sz="4" w:space="0" w:color="auto"/>
              <w:bottom w:val="single" w:sz="4" w:space="0" w:color="auto"/>
              <w:right w:val="single" w:sz="4" w:space="0" w:color="auto"/>
            </w:tcBorders>
            <w:noWrap/>
            <w:hideMark/>
          </w:tcPr>
          <w:p w14:paraId="79225924"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11.1</w:t>
            </w:r>
          </w:p>
        </w:tc>
        <w:tc>
          <w:tcPr>
            <w:tcW w:w="691" w:type="pct"/>
            <w:tcBorders>
              <w:top w:val="single" w:sz="4" w:space="0" w:color="auto"/>
              <w:left w:val="single" w:sz="4" w:space="0" w:color="auto"/>
              <w:bottom w:val="single" w:sz="4" w:space="0" w:color="auto"/>
              <w:right w:val="single" w:sz="4" w:space="0" w:color="auto"/>
            </w:tcBorders>
            <w:noWrap/>
            <w:hideMark/>
          </w:tcPr>
          <w:p w14:paraId="79225925"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22.2</w:t>
            </w:r>
          </w:p>
        </w:tc>
      </w:tr>
      <w:tr w:rsidR="00356346" w:rsidRPr="00D2145A" w14:paraId="7922592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27" w14:textId="77777777" w:rsidR="00356346" w:rsidRPr="00D2145A" w:rsidRDefault="00356346" w:rsidP="001E375C">
            <w:pPr>
              <w:pStyle w:val="Tabletext"/>
              <w:jc w:val="right"/>
              <w:rPr>
                <w:color w:val="000000"/>
                <w:szCs w:val="22"/>
              </w:rPr>
            </w:pPr>
            <w:r w:rsidRPr="00D2145A">
              <w:rPr>
                <w:color w:val="000000"/>
                <w:szCs w:val="22"/>
              </w:rPr>
              <w:t>99.95</w:t>
            </w:r>
          </w:p>
        </w:tc>
        <w:tc>
          <w:tcPr>
            <w:tcW w:w="366" w:type="pct"/>
            <w:tcBorders>
              <w:top w:val="single" w:sz="4" w:space="0" w:color="auto"/>
              <w:left w:val="single" w:sz="4" w:space="0" w:color="auto"/>
              <w:bottom w:val="single" w:sz="4" w:space="0" w:color="auto"/>
              <w:right w:val="single" w:sz="4" w:space="0" w:color="auto"/>
            </w:tcBorders>
            <w:noWrap/>
            <w:hideMark/>
          </w:tcPr>
          <w:p w14:paraId="79225928"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29"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4</w:t>
            </w:r>
          </w:p>
        </w:tc>
        <w:tc>
          <w:tcPr>
            <w:tcW w:w="692" w:type="pct"/>
            <w:tcBorders>
              <w:top w:val="single" w:sz="4" w:space="0" w:color="auto"/>
              <w:left w:val="single" w:sz="4" w:space="0" w:color="auto"/>
              <w:bottom w:val="single" w:sz="4" w:space="0" w:color="auto"/>
              <w:right w:val="single" w:sz="4" w:space="0" w:color="auto"/>
            </w:tcBorders>
            <w:noWrap/>
            <w:hideMark/>
          </w:tcPr>
          <w:p w14:paraId="7922592A"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5.6</w:t>
            </w:r>
          </w:p>
        </w:tc>
        <w:tc>
          <w:tcPr>
            <w:tcW w:w="692" w:type="pct"/>
            <w:tcBorders>
              <w:top w:val="single" w:sz="4" w:space="0" w:color="auto"/>
              <w:left w:val="single" w:sz="4" w:space="0" w:color="auto"/>
              <w:bottom w:val="single" w:sz="4" w:space="0" w:color="auto"/>
              <w:right w:val="single" w:sz="4" w:space="0" w:color="auto"/>
            </w:tcBorders>
            <w:noWrap/>
            <w:hideMark/>
          </w:tcPr>
          <w:p w14:paraId="7922592B"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7.9</w:t>
            </w:r>
          </w:p>
        </w:tc>
        <w:tc>
          <w:tcPr>
            <w:tcW w:w="692" w:type="pct"/>
            <w:tcBorders>
              <w:top w:val="single" w:sz="4" w:space="0" w:color="auto"/>
              <w:left w:val="single" w:sz="4" w:space="0" w:color="auto"/>
              <w:bottom w:val="single" w:sz="4" w:space="0" w:color="auto"/>
              <w:right w:val="single" w:sz="4" w:space="0" w:color="auto"/>
            </w:tcBorders>
            <w:noWrap/>
            <w:hideMark/>
          </w:tcPr>
          <w:p w14:paraId="7922592C"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12.2</w:t>
            </w:r>
          </w:p>
        </w:tc>
        <w:tc>
          <w:tcPr>
            <w:tcW w:w="691" w:type="pct"/>
            <w:tcBorders>
              <w:top w:val="single" w:sz="4" w:space="0" w:color="auto"/>
              <w:left w:val="single" w:sz="4" w:space="0" w:color="auto"/>
              <w:bottom w:val="single" w:sz="4" w:space="0" w:color="auto"/>
              <w:right w:val="single" w:sz="4" w:space="0" w:color="auto"/>
            </w:tcBorders>
            <w:noWrap/>
            <w:hideMark/>
          </w:tcPr>
          <w:p w14:paraId="7922592D"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25.8</w:t>
            </w:r>
          </w:p>
        </w:tc>
      </w:tr>
      <w:tr w:rsidR="00356346" w:rsidRPr="00D2145A" w14:paraId="7922593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2F" w14:textId="77777777" w:rsidR="00356346" w:rsidRPr="00D2145A" w:rsidRDefault="00356346" w:rsidP="001E375C">
            <w:pPr>
              <w:pStyle w:val="Tabletext"/>
              <w:jc w:val="right"/>
              <w:rPr>
                <w:color w:val="000000"/>
                <w:szCs w:val="22"/>
              </w:rPr>
            </w:pPr>
            <w:r w:rsidRPr="00D2145A">
              <w:rPr>
                <w:color w:val="000000"/>
                <w:szCs w:val="22"/>
              </w:rPr>
              <w:t>99.98</w:t>
            </w:r>
          </w:p>
        </w:tc>
        <w:tc>
          <w:tcPr>
            <w:tcW w:w="366" w:type="pct"/>
            <w:tcBorders>
              <w:top w:val="single" w:sz="4" w:space="0" w:color="auto"/>
              <w:left w:val="single" w:sz="4" w:space="0" w:color="auto"/>
              <w:bottom w:val="single" w:sz="4" w:space="0" w:color="auto"/>
              <w:right w:val="single" w:sz="4" w:space="0" w:color="auto"/>
            </w:tcBorders>
            <w:noWrap/>
            <w:hideMark/>
          </w:tcPr>
          <w:p w14:paraId="79225930"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31"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4.6</w:t>
            </w:r>
          </w:p>
        </w:tc>
        <w:tc>
          <w:tcPr>
            <w:tcW w:w="692" w:type="pct"/>
            <w:tcBorders>
              <w:top w:val="single" w:sz="4" w:space="0" w:color="auto"/>
              <w:left w:val="single" w:sz="4" w:space="0" w:color="auto"/>
              <w:bottom w:val="single" w:sz="4" w:space="0" w:color="auto"/>
              <w:right w:val="single" w:sz="4" w:space="0" w:color="auto"/>
            </w:tcBorders>
            <w:noWrap/>
            <w:hideMark/>
          </w:tcPr>
          <w:p w14:paraId="79225932"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6.5</w:t>
            </w:r>
          </w:p>
        </w:tc>
        <w:tc>
          <w:tcPr>
            <w:tcW w:w="692" w:type="pct"/>
            <w:tcBorders>
              <w:top w:val="single" w:sz="4" w:space="0" w:color="auto"/>
              <w:left w:val="single" w:sz="4" w:space="0" w:color="auto"/>
              <w:bottom w:val="single" w:sz="4" w:space="0" w:color="auto"/>
              <w:right w:val="single" w:sz="4" w:space="0" w:color="auto"/>
            </w:tcBorders>
            <w:noWrap/>
            <w:hideMark/>
          </w:tcPr>
          <w:p w14:paraId="79225933"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9.1</w:t>
            </w:r>
          </w:p>
        </w:tc>
        <w:tc>
          <w:tcPr>
            <w:tcW w:w="692" w:type="pct"/>
            <w:tcBorders>
              <w:top w:val="single" w:sz="4" w:space="0" w:color="auto"/>
              <w:left w:val="single" w:sz="4" w:space="0" w:color="auto"/>
              <w:bottom w:val="single" w:sz="4" w:space="0" w:color="auto"/>
              <w:right w:val="single" w:sz="4" w:space="0" w:color="auto"/>
            </w:tcBorders>
            <w:noWrap/>
            <w:hideMark/>
          </w:tcPr>
          <w:p w14:paraId="79225934"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14</w:t>
            </w:r>
          </w:p>
        </w:tc>
        <w:tc>
          <w:tcPr>
            <w:tcW w:w="691" w:type="pct"/>
            <w:tcBorders>
              <w:top w:val="single" w:sz="4" w:space="0" w:color="auto"/>
              <w:left w:val="single" w:sz="4" w:space="0" w:color="auto"/>
              <w:bottom w:val="single" w:sz="4" w:space="0" w:color="auto"/>
              <w:right w:val="single" w:sz="4" w:space="0" w:color="auto"/>
            </w:tcBorders>
            <w:noWrap/>
            <w:hideMark/>
          </w:tcPr>
          <w:p w14:paraId="79225935"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30.2</w:t>
            </w:r>
          </w:p>
        </w:tc>
      </w:tr>
      <w:tr w:rsidR="00356346" w:rsidRPr="00D2145A" w14:paraId="7922593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37" w14:textId="77777777" w:rsidR="00356346" w:rsidRPr="00D2145A" w:rsidRDefault="00356346" w:rsidP="001E375C">
            <w:pPr>
              <w:pStyle w:val="Tabletext"/>
              <w:jc w:val="right"/>
              <w:rPr>
                <w:color w:val="000000"/>
                <w:szCs w:val="22"/>
              </w:rPr>
            </w:pPr>
            <w:r w:rsidRPr="00D2145A">
              <w:rPr>
                <w:color w:val="000000"/>
                <w:szCs w:val="22"/>
              </w:rPr>
              <w:t>99.99</w:t>
            </w:r>
          </w:p>
        </w:tc>
        <w:tc>
          <w:tcPr>
            <w:tcW w:w="366" w:type="pct"/>
            <w:tcBorders>
              <w:top w:val="single" w:sz="4" w:space="0" w:color="auto"/>
              <w:left w:val="single" w:sz="4" w:space="0" w:color="auto"/>
              <w:bottom w:val="single" w:sz="4" w:space="0" w:color="auto"/>
              <w:right w:val="single" w:sz="4" w:space="0" w:color="auto"/>
            </w:tcBorders>
            <w:noWrap/>
            <w:hideMark/>
          </w:tcPr>
          <w:p w14:paraId="79225938"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39"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5</w:t>
            </w:r>
          </w:p>
        </w:tc>
        <w:tc>
          <w:tcPr>
            <w:tcW w:w="692" w:type="pct"/>
            <w:tcBorders>
              <w:top w:val="single" w:sz="4" w:space="0" w:color="auto"/>
              <w:left w:val="single" w:sz="4" w:space="0" w:color="auto"/>
              <w:bottom w:val="single" w:sz="4" w:space="0" w:color="auto"/>
              <w:right w:val="single" w:sz="4" w:space="0" w:color="auto"/>
            </w:tcBorders>
            <w:noWrap/>
            <w:hideMark/>
          </w:tcPr>
          <w:p w14:paraId="7922593A"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7.2</w:t>
            </w:r>
          </w:p>
        </w:tc>
        <w:tc>
          <w:tcPr>
            <w:tcW w:w="692" w:type="pct"/>
            <w:tcBorders>
              <w:top w:val="single" w:sz="4" w:space="0" w:color="auto"/>
              <w:left w:val="single" w:sz="4" w:space="0" w:color="auto"/>
              <w:bottom w:val="single" w:sz="4" w:space="0" w:color="auto"/>
              <w:right w:val="single" w:sz="4" w:space="0" w:color="auto"/>
            </w:tcBorders>
            <w:noWrap/>
            <w:hideMark/>
          </w:tcPr>
          <w:p w14:paraId="7922593B"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10</w:t>
            </w:r>
          </w:p>
        </w:tc>
        <w:tc>
          <w:tcPr>
            <w:tcW w:w="692" w:type="pct"/>
            <w:tcBorders>
              <w:top w:val="single" w:sz="4" w:space="0" w:color="auto"/>
              <w:left w:val="single" w:sz="4" w:space="0" w:color="auto"/>
              <w:bottom w:val="single" w:sz="4" w:space="0" w:color="auto"/>
              <w:right w:val="single" w:sz="4" w:space="0" w:color="auto"/>
            </w:tcBorders>
            <w:noWrap/>
            <w:hideMark/>
          </w:tcPr>
          <w:p w14:paraId="7922593C"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15.4</w:t>
            </w:r>
          </w:p>
        </w:tc>
        <w:tc>
          <w:tcPr>
            <w:tcW w:w="691" w:type="pct"/>
            <w:tcBorders>
              <w:top w:val="single" w:sz="4" w:space="0" w:color="auto"/>
              <w:left w:val="single" w:sz="4" w:space="0" w:color="auto"/>
              <w:bottom w:val="single" w:sz="4" w:space="0" w:color="auto"/>
              <w:right w:val="single" w:sz="4" w:space="0" w:color="auto"/>
            </w:tcBorders>
            <w:noWrap/>
            <w:hideMark/>
          </w:tcPr>
          <w:p w14:paraId="7922593D"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34</w:t>
            </w:r>
          </w:p>
        </w:tc>
      </w:tr>
      <w:tr w:rsidR="00356346" w:rsidRPr="00D2145A" w14:paraId="7922594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3F" w14:textId="77777777" w:rsidR="00356346" w:rsidRPr="00D2145A" w:rsidRDefault="00356346" w:rsidP="001E375C">
            <w:pPr>
              <w:pStyle w:val="Tabletext"/>
              <w:jc w:val="right"/>
              <w:rPr>
                <w:color w:val="000000"/>
                <w:szCs w:val="22"/>
              </w:rPr>
            </w:pPr>
            <w:r w:rsidRPr="00D2145A">
              <w:rPr>
                <w:color w:val="000000"/>
                <w:szCs w:val="22"/>
              </w:rPr>
              <w:t>99.995</w:t>
            </w:r>
          </w:p>
        </w:tc>
        <w:tc>
          <w:tcPr>
            <w:tcW w:w="366" w:type="pct"/>
            <w:tcBorders>
              <w:top w:val="single" w:sz="4" w:space="0" w:color="auto"/>
              <w:left w:val="single" w:sz="4" w:space="0" w:color="auto"/>
              <w:bottom w:val="single" w:sz="4" w:space="0" w:color="auto"/>
              <w:right w:val="single" w:sz="4" w:space="0" w:color="auto"/>
            </w:tcBorders>
            <w:noWrap/>
            <w:hideMark/>
          </w:tcPr>
          <w:p w14:paraId="79225940"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41"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5.5</w:t>
            </w:r>
          </w:p>
        </w:tc>
        <w:tc>
          <w:tcPr>
            <w:tcW w:w="692" w:type="pct"/>
            <w:tcBorders>
              <w:top w:val="single" w:sz="4" w:space="0" w:color="auto"/>
              <w:left w:val="single" w:sz="4" w:space="0" w:color="auto"/>
              <w:bottom w:val="single" w:sz="4" w:space="0" w:color="auto"/>
              <w:right w:val="single" w:sz="4" w:space="0" w:color="auto"/>
            </w:tcBorders>
            <w:noWrap/>
            <w:hideMark/>
          </w:tcPr>
          <w:p w14:paraId="79225942"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8</w:t>
            </w:r>
          </w:p>
        </w:tc>
        <w:tc>
          <w:tcPr>
            <w:tcW w:w="692" w:type="pct"/>
            <w:tcBorders>
              <w:top w:val="single" w:sz="4" w:space="0" w:color="auto"/>
              <w:left w:val="single" w:sz="4" w:space="0" w:color="auto"/>
              <w:bottom w:val="single" w:sz="4" w:space="0" w:color="auto"/>
              <w:right w:val="single" w:sz="4" w:space="0" w:color="auto"/>
            </w:tcBorders>
            <w:noWrap/>
            <w:hideMark/>
          </w:tcPr>
          <w:p w14:paraId="79225943"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14:paraId="79225944"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16.7</w:t>
            </w:r>
          </w:p>
        </w:tc>
        <w:tc>
          <w:tcPr>
            <w:tcW w:w="691" w:type="pct"/>
            <w:tcBorders>
              <w:top w:val="single" w:sz="4" w:space="0" w:color="auto"/>
              <w:left w:val="single" w:sz="4" w:space="0" w:color="auto"/>
              <w:bottom w:val="single" w:sz="4" w:space="0" w:color="auto"/>
              <w:right w:val="single" w:sz="4" w:space="0" w:color="auto"/>
            </w:tcBorders>
            <w:noWrap/>
            <w:hideMark/>
          </w:tcPr>
          <w:p w14:paraId="79225945"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37.2</w:t>
            </w:r>
          </w:p>
        </w:tc>
      </w:tr>
      <w:tr w:rsidR="00356346" w:rsidRPr="00D2145A" w14:paraId="7922594E"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47" w14:textId="77777777" w:rsidR="00356346" w:rsidRPr="00D2145A" w:rsidRDefault="00356346" w:rsidP="001E375C">
            <w:pPr>
              <w:pStyle w:val="Tabletext"/>
              <w:jc w:val="right"/>
              <w:rPr>
                <w:color w:val="000000"/>
                <w:szCs w:val="22"/>
              </w:rPr>
            </w:pPr>
            <w:r w:rsidRPr="00D2145A">
              <w:rPr>
                <w:color w:val="000000"/>
                <w:szCs w:val="22"/>
              </w:rPr>
              <w:t>99.998</w:t>
            </w:r>
          </w:p>
        </w:tc>
        <w:tc>
          <w:tcPr>
            <w:tcW w:w="366" w:type="pct"/>
            <w:tcBorders>
              <w:top w:val="single" w:sz="4" w:space="0" w:color="auto"/>
              <w:left w:val="single" w:sz="4" w:space="0" w:color="auto"/>
              <w:bottom w:val="single" w:sz="4" w:space="0" w:color="auto"/>
              <w:right w:val="single" w:sz="4" w:space="0" w:color="auto"/>
            </w:tcBorders>
            <w:noWrap/>
            <w:hideMark/>
          </w:tcPr>
          <w:p w14:paraId="79225948"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49"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6.2</w:t>
            </w:r>
          </w:p>
        </w:tc>
        <w:tc>
          <w:tcPr>
            <w:tcW w:w="692" w:type="pct"/>
            <w:tcBorders>
              <w:top w:val="single" w:sz="4" w:space="0" w:color="auto"/>
              <w:left w:val="single" w:sz="4" w:space="0" w:color="auto"/>
              <w:bottom w:val="single" w:sz="4" w:space="0" w:color="auto"/>
              <w:right w:val="single" w:sz="4" w:space="0" w:color="auto"/>
            </w:tcBorders>
            <w:noWrap/>
            <w:hideMark/>
          </w:tcPr>
          <w:p w14:paraId="7922594A"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9.2</w:t>
            </w:r>
          </w:p>
        </w:tc>
        <w:tc>
          <w:tcPr>
            <w:tcW w:w="692" w:type="pct"/>
            <w:tcBorders>
              <w:top w:val="single" w:sz="4" w:space="0" w:color="auto"/>
              <w:left w:val="single" w:sz="4" w:space="0" w:color="auto"/>
              <w:bottom w:val="single" w:sz="4" w:space="0" w:color="auto"/>
              <w:right w:val="single" w:sz="4" w:space="0" w:color="auto"/>
            </w:tcBorders>
            <w:noWrap/>
            <w:hideMark/>
          </w:tcPr>
          <w:p w14:paraId="7922594B"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12.4</w:t>
            </w:r>
          </w:p>
        </w:tc>
        <w:tc>
          <w:tcPr>
            <w:tcW w:w="692" w:type="pct"/>
            <w:tcBorders>
              <w:top w:val="single" w:sz="4" w:space="0" w:color="auto"/>
              <w:left w:val="single" w:sz="4" w:space="0" w:color="auto"/>
              <w:bottom w:val="single" w:sz="4" w:space="0" w:color="auto"/>
              <w:right w:val="single" w:sz="4" w:space="0" w:color="auto"/>
            </w:tcBorders>
            <w:noWrap/>
            <w:hideMark/>
          </w:tcPr>
          <w:p w14:paraId="7922594C"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18.4</w:t>
            </w:r>
          </w:p>
        </w:tc>
        <w:tc>
          <w:tcPr>
            <w:tcW w:w="691" w:type="pct"/>
            <w:tcBorders>
              <w:top w:val="single" w:sz="4" w:space="0" w:color="auto"/>
              <w:left w:val="single" w:sz="4" w:space="0" w:color="auto"/>
              <w:bottom w:val="single" w:sz="4" w:space="0" w:color="auto"/>
              <w:right w:val="single" w:sz="4" w:space="0" w:color="auto"/>
            </w:tcBorders>
            <w:noWrap/>
            <w:hideMark/>
          </w:tcPr>
          <w:p w14:paraId="7922594D"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42.5</w:t>
            </w:r>
          </w:p>
        </w:tc>
      </w:tr>
      <w:tr w:rsidR="00356346" w:rsidRPr="00D2145A" w14:paraId="79225956" w14:textId="77777777"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14:paraId="7922594F" w14:textId="77777777" w:rsidR="00356346" w:rsidRPr="00D2145A" w:rsidRDefault="00356346" w:rsidP="001E375C">
            <w:pPr>
              <w:pStyle w:val="Tabletext"/>
              <w:jc w:val="right"/>
              <w:rPr>
                <w:color w:val="000000"/>
                <w:szCs w:val="22"/>
              </w:rPr>
            </w:pPr>
            <w:r w:rsidRPr="00D2145A">
              <w:rPr>
                <w:color w:val="000000"/>
                <w:szCs w:val="22"/>
              </w:rPr>
              <w:t>99.999</w:t>
            </w:r>
          </w:p>
        </w:tc>
        <w:tc>
          <w:tcPr>
            <w:tcW w:w="366" w:type="pct"/>
            <w:tcBorders>
              <w:top w:val="single" w:sz="4" w:space="0" w:color="auto"/>
              <w:left w:val="single" w:sz="4" w:space="0" w:color="auto"/>
              <w:bottom w:val="single" w:sz="4" w:space="0" w:color="auto"/>
              <w:right w:val="single" w:sz="4" w:space="0" w:color="auto"/>
            </w:tcBorders>
            <w:noWrap/>
            <w:hideMark/>
          </w:tcPr>
          <w:p w14:paraId="79225950" w14:textId="77777777"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14:paraId="79225951"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6.6</w:t>
            </w:r>
          </w:p>
        </w:tc>
        <w:tc>
          <w:tcPr>
            <w:tcW w:w="692" w:type="pct"/>
            <w:tcBorders>
              <w:top w:val="single" w:sz="4" w:space="0" w:color="auto"/>
              <w:left w:val="single" w:sz="4" w:space="0" w:color="auto"/>
              <w:bottom w:val="single" w:sz="4" w:space="0" w:color="auto"/>
              <w:right w:val="single" w:sz="4" w:space="0" w:color="auto"/>
            </w:tcBorders>
            <w:noWrap/>
            <w:hideMark/>
          </w:tcPr>
          <w:p w14:paraId="79225952"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10.1</w:t>
            </w:r>
          </w:p>
        </w:tc>
        <w:tc>
          <w:tcPr>
            <w:tcW w:w="692" w:type="pct"/>
            <w:tcBorders>
              <w:top w:val="single" w:sz="4" w:space="0" w:color="auto"/>
              <w:left w:val="single" w:sz="4" w:space="0" w:color="auto"/>
              <w:bottom w:val="single" w:sz="4" w:space="0" w:color="auto"/>
              <w:right w:val="single" w:sz="4" w:space="0" w:color="auto"/>
            </w:tcBorders>
            <w:noWrap/>
            <w:hideMark/>
          </w:tcPr>
          <w:p w14:paraId="79225953"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13.4</w:t>
            </w:r>
          </w:p>
        </w:tc>
        <w:tc>
          <w:tcPr>
            <w:tcW w:w="692" w:type="pct"/>
            <w:tcBorders>
              <w:top w:val="single" w:sz="4" w:space="0" w:color="auto"/>
              <w:left w:val="single" w:sz="4" w:space="0" w:color="auto"/>
              <w:bottom w:val="single" w:sz="4" w:space="0" w:color="auto"/>
              <w:right w:val="single" w:sz="4" w:space="0" w:color="auto"/>
            </w:tcBorders>
            <w:noWrap/>
            <w:hideMark/>
          </w:tcPr>
          <w:p w14:paraId="79225954"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19.5</w:t>
            </w:r>
          </w:p>
        </w:tc>
        <w:tc>
          <w:tcPr>
            <w:tcW w:w="691" w:type="pct"/>
            <w:tcBorders>
              <w:top w:val="single" w:sz="4" w:space="0" w:color="auto"/>
              <w:left w:val="single" w:sz="4" w:space="0" w:color="auto"/>
              <w:bottom w:val="single" w:sz="4" w:space="0" w:color="auto"/>
              <w:right w:val="single" w:sz="4" w:space="0" w:color="auto"/>
            </w:tcBorders>
            <w:noWrap/>
            <w:hideMark/>
          </w:tcPr>
          <w:p w14:paraId="79225955" w14:textId="77777777" w:rsidR="00356346" w:rsidRPr="00D2145A" w:rsidRDefault="00356346" w:rsidP="001E375C">
            <w:pPr>
              <w:pStyle w:val="Tabletext"/>
              <w:jc w:val="right"/>
              <w:rPr>
                <w:color w:val="000000"/>
                <w:szCs w:val="22"/>
              </w:rPr>
            </w:pPr>
            <w:r w:rsidRPr="00D2145A">
              <w:rPr>
                <w:szCs w:val="22"/>
              </w:rPr>
              <w:t>–</w:t>
            </w:r>
            <w:r w:rsidRPr="00D2145A">
              <w:rPr>
                <w:color w:val="000000"/>
                <w:szCs w:val="22"/>
              </w:rPr>
              <w:t>46</w:t>
            </w:r>
          </w:p>
        </w:tc>
      </w:tr>
    </w:tbl>
    <w:p w14:paraId="79225957" w14:textId="6ED90C14" w:rsidR="00356346" w:rsidRDefault="00356346" w:rsidP="00356346">
      <w:pPr>
        <w:rPr>
          <w:rFonts w:asciiTheme="minorHAnsi" w:hAnsiTheme="minorHAnsi" w:cstheme="minorBidi"/>
          <w:sz w:val="22"/>
          <w:szCs w:val="22"/>
        </w:rPr>
      </w:pPr>
    </w:p>
    <w:p w14:paraId="17B15DDE" w14:textId="77777777" w:rsidR="00E0092A" w:rsidRPr="00D2145A" w:rsidRDefault="00E0092A" w:rsidP="00356346">
      <w:pPr>
        <w:rPr>
          <w:rFonts w:asciiTheme="minorHAnsi" w:hAnsiTheme="minorHAnsi" w:cstheme="minorBidi"/>
          <w:sz w:val="22"/>
          <w:szCs w:val="22"/>
        </w:rPr>
      </w:pPr>
    </w:p>
    <w:p w14:paraId="79225958" w14:textId="77777777" w:rsidR="00356346" w:rsidRPr="00D2145A" w:rsidRDefault="00356346" w:rsidP="00356346">
      <w:pPr>
        <w:pStyle w:val="Reftitle"/>
      </w:pPr>
      <w:r w:rsidRPr="00D2145A">
        <w:t>Bibliography</w:t>
      </w:r>
    </w:p>
    <w:p w14:paraId="79225959" w14:textId="77777777" w:rsidR="00356346" w:rsidRPr="00356346" w:rsidRDefault="00356346" w:rsidP="00356346">
      <w:pPr>
        <w:pStyle w:val="Reftext"/>
        <w:rPr>
          <w:lang w:val="en-GB"/>
        </w:rPr>
      </w:pPr>
      <w:r w:rsidRPr="00356346">
        <w:rPr>
          <w:lang w:val="en-GB"/>
        </w:rPr>
        <w:t>1</w:t>
      </w:r>
      <w:r w:rsidRPr="00356346">
        <w:rPr>
          <w:lang w:val="en-GB"/>
        </w:rPr>
        <w:tab/>
        <w:t>Gierhart, G.D. and M.E. Johnson (1983), The Electromagnetic Wave Propagation Model, DOT Report FAA-ES-83-3.</w:t>
      </w:r>
    </w:p>
    <w:p w14:paraId="7922595A" w14:textId="77777777" w:rsidR="00356346" w:rsidRPr="00356346" w:rsidRDefault="00356346" w:rsidP="00356346">
      <w:pPr>
        <w:pStyle w:val="Reftext"/>
        <w:rPr>
          <w:lang w:val="en-GB"/>
        </w:rPr>
      </w:pPr>
      <w:r w:rsidRPr="00356346">
        <w:rPr>
          <w:lang w:val="en-GB"/>
        </w:rPr>
        <w:t>2</w:t>
      </w:r>
      <w:r w:rsidRPr="00356346">
        <w:rPr>
          <w:lang w:val="en-GB"/>
        </w:rPr>
        <w:tab/>
        <w:t>Gierhart, G.D. and M.E. Johnson (1978), Propagation Model (0.1 to 20 GHz) Extensions for 1977 Computer Programs, DOT Report FAA-RD-77-129.</w:t>
      </w:r>
    </w:p>
    <w:p w14:paraId="7922595B" w14:textId="77777777" w:rsidR="00356346" w:rsidRPr="00356346" w:rsidRDefault="00356346" w:rsidP="00356346">
      <w:pPr>
        <w:pStyle w:val="Reftext"/>
        <w:rPr>
          <w:lang w:val="en-GB"/>
        </w:rPr>
      </w:pPr>
      <w:r w:rsidRPr="00356346">
        <w:rPr>
          <w:lang w:val="en-GB"/>
        </w:rPr>
        <w:t>3</w:t>
      </w:r>
      <w:r w:rsidRPr="00356346">
        <w:rPr>
          <w:lang w:val="en-GB"/>
        </w:rPr>
        <w:tab/>
        <w:t>Gierhart, G.D. and M.E. Johnson (1973), Computer Programs for Air/Ground Propagation and Interference Analysis, 0.1 to 20 GHz, DOT Report FAA-RD-73-103.</w:t>
      </w:r>
    </w:p>
    <w:p w14:paraId="7922595C" w14:textId="77777777" w:rsidR="00356346" w:rsidRPr="00356346" w:rsidRDefault="00356346" w:rsidP="00356346">
      <w:pPr>
        <w:pStyle w:val="Reftext"/>
        <w:rPr>
          <w:lang w:val="en-GB"/>
        </w:rPr>
      </w:pPr>
      <w:r w:rsidRPr="00356346">
        <w:rPr>
          <w:lang w:val="en-GB"/>
        </w:rPr>
        <w:t>4</w:t>
      </w:r>
      <w:r w:rsidRPr="00356346">
        <w:rPr>
          <w:lang w:val="en-GB"/>
        </w:rPr>
        <w:tab/>
        <w:t>Johnson, M.E. and G.D. Geirhart (1978), Applications Guide for Propagation and Interference analysis Computer Programs (0.1 to 20 GHz), DOT Report FAA</w:t>
      </w:r>
      <w:r w:rsidRPr="00356346">
        <w:rPr>
          <w:lang w:val="en-GB"/>
        </w:rPr>
        <w:noBreakHyphen/>
        <w:t>RD</w:t>
      </w:r>
      <w:r w:rsidRPr="00356346">
        <w:rPr>
          <w:lang w:val="en-GB"/>
        </w:rPr>
        <w:noBreakHyphen/>
        <w:t>77</w:t>
      </w:r>
      <w:r w:rsidRPr="00356346">
        <w:rPr>
          <w:lang w:val="en-GB"/>
        </w:rPr>
        <w:noBreakHyphen/>
        <w:t>60.</w:t>
      </w:r>
    </w:p>
    <w:p w14:paraId="7922595D" w14:textId="77777777" w:rsidR="00356346" w:rsidRPr="00356346" w:rsidRDefault="00356346" w:rsidP="00356346">
      <w:pPr>
        <w:pStyle w:val="Reftext"/>
        <w:rPr>
          <w:lang w:val="en-GB"/>
        </w:rPr>
      </w:pPr>
      <w:r w:rsidRPr="00356346">
        <w:rPr>
          <w:lang w:val="en-GB"/>
        </w:rPr>
        <w:t>5</w:t>
      </w:r>
      <w:r w:rsidRPr="00356346">
        <w:rPr>
          <w:lang w:val="en-GB"/>
        </w:rPr>
        <w:tab/>
        <w:t>Rice, P.L., A.G. Longley, K.A. Norton and A.P. Barsis (1967), Transmission Loss Predictions for Tropospheric Communications Circuits, NBS Tech. Note 101, I and II revised.</w:t>
      </w:r>
    </w:p>
    <w:p w14:paraId="7922595E" w14:textId="77777777" w:rsidR="00356346" w:rsidRPr="00356346" w:rsidRDefault="00356346" w:rsidP="00356346">
      <w:pPr>
        <w:ind w:left="1134" w:hanging="1134"/>
        <w:rPr>
          <w:lang w:val="en-GB" w:eastAsia="zh-CN"/>
        </w:rPr>
      </w:pPr>
      <w:r w:rsidRPr="00356346">
        <w:rPr>
          <w:lang w:val="en-GB"/>
        </w:rPr>
        <w:t>6</w:t>
      </w:r>
      <w:r w:rsidRPr="00356346">
        <w:rPr>
          <w:lang w:val="en-GB"/>
        </w:rPr>
        <w:tab/>
        <w:t>Bean, B.R., and G.D. Thayer (1959), CRPL Exponential Reference Atmosphere, NBS Monograph 4.</w:t>
      </w:r>
    </w:p>
    <w:p w14:paraId="7922595F" w14:textId="77777777" w:rsidR="00A6617B" w:rsidRDefault="00A6617B" w:rsidP="00B95353">
      <w:pPr>
        <w:rPr>
          <w:lang w:val="en-GB"/>
        </w:rPr>
      </w:pPr>
    </w:p>
    <w:p w14:paraId="79225960" w14:textId="77777777" w:rsidR="00B95353" w:rsidRPr="00356346" w:rsidRDefault="00B95353" w:rsidP="00B95353">
      <w:pPr>
        <w:pStyle w:val="Line"/>
      </w:pPr>
    </w:p>
    <w:sectPr w:rsidR="00B95353" w:rsidRPr="00356346" w:rsidSect="00AB76F5">
      <w:headerReference w:type="even" r:id="rId48"/>
      <w:headerReference w:type="default" r:id="rId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6853D" w14:textId="77777777" w:rsidR="00224EC6" w:rsidRDefault="00224EC6">
      <w:r>
        <w:separator/>
      </w:r>
    </w:p>
  </w:endnote>
  <w:endnote w:type="continuationSeparator" w:id="0">
    <w:p w14:paraId="0C61A9EC" w14:textId="77777777" w:rsidR="00224EC6" w:rsidRDefault="0022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29E35" w14:textId="77777777" w:rsidR="00224EC6" w:rsidRDefault="00224EC6">
      <w:r>
        <w:separator/>
      </w:r>
    </w:p>
  </w:footnote>
  <w:footnote w:type="continuationSeparator" w:id="0">
    <w:p w14:paraId="5491B2F1" w14:textId="77777777" w:rsidR="00224EC6" w:rsidRDefault="00224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5980" w14:textId="378F69D9" w:rsidR="00224EC6" w:rsidRPr="006A0349" w:rsidRDefault="00224EC6" w:rsidP="001E375C">
    <w:pPr>
      <w:pStyle w:val="Header"/>
      <w:jc w:val="both"/>
      <w:rPr>
        <w:lang w:val="en-US"/>
      </w:rPr>
    </w:pPr>
    <w:r w:rsidRPr="002C18CB">
      <w:rPr>
        <w:b/>
        <w:bCs/>
      </w:rPr>
      <w:fldChar w:fldCharType="begin"/>
    </w:r>
    <w:r w:rsidRPr="002C18CB">
      <w:rPr>
        <w:b/>
        <w:bCs/>
        <w:lang w:val="en-US"/>
      </w:rPr>
      <w:instrText xml:space="preserve"> PAGE </w:instrText>
    </w:r>
    <w:r w:rsidRPr="002C18CB">
      <w:rPr>
        <w:b/>
        <w:bCs/>
      </w:rPr>
      <w:fldChar w:fldCharType="separate"/>
    </w:r>
    <w:r>
      <w:rPr>
        <w:b/>
        <w:bCs/>
        <w:noProof/>
        <w:lang w:val="en-US"/>
      </w:rPr>
      <w:t>ii</w:t>
    </w:r>
    <w:r w:rsidRPr="002C18CB">
      <w:fldChar w:fldCharType="end"/>
    </w:r>
    <w:r w:rsidRPr="002C18CB">
      <w:rPr>
        <w:lang w:val="en-US"/>
      </w:rPr>
      <w:tab/>
    </w:r>
    <w:r>
      <w:fldChar w:fldCharType="begin"/>
    </w:r>
    <w:r w:rsidRPr="006A0349">
      <w:rPr>
        <w:lang w:val="en-US"/>
      </w:rPr>
      <w:instrText xml:space="preserve"> DOCPROPERTY "Header 2" \* MERGEFORMAT </w:instrText>
    </w:r>
    <w:r>
      <w:fldChar w:fldCharType="separate"/>
    </w:r>
    <w:r w:rsidR="000E4826" w:rsidRPr="000E4826">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0E4826">
      <w:rPr>
        <w:b/>
        <w:bCs/>
        <w:noProof/>
        <w:lang w:val="en-US"/>
      </w:rPr>
      <w:t>ITU-R  P.2345-2</w:t>
    </w:r>
    <w:r w:rsidRPr="002C18C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5981" w14:textId="77777777" w:rsidR="00224EC6" w:rsidRDefault="00224EC6" w:rsidP="001E375C">
    <w:pPr>
      <w:pStyle w:val="Header"/>
      <w:ind w:right="360" w:firstLine="360"/>
    </w:pPr>
    <w:r>
      <w:rPr>
        <w:noProof/>
        <w:lang w:val="en-US" w:eastAsia="zh-CN"/>
      </w:rPr>
      <w:drawing>
        <wp:anchor distT="0" distB="0" distL="114300" distR="114300" simplePos="0" relativeHeight="251659264" behindDoc="1" locked="0" layoutInCell="1" allowOverlap="1" wp14:anchorId="79225988" wp14:editId="7922598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5982" w14:textId="47C8961E" w:rsidR="00224EC6" w:rsidRDefault="00224EC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48</w:t>
    </w:r>
    <w:r>
      <w:rPr>
        <w:rStyle w:val="PageNumber"/>
        <w:b/>
        <w:bCs/>
      </w:rPr>
      <w:fldChar w:fldCharType="end"/>
    </w:r>
    <w:r>
      <w:rPr>
        <w:lang w:val="en-US"/>
      </w:rPr>
      <w:tab/>
    </w:r>
    <w:r w:rsidR="00556B05">
      <w:fldChar w:fldCharType="begin"/>
    </w:r>
    <w:r w:rsidR="00556B05" w:rsidRPr="006A0349">
      <w:rPr>
        <w:lang w:val="en-US"/>
      </w:rPr>
      <w:instrText xml:space="preserve"> DOCPROPERTY "Header 2" \* MERGEFORMAT </w:instrText>
    </w:r>
    <w:r w:rsidR="00556B05">
      <w:fldChar w:fldCharType="separate"/>
    </w:r>
    <w:r w:rsidR="000E4826" w:rsidRPr="000E4826">
      <w:rPr>
        <w:b/>
        <w:bCs/>
        <w:lang w:val="en-US"/>
      </w:rPr>
      <w:t xml:space="preserve">Rep. </w:t>
    </w:r>
    <w:r w:rsidR="00556B05">
      <w:rPr>
        <w:b/>
        <w:bCs/>
        <w:lang w:val="en-US"/>
      </w:rPr>
      <w:fldChar w:fldCharType="end"/>
    </w:r>
    <w:r w:rsidR="00556B05" w:rsidRPr="006A0349">
      <w:rPr>
        <w:b/>
        <w:bCs/>
        <w:lang w:val="en-US"/>
      </w:rPr>
      <w:t xml:space="preserve"> </w:t>
    </w:r>
    <w:r w:rsidR="00556B05" w:rsidRPr="002C18CB">
      <w:rPr>
        <w:b/>
        <w:bCs/>
      </w:rPr>
      <w:fldChar w:fldCharType="begin"/>
    </w:r>
    <w:r w:rsidR="00556B05" w:rsidRPr="002C18CB">
      <w:rPr>
        <w:b/>
        <w:bCs/>
        <w:lang w:val="en-US"/>
      </w:rPr>
      <w:instrText>styleref href</w:instrText>
    </w:r>
    <w:r w:rsidR="00556B05" w:rsidRPr="002C18CB">
      <w:rPr>
        <w:b/>
        <w:bCs/>
      </w:rPr>
      <w:fldChar w:fldCharType="separate"/>
    </w:r>
    <w:r w:rsidR="008E7F43">
      <w:rPr>
        <w:b/>
        <w:bCs/>
        <w:noProof/>
        <w:lang w:val="en-US"/>
      </w:rPr>
      <w:t>ITU-R  P.2345-2</w:t>
    </w:r>
    <w:r w:rsidR="00556B05" w:rsidRPr="002C18CB">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5983" w14:textId="5EF31727" w:rsidR="00224EC6" w:rsidRDefault="00224EC6">
    <w:pPr>
      <w:pStyle w:val="Header"/>
    </w:pPr>
    <w:r>
      <w:tab/>
    </w:r>
    <w:r w:rsidR="00556B05">
      <w:fldChar w:fldCharType="begin"/>
    </w:r>
    <w:r w:rsidR="00556B05" w:rsidRPr="006A0349">
      <w:rPr>
        <w:lang w:val="en-US"/>
      </w:rPr>
      <w:instrText xml:space="preserve"> DOCPROPERTY "Header 2" \* MERGEFORMAT </w:instrText>
    </w:r>
    <w:r w:rsidR="00556B05">
      <w:fldChar w:fldCharType="separate"/>
    </w:r>
    <w:r w:rsidR="000E4826" w:rsidRPr="000E4826">
      <w:rPr>
        <w:b/>
        <w:bCs/>
        <w:lang w:val="en-US"/>
      </w:rPr>
      <w:t xml:space="preserve">Rep. </w:t>
    </w:r>
    <w:r w:rsidR="00556B05">
      <w:rPr>
        <w:b/>
        <w:bCs/>
        <w:lang w:val="en-US"/>
      </w:rPr>
      <w:fldChar w:fldCharType="end"/>
    </w:r>
    <w:r w:rsidR="00556B05" w:rsidRPr="006A0349">
      <w:rPr>
        <w:b/>
        <w:bCs/>
        <w:lang w:val="en-US"/>
      </w:rPr>
      <w:t xml:space="preserve"> </w:t>
    </w:r>
    <w:r w:rsidR="00556B05" w:rsidRPr="002C18CB">
      <w:rPr>
        <w:b/>
        <w:bCs/>
      </w:rPr>
      <w:fldChar w:fldCharType="begin"/>
    </w:r>
    <w:r w:rsidR="00556B05" w:rsidRPr="002C18CB">
      <w:rPr>
        <w:b/>
        <w:bCs/>
        <w:lang w:val="en-US"/>
      </w:rPr>
      <w:instrText>styleref href</w:instrText>
    </w:r>
    <w:r w:rsidR="00556B05" w:rsidRPr="002C18CB">
      <w:rPr>
        <w:b/>
        <w:bCs/>
      </w:rPr>
      <w:fldChar w:fldCharType="separate"/>
    </w:r>
    <w:r w:rsidR="008E7F43">
      <w:rPr>
        <w:b/>
        <w:bCs/>
        <w:noProof/>
        <w:lang w:val="en-US"/>
      </w:rPr>
      <w:t>ITU-R  P.2345-2</w:t>
    </w:r>
    <w:r w:rsidR="00556B05" w:rsidRPr="002C18CB">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49</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5984" w14:textId="2CE0513C" w:rsidR="00224EC6" w:rsidRDefault="00224EC6" w:rsidP="00BC358A">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E4826" w:rsidRPr="000E482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E4826">
      <w:rPr>
        <w:b/>
        <w:bCs/>
        <w:noProof/>
        <w:lang w:val="en-US"/>
      </w:rPr>
      <w:t>ITU-R  P.2345-2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5985" w14:textId="7215931A" w:rsidR="00224EC6" w:rsidRDefault="00224EC6" w:rsidP="00556B05">
    <w:pPr>
      <w:pStyle w:val="Header"/>
      <w:tabs>
        <w:tab w:val="clear" w:pos="4848"/>
        <w:tab w:val="clear" w:pos="9696"/>
        <w:tab w:val="center" w:pos="7088"/>
        <w:tab w:val="right" w:pos="14034"/>
      </w:tabs>
    </w:pPr>
    <w:r>
      <w:tab/>
    </w:r>
    <w:r w:rsidR="00556B05">
      <w:fldChar w:fldCharType="begin"/>
    </w:r>
    <w:r w:rsidR="00556B05" w:rsidRPr="006A0349">
      <w:rPr>
        <w:lang w:val="en-US"/>
      </w:rPr>
      <w:instrText xml:space="preserve"> DOCPROPERTY "Header 2" \* MERGEFORMAT </w:instrText>
    </w:r>
    <w:r w:rsidR="00556B05">
      <w:fldChar w:fldCharType="separate"/>
    </w:r>
    <w:r w:rsidR="000E4826" w:rsidRPr="000E4826">
      <w:rPr>
        <w:b/>
        <w:bCs/>
        <w:lang w:val="en-US"/>
      </w:rPr>
      <w:t xml:space="preserve">Rep. </w:t>
    </w:r>
    <w:r w:rsidR="00556B05">
      <w:rPr>
        <w:b/>
        <w:bCs/>
        <w:lang w:val="en-US"/>
      </w:rPr>
      <w:fldChar w:fldCharType="end"/>
    </w:r>
    <w:r w:rsidR="00556B05" w:rsidRPr="006A0349">
      <w:rPr>
        <w:b/>
        <w:bCs/>
        <w:lang w:val="en-US"/>
      </w:rPr>
      <w:t xml:space="preserve"> </w:t>
    </w:r>
    <w:r w:rsidR="00556B05" w:rsidRPr="002C18CB">
      <w:rPr>
        <w:b/>
        <w:bCs/>
      </w:rPr>
      <w:fldChar w:fldCharType="begin"/>
    </w:r>
    <w:r w:rsidR="00556B05" w:rsidRPr="002C18CB">
      <w:rPr>
        <w:b/>
        <w:bCs/>
        <w:lang w:val="en-US"/>
      </w:rPr>
      <w:instrText>styleref href</w:instrText>
    </w:r>
    <w:r w:rsidR="00556B05" w:rsidRPr="002C18CB">
      <w:rPr>
        <w:b/>
        <w:bCs/>
      </w:rPr>
      <w:fldChar w:fldCharType="separate"/>
    </w:r>
    <w:r w:rsidR="008E7F43">
      <w:rPr>
        <w:b/>
        <w:bCs/>
        <w:noProof/>
        <w:lang w:val="en-US"/>
      </w:rPr>
      <w:t>ITU-R  P.2345-2</w:t>
    </w:r>
    <w:r w:rsidR="00556B05" w:rsidRPr="002C18CB">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5986" w14:textId="1F37340F" w:rsidR="00224EC6" w:rsidRDefault="00224EC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68</w:t>
    </w:r>
    <w:r>
      <w:rPr>
        <w:rStyle w:val="PageNumber"/>
        <w:b/>
        <w:bCs/>
      </w:rPr>
      <w:fldChar w:fldCharType="end"/>
    </w:r>
    <w:r>
      <w:rPr>
        <w:lang w:val="en-US"/>
      </w:rPr>
      <w:tab/>
    </w:r>
    <w:r w:rsidR="00556B05">
      <w:fldChar w:fldCharType="begin"/>
    </w:r>
    <w:r w:rsidR="00556B05" w:rsidRPr="006A0349">
      <w:rPr>
        <w:lang w:val="en-US"/>
      </w:rPr>
      <w:instrText xml:space="preserve"> DOCPROPERTY "Header 2" \* MERGEFORMAT </w:instrText>
    </w:r>
    <w:r w:rsidR="00556B05">
      <w:fldChar w:fldCharType="separate"/>
    </w:r>
    <w:r w:rsidR="000E4826" w:rsidRPr="000E4826">
      <w:rPr>
        <w:b/>
        <w:bCs/>
        <w:lang w:val="en-US"/>
      </w:rPr>
      <w:t xml:space="preserve">Rep. </w:t>
    </w:r>
    <w:r w:rsidR="00556B05">
      <w:rPr>
        <w:b/>
        <w:bCs/>
        <w:lang w:val="en-US"/>
      </w:rPr>
      <w:fldChar w:fldCharType="end"/>
    </w:r>
    <w:r w:rsidR="00556B05" w:rsidRPr="006A0349">
      <w:rPr>
        <w:b/>
        <w:bCs/>
        <w:lang w:val="en-US"/>
      </w:rPr>
      <w:t xml:space="preserve"> </w:t>
    </w:r>
    <w:r w:rsidR="00556B05" w:rsidRPr="002C18CB">
      <w:rPr>
        <w:b/>
        <w:bCs/>
      </w:rPr>
      <w:fldChar w:fldCharType="begin"/>
    </w:r>
    <w:r w:rsidR="00556B05" w:rsidRPr="002C18CB">
      <w:rPr>
        <w:b/>
        <w:bCs/>
        <w:lang w:val="en-US"/>
      </w:rPr>
      <w:instrText>styleref href</w:instrText>
    </w:r>
    <w:r w:rsidR="00556B05" w:rsidRPr="002C18CB">
      <w:rPr>
        <w:b/>
        <w:bCs/>
      </w:rPr>
      <w:fldChar w:fldCharType="separate"/>
    </w:r>
    <w:r w:rsidR="008E7F43">
      <w:rPr>
        <w:b/>
        <w:bCs/>
        <w:noProof/>
        <w:lang w:val="en-US"/>
      </w:rPr>
      <w:t>ITU-R  P.2345-2</w:t>
    </w:r>
    <w:r w:rsidR="00556B05" w:rsidRPr="002C18CB">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5987" w14:textId="681B0AAE" w:rsidR="00224EC6" w:rsidRDefault="00224EC6">
    <w:pPr>
      <w:pStyle w:val="Header"/>
    </w:pPr>
    <w:r>
      <w:tab/>
    </w:r>
    <w:r w:rsidR="00556B05">
      <w:fldChar w:fldCharType="begin"/>
    </w:r>
    <w:r w:rsidR="00556B05" w:rsidRPr="006A0349">
      <w:rPr>
        <w:lang w:val="en-US"/>
      </w:rPr>
      <w:instrText xml:space="preserve"> DOCPROPERTY "Header 2" \* MERGEFORMAT </w:instrText>
    </w:r>
    <w:r w:rsidR="00556B05">
      <w:fldChar w:fldCharType="separate"/>
    </w:r>
    <w:r w:rsidR="000E4826" w:rsidRPr="000E4826">
      <w:rPr>
        <w:b/>
        <w:bCs/>
        <w:lang w:val="en-US"/>
      </w:rPr>
      <w:t xml:space="preserve">Rep. </w:t>
    </w:r>
    <w:r w:rsidR="00556B05">
      <w:rPr>
        <w:b/>
        <w:bCs/>
        <w:lang w:val="en-US"/>
      </w:rPr>
      <w:fldChar w:fldCharType="end"/>
    </w:r>
    <w:r w:rsidR="00556B05" w:rsidRPr="006A0349">
      <w:rPr>
        <w:b/>
        <w:bCs/>
        <w:lang w:val="en-US"/>
      </w:rPr>
      <w:t xml:space="preserve"> </w:t>
    </w:r>
    <w:r w:rsidR="00556B05" w:rsidRPr="002C18CB">
      <w:rPr>
        <w:b/>
        <w:bCs/>
      </w:rPr>
      <w:fldChar w:fldCharType="begin"/>
    </w:r>
    <w:r w:rsidR="00556B05" w:rsidRPr="002C18CB">
      <w:rPr>
        <w:b/>
        <w:bCs/>
        <w:lang w:val="en-US"/>
      </w:rPr>
      <w:instrText>styleref href</w:instrText>
    </w:r>
    <w:r w:rsidR="00556B05" w:rsidRPr="002C18CB">
      <w:rPr>
        <w:b/>
        <w:bCs/>
      </w:rPr>
      <w:fldChar w:fldCharType="separate"/>
    </w:r>
    <w:r w:rsidR="008E7F43">
      <w:rPr>
        <w:b/>
        <w:bCs/>
        <w:noProof/>
        <w:lang w:val="en-US"/>
      </w:rPr>
      <w:t>ITU-R  P.2345-2</w:t>
    </w:r>
    <w:r w:rsidR="00556B05" w:rsidRPr="002C18CB">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73A7"/>
    <w:multiLevelType w:val="hybridMultilevel"/>
    <w:tmpl w:val="1C78A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442FD6"/>
    <w:multiLevelType w:val="multilevel"/>
    <w:tmpl w:val="BBB4957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D02B41"/>
    <w:multiLevelType w:val="hybridMultilevel"/>
    <w:tmpl w:val="1BA00ECC"/>
    <w:lvl w:ilvl="0" w:tplc="8FA41B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440EFF"/>
    <w:multiLevelType w:val="multilevel"/>
    <w:tmpl w:val="FCA27C4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2985AF1"/>
    <w:multiLevelType w:val="hybridMultilevel"/>
    <w:tmpl w:val="1A68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515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7E841C0"/>
    <w:multiLevelType w:val="hybridMultilevel"/>
    <w:tmpl w:val="57FE427E"/>
    <w:lvl w:ilvl="0" w:tplc="04090001">
      <w:start w:val="1"/>
      <w:numFmt w:val="bullet"/>
      <w:lvlText w:val=""/>
      <w:lvlJc w:val="left"/>
      <w:pPr>
        <w:ind w:left="1551" w:hanging="360"/>
      </w:pPr>
      <w:rPr>
        <w:rFonts w:ascii="Symbol" w:hAnsi="Symbol"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346"/>
    <w:rsid w:val="00025FD4"/>
    <w:rsid w:val="00027F4B"/>
    <w:rsid w:val="00045AE0"/>
    <w:rsid w:val="00055938"/>
    <w:rsid w:val="00064B39"/>
    <w:rsid w:val="000E4826"/>
    <w:rsid w:val="000F2884"/>
    <w:rsid w:val="00102878"/>
    <w:rsid w:val="00147795"/>
    <w:rsid w:val="00197A4E"/>
    <w:rsid w:val="001C3480"/>
    <w:rsid w:val="001C5796"/>
    <w:rsid w:val="001C70D0"/>
    <w:rsid w:val="001D77BA"/>
    <w:rsid w:val="001E375C"/>
    <w:rsid w:val="001F368C"/>
    <w:rsid w:val="00217EBF"/>
    <w:rsid w:val="00224EC6"/>
    <w:rsid w:val="00242AEE"/>
    <w:rsid w:val="002705B4"/>
    <w:rsid w:val="00276B94"/>
    <w:rsid w:val="002D76C4"/>
    <w:rsid w:val="002F1805"/>
    <w:rsid w:val="00304075"/>
    <w:rsid w:val="003541E5"/>
    <w:rsid w:val="00356346"/>
    <w:rsid w:val="003A1864"/>
    <w:rsid w:val="003C1262"/>
    <w:rsid w:val="003F5569"/>
    <w:rsid w:val="004B4AA7"/>
    <w:rsid w:val="0052529D"/>
    <w:rsid w:val="00536FC5"/>
    <w:rsid w:val="00542B85"/>
    <w:rsid w:val="00556B05"/>
    <w:rsid w:val="00562CF2"/>
    <w:rsid w:val="005A0F06"/>
    <w:rsid w:val="005A30E7"/>
    <w:rsid w:val="005A3DEF"/>
    <w:rsid w:val="005D2CBE"/>
    <w:rsid w:val="005E0940"/>
    <w:rsid w:val="00607D68"/>
    <w:rsid w:val="006301B9"/>
    <w:rsid w:val="006438C9"/>
    <w:rsid w:val="006A68F5"/>
    <w:rsid w:val="006F3974"/>
    <w:rsid w:val="007468DA"/>
    <w:rsid w:val="0075651F"/>
    <w:rsid w:val="00763193"/>
    <w:rsid w:val="007631F3"/>
    <w:rsid w:val="007A6B35"/>
    <w:rsid w:val="007B26D7"/>
    <w:rsid w:val="007B2A9A"/>
    <w:rsid w:val="007E538B"/>
    <w:rsid w:val="00811001"/>
    <w:rsid w:val="0081687B"/>
    <w:rsid w:val="00826FD8"/>
    <w:rsid w:val="008334A5"/>
    <w:rsid w:val="008D58B7"/>
    <w:rsid w:val="008E7F43"/>
    <w:rsid w:val="008F7C17"/>
    <w:rsid w:val="00934560"/>
    <w:rsid w:val="00975E55"/>
    <w:rsid w:val="009763E3"/>
    <w:rsid w:val="0098559C"/>
    <w:rsid w:val="0098705A"/>
    <w:rsid w:val="009C210D"/>
    <w:rsid w:val="009D4653"/>
    <w:rsid w:val="009E00A8"/>
    <w:rsid w:val="00A11298"/>
    <w:rsid w:val="00A22513"/>
    <w:rsid w:val="00A22FA0"/>
    <w:rsid w:val="00A630C0"/>
    <w:rsid w:val="00A6617B"/>
    <w:rsid w:val="00A828EA"/>
    <w:rsid w:val="00AB0DC8"/>
    <w:rsid w:val="00AB76F5"/>
    <w:rsid w:val="00AF36E9"/>
    <w:rsid w:val="00B02046"/>
    <w:rsid w:val="00B04F33"/>
    <w:rsid w:val="00B10254"/>
    <w:rsid w:val="00B15C23"/>
    <w:rsid w:val="00B41524"/>
    <w:rsid w:val="00B44E24"/>
    <w:rsid w:val="00B82A3E"/>
    <w:rsid w:val="00B95353"/>
    <w:rsid w:val="00BC33F2"/>
    <w:rsid w:val="00BC358A"/>
    <w:rsid w:val="00BF5759"/>
    <w:rsid w:val="00C10487"/>
    <w:rsid w:val="00C36427"/>
    <w:rsid w:val="00C43733"/>
    <w:rsid w:val="00C66BAF"/>
    <w:rsid w:val="00C90304"/>
    <w:rsid w:val="00C91FDD"/>
    <w:rsid w:val="00CA1611"/>
    <w:rsid w:val="00DA2926"/>
    <w:rsid w:val="00DB22F8"/>
    <w:rsid w:val="00DF4176"/>
    <w:rsid w:val="00E0092A"/>
    <w:rsid w:val="00E2347D"/>
    <w:rsid w:val="00E610F5"/>
    <w:rsid w:val="00E7095A"/>
    <w:rsid w:val="00E9580F"/>
    <w:rsid w:val="00EA2E16"/>
    <w:rsid w:val="00EA5122"/>
    <w:rsid w:val="00EC44CF"/>
    <w:rsid w:val="00EE5065"/>
    <w:rsid w:val="00EF1332"/>
    <w:rsid w:val="00EF2D3F"/>
    <w:rsid w:val="00EF357A"/>
    <w:rsid w:val="00F41C14"/>
    <w:rsid w:val="00F74C5E"/>
    <w:rsid w:val="00F9755B"/>
    <w:rsid w:val="00FB62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79224A0E"/>
  <w15:docId w15:val="{71FD94F4-7786-4B1F-9173-36457B7E3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E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24EC6"/>
    <w:pPr>
      <w:keepNext/>
      <w:keepLines/>
      <w:spacing w:before="480"/>
      <w:ind w:left="794" w:hanging="794"/>
      <w:outlineLvl w:val="0"/>
    </w:pPr>
    <w:rPr>
      <w:b/>
    </w:rPr>
  </w:style>
  <w:style w:type="paragraph" w:styleId="Heading2">
    <w:name w:val="heading 2"/>
    <w:basedOn w:val="Heading1"/>
    <w:next w:val="Normal"/>
    <w:link w:val="Heading2Char"/>
    <w:qFormat/>
    <w:rsid w:val="00224EC6"/>
    <w:pPr>
      <w:spacing w:before="320"/>
      <w:outlineLvl w:val="1"/>
    </w:pPr>
  </w:style>
  <w:style w:type="paragraph" w:styleId="Heading3">
    <w:name w:val="heading 3"/>
    <w:basedOn w:val="Heading1"/>
    <w:next w:val="Normal"/>
    <w:link w:val="Heading3Char"/>
    <w:qFormat/>
    <w:rsid w:val="00224EC6"/>
    <w:pPr>
      <w:spacing w:before="200"/>
      <w:outlineLvl w:val="2"/>
    </w:pPr>
  </w:style>
  <w:style w:type="paragraph" w:styleId="Heading4">
    <w:name w:val="heading 4"/>
    <w:basedOn w:val="Heading3"/>
    <w:next w:val="Normal"/>
    <w:link w:val="Heading4Char"/>
    <w:qFormat/>
    <w:rsid w:val="00224EC6"/>
    <w:pPr>
      <w:tabs>
        <w:tab w:val="clear" w:pos="794"/>
        <w:tab w:val="left" w:pos="992"/>
      </w:tabs>
      <w:ind w:left="992" w:hanging="992"/>
      <w:outlineLvl w:val="3"/>
    </w:pPr>
  </w:style>
  <w:style w:type="paragraph" w:styleId="Heading5">
    <w:name w:val="heading 5"/>
    <w:basedOn w:val="Heading4"/>
    <w:next w:val="Normal"/>
    <w:link w:val="Heading5Char"/>
    <w:qFormat/>
    <w:rsid w:val="00224EC6"/>
    <w:pPr>
      <w:outlineLvl w:val="4"/>
    </w:pPr>
  </w:style>
  <w:style w:type="paragraph" w:styleId="Heading6">
    <w:name w:val="heading 6"/>
    <w:basedOn w:val="Heading4"/>
    <w:next w:val="Normal"/>
    <w:link w:val="Heading6Char"/>
    <w:qFormat/>
    <w:rsid w:val="00224EC6"/>
    <w:pPr>
      <w:tabs>
        <w:tab w:val="clear" w:pos="992"/>
        <w:tab w:val="clear" w:pos="1191"/>
      </w:tabs>
      <w:ind w:left="1588" w:hanging="1588"/>
      <w:outlineLvl w:val="5"/>
    </w:pPr>
  </w:style>
  <w:style w:type="paragraph" w:styleId="Heading7">
    <w:name w:val="heading 7"/>
    <w:basedOn w:val="Heading6"/>
    <w:next w:val="Normal"/>
    <w:link w:val="Heading7Char"/>
    <w:qFormat/>
    <w:rsid w:val="00224EC6"/>
    <w:pPr>
      <w:outlineLvl w:val="6"/>
    </w:pPr>
  </w:style>
  <w:style w:type="paragraph" w:styleId="Heading8">
    <w:name w:val="heading 8"/>
    <w:basedOn w:val="Heading6"/>
    <w:next w:val="Normal"/>
    <w:link w:val="Heading8Char"/>
    <w:qFormat/>
    <w:rsid w:val="00224EC6"/>
    <w:pPr>
      <w:outlineLvl w:val="7"/>
    </w:pPr>
  </w:style>
  <w:style w:type="paragraph" w:styleId="Heading9">
    <w:name w:val="heading 9"/>
    <w:basedOn w:val="Heading6"/>
    <w:next w:val="Normal"/>
    <w:link w:val="Heading9Char"/>
    <w:qFormat/>
    <w:rsid w:val="00224EC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4EC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24EC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24EC6"/>
  </w:style>
  <w:style w:type="paragraph" w:customStyle="1" w:styleId="Headingb">
    <w:name w:val="Heading_b"/>
    <w:basedOn w:val="Heading3"/>
    <w:next w:val="Normal"/>
    <w:rsid w:val="00224EC6"/>
    <w:pPr>
      <w:spacing w:before="160"/>
      <w:ind w:left="0" w:firstLine="0"/>
      <w:outlineLvl w:val="9"/>
    </w:pPr>
  </w:style>
  <w:style w:type="paragraph" w:customStyle="1" w:styleId="Headingi">
    <w:name w:val="Heading_i"/>
    <w:basedOn w:val="Heading3"/>
    <w:next w:val="Normal"/>
    <w:rsid w:val="00224EC6"/>
    <w:pPr>
      <w:spacing w:before="160"/>
      <w:ind w:left="0" w:firstLine="0"/>
    </w:pPr>
    <w:rPr>
      <w:b w:val="0"/>
      <w:i/>
    </w:rPr>
  </w:style>
  <w:style w:type="character" w:customStyle="1" w:styleId="href">
    <w:name w:val="href"/>
    <w:basedOn w:val="DefaultParagraphFont"/>
    <w:rsid w:val="00224EC6"/>
  </w:style>
  <w:style w:type="paragraph" w:customStyle="1" w:styleId="enumlev1">
    <w:name w:val="enumlev1"/>
    <w:basedOn w:val="Normal"/>
    <w:rsid w:val="00224EC6"/>
    <w:pPr>
      <w:spacing w:before="80"/>
      <w:ind w:left="794" w:hanging="794"/>
    </w:pPr>
  </w:style>
  <w:style w:type="paragraph" w:customStyle="1" w:styleId="enumlev2">
    <w:name w:val="enumlev2"/>
    <w:basedOn w:val="enumlev1"/>
    <w:rsid w:val="00224EC6"/>
    <w:pPr>
      <w:ind w:left="1191" w:hanging="397"/>
    </w:pPr>
  </w:style>
  <w:style w:type="paragraph" w:customStyle="1" w:styleId="enumlev3">
    <w:name w:val="enumlev3"/>
    <w:basedOn w:val="enumlev2"/>
    <w:rsid w:val="00224EC6"/>
    <w:pPr>
      <w:ind w:left="1588"/>
    </w:pPr>
  </w:style>
  <w:style w:type="paragraph" w:customStyle="1" w:styleId="Normalaftertitle">
    <w:name w:val="Normal_after_title"/>
    <w:basedOn w:val="Normal"/>
    <w:next w:val="Normal"/>
    <w:rsid w:val="00224EC6"/>
    <w:pPr>
      <w:spacing w:before="320"/>
    </w:pPr>
  </w:style>
  <w:style w:type="paragraph" w:customStyle="1" w:styleId="Note">
    <w:name w:val="Note"/>
    <w:basedOn w:val="Normal"/>
    <w:rsid w:val="00224EC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24EC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24EC6"/>
    <w:pPr>
      <w:spacing w:before="240"/>
    </w:pPr>
    <w:rPr>
      <w:sz w:val="22"/>
      <w:lang w:val="es-ES_tradnl"/>
    </w:rPr>
  </w:style>
  <w:style w:type="paragraph" w:customStyle="1" w:styleId="Recref">
    <w:name w:val="Rec_ref"/>
    <w:basedOn w:val="Normal"/>
    <w:next w:val="Recdate"/>
    <w:rsid w:val="00224EC6"/>
    <w:pPr>
      <w:jc w:val="center"/>
    </w:pPr>
  </w:style>
  <w:style w:type="paragraph" w:customStyle="1" w:styleId="Recdate">
    <w:name w:val="Rec_date"/>
    <w:basedOn w:val="Recref"/>
    <w:next w:val="Normalaftertitle"/>
    <w:rsid w:val="00224EC6"/>
    <w:pPr>
      <w:jc w:val="right"/>
    </w:pPr>
  </w:style>
  <w:style w:type="paragraph" w:customStyle="1" w:styleId="AnnexNoTitle">
    <w:name w:val="Annex_NoTitle"/>
    <w:basedOn w:val="Normal"/>
    <w:next w:val="Normalaftertitle"/>
    <w:rsid w:val="00224EC6"/>
    <w:pPr>
      <w:keepNext/>
      <w:keepLines/>
      <w:spacing w:before="480" w:after="80"/>
      <w:jc w:val="center"/>
    </w:pPr>
    <w:rPr>
      <w:b/>
      <w:sz w:val="28"/>
    </w:rPr>
  </w:style>
  <w:style w:type="paragraph" w:customStyle="1" w:styleId="AppendixNoTitle">
    <w:name w:val="Appendix_NoTitle"/>
    <w:basedOn w:val="AnnexNoTitle"/>
    <w:next w:val="Normal"/>
    <w:rsid w:val="00AB76F5"/>
    <w:pPr>
      <w:outlineLvl w:val="0"/>
    </w:pPr>
  </w:style>
  <w:style w:type="paragraph" w:customStyle="1" w:styleId="Tablefin">
    <w:name w:val="Table_fin"/>
    <w:basedOn w:val="Normal"/>
    <w:next w:val="Normal"/>
    <w:rsid w:val="00224EC6"/>
    <w:pPr>
      <w:spacing w:before="0"/>
    </w:pPr>
    <w:rPr>
      <w:sz w:val="20"/>
      <w:lang w:val="en-GB"/>
    </w:rPr>
  </w:style>
  <w:style w:type="paragraph" w:customStyle="1" w:styleId="Tablehead">
    <w:name w:val="Table_head"/>
    <w:basedOn w:val="Normal"/>
    <w:next w:val="Normal"/>
    <w:rsid w:val="00224EC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24E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24EC6"/>
    <w:pPr>
      <w:keepNext/>
      <w:spacing w:before="360" w:after="120"/>
      <w:jc w:val="center"/>
    </w:pPr>
  </w:style>
  <w:style w:type="paragraph" w:customStyle="1" w:styleId="Tabletext">
    <w:name w:val="Table_text"/>
    <w:basedOn w:val="Normal"/>
    <w:rsid w:val="00224EC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24EC6"/>
    <w:pPr>
      <w:tabs>
        <w:tab w:val="clear" w:pos="1191"/>
        <w:tab w:val="clear" w:pos="1588"/>
        <w:tab w:val="clear" w:pos="1985"/>
        <w:tab w:val="center" w:pos="4820"/>
        <w:tab w:val="right" w:pos="9639"/>
      </w:tabs>
    </w:pPr>
  </w:style>
  <w:style w:type="paragraph" w:customStyle="1" w:styleId="Equationlegend">
    <w:name w:val="Equation_legend"/>
    <w:basedOn w:val="NormalIndent"/>
    <w:rsid w:val="00224EC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4EC6"/>
    <w:pPr>
      <w:ind w:left="794"/>
    </w:pPr>
  </w:style>
  <w:style w:type="paragraph" w:customStyle="1" w:styleId="Figurelegend">
    <w:name w:val="Figure_legend"/>
    <w:basedOn w:val="Normal"/>
    <w:rsid w:val="00224EC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4EC6"/>
    <w:pPr>
      <w:keepNext/>
      <w:keepLines/>
      <w:spacing w:before="480" w:after="80"/>
      <w:jc w:val="center"/>
    </w:pPr>
    <w:rPr>
      <w:caps/>
      <w:sz w:val="18"/>
    </w:rPr>
  </w:style>
  <w:style w:type="paragraph" w:customStyle="1" w:styleId="tocpart">
    <w:name w:val="tocpart"/>
    <w:basedOn w:val="Normal"/>
    <w:rsid w:val="00224EC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4EC6"/>
    <w:pPr>
      <w:keepNext/>
      <w:keepLines/>
      <w:spacing w:before="480"/>
      <w:jc w:val="center"/>
    </w:pPr>
    <w:rPr>
      <w:sz w:val="28"/>
    </w:rPr>
  </w:style>
  <w:style w:type="paragraph" w:customStyle="1" w:styleId="Arttitle">
    <w:name w:val="Art_title"/>
    <w:basedOn w:val="Normal"/>
    <w:next w:val="Normalaftertitle"/>
    <w:rsid w:val="00224EC6"/>
    <w:pPr>
      <w:keepNext/>
      <w:keepLines/>
      <w:spacing w:before="240"/>
      <w:jc w:val="center"/>
    </w:pPr>
    <w:rPr>
      <w:b/>
      <w:sz w:val="28"/>
    </w:rPr>
  </w:style>
  <w:style w:type="paragraph" w:customStyle="1" w:styleId="Blanc">
    <w:name w:val="Blanc"/>
    <w:basedOn w:val="Normal"/>
    <w:next w:val="Tabletext"/>
    <w:rsid w:val="00224EC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4EC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24EC6"/>
    <w:pPr>
      <w:keepNext/>
      <w:keepLines/>
      <w:spacing w:before="160"/>
      <w:ind w:left="794"/>
    </w:pPr>
    <w:rPr>
      <w:i/>
    </w:rPr>
  </w:style>
  <w:style w:type="paragraph" w:customStyle="1" w:styleId="ChapNo">
    <w:name w:val="Chap_No"/>
    <w:basedOn w:val="ArtNo"/>
    <w:next w:val="Chaptitle"/>
    <w:rsid w:val="00224EC6"/>
    <w:rPr>
      <w:b/>
    </w:rPr>
  </w:style>
  <w:style w:type="paragraph" w:customStyle="1" w:styleId="Chaptitle">
    <w:name w:val="Chap_title"/>
    <w:basedOn w:val="Arttitle"/>
    <w:next w:val="Normalaftertitle"/>
    <w:rsid w:val="00224EC6"/>
  </w:style>
  <w:style w:type="character" w:styleId="FootnoteReference">
    <w:name w:val="footnote reference"/>
    <w:basedOn w:val="DefaultParagraphFont"/>
    <w:rsid w:val="00224EC6"/>
    <w:rPr>
      <w:position w:val="6"/>
      <w:sz w:val="18"/>
    </w:rPr>
  </w:style>
  <w:style w:type="paragraph" w:styleId="FootnoteText">
    <w:name w:val="footnote text"/>
    <w:basedOn w:val="Normal"/>
    <w:link w:val="FootnoteTextChar"/>
    <w:rsid w:val="00224EC6"/>
    <w:pPr>
      <w:keepLines/>
      <w:tabs>
        <w:tab w:val="left" w:pos="255"/>
      </w:tabs>
      <w:ind w:left="255" w:hanging="255"/>
    </w:pPr>
    <w:rPr>
      <w:sz w:val="22"/>
    </w:rPr>
  </w:style>
  <w:style w:type="paragraph" w:styleId="Index1">
    <w:name w:val="index 1"/>
    <w:basedOn w:val="Normal"/>
    <w:next w:val="Normal"/>
    <w:semiHidden/>
    <w:rsid w:val="00224EC6"/>
  </w:style>
  <w:style w:type="paragraph" w:styleId="Index2">
    <w:name w:val="index 2"/>
    <w:basedOn w:val="Normal"/>
    <w:next w:val="Normal"/>
    <w:semiHidden/>
    <w:rsid w:val="00224EC6"/>
    <w:pPr>
      <w:ind w:left="283"/>
    </w:pPr>
  </w:style>
  <w:style w:type="paragraph" w:styleId="Index3">
    <w:name w:val="index 3"/>
    <w:basedOn w:val="Normal"/>
    <w:next w:val="Normal"/>
    <w:semiHidden/>
    <w:rsid w:val="00224EC6"/>
    <w:pPr>
      <w:ind w:left="566"/>
    </w:pPr>
  </w:style>
  <w:style w:type="paragraph" w:styleId="IndexHeading">
    <w:name w:val="index heading"/>
    <w:basedOn w:val="Normal"/>
    <w:next w:val="Index1"/>
    <w:rsid w:val="00224EC6"/>
  </w:style>
  <w:style w:type="paragraph" w:customStyle="1" w:styleId="Line">
    <w:name w:val="Line"/>
    <w:basedOn w:val="Normal"/>
    <w:next w:val="Normal"/>
    <w:rsid w:val="00224EC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4EC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4EC6"/>
  </w:style>
  <w:style w:type="paragraph" w:customStyle="1" w:styleId="Partref">
    <w:name w:val="Part_ref"/>
    <w:basedOn w:val="Normal"/>
    <w:next w:val="Normal"/>
    <w:rsid w:val="00224EC6"/>
    <w:pPr>
      <w:keepNext/>
      <w:keepLines/>
      <w:spacing w:after="280"/>
      <w:jc w:val="center"/>
    </w:pPr>
  </w:style>
  <w:style w:type="paragraph" w:customStyle="1" w:styleId="Parttitle">
    <w:name w:val="Part_title"/>
    <w:basedOn w:val="Normal"/>
    <w:next w:val="Normalaftertitle"/>
    <w:rsid w:val="00224EC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24EC6"/>
  </w:style>
  <w:style w:type="paragraph" w:customStyle="1" w:styleId="QuestionNo">
    <w:name w:val="Question_No"/>
    <w:basedOn w:val="RecNo"/>
    <w:next w:val="Normal"/>
    <w:rsid w:val="00224EC6"/>
  </w:style>
  <w:style w:type="paragraph" w:customStyle="1" w:styleId="Questionref">
    <w:name w:val="Question_ref"/>
    <w:basedOn w:val="Recref"/>
    <w:next w:val="Questiondate"/>
    <w:rsid w:val="00224EC6"/>
  </w:style>
  <w:style w:type="paragraph" w:customStyle="1" w:styleId="Questiontitle">
    <w:name w:val="Question_title"/>
    <w:basedOn w:val="Normal"/>
    <w:next w:val="Questionref"/>
    <w:rsid w:val="00224EC6"/>
  </w:style>
  <w:style w:type="paragraph" w:customStyle="1" w:styleId="Reftext">
    <w:name w:val="Ref_text"/>
    <w:basedOn w:val="Normal"/>
    <w:rsid w:val="00224EC6"/>
    <w:pPr>
      <w:ind w:left="794" w:hanging="794"/>
    </w:pPr>
    <w:rPr>
      <w:sz w:val="22"/>
    </w:rPr>
  </w:style>
  <w:style w:type="paragraph" w:customStyle="1" w:styleId="Reftitle">
    <w:name w:val="Ref_title"/>
    <w:basedOn w:val="Normal"/>
    <w:next w:val="Reftext"/>
    <w:rsid w:val="00224EC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24EC6"/>
  </w:style>
  <w:style w:type="paragraph" w:customStyle="1" w:styleId="RepNo">
    <w:name w:val="Rep_No"/>
    <w:basedOn w:val="RecNo"/>
    <w:next w:val="Reptitle"/>
    <w:rsid w:val="00224EC6"/>
  </w:style>
  <w:style w:type="paragraph" w:customStyle="1" w:styleId="Repref">
    <w:name w:val="Rep_ref"/>
    <w:basedOn w:val="Recref"/>
    <w:next w:val="Repdate"/>
    <w:rsid w:val="00224EC6"/>
  </w:style>
  <w:style w:type="paragraph" w:customStyle="1" w:styleId="Reptitle">
    <w:name w:val="Rep_title"/>
    <w:basedOn w:val="Rectitle"/>
    <w:next w:val="Repref"/>
    <w:rsid w:val="00224EC6"/>
  </w:style>
  <w:style w:type="paragraph" w:customStyle="1" w:styleId="Resdate">
    <w:name w:val="Res_date"/>
    <w:basedOn w:val="Recdate"/>
    <w:next w:val="Normalaftertitle"/>
    <w:rsid w:val="00224EC6"/>
  </w:style>
  <w:style w:type="paragraph" w:customStyle="1" w:styleId="ResNo">
    <w:name w:val="Res_No"/>
    <w:basedOn w:val="RecNo"/>
    <w:next w:val="Restitle"/>
    <w:rsid w:val="00224EC6"/>
  </w:style>
  <w:style w:type="paragraph" w:customStyle="1" w:styleId="Resref">
    <w:name w:val="Res_ref"/>
    <w:basedOn w:val="Recref"/>
    <w:next w:val="Resdate"/>
    <w:rsid w:val="00224EC6"/>
  </w:style>
  <w:style w:type="paragraph" w:customStyle="1" w:styleId="Restitle">
    <w:name w:val="Res_title"/>
    <w:basedOn w:val="Normal"/>
    <w:next w:val="Resref"/>
    <w:rsid w:val="00224EC6"/>
    <w:pPr>
      <w:spacing w:before="240"/>
      <w:jc w:val="center"/>
    </w:pPr>
    <w:rPr>
      <w:b/>
      <w:sz w:val="28"/>
    </w:rPr>
  </w:style>
  <w:style w:type="paragraph" w:customStyle="1" w:styleId="SectionNo">
    <w:name w:val="Section_No"/>
    <w:basedOn w:val="Normal"/>
    <w:next w:val="Normal"/>
    <w:rsid w:val="00224EC6"/>
  </w:style>
  <w:style w:type="paragraph" w:customStyle="1" w:styleId="Sectiontitle">
    <w:name w:val="Section_title"/>
    <w:basedOn w:val="Normal"/>
    <w:next w:val="Normalaftertitle"/>
    <w:rsid w:val="00224EC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24EC6"/>
    <w:pPr>
      <w:tabs>
        <w:tab w:val="clear" w:pos="794"/>
        <w:tab w:val="clear" w:pos="1191"/>
        <w:tab w:val="clear" w:pos="1588"/>
        <w:tab w:val="clear" w:pos="1985"/>
        <w:tab w:val="right" w:pos="9611"/>
      </w:tabs>
    </w:pPr>
    <w:rPr>
      <w:i/>
    </w:rPr>
  </w:style>
  <w:style w:type="paragraph" w:styleId="TOC1">
    <w:name w:val="toc 1"/>
    <w:basedOn w:val="Normal"/>
    <w:rsid w:val="00224EC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24EC6"/>
    <w:pPr>
      <w:tabs>
        <w:tab w:val="clear" w:pos="567"/>
        <w:tab w:val="left" w:pos="1276"/>
      </w:tabs>
      <w:spacing w:before="160"/>
      <w:ind w:left="1276" w:hanging="709"/>
    </w:pPr>
  </w:style>
  <w:style w:type="paragraph" w:styleId="TOC3">
    <w:name w:val="toc 3"/>
    <w:basedOn w:val="TOC2"/>
    <w:rsid w:val="00224EC6"/>
    <w:pPr>
      <w:tabs>
        <w:tab w:val="clear" w:pos="1276"/>
        <w:tab w:val="left" w:pos="2155"/>
      </w:tabs>
      <w:ind w:left="2155" w:hanging="879"/>
    </w:pPr>
  </w:style>
  <w:style w:type="paragraph" w:styleId="TOC4">
    <w:name w:val="toc 4"/>
    <w:basedOn w:val="TOC3"/>
    <w:rsid w:val="00224EC6"/>
    <w:pPr>
      <w:tabs>
        <w:tab w:val="left" w:pos="3261"/>
      </w:tabs>
      <w:spacing w:before="80"/>
      <w:ind w:left="3261" w:hanging="993"/>
    </w:pPr>
  </w:style>
  <w:style w:type="paragraph" w:styleId="TOC5">
    <w:name w:val="toc 5"/>
    <w:basedOn w:val="TOC4"/>
    <w:rsid w:val="00224EC6"/>
  </w:style>
  <w:style w:type="paragraph" w:styleId="TOC6">
    <w:name w:val="toc 6"/>
    <w:basedOn w:val="TOC4"/>
    <w:rsid w:val="00224EC6"/>
  </w:style>
  <w:style w:type="paragraph" w:styleId="TOC7">
    <w:name w:val="toc 7"/>
    <w:basedOn w:val="TOC4"/>
    <w:rsid w:val="00224EC6"/>
  </w:style>
  <w:style w:type="paragraph" w:styleId="TOC8">
    <w:name w:val="toc 8"/>
    <w:basedOn w:val="TOC4"/>
    <w:rsid w:val="00224EC6"/>
  </w:style>
  <w:style w:type="paragraph" w:customStyle="1" w:styleId="Rectitle">
    <w:name w:val="Rec_title"/>
    <w:basedOn w:val="Normal"/>
    <w:next w:val="Recref"/>
    <w:link w:val="RectitleChar"/>
    <w:rsid w:val="00224EC6"/>
    <w:pPr>
      <w:keepNext/>
      <w:keepLines/>
      <w:spacing w:before="240"/>
      <w:jc w:val="center"/>
    </w:pPr>
    <w:rPr>
      <w:b/>
      <w:sz w:val="28"/>
    </w:rPr>
  </w:style>
  <w:style w:type="paragraph" w:customStyle="1" w:styleId="Annexref">
    <w:name w:val="Annex_ref"/>
    <w:basedOn w:val="Normal"/>
    <w:next w:val="Normalaftertitle"/>
    <w:rsid w:val="00224EC6"/>
    <w:pPr>
      <w:keepNext/>
      <w:keepLines/>
      <w:spacing w:after="280"/>
      <w:jc w:val="center"/>
    </w:pPr>
  </w:style>
  <w:style w:type="paragraph" w:customStyle="1" w:styleId="Appendixref">
    <w:name w:val="Appendix_ref"/>
    <w:basedOn w:val="Annexref"/>
    <w:next w:val="Normalaftertitle"/>
    <w:rsid w:val="00224EC6"/>
  </w:style>
  <w:style w:type="paragraph" w:customStyle="1" w:styleId="Figuretitle">
    <w:name w:val="Figure_title"/>
    <w:basedOn w:val="Normal"/>
    <w:next w:val="Figure"/>
    <w:rsid w:val="00224EC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24EC6"/>
    <w:pPr>
      <w:keepNext/>
      <w:spacing w:before="0" w:after="120"/>
      <w:jc w:val="center"/>
    </w:pPr>
    <w:rPr>
      <w:b/>
    </w:rPr>
  </w:style>
  <w:style w:type="paragraph" w:customStyle="1" w:styleId="Summary">
    <w:name w:val="Summary"/>
    <w:basedOn w:val="Normal"/>
    <w:next w:val="Normalaftertitle"/>
    <w:autoRedefine/>
    <w:rsid w:val="00224EC6"/>
    <w:pPr>
      <w:spacing w:after="480"/>
    </w:pPr>
    <w:rPr>
      <w:sz w:val="22"/>
      <w:lang w:val="es-ES_tradnl"/>
    </w:rPr>
  </w:style>
  <w:style w:type="paragraph" w:customStyle="1" w:styleId="TableLegendNote">
    <w:name w:val="Table_Legend_Note"/>
    <w:basedOn w:val="Tablelegend"/>
    <w:next w:val="Tablelegend"/>
    <w:rsid w:val="00224EC6"/>
    <w:pPr>
      <w:ind w:left="-85" w:firstLine="0"/>
    </w:pPr>
    <w:rPr>
      <w:lang w:val="en-US"/>
    </w:rPr>
  </w:style>
  <w:style w:type="paragraph" w:customStyle="1" w:styleId="Figure">
    <w:name w:val="Figure"/>
    <w:basedOn w:val="FigureNo"/>
    <w:next w:val="Normal"/>
    <w:rsid w:val="00224EC6"/>
    <w:pPr>
      <w:keepNext w:val="0"/>
      <w:spacing w:before="0" w:after="240"/>
    </w:pPr>
  </w:style>
  <w:style w:type="character" w:customStyle="1" w:styleId="Heading1Char">
    <w:name w:val="Heading 1 Char"/>
    <w:basedOn w:val="DefaultParagraphFont"/>
    <w:link w:val="Heading1"/>
    <w:rsid w:val="00356346"/>
    <w:rPr>
      <w:b/>
      <w:sz w:val="24"/>
      <w:lang w:val="fr-FR" w:eastAsia="en-US"/>
    </w:rPr>
  </w:style>
  <w:style w:type="character" w:customStyle="1" w:styleId="HeaderChar">
    <w:name w:val="Header Char"/>
    <w:basedOn w:val="DefaultParagraphFont"/>
    <w:link w:val="Header"/>
    <w:rsid w:val="00356346"/>
    <w:rPr>
      <w:sz w:val="24"/>
      <w:lang w:val="fr-FR" w:eastAsia="en-US"/>
    </w:rPr>
  </w:style>
  <w:style w:type="character" w:styleId="Hyperlink">
    <w:name w:val="Hyperlink"/>
    <w:basedOn w:val="DefaultParagraphFont"/>
    <w:rsid w:val="00356346"/>
    <w:rPr>
      <w:color w:val="0000FF"/>
      <w:u w:val="single"/>
    </w:rPr>
  </w:style>
  <w:style w:type="paragraph" w:customStyle="1" w:styleId="Artheading">
    <w:name w:val="Art_heading"/>
    <w:basedOn w:val="Normal"/>
    <w:next w:val="Normal"/>
    <w:rsid w:val="0035634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56346"/>
    <w:rPr>
      <w:vertAlign w:val="superscript"/>
    </w:rPr>
  </w:style>
  <w:style w:type="paragraph" w:customStyle="1" w:styleId="Figurewithouttitle">
    <w:name w:val="Figure_without_title"/>
    <w:basedOn w:val="FigureNo"/>
    <w:next w:val="Normal"/>
    <w:rsid w:val="0035634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5634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563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5634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5634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56346"/>
    <w:pPr>
      <w:tabs>
        <w:tab w:val="left" w:pos="567"/>
        <w:tab w:val="left" w:pos="1701"/>
        <w:tab w:val="left" w:pos="2835"/>
      </w:tabs>
      <w:spacing w:before="240"/>
    </w:pPr>
    <w:rPr>
      <w:b w:val="0"/>
      <w:caps/>
    </w:rPr>
  </w:style>
  <w:style w:type="paragraph" w:customStyle="1" w:styleId="Title2">
    <w:name w:val="Title 2"/>
    <w:basedOn w:val="Source"/>
    <w:next w:val="Normal"/>
    <w:rsid w:val="00356346"/>
    <w:pPr>
      <w:overflowPunct/>
      <w:autoSpaceDE/>
      <w:autoSpaceDN/>
      <w:adjustRightInd/>
      <w:spacing w:before="480"/>
      <w:textAlignment w:val="auto"/>
    </w:pPr>
    <w:rPr>
      <w:b w:val="0"/>
      <w:caps/>
    </w:rPr>
  </w:style>
  <w:style w:type="paragraph" w:customStyle="1" w:styleId="Title3">
    <w:name w:val="Title 3"/>
    <w:basedOn w:val="Title2"/>
    <w:next w:val="Normal"/>
    <w:rsid w:val="00356346"/>
    <w:pPr>
      <w:spacing w:before="240"/>
    </w:pPr>
    <w:rPr>
      <w:caps w:val="0"/>
    </w:rPr>
  </w:style>
  <w:style w:type="paragraph" w:customStyle="1" w:styleId="Title4">
    <w:name w:val="Title 4"/>
    <w:basedOn w:val="Title3"/>
    <w:next w:val="Heading1"/>
    <w:rsid w:val="00356346"/>
    <w:rPr>
      <w:b/>
    </w:rPr>
  </w:style>
  <w:style w:type="character" w:customStyle="1" w:styleId="Appdef">
    <w:name w:val="App_def"/>
    <w:basedOn w:val="DefaultParagraphFont"/>
    <w:rsid w:val="00356346"/>
    <w:rPr>
      <w:rFonts w:ascii="Times New Roman" w:hAnsi="Times New Roman"/>
      <w:b/>
    </w:rPr>
  </w:style>
  <w:style w:type="character" w:customStyle="1" w:styleId="Appref">
    <w:name w:val="App_ref"/>
    <w:basedOn w:val="DefaultParagraphFont"/>
    <w:rsid w:val="00356346"/>
  </w:style>
  <w:style w:type="character" w:customStyle="1" w:styleId="Artdef">
    <w:name w:val="Art_def"/>
    <w:basedOn w:val="DefaultParagraphFont"/>
    <w:rsid w:val="00356346"/>
    <w:rPr>
      <w:rFonts w:ascii="Times New Roman" w:hAnsi="Times New Roman"/>
      <w:b/>
    </w:rPr>
  </w:style>
  <w:style w:type="character" w:customStyle="1" w:styleId="Artref">
    <w:name w:val="Art_ref"/>
    <w:basedOn w:val="DefaultParagraphFont"/>
    <w:rsid w:val="00356346"/>
  </w:style>
  <w:style w:type="character" w:customStyle="1" w:styleId="Recdef">
    <w:name w:val="Rec_def"/>
    <w:basedOn w:val="DefaultParagraphFont"/>
    <w:rsid w:val="00356346"/>
    <w:rPr>
      <w:b/>
    </w:rPr>
  </w:style>
  <w:style w:type="character" w:customStyle="1" w:styleId="Resdef">
    <w:name w:val="Res_def"/>
    <w:basedOn w:val="DefaultParagraphFont"/>
    <w:rsid w:val="00356346"/>
    <w:rPr>
      <w:rFonts w:ascii="Times New Roman" w:hAnsi="Times New Roman"/>
      <w:b/>
    </w:rPr>
  </w:style>
  <w:style w:type="character" w:customStyle="1" w:styleId="Tablefreq">
    <w:name w:val="Table_freq"/>
    <w:basedOn w:val="DefaultParagraphFont"/>
    <w:rsid w:val="00356346"/>
    <w:rPr>
      <w:b/>
      <w:color w:val="auto"/>
      <w:sz w:val="20"/>
    </w:rPr>
  </w:style>
  <w:style w:type="paragraph" w:customStyle="1" w:styleId="Formal">
    <w:name w:val="Formal"/>
    <w:basedOn w:val="ASN1"/>
    <w:rsid w:val="00356346"/>
    <w:pPr>
      <w:tabs>
        <w:tab w:val="left" w:pos="1871"/>
      </w:tabs>
      <w:jc w:val="left"/>
    </w:pPr>
    <w:rPr>
      <w:rFonts w:ascii="Times New Roman Bold" w:hAnsi="Times New Roman Bold"/>
      <w:b w:val="0"/>
      <w:lang w:val="en-GB"/>
    </w:rPr>
  </w:style>
  <w:style w:type="paragraph" w:customStyle="1" w:styleId="Section1">
    <w:name w:val="Section_1"/>
    <w:basedOn w:val="Normal"/>
    <w:rsid w:val="0035634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56346"/>
    <w:rPr>
      <w:b w:val="0"/>
      <w:i/>
    </w:rPr>
  </w:style>
  <w:style w:type="paragraph" w:customStyle="1" w:styleId="AnnexNo">
    <w:name w:val="Annex_No"/>
    <w:basedOn w:val="Normal"/>
    <w:next w:val="Normal"/>
    <w:rsid w:val="003563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563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56346"/>
  </w:style>
  <w:style w:type="paragraph" w:customStyle="1" w:styleId="Appendixtitle">
    <w:name w:val="Appendix_title"/>
    <w:basedOn w:val="Annextitle"/>
    <w:next w:val="Normal"/>
    <w:rsid w:val="00356346"/>
  </w:style>
  <w:style w:type="paragraph" w:customStyle="1" w:styleId="Border">
    <w:name w:val="Border"/>
    <w:basedOn w:val="Normal"/>
    <w:rsid w:val="0035634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5634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5634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5634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5634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56346"/>
  </w:style>
  <w:style w:type="paragraph" w:customStyle="1" w:styleId="Normalaftertitle0">
    <w:name w:val="Normal after title"/>
    <w:basedOn w:val="Normal"/>
    <w:next w:val="Normal"/>
    <w:rsid w:val="003563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5634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56346"/>
    <w:pPr>
      <w:tabs>
        <w:tab w:val="clear" w:pos="794"/>
        <w:tab w:val="clear" w:pos="1191"/>
        <w:tab w:val="left" w:pos="1134"/>
      </w:tabs>
      <w:jc w:val="left"/>
    </w:pPr>
    <w:rPr>
      <w:lang w:val="en-GB"/>
    </w:rPr>
  </w:style>
  <w:style w:type="paragraph" w:customStyle="1" w:styleId="Section3">
    <w:name w:val="Section_3"/>
    <w:basedOn w:val="Section1"/>
    <w:rsid w:val="00356346"/>
    <w:rPr>
      <w:b w:val="0"/>
    </w:rPr>
  </w:style>
  <w:style w:type="paragraph" w:customStyle="1" w:styleId="TableTextS5">
    <w:name w:val="Table_TextS5"/>
    <w:basedOn w:val="Normal"/>
    <w:rsid w:val="0035634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5634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5634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5634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56346"/>
  </w:style>
  <w:style w:type="paragraph" w:customStyle="1" w:styleId="Committee">
    <w:name w:val="Committee"/>
    <w:basedOn w:val="Normal"/>
    <w:qFormat/>
    <w:rsid w:val="0035634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56346"/>
    <w:rPr>
      <w:noProof/>
      <w:sz w:val="18"/>
      <w:lang w:val="fr-FR" w:eastAsia="en-US"/>
    </w:rPr>
  </w:style>
  <w:style w:type="character" w:customStyle="1" w:styleId="FootnoteTextChar">
    <w:name w:val="Footnote Text Char"/>
    <w:basedOn w:val="DefaultParagraphFont"/>
    <w:link w:val="FootnoteText"/>
    <w:rsid w:val="00356346"/>
    <w:rPr>
      <w:sz w:val="22"/>
      <w:lang w:val="fr-FR" w:eastAsia="en-US"/>
    </w:rPr>
  </w:style>
  <w:style w:type="paragraph" w:customStyle="1" w:styleId="Normalend">
    <w:name w:val="Normal_end"/>
    <w:basedOn w:val="Normal"/>
    <w:next w:val="Normal"/>
    <w:qFormat/>
    <w:rsid w:val="0035634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56346"/>
  </w:style>
  <w:style w:type="paragraph" w:customStyle="1" w:styleId="Subsection1">
    <w:name w:val="Subsection_1"/>
    <w:basedOn w:val="Section1"/>
    <w:next w:val="Normalaftertitle0"/>
    <w:qFormat/>
    <w:rsid w:val="00356346"/>
  </w:style>
  <w:style w:type="paragraph" w:customStyle="1" w:styleId="Volumetitle">
    <w:name w:val="Volume_title"/>
    <w:basedOn w:val="Normal"/>
    <w:qFormat/>
    <w:rsid w:val="0035634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t3">
    <w:name w:val="t3"/>
    <w:basedOn w:val="Normal"/>
    <w:rsid w:val="00356346"/>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character" w:customStyle="1" w:styleId="Heading2Char">
    <w:name w:val="Heading 2 Char"/>
    <w:basedOn w:val="DefaultParagraphFont"/>
    <w:link w:val="Heading2"/>
    <w:rsid w:val="00356346"/>
    <w:rPr>
      <w:b/>
      <w:sz w:val="24"/>
      <w:lang w:val="fr-FR" w:eastAsia="en-US"/>
    </w:rPr>
  </w:style>
  <w:style w:type="character" w:customStyle="1" w:styleId="Heading3Char">
    <w:name w:val="Heading 3 Char"/>
    <w:basedOn w:val="DefaultParagraphFont"/>
    <w:link w:val="Heading3"/>
    <w:rsid w:val="00356346"/>
    <w:rPr>
      <w:b/>
      <w:sz w:val="24"/>
      <w:lang w:val="fr-FR" w:eastAsia="en-US"/>
    </w:rPr>
  </w:style>
  <w:style w:type="character" w:customStyle="1" w:styleId="Heading4Char">
    <w:name w:val="Heading 4 Char"/>
    <w:basedOn w:val="DefaultParagraphFont"/>
    <w:link w:val="Heading4"/>
    <w:rsid w:val="00356346"/>
    <w:rPr>
      <w:b/>
      <w:sz w:val="24"/>
      <w:lang w:val="fr-FR" w:eastAsia="en-US"/>
    </w:rPr>
  </w:style>
  <w:style w:type="character" w:customStyle="1" w:styleId="Heading5Char">
    <w:name w:val="Heading 5 Char"/>
    <w:basedOn w:val="DefaultParagraphFont"/>
    <w:link w:val="Heading5"/>
    <w:rsid w:val="00356346"/>
    <w:rPr>
      <w:b/>
      <w:sz w:val="24"/>
      <w:lang w:val="fr-FR" w:eastAsia="en-US"/>
    </w:rPr>
  </w:style>
  <w:style w:type="character" w:customStyle="1" w:styleId="Heading6Char">
    <w:name w:val="Heading 6 Char"/>
    <w:basedOn w:val="DefaultParagraphFont"/>
    <w:link w:val="Heading6"/>
    <w:rsid w:val="00356346"/>
    <w:rPr>
      <w:b/>
      <w:sz w:val="24"/>
      <w:lang w:val="fr-FR" w:eastAsia="en-US"/>
    </w:rPr>
  </w:style>
  <w:style w:type="character" w:customStyle="1" w:styleId="Heading7Char">
    <w:name w:val="Heading 7 Char"/>
    <w:basedOn w:val="DefaultParagraphFont"/>
    <w:link w:val="Heading7"/>
    <w:rsid w:val="00356346"/>
    <w:rPr>
      <w:b/>
      <w:sz w:val="24"/>
      <w:lang w:val="fr-FR" w:eastAsia="en-US"/>
    </w:rPr>
  </w:style>
  <w:style w:type="character" w:customStyle="1" w:styleId="Heading8Char">
    <w:name w:val="Heading 8 Char"/>
    <w:basedOn w:val="DefaultParagraphFont"/>
    <w:link w:val="Heading8"/>
    <w:rsid w:val="00356346"/>
    <w:rPr>
      <w:b/>
      <w:sz w:val="24"/>
      <w:lang w:val="fr-FR" w:eastAsia="en-US"/>
    </w:rPr>
  </w:style>
  <w:style w:type="character" w:customStyle="1" w:styleId="Heading9Char">
    <w:name w:val="Heading 9 Char"/>
    <w:basedOn w:val="DefaultParagraphFont"/>
    <w:link w:val="Heading9"/>
    <w:rsid w:val="00356346"/>
    <w:rPr>
      <w:b/>
      <w:sz w:val="24"/>
      <w:lang w:val="fr-FR" w:eastAsia="en-US"/>
    </w:rPr>
  </w:style>
  <w:style w:type="character" w:customStyle="1" w:styleId="RectitleChar">
    <w:name w:val="Rec_title Char"/>
    <w:link w:val="Rectitle"/>
    <w:rsid w:val="00356346"/>
    <w:rPr>
      <w:b/>
      <w:sz w:val="28"/>
      <w:lang w:val="fr-FR" w:eastAsia="en-US"/>
    </w:rPr>
  </w:style>
  <w:style w:type="character" w:customStyle="1" w:styleId="EquationChar">
    <w:name w:val="Equation Char"/>
    <w:link w:val="Equation"/>
    <w:locked/>
    <w:rsid w:val="00356346"/>
    <w:rPr>
      <w:sz w:val="24"/>
      <w:lang w:val="fr-FR" w:eastAsia="en-US"/>
    </w:rPr>
  </w:style>
  <w:style w:type="paragraph" w:styleId="BalloonText">
    <w:name w:val="Balloon Text"/>
    <w:basedOn w:val="Normal"/>
    <w:link w:val="BalloonTextChar"/>
    <w:uiPriority w:val="99"/>
    <w:semiHidden/>
    <w:unhideWhenUsed/>
    <w:rsid w:val="0035634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346"/>
    <w:rPr>
      <w:rFonts w:ascii="Tahoma" w:hAnsi="Tahoma" w:cs="Tahoma"/>
      <w:sz w:val="16"/>
      <w:szCs w:val="16"/>
      <w:lang w:val="fr-FR" w:eastAsia="en-US"/>
    </w:rPr>
  </w:style>
  <w:style w:type="paragraph" w:styleId="Revision">
    <w:name w:val="Revision"/>
    <w:hidden/>
    <w:uiPriority w:val="99"/>
    <w:semiHidden/>
    <w:rsid w:val="00356346"/>
    <w:rPr>
      <w:sz w:val="24"/>
      <w:lang w:val="fr-FR" w:eastAsia="en-US"/>
    </w:rPr>
  </w:style>
  <w:style w:type="character" w:styleId="PlaceholderText">
    <w:name w:val="Placeholder Text"/>
    <w:basedOn w:val="DefaultParagraphFont"/>
    <w:uiPriority w:val="99"/>
    <w:semiHidden/>
    <w:rsid w:val="00356346"/>
    <w:rPr>
      <w:color w:val="808080"/>
    </w:rPr>
  </w:style>
  <w:style w:type="table" w:styleId="TableGrid">
    <w:name w:val="Table Grid"/>
    <w:basedOn w:val="TableNormal"/>
    <w:uiPriority w:val="59"/>
    <w:rsid w:val="00356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package" Target="embeddings/Microsoft_Visio_Drawing34444444444444.vsdx"/><Relationship Id="rId34" Type="http://schemas.openxmlformats.org/officeDocument/2006/relationships/package" Target="embeddings/Microsoft_Visio_Drawing910101010101010101010101010.vsdx"/><Relationship Id="rId42" Type="http://schemas.openxmlformats.org/officeDocument/2006/relationships/header" Target="header6.xml"/><Relationship Id="rId47" Type="http://schemas.openxmlformats.org/officeDocument/2006/relationships/package" Target="embeddings/Microsoft_Visio_Drawing1112121212121212121212121212.vsdx"/><Relationship Id="rId50"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package" Target="embeddings/Microsoft_Visio_Drawing12222222222222.vsdx"/><Relationship Id="rId25" Type="http://schemas.openxmlformats.org/officeDocument/2006/relationships/package" Target="embeddings/Microsoft_Visio_Drawing56666666666666.vsdx"/><Relationship Id="rId33" Type="http://schemas.openxmlformats.org/officeDocument/2006/relationships/image" Target="media/image14.emf"/><Relationship Id="rId38" Type="http://schemas.openxmlformats.org/officeDocument/2006/relationships/header" Target="header3.xml"/><Relationship Id="rId46"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78888888888888.vsdx"/><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package" Target="embeddings/Microsoft_Visio_Drawing1011111111111111111111111111.vsdx"/><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package" Target="embeddings/Microsoft_Visio_Drawing45555555555555.vsdx"/><Relationship Id="rId28" Type="http://schemas.openxmlformats.org/officeDocument/2006/relationships/image" Target="media/image11.emf"/><Relationship Id="rId36" Type="http://schemas.openxmlformats.org/officeDocument/2006/relationships/image" Target="media/image16.emf"/><Relationship Id="rId49" Type="http://schemas.openxmlformats.org/officeDocument/2006/relationships/header" Target="header8.xml"/><Relationship Id="rId10" Type="http://schemas.openxmlformats.org/officeDocument/2006/relationships/header" Target="header2.xml"/><Relationship Id="rId19" Type="http://schemas.openxmlformats.org/officeDocument/2006/relationships/package" Target="embeddings/Microsoft_Visio_Drawing23333333333333.vsdx"/><Relationship Id="rId31" Type="http://schemas.openxmlformats.org/officeDocument/2006/relationships/package" Target="embeddings/Microsoft_Visio_Drawing89999999999999.vsdx"/><Relationship Id="rId44"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package" Target="embeddings/Microsoft_Visio_Drawing1111111111111.vsdx"/><Relationship Id="rId22" Type="http://schemas.openxmlformats.org/officeDocument/2006/relationships/image" Target="media/image8.emf"/><Relationship Id="rId27" Type="http://schemas.openxmlformats.org/officeDocument/2006/relationships/package" Target="embeddings/Microsoft_Visio_Drawing67777777777777.vsdx"/><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7.xml"/><Relationship Id="rId8" Type="http://schemas.openxmlformats.org/officeDocument/2006/relationships/oleObject" Target="embeddings/oleObject1.bin"/><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325</TotalTime>
  <Pages>74</Pages>
  <Words>16930</Words>
  <Characters>98191</Characters>
  <Application>Microsoft Office Word</Application>
  <DocSecurity>0</DocSecurity>
  <Lines>4463</Lines>
  <Paragraphs>4111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P.2345-2 - Propagation model for IF77</dc:title>
  <dc:subject>P Series = Radiowave propagation</dc:subject>
  <dc:creator>ITU Radiocommunication Bureau (BR)</dc:creator>
  <cp:keywords>P,2345-2</cp:keywords>
  <dc:description>Gachetc, 09/09/2020, ITU51013811</dc:description>
  <cp:lastModifiedBy>Gachet, Christelle</cp:lastModifiedBy>
  <cp:revision>25</cp:revision>
  <cp:lastPrinted>2020-09-09T11:38:00Z</cp:lastPrinted>
  <dcterms:created xsi:type="dcterms:W3CDTF">2020-08-25T15:13:00Z</dcterms:created>
  <dcterms:modified xsi:type="dcterms:W3CDTF">2020-09-09T11:42:00Z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