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3AC8D" w14:textId="77777777" w:rsidR="00946549" w:rsidRDefault="00946549" w:rsidP="00946549"/>
    <w:p w14:paraId="2DFF732B" w14:textId="77777777" w:rsidR="00946549" w:rsidRDefault="00946549" w:rsidP="00946549">
      <w:pPr>
        <w:tabs>
          <w:tab w:val="clear" w:pos="794"/>
          <w:tab w:val="clear" w:pos="1191"/>
          <w:tab w:val="clear" w:pos="1588"/>
          <w:tab w:val="clear" w:pos="1985"/>
        </w:tabs>
      </w:pPr>
    </w:p>
    <w:p w14:paraId="3BF1F936" w14:textId="447ABA3D" w:rsidR="00946549" w:rsidRPr="004A6FEB" w:rsidRDefault="00946549" w:rsidP="00946549">
      <w:pPr>
        <w:pStyle w:val="CoverNumber"/>
      </w:pPr>
      <w:bookmarkStart w:id="0" w:name="_Toc216430310"/>
      <w:r w:rsidRPr="00E97A57">
        <w:t xml:space="preserve">Report ITU-R </w:t>
      </w:r>
      <w:r>
        <w:t>M</w:t>
      </w:r>
      <w:r w:rsidRPr="00E97A57">
        <w:t>.</w:t>
      </w:r>
      <w:r w:rsidR="00BA448C">
        <w:rPr>
          <w:lang w:val="en-GB"/>
        </w:rPr>
        <w:t>2559-0</w:t>
      </w:r>
      <w:bookmarkEnd w:id="0"/>
    </w:p>
    <w:p w14:paraId="4CF2561F" w14:textId="1FC44BC0" w:rsidR="00946549" w:rsidRPr="004A6FEB" w:rsidRDefault="00946549" w:rsidP="00946549">
      <w:pPr>
        <w:pStyle w:val="CoverDate"/>
      </w:pPr>
      <w:r w:rsidRPr="004A6FEB">
        <w:t>(</w:t>
      </w:r>
      <w:r w:rsidR="0068489E">
        <w:t>1</w:t>
      </w:r>
      <w:r w:rsidR="0061028C">
        <w:t>2</w:t>
      </w:r>
      <w:r w:rsidRPr="004A6FEB">
        <w:t>/</w:t>
      </w:r>
      <w:r w:rsidR="0068489E">
        <w:t>2025</w:t>
      </w:r>
      <w:r w:rsidRPr="004A6FEB">
        <w:t>)</w:t>
      </w:r>
    </w:p>
    <w:p w14:paraId="5565A885" w14:textId="77777777" w:rsidR="0069084F" w:rsidRDefault="00946549" w:rsidP="00946549">
      <w:pPr>
        <w:pStyle w:val="CoverSeries"/>
        <w:rPr>
          <w:bCs w:val="0"/>
          <w:iCs/>
          <w:lang w:val="en-GB"/>
        </w:rPr>
      </w:pPr>
      <w:r>
        <w:t>M</w:t>
      </w:r>
      <w:r w:rsidRPr="00E97A57">
        <w:t xml:space="preserve"> Series: </w:t>
      </w:r>
      <w:r w:rsidRPr="0068489E">
        <w:rPr>
          <w:bCs w:val="0"/>
          <w:iCs/>
          <w:lang w:val="en-GB"/>
        </w:rPr>
        <w:t>Mobile, radiodetermination, amateur</w:t>
      </w:r>
    </w:p>
    <w:p w14:paraId="07DEC45F" w14:textId="37FECFA2" w:rsidR="00946549" w:rsidRPr="004A6FEB" w:rsidRDefault="00946549" w:rsidP="0069084F">
      <w:pPr>
        <w:pStyle w:val="CoverSeries"/>
        <w:spacing w:before="0"/>
      </w:pPr>
      <w:r w:rsidRPr="0068489E">
        <w:rPr>
          <w:bCs w:val="0"/>
          <w:iCs/>
          <w:lang w:val="en-GB"/>
        </w:rPr>
        <w:t>and related satellite services</w:t>
      </w:r>
    </w:p>
    <w:p w14:paraId="08203394" w14:textId="4BAD868E" w:rsidR="00946549" w:rsidRPr="004A6FEB" w:rsidRDefault="0068489E" w:rsidP="00946549">
      <w:pPr>
        <w:pStyle w:val="CoverTitle"/>
      </w:pPr>
      <w:r w:rsidRPr="0068489E">
        <w:rPr>
          <w:lang w:val="en-GB"/>
        </w:rPr>
        <w:t>Mitigation of interference due to tropospheric ducting effect</w:t>
      </w:r>
      <w:r>
        <w:rPr>
          <w:lang w:val="en-GB"/>
        </w:rPr>
        <w:t xml:space="preserve"> </w:t>
      </w:r>
      <w:r w:rsidRPr="0068489E">
        <w:rPr>
          <w:lang w:val="en-GB"/>
        </w:rPr>
        <w:t xml:space="preserve">within an </w:t>
      </w:r>
      <w:r w:rsidR="009E7AC7" w:rsidRPr="007D01B4">
        <w:rPr>
          <w:lang w:eastAsia="zh-CN"/>
        </w:rPr>
        <w:t>International Mobile Telecommunications</w:t>
      </w:r>
      <w:r w:rsidRPr="0068489E">
        <w:rPr>
          <w:lang w:val="en-GB"/>
        </w:rPr>
        <w:t xml:space="preserve"> network</w:t>
      </w:r>
    </w:p>
    <w:p w14:paraId="566757AE" w14:textId="77777777" w:rsidR="00946549" w:rsidRPr="005373E0" w:rsidRDefault="00946549" w:rsidP="00946549">
      <w:pPr>
        <w:rPr>
          <w:lang w:val="en-US"/>
        </w:rPr>
      </w:pPr>
    </w:p>
    <w:p w14:paraId="559BA0C6" w14:textId="77777777" w:rsidR="00946549" w:rsidRPr="005373E0" w:rsidRDefault="00946549" w:rsidP="00946549"/>
    <w:p w14:paraId="4E73C1B7" w14:textId="77777777" w:rsidR="00946549" w:rsidRPr="005373E0" w:rsidRDefault="00946549" w:rsidP="00946549">
      <w:pPr>
        <w:sectPr w:rsidR="00946549" w:rsidRPr="005373E0" w:rsidSect="00946549">
          <w:headerReference w:type="even" r:id="rId7"/>
          <w:headerReference w:type="default" r:id="rId8"/>
          <w:footerReference w:type="default" r:id="rId9"/>
          <w:pgSz w:w="11907" w:h="16840" w:code="9"/>
          <w:pgMar w:top="1089" w:right="1089" w:bottom="284" w:left="1089" w:header="737" w:footer="284" w:gutter="0"/>
          <w:pgNumType w:start="1"/>
          <w:cols w:space="720"/>
          <w:docGrid w:linePitch="326"/>
        </w:sectPr>
      </w:pPr>
    </w:p>
    <w:p w14:paraId="49DB7800" w14:textId="77777777" w:rsidR="00946549" w:rsidRDefault="00946549" w:rsidP="00946549">
      <w:pPr>
        <w:pStyle w:val="Tablehead"/>
        <w:tabs>
          <w:tab w:val="clear" w:pos="284"/>
          <w:tab w:val="clear" w:pos="567"/>
          <w:tab w:val="clear" w:pos="851"/>
          <w:tab w:val="clear" w:pos="1134"/>
          <w:tab w:val="clear" w:pos="1418"/>
          <w:tab w:val="clear" w:pos="1701"/>
          <w:tab w:val="left" w:pos="794"/>
          <w:tab w:val="left" w:pos="1191"/>
          <w:tab w:val="left" w:pos="1588"/>
        </w:tabs>
        <w:spacing w:before="240" w:after="0"/>
        <w:rPr>
          <w:bCs/>
          <w:sz w:val="24"/>
          <w:szCs w:val="24"/>
          <w:lang w:val="en-US"/>
        </w:rPr>
      </w:pPr>
      <w:bookmarkStart w:id="1" w:name="c2tope"/>
      <w:bookmarkEnd w:id="1"/>
      <w:r>
        <w:rPr>
          <w:bCs/>
          <w:sz w:val="24"/>
          <w:szCs w:val="24"/>
          <w:lang w:val="en-US"/>
        </w:rPr>
        <w:lastRenderedPageBreak/>
        <w:t>Foreword</w:t>
      </w:r>
    </w:p>
    <w:p w14:paraId="03976EC5" w14:textId="77777777" w:rsidR="00946549" w:rsidRDefault="00946549" w:rsidP="00946549">
      <w:pPr>
        <w:spacing w:before="240"/>
        <w:rPr>
          <w:sz w:val="20"/>
          <w:lang w:val="en-US"/>
        </w:rPr>
      </w:pPr>
      <w:r>
        <w:rPr>
          <w:sz w:val="20"/>
          <w:lang w:val="en-US"/>
        </w:rPr>
        <w:t>The role of the Radiocommunication Sector is to ensure the rational, equitable, efficient and economical use of the radio-frequency spectrum by all radiocommunication services, including satellite services, and carry out studies without limit of frequency range on the basis of which Recommendations are adopted.</w:t>
      </w:r>
    </w:p>
    <w:p w14:paraId="63813C14" w14:textId="77777777" w:rsidR="00946549" w:rsidRDefault="00946549" w:rsidP="00946549">
      <w:pPr>
        <w:rPr>
          <w:sz w:val="20"/>
          <w:lang w:val="en-US"/>
        </w:rPr>
      </w:pPr>
      <w:r>
        <w:rPr>
          <w:sz w:val="20"/>
          <w:lang w:val="en-US"/>
        </w:rPr>
        <w:t>The regulatory and policy functions of the Radiocommunication Sector are performed by World and Regional Radiocommunication Conferences and Radiocommunication Assemblies supported by Study Groups.</w:t>
      </w:r>
    </w:p>
    <w:p w14:paraId="6FEAB42A" w14:textId="77777777" w:rsidR="00946549" w:rsidRDefault="00946549" w:rsidP="00946549">
      <w:pPr>
        <w:pStyle w:val="Heading1"/>
        <w:spacing w:before="400"/>
        <w:jc w:val="center"/>
        <w:rPr>
          <w:szCs w:val="24"/>
          <w:lang w:val="en-US"/>
        </w:rPr>
      </w:pPr>
    </w:p>
    <w:p w14:paraId="1A0E947D" w14:textId="77777777" w:rsidR="00946549" w:rsidRDefault="00946549" w:rsidP="00946549">
      <w:pPr>
        <w:pStyle w:val="Heading1"/>
        <w:spacing w:before="540"/>
        <w:jc w:val="center"/>
        <w:rPr>
          <w:szCs w:val="24"/>
          <w:lang w:val="en-US"/>
        </w:rPr>
      </w:pPr>
      <w:bookmarkStart w:id="2" w:name="_Toc216430311"/>
      <w:r>
        <w:rPr>
          <w:szCs w:val="24"/>
          <w:lang w:val="en-US"/>
        </w:rPr>
        <w:t>Policy on Intellectual Property Right (IPR)</w:t>
      </w:r>
      <w:bookmarkEnd w:id="2"/>
    </w:p>
    <w:p w14:paraId="3C63422C" w14:textId="77777777" w:rsidR="00946549" w:rsidRDefault="00946549" w:rsidP="00946549">
      <w:pPr>
        <w:tabs>
          <w:tab w:val="left" w:pos="720"/>
        </w:tabs>
        <w:spacing w:before="240"/>
        <w:rPr>
          <w:sz w:val="20"/>
          <w:lang w:val="en-US"/>
        </w:rPr>
      </w:pPr>
      <w:r>
        <w:rPr>
          <w:sz w:val="20"/>
          <w:lang w:val="en-US"/>
        </w:rPr>
        <w:t>ITU-R policy on IPR is described in the Common Patent Policy for ITU-T/ITU-R/ISO/IEC referenced in Resolution ITU</w:t>
      </w:r>
      <w:r>
        <w:rPr>
          <w:sz w:val="20"/>
          <w:lang w:val="en-US"/>
        </w:rPr>
        <w:noBreakHyphen/>
        <w:t xml:space="preserve">R 1. Forms to be used for the submission of patent statements and licensing declarations by patent holders are available from </w:t>
      </w:r>
      <w:hyperlink r:id="rId10" w:history="1">
        <w:r w:rsidRPr="00927178">
          <w:rPr>
            <w:rStyle w:val="Hyperlink"/>
            <w:sz w:val="20"/>
            <w:lang w:val="en-US"/>
          </w:rPr>
          <w:t>https://www.itu.int/ITU-R/go/patents/en</w:t>
        </w:r>
      </w:hyperlink>
      <w:r>
        <w:rPr>
          <w:sz w:val="20"/>
          <w:lang w:val="en-US"/>
        </w:rPr>
        <w:t xml:space="preserve"> where the Guidelines for Implementation of the Common Patent Policy for ITU</w:t>
      </w:r>
      <w:r>
        <w:rPr>
          <w:sz w:val="20"/>
          <w:lang w:val="en-US"/>
        </w:rPr>
        <w:noBreakHyphen/>
        <w:t>T/ITU</w:t>
      </w:r>
      <w:r>
        <w:rPr>
          <w:sz w:val="20"/>
          <w:lang w:val="en-US"/>
        </w:rPr>
        <w:noBreakHyphen/>
        <w:t xml:space="preserve">R/ISO/IEC and the ITU-R patent information database can also be found. </w:t>
      </w:r>
    </w:p>
    <w:p w14:paraId="46EE65C1" w14:textId="77777777" w:rsidR="00946549" w:rsidRDefault="00946549" w:rsidP="00946549">
      <w:pPr>
        <w:jc w:val="center"/>
        <w:rPr>
          <w:sz w:val="22"/>
          <w:lang w:val="en-US"/>
        </w:rPr>
      </w:pPr>
    </w:p>
    <w:p w14:paraId="42C279CD" w14:textId="77777777" w:rsidR="00946549" w:rsidRDefault="00946549" w:rsidP="00946549">
      <w:pPr>
        <w:jc w:val="center"/>
        <w:rPr>
          <w:sz w:val="22"/>
          <w:lang w:val="en-US"/>
        </w:rPr>
      </w:pPr>
    </w:p>
    <w:p w14:paraId="39C77B66" w14:textId="77777777" w:rsidR="00946549" w:rsidRDefault="00946549" w:rsidP="00946549">
      <w:pPr>
        <w:jc w:val="center"/>
        <w:rPr>
          <w:sz w:val="22"/>
          <w:lang w:val="en-US"/>
        </w:rPr>
      </w:pPr>
    </w:p>
    <w:tbl>
      <w:tblPr>
        <w:tblW w:w="5000" w:type="pct"/>
        <w:tblBorders>
          <w:top w:val="single" w:sz="12" w:space="0" w:color="000080"/>
          <w:left w:val="single" w:sz="12" w:space="0" w:color="000080"/>
          <w:bottom w:val="single" w:sz="12" w:space="0" w:color="000080"/>
          <w:right w:val="single" w:sz="12" w:space="0" w:color="000080"/>
        </w:tblBorders>
        <w:tblLook w:val="0020" w:firstRow="1" w:lastRow="0" w:firstColumn="0" w:lastColumn="0" w:noHBand="0" w:noVBand="0"/>
      </w:tblPr>
      <w:tblGrid>
        <w:gridCol w:w="1170"/>
        <w:gridCol w:w="8439"/>
      </w:tblGrid>
      <w:tr w:rsidR="00946549" w:rsidRPr="003C6718" w14:paraId="13538FED" w14:textId="77777777" w:rsidTr="00134E5E">
        <w:tc>
          <w:tcPr>
            <w:tcW w:w="9360" w:type="dxa"/>
            <w:gridSpan w:val="2"/>
            <w:tcBorders>
              <w:top w:val="single" w:sz="12" w:space="0" w:color="000080"/>
              <w:left w:val="single" w:sz="12" w:space="0" w:color="000080"/>
              <w:bottom w:val="nil"/>
              <w:right w:val="single" w:sz="12" w:space="0" w:color="000080"/>
            </w:tcBorders>
          </w:tcPr>
          <w:p w14:paraId="34D5CE4C" w14:textId="77777777" w:rsidR="00946549" w:rsidRPr="00C7761D" w:rsidRDefault="00946549" w:rsidP="00134E5E">
            <w:pPr>
              <w:pStyle w:val="ChapNo"/>
              <w:spacing w:before="240"/>
              <w:rPr>
                <w:sz w:val="22"/>
                <w:szCs w:val="22"/>
                <w:lang w:val="en-US"/>
              </w:rPr>
            </w:pPr>
            <w:r w:rsidRPr="00C7761D">
              <w:rPr>
                <w:sz w:val="22"/>
                <w:szCs w:val="22"/>
                <w:lang w:val="en-US"/>
              </w:rPr>
              <w:t xml:space="preserve">Series of ITU-R Reports </w:t>
            </w:r>
          </w:p>
          <w:p w14:paraId="09581613" w14:textId="77777777" w:rsidR="00946549" w:rsidRDefault="00946549" w:rsidP="00134E5E">
            <w:pPr>
              <w:pStyle w:val="Tablehead"/>
              <w:tabs>
                <w:tab w:val="clear" w:pos="284"/>
                <w:tab w:val="clear" w:pos="567"/>
                <w:tab w:val="clear" w:pos="851"/>
                <w:tab w:val="clear" w:pos="1134"/>
                <w:tab w:val="clear" w:pos="1418"/>
                <w:tab w:val="clear" w:pos="1701"/>
                <w:tab w:val="left" w:pos="794"/>
                <w:tab w:val="left" w:pos="1191"/>
                <w:tab w:val="left" w:pos="1588"/>
              </w:tabs>
              <w:spacing w:before="120" w:after="60"/>
              <w:rPr>
                <w:bCs/>
                <w:sz w:val="18"/>
                <w:szCs w:val="18"/>
                <w:lang w:val="en-US"/>
              </w:rPr>
            </w:pPr>
            <w:r w:rsidRPr="00F103A9">
              <w:rPr>
                <w:b w:val="0"/>
                <w:sz w:val="18"/>
                <w:szCs w:val="18"/>
                <w:lang w:val="en-US"/>
              </w:rPr>
              <w:t>(</w:t>
            </w:r>
            <w:r>
              <w:rPr>
                <w:b w:val="0"/>
                <w:sz w:val="18"/>
                <w:szCs w:val="18"/>
                <w:lang w:val="en-US"/>
              </w:rPr>
              <w:t xml:space="preserve">Also available online at </w:t>
            </w:r>
            <w:hyperlink r:id="rId11" w:history="1">
              <w:r>
                <w:rPr>
                  <w:rStyle w:val="Hyperlink"/>
                  <w:b w:val="0"/>
                  <w:bCs/>
                  <w:sz w:val="18"/>
                  <w:szCs w:val="18"/>
                  <w:lang w:val="en-US"/>
                </w:rPr>
                <w:t>https://www.itu.int/publ/R-REP/en</w:t>
              </w:r>
            </w:hyperlink>
            <w:r w:rsidRPr="00F103A9">
              <w:rPr>
                <w:b w:val="0"/>
                <w:sz w:val="18"/>
                <w:szCs w:val="18"/>
                <w:lang w:val="en-US"/>
              </w:rPr>
              <w:t>)</w:t>
            </w:r>
          </w:p>
        </w:tc>
      </w:tr>
      <w:tr w:rsidR="00946549" w14:paraId="08ECE681" w14:textId="77777777" w:rsidTr="00134E5E">
        <w:tc>
          <w:tcPr>
            <w:tcW w:w="1140" w:type="dxa"/>
            <w:tcBorders>
              <w:top w:val="nil"/>
              <w:left w:val="single" w:sz="12" w:space="0" w:color="000080"/>
              <w:bottom w:val="nil"/>
              <w:right w:val="nil"/>
            </w:tcBorders>
            <w:vAlign w:val="bottom"/>
          </w:tcPr>
          <w:p w14:paraId="07C53358" w14:textId="77777777" w:rsidR="00946549" w:rsidRDefault="00946549" w:rsidP="00134E5E">
            <w:pPr>
              <w:spacing w:before="200" w:after="100"/>
              <w:ind w:left="57"/>
              <w:jc w:val="left"/>
              <w:rPr>
                <w:b/>
                <w:bCs/>
                <w:sz w:val="20"/>
                <w:lang w:val="en-US"/>
              </w:rPr>
            </w:pPr>
            <w:r>
              <w:rPr>
                <w:b/>
                <w:bCs/>
                <w:sz w:val="20"/>
                <w:lang w:val="en-US"/>
              </w:rPr>
              <w:t>Series</w:t>
            </w:r>
          </w:p>
        </w:tc>
        <w:tc>
          <w:tcPr>
            <w:tcW w:w="8220" w:type="dxa"/>
            <w:tcBorders>
              <w:top w:val="nil"/>
              <w:left w:val="nil"/>
              <w:bottom w:val="nil"/>
              <w:right w:val="single" w:sz="12" w:space="0" w:color="000080"/>
            </w:tcBorders>
            <w:vAlign w:val="bottom"/>
          </w:tcPr>
          <w:p w14:paraId="334F6BF2" w14:textId="77777777" w:rsidR="00946549" w:rsidRDefault="00946549" w:rsidP="00134E5E">
            <w:pPr>
              <w:pStyle w:val="Tablehead"/>
              <w:tabs>
                <w:tab w:val="clear" w:pos="284"/>
                <w:tab w:val="clear" w:pos="567"/>
                <w:tab w:val="clear" w:pos="851"/>
                <w:tab w:val="clear" w:pos="1134"/>
                <w:tab w:val="clear" w:pos="1418"/>
                <w:tab w:val="clear" w:pos="1701"/>
                <w:tab w:val="left" w:pos="794"/>
                <w:tab w:val="left" w:pos="1191"/>
                <w:tab w:val="left" w:pos="1588"/>
              </w:tabs>
              <w:spacing w:before="140" w:after="100"/>
              <w:rPr>
                <w:bCs/>
                <w:sz w:val="20"/>
                <w:lang w:val="en-US"/>
              </w:rPr>
            </w:pPr>
            <w:r>
              <w:rPr>
                <w:bCs/>
                <w:sz w:val="20"/>
                <w:lang w:val="en-US"/>
              </w:rPr>
              <w:t>Title</w:t>
            </w:r>
          </w:p>
        </w:tc>
      </w:tr>
      <w:tr w:rsidR="00946549" w14:paraId="33CEE727" w14:textId="77777777" w:rsidTr="00134E5E">
        <w:tc>
          <w:tcPr>
            <w:tcW w:w="1140" w:type="dxa"/>
            <w:tcBorders>
              <w:top w:val="nil"/>
              <w:left w:val="single" w:sz="12" w:space="0" w:color="000080"/>
              <w:bottom w:val="nil"/>
              <w:right w:val="nil"/>
            </w:tcBorders>
            <w:shd w:val="clear" w:color="auto" w:fill="FFFFFF" w:themeFill="background1"/>
          </w:tcPr>
          <w:p w14:paraId="03539033" w14:textId="77777777" w:rsidR="00946549" w:rsidRPr="00BD3887" w:rsidRDefault="00946549" w:rsidP="00134E5E">
            <w:pPr>
              <w:spacing w:before="30" w:after="30"/>
              <w:ind w:left="57"/>
              <w:jc w:val="left"/>
              <w:rPr>
                <w:rFonts w:ascii="Times New Roman Bold" w:hAnsi="Times New Roman Bold" w:cs="Times New Roman Bold"/>
                <w:b/>
                <w:bCs/>
                <w:sz w:val="20"/>
                <w:lang w:val="en-US"/>
              </w:rPr>
            </w:pPr>
            <w:r w:rsidRPr="00BD3887">
              <w:rPr>
                <w:rFonts w:ascii="Times New Roman Bold" w:hAnsi="Times New Roman Bold" w:cs="Times New Roman Bold"/>
                <w:b/>
                <w:bCs/>
                <w:sz w:val="20"/>
                <w:lang w:val="en-US"/>
              </w:rPr>
              <w:t>BO</w:t>
            </w:r>
          </w:p>
        </w:tc>
        <w:tc>
          <w:tcPr>
            <w:tcW w:w="8220" w:type="dxa"/>
            <w:tcBorders>
              <w:top w:val="nil"/>
              <w:left w:val="nil"/>
              <w:bottom w:val="nil"/>
              <w:right w:val="single" w:sz="12" w:space="0" w:color="000080"/>
            </w:tcBorders>
            <w:shd w:val="clear" w:color="auto" w:fill="FFFFFF" w:themeFill="background1"/>
          </w:tcPr>
          <w:p w14:paraId="37CFA3E2" w14:textId="77777777" w:rsidR="00946549" w:rsidRPr="00BD3887" w:rsidRDefault="00946549" w:rsidP="00134E5E">
            <w:pPr>
              <w:pStyle w:val="Tablehead"/>
              <w:tabs>
                <w:tab w:val="clear" w:pos="284"/>
                <w:tab w:val="clear" w:pos="567"/>
                <w:tab w:val="clear" w:pos="851"/>
                <w:tab w:val="clear" w:pos="1134"/>
                <w:tab w:val="clear" w:pos="1418"/>
                <w:tab w:val="clear" w:pos="1701"/>
                <w:tab w:val="left" w:pos="794"/>
                <w:tab w:val="left" w:pos="1191"/>
                <w:tab w:val="left" w:pos="1588"/>
              </w:tabs>
              <w:spacing w:before="30" w:after="30"/>
              <w:jc w:val="left"/>
              <w:rPr>
                <w:b w:val="0"/>
                <w:sz w:val="20"/>
                <w:lang w:val="en-US"/>
              </w:rPr>
            </w:pPr>
            <w:r w:rsidRPr="00BD3887">
              <w:rPr>
                <w:b w:val="0"/>
                <w:sz w:val="20"/>
                <w:lang w:val="en-US"/>
              </w:rPr>
              <w:t>Satellite delivery</w:t>
            </w:r>
          </w:p>
        </w:tc>
      </w:tr>
      <w:tr w:rsidR="00946549" w:rsidRPr="003C6718" w14:paraId="27F795A8" w14:textId="77777777" w:rsidTr="00134E5E">
        <w:tc>
          <w:tcPr>
            <w:tcW w:w="1140" w:type="dxa"/>
            <w:tcBorders>
              <w:top w:val="nil"/>
              <w:left w:val="single" w:sz="12" w:space="0" w:color="000080"/>
              <w:bottom w:val="nil"/>
              <w:right w:val="nil"/>
            </w:tcBorders>
            <w:shd w:val="clear" w:color="auto" w:fill="FFFFFF" w:themeFill="background1"/>
          </w:tcPr>
          <w:p w14:paraId="238689AD" w14:textId="77777777" w:rsidR="00946549" w:rsidRPr="00BD3887" w:rsidRDefault="00946549" w:rsidP="00134E5E">
            <w:pPr>
              <w:spacing w:before="30" w:after="30"/>
              <w:ind w:left="57"/>
              <w:jc w:val="left"/>
              <w:rPr>
                <w:b/>
                <w:bCs/>
                <w:color w:val="000080"/>
                <w:sz w:val="20"/>
                <w:lang w:val="en-US"/>
              </w:rPr>
            </w:pPr>
            <w:r w:rsidRPr="00D606E1">
              <w:rPr>
                <w:rFonts w:ascii="Times New Roman Bold" w:hAnsi="Times New Roman Bold" w:cs="Times New Roman Bold"/>
                <w:b/>
                <w:bCs/>
                <w:sz w:val="20"/>
                <w:lang w:val="en-US"/>
              </w:rPr>
              <w:t>BR</w:t>
            </w:r>
          </w:p>
        </w:tc>
        <w:tc>
          <w:tcPr>
            <w:tcW w:w="8220" w:type="dxa"/>
            <w:tcBorders>
              <w:top w:val="nil"/>
              <w:left w:val="nil"/>
              <w:bottom w:val="nil"/>
              <w:right w:val="single" w:sz="12" w:space="0" w:color="000080"/>
            </w:tcBorders>
            <w:shd w:val="clear" w:color="auto" w:fill="FFFFFF" w:themeFill="background1"/>
          </w:tcPr>
          <w:p w14:paraId="7B5C88C3" w14:textId="77777777" w:rsidR="00946549" w:rsidRPr="00BD3887" w:rsidRDefault="00946549" w:rsidP="00134E5E">
            <w:pPr>
              <w:pStyle w:val="Tablehead"/>
              <w:tabs>
                <w:tab w:val="clear" w:pos="284"/>
                <w:tab w:val="clear" w:pos="567"/>
                <w:tab w:val="clear" w:pos="851"/>
                <w:tab w:val="clear" w:pos="1134"/>
                <w:tab w:val="clear" w:pos="1418"/>
                <w:tab w:val="clear" w:pos="1701"/>
                <w:tab w:val="left" w:pos="794"/>
                <w:tab w:val="left" w:pos="1191"/>
                <w:tab w:val="left" w:pos="1588"/>
              </w:tabs>
              <w:spacing w:before="30" w:after="30"/>
              <w:jc w:val="left"/>
              <w:rPr>
                <w:b w:val="0"/>
                <w:bCs/>
                <w:color w:val="000080"/>
                <w:sz w:val="20"/>
                <w:lang w:val="en-US"/>
              </w:rPr>
            </w:pPr>
            <w:r w:rsidRPr="00D606E1">
              <w:rPr>
                <w:b w:val="0"/>
                <w:sz w:val="20"/>
                <w:lang w:val="en-US"/>
              </w:rPr>
              <w:t>Recording for production, archival and play-out; film for television</w:t>
            </w:r>
          </w:p>
        </w:tc>
      </w:tr>
      <w:tr w:rsidR="00946549" w:rsidRPr="00D55B55" w14:paraId="4CDBC3E2" w14:textId="77777777" w:rsidTr="00134E5E">
        <w:tc>
          <w:tcPr>
            <w:tcW w:w="1140" w:type="dxa"/>
            <w:tcBorders>
              <w:top w:val="nil"/>
              <w:left w:val="single" w:sz="12" w:space="0" w:color="000080"/>
              <w:bottom w:val="nil"/>
              <w:right w:val="nil"/>
            </w:tcBorders>
            <w:shd w:val="clear" w:color="auto" w:fill="FFFFFF" w:themeFill="background1"/>
          </w:tcPr>
          <w:p w14:paraId="60350866" w14:textId="77777777" w:rsidR="00946549" w:rsidRPr="00F06F93" w:rsidRDefault="00946549" w:rsidP="00134E5E">
            <w:pPr>
              <w:spacing w:before="30" w:after="30"/>
              <w:ind w:left="57"/>
              <w:jc w:val="left"/>
              <w:rPr>
                <w:rFonts w:ascii="Times New Roman Bold" w:hAnsi="Times New Roman Bold" w:cs="Times New Roman Bold"/>
                <w:b/>
                <w:bCs/>
                <w:sz w:val="20"/>
                <w:lang w:val="en-US"/>
              </w:rPr>
            </w:pPr>
            <w:r w:rsidRPr="00F06F93">
              <w:rPr>
                <w:rFonts w:ascii="Times New Roman Bold" w:hAnsi="Times New Roman Bold" w:cs="Times New Roman Bold"/>
                <w:b/>
                <w:bCs/>
                <w:sz w:val="20"/>
                <w:lang w:val="en-US"/>
              </w:rPr>
              <w:t>BS</w:t>
            </w:r>
          </w:p>
        </w:tc>
        <w:tc>
          <w:tcPr>
            <w:tcW w:w="8220" w:type="dxa"/>
            <w:tcBorders>
              <w:top w:val="nil"/>
              <w:left w:val="nil"/>
              <w:bottom w:val="nil"/>
              <w:right w:val="single" w:sz="12" w:space="0" w:color="000080"/>
            </w:tcBorders>
            <w:shd w:val="clear" w:color="auto" w:fill="FFFFFF" w:themeFill="background1"/>
          </w:tcPr>
          <w:p w14:paraId="6D901DFF" w14:textId="77777777" w:rsidR="00946549" w:rsidRPr="00D606E1" w:rsidRDefault="00946549" w:rsidP="00134E5E">
            <w:pPr>
              <w:pStyle w:val="Tabletext"/>
              <w:tabs>
                <w:tab w:val="clear" w:pos="284"/>
                <w:tab w:val="clear" w:pos="567"/>
                <w:tab w:val="clear" w:pos="851"/>
                <w:tab w:val="clear" w:pos="1134"/>
                <w:tab w:val="clear" w:pos="1418"/>
                <w:tab w:val="clear" w:pos="1701"/>
                <w:tab w:val="left" w:pos="794"/>
                <w:tab w:val="left" w:pos="1191"/>
                <w:tab w:val="left" w:pos="1588"/>
              </w:tabs>
              <w:spacing w:before="30" w:after="30"/>
              <w:rPr>
                <w:b/>
                <w:bCs/>
                <w:color w:val="000080"/>
                <w:sz w:val="20"/>
                <w:lang w:val="en-US"/>
              </w:rPr>
            </w:pPr>
            <w:r w:rsidRPr="00F06F93">
              <w:rPr>
                <w:sz w:val="20"/>
                <w:lang w:val="fr-CH"/>
              </w:rPr>
              <w:t>Broadcasting service (sound)</w:t>
            </w:r>
          </w:p>
        </w:tc>
      </w:tr>
      <w:tr w:rsidR="00946549" w:rsidRPr="00BD3F5C" w14:paraId="56EC47A3" w14:textId="77777777" w:rsidTr="00134E5E">
        <w:tc>
          <w:tcPr>
            <w:tcW w:w="1140" w:type="dxa"/>
            <w:tcBorders>
              <w:top w:val="nil"/>
              <w:left w:val="single" w:sz="12" w:space="0" w:color="000080"/>
              <w:bottom w:val="nil"/>
              <w:right w:val="nil"/>
            </w:tcBorders>
            <w:shd w:val="clear" w:color="auto" w:fill="FFFFFF" w:themeFill="background1"/>
          </w:tcPr>
          <w:p w14:paraId="25F6A5DF" w14:textId="77777777" w:rsidR="00946549" w:rsidRPr="000C0798" w:rsidRDefault="00946549" w:rsidP="00134E5E">
            <w:pPr>
              <w:spacing w:before="30" w:after="30"/>
              <w:ind w:left="57"/>
              <w:jc w:val="left"/>
              <w:rPr>
                <w:sz w:val="20"/>
                <w:lang w:val="fr-CH"/>
              </w:rPr>
            </w:pPr>
            <w:r w:rsidRPr="006B56A3">
              <w:rPr>
                <w:rFonts w:ascii="Times New Roman Bold" w:hAnsi="Times New Roman Bold" w:cs="Times New Roman Bold"/>
                <w:b/>
                <w:bCs/>
                <w:sz w:val="20"/>
                <w:lang w:val="en-US"/>
              </w:rPr>
              <w:t>BT</w:t>
            </w:r>
          </w:p>
        </w:tc>
        <w:tc>
          <w:tcPr>
            <w:tcW w:w="8220" w:type="dxa"/>
            <w:tcBorders>
              <w:top w:val="nil"/>
              <w:left w:val="nil"/>
              <w:bottom w:val="nil"/>
              <w:right w:val="single" w:sz="12" w:space="0" w:color="000080"/>
            </w:tcBorders>
            <w:shd w:val="clear" w:color="auto" w:fill="FFFFFF" w:themeFill="background1"/>
          </w:tcPr>
          <w:p w14:paraId="02461DA7" w14:textId="77777777" w:rsidR="00946549" w:rsidRPr="000C0798" w:rsidRDefault="00946549" w:rsidP="00134E5E">
            <w:pPr>
              <w:pStyle w:val="Tabletext"/>
              <w:tabs>
                <w:tab w:val="clear" w:pos="284"/>
                <w:tab w:val="clear" w:pos="567"/>
                <w:tab w:val="clear" w:pos="851"/>
                <w:tab w:val="clear" w:pos="1134"/>
                <w:tab w:val="clear" w:pos="1418"/>
                <w:tab w:val="clear" w:pos="1701"/>
                <w:tab w:val="left" w:pos="794"/>
                <w:tab w:val="left" w:pos="1191"/>
                <w:tab w:val="left" w:pos="1588"/>
              </w:tabs>
              <w:spacing w:before="30" w:after="30"/>
              <w:rPr>
                <w:sz w:val="20"/>
                <w:lang w:val="fr-CH"/>
              </w:rPr>
            </w:pPr>
            <w:r w:rsidRPr="000C0798">
              <w:rPr>
                <w:sz w:val="20"/>
                <w:lang w:val="fr-CH"/>
              </w:rPr>
              <w:t>Broadcasting service (television)</w:t>
            </w:r>
          </w:p>
        </w:tc>
      </w:tr>
      <w:tr w:rsidR="00946549" w:rsidRPr="00D069F2" w14:paraId="7A13B7C8" w14:textId="77777777" w:rsidTr="00134E5E">
        <w:tc>
          <w:tcPr>
            <w:tcW w:w="1140" w:type="dxa"/>
            <w:tcBorders>
              <w:top w:val="nil"/>
              <w:left w:val="single" w:sz="12" w:space="0" w:color="000080"/>
              <w:bottom w:val="nil"/>
              <w:right w:val="nil"/>
            </w:tcBorders>
            <w:shd w:val="clear" w:color="auto" w:fill="FFFFFF" w:themeFill="background1"/>
          </w:tcPr>
          <w:p w14:paraId="41852C5B" w14:textId="77777777" w:rsidR="00946549" w:rsidRPr="006B56A3" w:rsidRDefault="00946549" w:rsidP="00134E5E">
            <w:pPr>
              <w:spacing w:before="30" w:after="30"/>
              <w:ind w:left="57"/>
              <w:jc w:val="left"/>
              <w:rPr>
                <w:b/>
                <w:bCs/>
                <w:sz w:val="20"/>
                <w:lang w:val="fr-CH"/>
              </w:rPr>
            </w:pPr>
            <w:r w:rsidRPr="006B56A3">
              <w:rPr>
                <w:b/>
                <w:bCs/>
                <w:sz w:val="20"/>
                <w:lang w:val="fr-CH"/>
              </w:rPr>
              <w:t>F</w:t>
            </w:r>
          </w:p>
        </w:tc>
        <w:tc>
          <w:tcPr>
            <w:tcW w:w="8220" w:type="dxa"/>
            <w:tcBorders>
              <w:top w:val="nil"/>
              <w:left w:val="nil"/>
              <w:bottom w:val="nil"/>
              <w:right w:val="single" w:sz="12" w:space="0" w:color="000080"/>
            </w:tcBorders>
            <w:shd w:val="clear" w:color="auto" w:fill="FFFFFF" w:themeFill="background1"/>
          </w:tcPr>
          <w:p w14:paraId="2D037E5E" w14:textId="77777777" w:rsidR="00946549" w:rsidRPr="00D069F2" w:rsidRDefault="00946549" w:rsidP="00134E5E">
            <w:pPr>
              <w:pStyle w:val="Tabletext"/>
              <w:tabs>
                <w:tab w:val="clear" w:pos="284"/>
                <w:tab w:val="clear" w:pos="567"/>
                <w:tab w:val="clear" w:pos="851"/>
                <w:tab w:val="clear" w:pos="1134"/>
                <w:tab w:val="clear" w:pos="1418"/>
                <w:tab w:val="clear" w:pos="1701"/>
                <w:tab w:val="left" w:pos="794"/>
                <w:tab w:val="left" w:pos="1191"/>
                <w:tab w:val="left" w:pos="1588"/>
              </w:tabs>
              <w:spacing w:before="30" w:after="30"/>
              <w:rPr>
                <w:sz w:val="20"/>
                <w:lang w:val="fr-CH"/>
              </w:rPr>
            </w:pPr>
            <w:r w:rsidRPr="006B56A3">
              <w:rPr>
                <w:sz w:val="20"/>
                <w:lang w:val="fr-CH"/>
              </w:rPr>
              <w:t>Fixed service</w:t>
            </w:r>
          </w:p>
        </w:tc>
      </w:tr>
      <w:tr w:rsidR="00946549" w:rsidRPr="008D3D8D" w14:paraId="4971B626" w14:textId="77777777" w:rsidTr="00134E5E">
        <w:tc>
          <w:tcPr>
            <w:tcW w:w="1140" w:type="dxa"/>
            <w:tcBorders>
              <w:top w:val="nil"/>
              <w:left w:val="single" w:sz="12" w:space="0" w:color="000080"/>
              <w:bottom w:val="nil"/>
              <w:right w:val="nil"/>
            </w:tcBorders>
            <w:shd w:val="clear" w:color="auto" w:fill="D9D9D9" w:themeFill="background1" w:themeFillShade="D9"/>
          </w:tcPr>
          <w:p w14:paraId="617E797A" w14:textId="77777777" w:rsidR="00946549" w:rsidRPr="008D3D8D" w:rsidRDefault="00946549" w:rsidP="00134E5E">
            <w:pPr>
              <w:spacing w:before="30" w:after="30"/>
              <w:ind w:left="57"/>
              <w:jc w:val="left"/>
              <w:rPr>
                <w:b/>
                <w:bCs/>
                <w:sz w:val="20"/>
                <w:lang w:val="en-US"/>
              </w:rPr>
            </w:pPr>
            <w:r w:rsidRPr="006B56A3">
              <w:rPr>
                <w:b/>
                <w:bCs/>
                <w:color w:val="000080"/>
                <w:sz w:val="20"/>
                <w:lang w:val="en-US"/>
              </w:rPr>
              <w:t>M</w:t>
            </w:r>
          </w:p>
        </w:tc>
        <w:tc>
          <w:tcPr>
            <w:tcW w:w="8220" w:type="dxa"/>
            <w:tcBorders>
              <w:top w:val="nil"/>
              <w:left w:val="nil"/>
              <w:bottom w:val="nil"/>
              <w:right w:val="single" w:sz="12" w:space="0" w:color="000080"/>
            </w:tcBorders>
            <w:shd w:val="clear" w:color="auto" w:fill="D9D9D9" w:themeFill="background1" w:themeFillShade="D9"/>
          </w:tcPr>
          <w:p w14:paraId="4C07270B" w14:textId="77777777" w:rsidR="00946549" w:rsidRPr="008D3D8D" w:rsidRDefault="00946549" w:rsidP="00134E5E">
            <w:pPr>
              <w:pStyle w:val="Tabletext"/>
              <w:tabs>
                <w:tab w:val="clear" w:pos="284"/>
                <w:tab w:val="clear" w:pos="567"/>
                <w:tab w:val="clear" w:pos="851"/>
                <w:tab w:val="clear" w:pos="1134"/>
                <w:tab w:val="clear" w:pos="1418"/>
                <w:tab w:val="clear" w:pos="1701"/>
                <w:tab w:val="left" w:pos="794"/>
                <w:tab w:val="left" w:pos="1191"/>
                <w:tab w:val="left" w:pos="1588"/>
              </w:tabs>
              <w:spacing w:before="30" w:after="30"/>
              <w:rPr>
                <w:b/>
                <w:sz w:val="20"/>
                <w:lang w:val="en-US"/>
              </w:rPr>
            </w:pPr>
            <w:r w:rsidRPr="006B56A3">
              <w:rPr>
                <w:b/>
                <w:bCs/>
                <w:color w:val="000080"/>
                <w:sz w:val="20"/>
                <w:lang w:val="en-US"/>
              </w:rPr>
              <w:t>Mobile, radiodetermination, amateur and related satellite services</w:t>
            </w:r>
          </w:p>
        </w:tc>
      </w:tr>
      <w:tr w:rsidR="00946549" w:rsidRPr="002D77AF" w14:paraId="5B421065" w14:textId="77777777" w:rsidTr="00134E5E">
        <w:tc>
          <w:tcPr>
            <w:tcW w:w="1140" w:type="dxa"/>
            <w:tcBorders>
              <w:top w:val="nil"/>
              <w:left w:val="single" w:sz="12" w:space="0" w:color="000080"/>
              <w:bottom w:val="nil"/>
              <w:right w:val="nil"/>
            </w:tcBorders>
          </w:tcPr>
          <w:p w14:paraId="2A65B1E3" w14:textId="77777777" w:rsidR="00946549" w:rsidRPr="002D77AF" w:rsidRDefault="00946549" w:rsidP="00134E5E">
            <w:pPr>
              <w:spacing w:before="30" w:after="30"/>
              <w:ind w:left="57"/>
              <w:jc w:val="left"/>
              <w:rPr>
                <w:rFonts w:ascii="Times New Roman Bold" w:hAnsi="Times New Roman Bold" w:cs="Times New Roman Bold"/>
                <w:b/>
                <w:bCs/>
                <w:sz w:val="20"/>
                <w:lang w:val="fr-CH"/>
              </w:rPr>
            </w:pPr>
            <w:r w:rsidRPr="002D77AF">
              <w:rPr>
                <w:rFonts w:ascii="Times New Roman Bold" w:hAnsi="Times New Roman Bold" w:cs="Times New Roman Bold"/>
                <w:b/>
                <w:bCs/>
                <w:sz w:val="20"/>
                <w:lang w:val="fr-CH"/>
              </w:rPr>
              <w:t>P</w:t>
            </w:r>
          </w:p>
        </w:tc>
        <w:tc>
          <w:tcPr>
            <w:tcW w:w="8220" w:type="dxa"/>
            <w:tcBorders>
              <w:top w:val="nil"/>
              <w:left w:val="nil"/>
              <w:bottom w:val="nil"/>
              <w:right w:val="single" w:sz="12" w:space="0" w:color="000080"/>
            </w:tcBorders>
          </w:tcPr>
          <w:p w14:paraId="1A662264" w14:textId="490BC875" w:rsidR="00946549" w:rsidRPr="002D77AF" w:rsidRDefault="00946549" w:rsidP="00134E5E">
            <w:pPr>
              <w:spacing w:before="30" w:after="30"/>
              <w:jc w:val="left"/>
              <w:rPr>
                <w:sz w:val="20"/>
                <w:lang w:val="fr-CH"/>
              </w:rPr>
            </w:pPr>
            <w:r w:rsidRPr="002D77AF">
              <w:rPr>
                <w:sz w:val="20"/>
                <w:lang w:val="fr-CH"/>
              </w:rPr>
              <w:t>Radio</w:t>
            </w:r>
            <w:r w:rsidR="0068489E">
              <w:rPr>
                <w:sz w:val="20"/>
                <w:lang w:val="fr-CH"/>
              </w:rPr>
              <w:t>-</w:t>
            </w:r>
            <w:r w:rsidRPr="002D77AF">
              <w:rPr>
                <w:sz w:val="20"/>
                <w:lang w:val="fr-CH"/>
              </w:rPr>
              <w:t>wave propagation</w:t>
            </w:r>
          </w:p>
        </w:tc>
      </w:tr>
      <w:tr w:rsidR="00946549" w:rsidRPr="003B4EE8" w14:paraId="1525EE78" w14:textId="77777777" w:rsidTr="00134E5E">
        <w:tc>
          <w:tcPr>
            <w:tcW w:w="1140" w:type="dxa"/>
            <w:tcBorders>
              <w:top w:val="nil"/>
              <w:left w:val="single" w:sz="12" w:space="0" w:color="000080"/>
              <w:bottom w:val="nil"/>
              <w:right w:val="nil"/>
            </w:tcBorders>
          </w:tcPr>
          <w:p w14:paraId="107BEA21" w14:textId="77777777" w:rsidR="00946549" w:rsidRPr="003B4EE8" w:rsidRDefault="00946549" w:rsidP="00134E5E">
            <w:pPr>
              <w:spacing w:before="30" w:after="30"/>
              <w:ind w:left="57"/>
              <w:jc w:val="left"/>
              <w:rPr>
                <w:rFonts w:ascii="Times New Roman Bold" w:hAnsi="Times New Roman Bold" w:cs="Times New Roman Bold"/>
                <w:b/>
                <w:bCs/>
                <w:sz w:val="20"/>
                <w:lang w:val="en-US"/>
              </w:rPr>
            </w:pPr>
            <w:r w:rsidRPr="003B4EE8">
              <w:rPr>
                <w:rFonts w:ascii="Times New Roman Bold" w:hAnsi="Times New Roman Bold" w:cs="Times New Roman Bold"/>
                <w:b/>
                <w:bCs/>
                <w:sz w:val="20"/>
                <w:lang w:val="en-US"/>
              </w:rPr>
              <w:t>RA</w:t>
            </w:r>
          </w:p>
        </w:tc>
        <w:tc>
          <w:tcPr>
            <w:tcW w:w="8220" w:type="dxa"/>
            <w:tcBorders>
              <w:top w:val="nil"/>
              <w:left w:val="nil"/>
              <w:bottom w:val="nil"/>
              <w:right w:val="single" w:sz="12" w:space="0" w:color="000080"/>
            </w:tcBorders>
          </w:tcPr>
          <w:p w14:paraId="7CD1BBFE" w14:textId="77777777" w:rsidR="00946549" w:rsidRPr="003B4EE8" w:rsidRDefault="00946549" w:rsidP="00134E5E">
            <w:pPr>
              <w:pStyle w:val="Tabletext"/>
              <w:tabs>
                <w:tab w:val="clear" w:pos="284"/>
                <w:tab w:val="clear" w:pos="567"/>
                <w:tab w:val="clear" w:pos="851"/>
                <w:tab w:val="clear" w:pos="1134"/>
                <w:tab w:val="clear" w:pos="1418"/>
                <w:tab w:val="clear" w:pos="1701"/>
                <w:tab w:val="left" w:pos="794"/>
                <w:tab w:val="left" w:pos="1191"/>
                <w:tab w:val="left" w:pos="1588"/>
              </w:tabs>
              <w:spacing w:before="30" w:after="30"/>
              <w:rPr>
                <w:sz w:val="20"/>
                <w:lang w:val="en-US"/>
              </w:rPr>
            </w:pPr>
            <w:r w:rsidRPr="003B4EE8">
              <w:rPr>
                <w:sz w:val="20"/>
                <w:lang w:val="en-US"/>
              </w:rPr>
              <w:t>Radio astronomy</w:t>
            </w:r>
          </w:p>
        </w:tc>
      </w:tr>
      <w:tr w:rsidR="00946549" w:rsidRPr="003B4EE8" w14:paraId="4C656B1B" w14:textId="77777777" w:rsidTr="00134E5E">
        <w:tc>
          <w:tcPr>
            <w:tcW w:w="1140" w:type="dxa"/>
            <w:tcBorders>
              <w:top w:val="nil"/>
              <w:left w:val="single" w:sz="12" w:space="0" w:color="000080"/>
              <w:bottom w:val="nil"/>
              <w:right w:val="nil"/>
            </w:tcBorders>
            <w:shd w:val="clear" w:color="auto" w:fill="FFFFFF" w:themeFill="background1"/>
          </w:tcPr>
          <w:p w14:paraId="6B3A3A59" w14:textId="77777777" w:rsidR="00946549" w:rsidRPr="00FC68F0" w:rsidRDefault="00946549" w:rsidP="00134E5E">
            <w:pPr>
              <w:spacing w:before="30" w:after="30"/>
              <w:ind w:left="57"/>
              <w:jc w:val="left"/>
              <w:rPr>
                <w:rFonts w:ascii="Times New Roman Bold" w:hAnsi="Times New Roman Bold" w:cs="Times New Roman Bold"/>
                <w:b/>
                <w:bCs/>
                <w:sz w:val="20"/>
                <w:lang w:val="en-US"/>
              </w:rPr>
            </w:pPr>
            <w:r w:rsidRPr="00FC68F0">
              <w:rPr>
                <w:rFonts w:ascii="Times New Roman Bold" w:hAnsi="Times New Roman Bold" w:cs="Times New Roman Bold"/>
                <w:b/>
                <w:bCs/>
                <w:sz w:val="20"/>
                <w:lang w:val="en-US"/>
              </w:rPr>
              <w:t>RS</w:t>
            </w:r>
          </w:p>
        </w:tc>
        <w:tc>
          <w:tcPr>
            <w:tcW w:w="8220" w:type="dxa"/>
            <w:tcBorders>
              <w:top w:val="nil"/>
              <w:left w:val="nil"/>
              <w:bottom w:val="nil"/>
              <w:right w:val="single" w:sz="12" w:space="0" w:color="000080"/>
            </w:tcBorders>
            <w:shd w:val="clear" w:color="auto" w:fill="FFFFFF" w:themeFill="background1"/>
          </w:tcPr>
          <w:p w14:paraId="33DD507C" w14:textId="77777777" w:rsidR="00946549" w:rsidRPr="00FC68F0" w:rsidRDefault="00946549" w:rsidP="00134E5E">
            <w:pPr>
              <w:spacing w:before="30" w:after="30"/>
              <w:jc w:val="left"/>
              <w:rPr>
                <w:sz w:val="20"/>
                <w:lang w:val="en-US"/>
              </w:rPr>
            </w:pPr>
            <w:r w:rsidRPr="00FC68F0">
              <w:rPr>
                <w:sz w:val="20"/>
                <w:lang w:val="en-US"/>
              </w:rPr>
              <w:t>Remote sensing systems</w:t>
            </w:r>
          </w:p>
        </w:tc>
      </w:tr>
      <w:tr w:rsidR="00946549" w14:paraId="71B05880" w14:textId="77777777" w:rsidTr="00134E5E">
        <w:tc>
          <w:tcPr>
            <w:tcW w:w="1140" w:type="dxa"/>
            <w:tcBorders>
              <w:top w:val="nil"/>
              <w:left w:val="single" w:sz="12" w:space="0" w:color="000080"/>
              <w:bottom w:val="nil"/>
              <w:right w:val="nil"/>
            </w:tcBorders>
          </w:tcPr>
          <w:p w14:paraId="69CABE47" w14:textId="77777777" w:rsidR="00946549" w:rsidRDefault="00946549" w:rsidP="00134E5E">
            <w:pPr>
              <w:spacing w:before="30" w:after="30"/>
              <w:ind w:left="57"/>
              <w:jc w:val="left"/>
              <w:rPr>
                <w:b/>
                <w:bCs/>
                <w:sz w:val="20"/>
                <w:lang w:val="en-US"/>
              </w:rPr>
            </w:pPr>
            <w:r>
              <w:rPr>
                <w:b/>
                <w:bCs/>
                <w:sz w:val="20"/>
                <w:lang w:val="en-US"/>
              </w:rPr>
              <w:t>S</w:t>
            </w:r>
          </w:p>
        </w:tc>
        <w:tc>
          <w:tcPr>
            <w:tcW w:w="8220" w:type="dxa"/>
            <w:tcBorders>
              <w:top w:val="nil"/>
              <w:left w:val="nil"/>
              <w:bottom w:val="nil"/>
              <w:right w:val="single" w:sz="12" w:space="0" w:color="000080"/>
            </w:tcBorders>
          </w:tcPr>
          <w:p w14:paraId="21F290F9" w14:textId="77777777" w:rsidR="00946549" w:rsidRDefault="00946549" w:rsidP="00134E5E">
            <w:pPr>
              <w:spacing w:before="30" w:after="30"/>
              <w:jc w:val="left"/>
              <w:rPr>
                <w:sz w:val="20"/>
                <w:lang w:val="en-US"/>
              </w:rPr>
            </w:pPr>
            <w:r>
              <w:rPr>
                <w:sz w:val="20"/>
                <w:lang w:val="en-US"/>
              </w:rPr>
              <w:t>Fixed-satellite service</w:t>
            </w:r>
          </w:p>
        </w:tc>
      </w:tr>
      <w:tr w:rsidR="00946549" w14:paraId="7B609381" w14:textId="77777777" w:rsidTr="00134E5E">
        <w:tc>
          <w:tcPr>
            <w:tcW w:w="1140" w:type="dxa"/>
            <w:tcBorders>
              <w:top w:val="nil"/>
              <w:left w:val="single" w:sz="12" w:space="0" w:color="000080"/>
              <w:bottom w:val="nil"/>
              <w:right w:val="nil"/>
            </w:tcBorders>
          </w:tcPr>
          <w:p w14:paraId="1540219C" w14:textId="77777777" w:rsidR="00946549" w:rsidRDefault="00946549" w:rsidP="00134E5E">
            <w:pPr>
              <w:spacing w:before="30" w:after="30"/>
              <w:ind w:left="57"/>
              <w:jc w:val="left"/>
              <w:rPr>
                <w:b/>
                <w:bCs/>
                <w:sz w:val="20"/>
                <w:lang w:val="en-US"/>
              </w:rPr>
            </w:pPr>
            <w:r>
              <w:rPr>
                <w:b/>
                <w:bCs/>
                <w:sz w:val="20"/>
                <w:lang w:val="en-US"/>
              </w:rPr>
              <w:t>SA</w:t>
            </w:r>
          </w:p>
        </w:tc>
        <w:tc>
          <w:tcPr>
            <w:tcW w:w="8220" w:type="dxa"/>
            <w:tcBorders>
              <w:top w:val="nil"/>
              <w:left w:val="nil"/>
              <w:bottom w:val="nil"/>
              <w:right w:val="single" w:sz="12" w:space="0" w:color="000080"/>
            </w:tcBorders>
          </w:tcPr>
          <w:p w14:paraId="585621EE" w14:textId="77777777" w:rsidR="00946549" w:rsidRDefault="00946549" w:rsidP="00134E5E">
            <w:pPr>
              <w:spacing w:before="30" w:after="30"/>
              <w:jc w:val="left"/>
              <w:rPr>
                <w:sz w:val="20"/>
                <w:lang w:val="en-US"/>
              </w:rPr>
            </w:pPr>
            <w:r>
              <w:rPr>
                <w:sz w:val="20"/>
                <w:lang w:val="en-US"/>
              </w:rPr>
              <w:t>Space applications and meteorology</w:t>
            </w:r>
          </w:p>
        </w:tc>
      </w:tr>
      <w:tr w:rsidR="00946549" w:rsidRPr="003C6718" w14:paraId="73FDEB3E" w14:textId="77777777" w:rsidTr="00134E5E">
        <w:tc>
          <w:tcPr>
            <w:tcW w:w="1140" w:type="dxa"/>
            <w:tcBorders>
              <w:top w:val="nil"/>
              <w:left w:val="single" w:sz="12" w:space="0" w:color="000080"/>
              <w:bottom w:val="nil"/>
              <w:right w:val="nil"/>
            </w:tcBorders>
          </w:tcPr>
          <w:p w14:paraId="4307B938" w14:textId="77777777" w:rsidR="00946549" w:rsidRDefault="00946549" w:rsidP="00134E5E">
            <w:pPr>
              <w:spacing w:before="30" w:after="30"/>
              <w:ind w:left="57"/>
              <w:jc w:val="left"/>
              <w:rPr>
                <w:b/>
                <w:bCs/>
                <w:sz w:val="20"/>
                <w:lang w:val="en-US"/>
              </w:rPr>
            </w:pPr>
            <w:r>
              <w:rPr>
                <w:b/>
                <w:bCs/>
                <w:sz w:val="20"/>
                <w:lang w:val="en-US"/>
              </w:rPr>
              <w:t>SF</w:t>
            </w:r>
          </w:p>
        </w:tc>
        <w:tc>
          <w:tcPr>
            <w:tcW w:w="8220" w:type="dxa"/>
            <w:tcBorders>
              <w:top w:val="nil"/>
              <w:left w:val="nil"/>
              <w:bottom w:val="nil"/>
              <w:right w:val="single" w:sz="12" w:space="0" w:color="000080"/>
            </w:tcBorders>
          </w:tcPr>
          <w:p w14:paraId="1A596ED7" w14:textId="77777777" w:rsidR="00946549" w:rsidRDefault="00946549" w:rsidP="00134E5E">
            <w:pPr>
              <w:spacing w:before="30" w:after="30"/>
              <w:jc w:val="left"/>
              <w:rPr>
                <w:sz w:val="20"/>
                <w:lang w:val="en-US"/>
              </w:rPr>
            </w:pPr>
            <w:r>
              <w:rPr>
                <w:sz w:val="20"/>
                <w:lang w:val="en-US"/>
              </w:rPr>
              <w:t>Frequency sharing and coordination between fixed-satellite and fixed service systems</w:t>
            </w:r>
          </w:p>
        </w:tc>
      </w:tr>
      <w:tr w:rsidR="00946549" w:rsidRPr="003C6718" w14:paraId="05A5559E" w14:textId="77777777" w:rsidTr="00134E5E">
        <w:tc>
          <w:tcPr>
            <w:tcW w:w="1140" w:type="dxa"/>
            <w:tcBorders>
              <w:top w:val="nil"/>
              <w:left w:val="single" w:sz="12" w:space="0" w:color="000080"/>
              <w:bottom w:val="nil"/>
              <w:right w:val="nil"/>
            </w:tcBorders>
          </w:tcPr>
          <w:p w14:paraId="6F36B21D" w14:textId="77777777" w:rsidR="00946549" w:rsidRDefault="00946549" w:rsidP="00134E5E">
            <w:pPr>
              <w:spacing w:before="30" w:after="30"/>
              <w:ind w:left="57"/>
              <w:jc w:val="left"/>
              <w:rPr>
                <w:b/>
                <w:bCs/>
                <w:sz w:val="20"/>
                <w:lang w:val="en-US"/>
              </w:rPr>
            </w:pPr>
            <w:r>
              <w:rPr>
                <w:b/>
                <w:bCs/>
                <w:sz w:val="20"/>
                <w:lang w:val="en-US"/>
              </w:rPr>
              <w:t>SM</w:t>
            </w:r>
          </w:p>
        </w:tc>
        <w:tc>
          <w:tcPr>
            <w:tcW w:w="8220" w:type="dxa"/>
            <w:tcBorders>
              <w:top w:val="nil"/>
              <w:left w:val="nil"/>
              <w:bottom w:val="nil"/>
              <w:right w:val="single" w:sz="12" w:space="0" w:color="000080"/>
            </w:tcBorders>
          </w:tcPr>
          <w:p w14:paraId="205C07D6" w14:textId="77777777" w:rsidR="00946549" w:rsidRDefault="00946549" w:rsidP="00134E5E">
            <w:pPr>
              <w:spacing w:before="30" w:after="30"/>
              <w:jc w:val="left"/>
              <w:rPr>
                <w:sz w:val="20"/>
                <w:lang w:val="en-US"/>
              </w:rPr>
            </w:pPr>
            <w:r>
              <w:rPr>
                <w:sz w:val="20"/>
                <w:lang w:val="en-US"/>
              </w:rPr>
              <w:t>Spectrum management</w:t>
            </w:r>
          </w:p>
        </w:tc>
      </w:tr>
      <w:tr w:rsidR="00946549" w14:paraId="44B21B4B" w14:textId="77777777" w:rsidTr="00134E5E">
        <w:tc>
          <w:tcPr>
            <w:tcW w:w="1140" w:type="dxa"/>
            <w:tcBorders>
              <w:top w:val="nil"/>
              <w:left w:val="single" w:sz="12" w:space="0" w:color="000080"/>
              <w:bottom w:val="single" w:sz="12" w:space="0" w:color="000080"/>
              <w:right w:val="nil"/>
            </w:tcBorders>
          </w:tcPr>
          <w:p w14:paraId="32D23CB5" w14:textId="77777777" w:rsidR="00946549" w:rsidRDefault="00946549" w:rsidP="00134E5E">
            <w:pPr>
              <w:spacing w:before="30" w:after="30"/>
              <w:ind w:left="57"/>
              <w:jc w:val="left"/>
              <w:rPr>
                <w:b/>
                <w:bCs/>
                <w:sz w:val="20"/>
                <w:lang w:val="en-US"/>
              </w:rPr>
            </w:pPr>
            <w:r>
              <w:rPr>
                <w:b/>
                <w:bCs/>
                <w:sz w:val="20"/>
                <w:lang w:val="en-US"/>
              </w:rPr>
              <w:t>TF</w:t>
            </w:r>
          </w:p>
        </w:tc>
        <w:tc>
          <w:tcPr>
            <w:tcW w:w="8220" w:type="dxa"/>
            <w:tcBorders>
              <w:top w:val="nil"/>
              <w:left w:val="nil"/>
              <w:bottom w:val="single" w:sz="12" w:space="0" w:color="000080"/>
              <w:right w:val="single" w:sz="12" w:space="0" w:color="000080"/>
            </w:tcBorders>
          </w:tcPr>
          <w:p w14:paraId="466FA8F8" w14:textId="77777777" w:rsidR="00946549" w:rsidRDefault="00946549" w:rsidP="00134E5E">
            <w:pPr>
              <w:spacing w:before="30" w:after="180"/>
              <w:jc w:val="left"/>
              <w:rPr>
                <w:sz w:val="20"/>
                <w:lang w:val="en-US"/>
              </w:rPr>
            </w:pPr>
            <w:r w:rsidRPr="000F1EC4">
              <w:rPr>
                <w:sz w:val="20"/>
                <w:lang w:val="en-US"/>
              </w:rPr>
              <w:t>Time signals and frequency standards emissions</w:t>
            </w:r>
          </w:p>
        </w:tc>
      </w:tr>
    </w:tbl>
    <w:p w14:paraId="7FCDE6FB" w14:textId="77777777" w:rsidR="00946549" w:rsidRDefault="00946549" w:rsidP="00946549">
      <w:pPr>
        <w:spacing w:before="30" w:after="30"/>
        <w:jc w:val="center"/>
        <w:rPr>
          <w:sz w:val="20"/>
          <w:lang w:val="en-US"/>
        </w:rPr>
      </w:pPr>
    </w:p>
    <w:p w14:paraId="19232A1D" w14:textId="77777777" w:rsidR="00946549" w:rsidRDefault="00946549" w:rsidP="00946549">
      <w:pPr>
        <w:spacing w:before="0"/>
        <w:jc w:val="center"/>
        <w:rPr>
          <w:sz w:val="22"/>
          <w:lang w:val="en-US"/>
        </w:rPr>
      </w:pPr>
    </w:p>
    <w:tbl>
      <w:tblPr>
        <w:tblW w:w="5000" w:type="pct"/>
        <w:tblBorders>
          <w:top w:val="single" w:sz="12" w:space="0" w:color="000080"/>
          <w:left w:val="single" w:sz="12" w:space="0" w:color="000080"/>
          <w:bottom w:val="single" w:sz="12" w:space="0" w:color="000080"/>
          <w:right w:val="single" w:sz="12" w:space="0" w:color="000080"/>
          <w:insideH w:val="single" w:sz="4" w:space="0" w:color="auto"/>
          <w:insideV w:val="single" w:sz="4" w:space="0" w:color="auto"/>
        </w:tblBorders>
        <w:tblLook w:val="01E0" w:firstRow="1" w:lastRow="1" w:firstColumn="1" w:lastColumn="1" w:noHBand="0" w:noVBand="0"/>
      </w:tblPr>
      <w:tblGrid>
        <w:gridCol w:w="9609"/>
      </w:tblGrid>
      <w:tr w:rsidR="00946549" w:rsidRPr="003C6718" w14:paraId="04AF6C35" w14:textId="77777777" w:rsidTr="00134E5E">
        <w:tc>
          <w:tcPr>
            <w:tcW w:w="9360" w:type="dxa"/>
            <w:tcBorders>
              <w:top w:val="single" w:sz="12" w:space="0" w:color="000080"/>
              <w:left w:val="single" w:sz="12" w:space="0" w:color="000080"/>
              <w:bottom w:val="single" w:sz="12" w:space="0" w:color="000080"/>
              <w:right w:val="single" w:sz="12" w:space="0" w:color="000080"/>
            </w:tcBorders>
          </w:tcPr>
          <w:p w14:paraId="751368FB" w14:textId="77777777" w:rsidR="00946549" w:rsidRPr="00517190" w:rsidRDefault="00946549" w:rsidP="00134E5E">
            <w:pPr>
              <w:spacing w:after="120"/>
              <w:rPr>
                <w:b/>
                <w:bCs/>
                <w:sz w:val="20"/>
                <w:lang w:val="en-US"/>
              </w:rPr>
            </w:pPr>
            <w:r w:rsidRPr="00517190">
              <w:rPr>
                <w:b/>
                <w:bCs/>
                <w:i/>
                <w:iCs/>
                <w:sz w:val="20"/>
                <w:lang w:val="en-US"/>
              </w:rPr>
              <w:t>Note</w:t>
            </w:r>
            <w:r w:rsidRPr="00517190">
              <w:rPr>
                <w:i/>
                <w:iCs/>
                <w:sz w:val="20"/>
                <w:lang w:val="en-US"/>
              </w:rPr>
              <w:t>: This ITU-R Report was approved in English by the Study Group under the procedure detailed in Resolution</w:t>
            </w:r>
            <w:r>
              <w:rPr>
                <w:i/>
                <w:iCs/>
                <w:sz w:val="20"/>
                <w:lang w:val="en-US"/>
              </w:rPr>
              <w:t xml:space="preserve"> </w:t>
            </w:r>
            <w:r w:rsidRPr="00517190">
              <w:rPr>
                <w:i/>
                <w:iCs/>
                <w:sz w:val="20"/>
                <w:lang w:val="en-US"/>
              </w:rPr>
              <w:t>ITU</w:t>
            </w:r>
            <w:r>
              <w:rPr>
                <w:i/>
                <w:iCs/>
                <w:sz w:val="20"/>
                <w:lang w:val="en-US"/>
              </w:rPr>
              <w:noBreakHyphen/>
            </w:r>
            <w:r w:rsidRPr="00517190">
              <w:rPr>
                <w:i/>
                <w:iCs/>
                <w:sz w:val="20"/>
                <w:lang w:val="en-US"/>
              </w:rPr>
              <w:t>R 1.</w:t>
            </w:r>
          </w:p>
        </w:tc>
      </w:tr>
    </w:tbl>
    <w:p w14:paraId="58D6ED04" w14:textId="77777777" w:rsidR="00946549" w:rsidRDefault="00946549" w:rsidP="00946549">
      <w:pPr>
        <w:spacing w:before="0"/>
        <w:jc w:val="center"/>
        <w:rPr>
          <w:sz w:val="22"/>
          <w:lang w:val="en-US"/>
        </w:rPr>
      </w:pPr>
    </w:p>
    <w:p w14:paraId="484FA265" w14:textId="77777777" w:rsidR="00946549" w:rsidRDefault="00946549" w:rsidP="00946549">
      <w:pPr>
        <w:spacing w:before="0"/>
        <w:jc w:val="right"/>
        <w:rPr>
          <w:i/>
          <w:iCs/>
          <w:sz w:val="20"/>
          <w:lang w:val="en-US"/>
        </w:rPr>
      </w:pPr>
      <w:r>
        <w:rPr>
          <w:i/>
          <w:iCs/>
          <w:sz w:val="20"/>
          <w:lang w:val="en-US"/>
        </w:rPr>
        <w:t>Electronic Publication</w:t>
      </w:r>
    </w:p>
    <w:p w14:paraId="3215E4C5" w14:textId="77777777" w:rsidR="00946549" w:rsidRDefault="00946549" w:rsidP="00946549">
      <w:pPr>
        <w:spacing w:before="0"/>
        <w:jc w:val="right"/>
        <w:rPr>
          <w:sz w:val="20"/>
          <w:lang w:val="en-US"/>
        </w:rPr>
      </w:pPr>
      <w:smartTag w:uri="urn:schemas-microsoft-com:office:smarttags" w:element="place">
        <w:smartTag w:uri="urn:schemas-microsoft-com:office:smarttags" w:element="State">
          <w:r>
            <w:rPr>
              <w:sz w:val="20"/>
              <w:lang w:val="en-US"/>
            </w:rPr>
            <w:t>Geneva</w:t>
          </w:r>
        </w:smartTag>
      </w:smartTag>
      <w:r>
        <w:rPr>
          <w:sz w:val="20"/>
          <w:lang w:val="en-US"/>
        </w:rPr>
        <w:t>, 2025</w:t>
      </w:r>
    </w:p>
    <w:p w14:paraId="0CF61882" w14:textId="77777777" w:rsidR="00946549" w:rsidRDefault="00946549" w:rsidP="00946549">
      <w:pPr>
        <w:jc w:val="center"/>
        <w:rPr>
          <w:sz w:val="20"/>
          <w:lang w:val="en-US"/>
        </w:rPr>
      </w:pPr>
      <w:r>
        <w:rPr>
          <w:sz w:val="20"/>
          <w:lang w:val="en-US"/>
        </w:rPr>
        <w:sym w:font="Symbol" w:char="00E3"/>
      </w:r>
      <w:r>
        <w:rPr>
          <w:sz w:val="20"/>
          <w:lang w:val="en-US"/>
        </w:rPr>
        <w:t xml:space="preserve"> ITU </w:t>
      </w:r>
      <w:bookmarkStart w:id="3" w:name="iiannee"/>
      <w:bookmarkEnd w:id="3"/>
      <w:r>
        <w:rPr>
          <w:sz w:val="20"/>
          <w:lang w:val="en-US"/>
        </w:rPr>
        <w:t>2025</w:t>
      </w:r>
    </w:p>
    <w:p w14:paraId="5816FCE1" w14:textId="77777777" w:rsidR="00946549" w:rsidRPr="00470E28" w:rsidRDefault="00946549" w:rsidP="00946549">
      <w:pPr>
        <w:rPr>
          <w:sz w:val="18"/>
          <w:szCs w:val="18"/>
          <w:lang w:val="en-US"/>
        </w:rPr>
      </w:pPr>
      <w:r>
        <w:rPr>
          <w:sz w:val="18"/>
          <w:szCs w:val="18"/>
          <w:lang w:val="en-US"/>
        </w:rPr>
        <w:t>All rights reserved. No part of this publication may be reproduced, by any means whatsoever, without written permission of ITU.</w:t>
      </w:r>
    </w:p>
    <w:p w14:paraId="04F032C9" w14:textId="77777777" w:rsidR="00946549" w:rsidRDefault="00946549" w:rsidP="00946549">
      <w:pPr>
        <w:spacing w:before="160"/>
        <w:rPr>
          <w:i/>
          <w:sz w:val="20"/>
          <w:lang w:val="en-US"/>
        </w:rPr>
        <w:sectPr w:rsidR="00946549" w:rsidSect="00946549">
          <w:headerReference w:type="even" r:id="rId12"/>
          <w:headerReference w:type="default" r:id="rId13"/>
          <w:pgSz w:w="11907" w:h="16834" w:code="9"/>
          <w:pgMar w:top="1418" w:right="1134" w:bottom="1134" w:left="1134" w:header="720" w:footer="482" w:gutter="0"/>
          <w:paperSrc w:first="15" w:other="15"/>
          <w:pgNumType w:fmt="lowerRoman" w:start="2"/>
          <w:cols w:space="720"/>
        </w:sectPr>
      </w:pPr>
    </w:p>
    <w:p w14:paraId="0DD903D7" w14:textId="4CEA7FDB" w:rsidR="00946549" w:rsidRPr="00BA448C" w:rsidRDefault="00946549" w:rsidP="0068489E">
      <w:pPr>
        <w:pStyle w:val="RepNo"/>
      </w:pPr>
      <w:bookmarkStart w:id="4" w:name="irecnoe"/>
      <w:bookmarkEnd w:id="4"/>
      <w:r w:rsidRPr="00BA448C">
        <w:lastRenderedPageBreak/>
        <w:t xml:space="preserve">REPORT  </w:t>
      </w:r>
      <w:r w:rsidRPr="00BA448C">
        <w:rPr>
          <w:rStyle w:val="href"/>
        </w:rPr>
        <w:t>ITU-R  M.</w:t>
      </w:r>
      <w:r w:rsidR="00BA448C">
        <w:rPr>
          <w:rStyle w:val="href"/>
        </w:rPr>
        <w:t>2559-0</w:t>
      </w:r>
    </w:p>
    <w:p w14:paraId="59751922" w14:textId="3FAF548E" w:rsidR="00946549" w:rsidRDefault="0068489E" w:rsidP="0068489E">
      <w:pPr>
        <w:pStyle w:val="Reptitle"/>
      </w:pPr>
      <w:r w:rsidRPr="007D01B4">
        <w:rPr>
          <w:lang w:eastAsia="zh-CN"/>
        </w:rPr>
        <w:t>Mitigation of interference due to tropospheric ducting effect</w:t>
      </w:r>
      <w:r w:rsidR="001517D4">
        <w:rPr>
          <w:lang w:eastAsia="zh-CN"/>
        </w:rPr>
        <w:t xml:space="preserve"> </w:t>
      </w:r>
      <w:r w:rsidRPr="007D01B4">
        <w:rPr>
          <w:lang w:eastAsia="zh-CN"/>
        </w:rPr>
        <w:t xml:space="preserve">within an </w:t>
      </w:r>
      <w:r w:rsidR="009E7AC7" w:rsidRPr="007D01B4">
        <w:rPr>
          <w:lang w:eastAsia="zh-CN"/>
        </w:rPr>
        <w:t>International Mobile Telecommunications</w:t>
      </w:r>
      <w:r w:rsidR="001517D4">
        <w:rPr>
          <w:lang w:eastAsia="zh-CN"/>
        </w:rPr>
        <w:t> </w:t>
      </w:r>
      <w:r w:rsidRPr="007D01B4">
        <w:rPr>
          <w:lang w:eastAsia="zh-CN"/>
        </w:rPr>
        <w:t>network</w:t>
      </w:r>
    </w:p>
    <w:p w14:paraId="2FCB3AB2" w14:textId="2C6B2396" w:rsidR="00A6617B" w:rsidRDefault="0068489E" w:rsidP="0068489E">
      <w:pPr>
        <w:pStyle w:val="Repdate"/>
      </w:pPr>
      <w:r>
        <w:t>(2025)</w:t>
      </w:r>
    </w:p>
    <w:p w14:paraId="7D01D9D3" w14:textId="77777777" w:rsidR="0068489E" w:rsidRPr="007D01B4" w:rsidRDefault="0068489E" w:rsidP="0068489E">
      <w:pPr>
        <w:spacing w:before="600"/>
        <w:jc w:val="center"/>
      </w:pPr>
      <w:r w:rsidRPr="007D01B4">
        <w:t>TABLE OF CONTENTS</w:t>
      </w:r>
    </w:p>
    <w:p w14:paraId="4B0E6817" w14:textId="77777777" w:rsidR="0068489E" w:rsidRPr="007D01B4" w:rsidRDefault="0068489E" w:rsidP="0068489E">
      <w:pPr>
        <w:pStyle w:val="toc0"/>
        <w:jc w:val="right"/>
      </w:pPr>
      <w:r w:rsidRPr="007D01B4">
        <w:t>Page</w:t>
      </w:r>
    </w:p>
    <w:p w14:paraId="7EBB4B81" w14:textId="3A22B11B" w:rsidR="000E6FCE" w:rsidRDefault="0068489E" w:rsidP="001517D4">
      <w:pPr>
        <w:pStyle w:val="TOC1"/>
        <w:spacing w:before="0"/>
        <w:rPr>
          <w:rFonts w:asciiTheme="minorHAnsi" w:eastAsiaTheme="minorEastAsia" w:hAnsiTheme="minorHAnsi" w:cstheme="minorBidi"/>
          <w:noProof/>
          <w:kern w:val="2"/>
          <w:szCs w:val="24"/>
          <w:lang w:val="en-GB" w:eastAsia="en-GB"/>
          <w14:ligatures w14:val="standardContextual"/>
        </w:rPr>
      </w:pPr>
      <w:r w:rsidRPr="007D01B4">
        <w:rPr>
          <w:sz w:val="20"/>
        </w:rPr>
        <w:fldChar w:fldCharType="begin"/>
      </w:r>
      <w:r w:rsidRPr="007D01B4">
        <w:rPr>
          <w:sz w:val="20"/>
        </w:rPr>
        <w:instrText xml:space="preserve"> TOC \o "1-3" \h \z \u </w:instrText>
      </w:r>
      <w:r w:rsidRPr="007D01B4">
        <w:rPr>
          <w:sz w:val="20"/>
        </w:rPr>
        <w:fldChar w:fldCharType="separate"/>
      </w:r>
    </w:p>
    <w:p w14:paraId="7CA2DB79" w14:textId="337FDE12" w:rsidR="000E6FCE" w:rsidRDefault="000E6FCE" w:rsidP="001517D4">
      <w:pPr>
        <w:pStyle w:val="TOC1"/>
        <w:spacing w:before="0"/>
        <w:rPr>
          <w:rFonts w:asciiTheme="minorHAnsi" w:eastAsiaTheme="minorEastAsia" w:hAnsiTheme="minorHAnsi" w:cstheme="minorBidi"/>
          <w:noProof/>
          <w:kern w:val="2"/>
          <w:szCs w:val="24"/>
          <w:lang w:val="en-GB" w:eastAsia="en-GB"/>
          <w14:ligatures w14:val="standardContextual"/>
        </w:rPr>
      </w:pPr>
      <w:hyperlink w:anchor="_Toc216430312" w:history="1">
        <w:r w:rsidRPr="005527A0">
          <w:rPr>
            <w:rStyle w:val="Hyperlink"/>
            <w:noProof/>
          </w:rPr>
          <w:t>1</w:t>
        </w:r>
        <w:r>
          <w:rPr>
            <w:rFonts w:asciiTheme="minorHAnsi" w:eastAsiaTheme="minorEastAsia" w:hAnsiTheme="minorHAnsi" w:cstheme="minorBidi"/>
            <w:noProof/>
            <w:kern w:val="2"/>
            <w:szCs w:val="24"/>
            <w:lang w:val="en-GB" w:eastAsia="en-GB"/>
            <w14:ligatures w14:val="standardContextual"/>
          </w:rPr>
          <w:tab/>
        </w:r>
        <w:r w:rsidRPr="005527A0">
          <w:rPr>
            <w:rStyle w:val="Hyperlink"/>
            <w:noProof/>
          </w:rPr>
          <w:t>Background</w:t>
        </w:r>
        <w:r w:rsidR="001517D4">
          <w:rPr>
            <w:rStyle w:val="Hyperlink"/>
            <w:noProof/>
          </w:rPr>
          <w:tab/>
        </w:r>
        <w:r>
          <w:rPr>
            <w:noProof/>
            <w:webHidden/>
          </w:rPr>
          <w:tab/>
        </w:r>
        <w:r>
          <w:rPr>
            <w:noProof/>
            <w:webHidden/>
          </w:rPr>
          <w:fldChar w:fldCharType="begin"/>
        </w:r>
        <w:r>
          <w:rPr>
            <w:noProof/>
            <w:webHidden/>
          </w:rPr>
          <w:instrText xml:space="preserve"> PAGEREF _Toc216430312 \h </w:instrText>
        </w:r>
        <w:r>
          <w:rPr>
            <w:noProof/>
            <w:webHidden/>
          </w:rPr>
        </w:r>
        <w:r>
          <w:rPr>
            <w:noProof/>
            <w:webHidden/>
          </w:rPr>
          <w:fldChar w:fldCharType="separate"/>
        </w:r>
        <w:r w:rsidR="00DE65EF">
          <w:rPr>
            <w:noProof/>
            <w:webHidden/>
          </w:rPr>
          <w:t>2</w:t>
        </w:r>
        <w:r>
          <w:rPr>
            <w:noProof/>
            <w:webHidden/>
          </w:rPr>
          <w:fldChar w:fldCharType="end"/>
        </w:r>
      </w:hyperlink>
    </w:p>
    <w:p w14:paraId="0ECA9E95" w14:textId="46690514" w:rsidR="000E6FCE" w:rsidRDefault="000E6FCE">
      <w:pPr>
        <w:pStyle w:val="TOC1"/>
        <w:rPr>
          <w:rFonts w:asciiTheme="minorHAnsi" w:eastAsiaTheme="minorEastAsia" w:hAnsiTheme="minorHAnsi" w:cstheme="minorBidi"/>
          <w:noProof/>
          <w:kern w:val="2"/>
          <w:szCs w:val="24"/>
          <w:lang w:val="en-GB" w:eastAsia="en-GB"/>
          <w14:ligatures w14:val="standardContextual"/>
        </w:rPr>
      </w:pPr>
      <w:hyperlink w:anchor="_Toc216430313" w:history="1">
        <w:r w:rsidRPr="005527A0">
          <w:rPr>
            <w:rStyle w:val="Hyperlink"/>
            <w:noProof/>
          </w:rPr>
          <w:t>2</w:t>
        </w:r>
        <w:r>
          <w:rPr>
            <w:rFonts w:asciiTheme="minorHAnsi" w:eastAsiaTheme="minorEastAsia" w:hAnsiTheme="minorHAnsi" w:cstheme="minorBidi"/>
            <w:noProof/>
            <w:kern w:val="2"/>
            <w:szCs w:val="24"/>
            <w:lang w:val="en-GB" w:eastAsia="en-GB"/>
            <w14:ligatures w14:val="standardContextual"/>
          </w:rPr>
          <w:tab/>
        </w:r>
        <w:r w:rsidRPr="005527A0">
          <w:rPr>
            <w:rStyle w:val="Hyperlink"/>
            <w:noProof/>
          </w:rPr>
          <w:t>Definitions</w:t>
        </w:r>
        <w:r w:rsidR="001517D4">
          <w:rPr>
            <w:rStyle w:val="Hyperlink"/>
            <w:noProof/>
          </w:rPr>
          <w:tab/>
        </w:r>
        <w:r>
          <w:rPr>
            <w:noProof/>
            <w:webHidden/>
          </w:rPr>
          <w:tab/>
        </w:r>
        <w:r>
          <w:rPr>
            <w:noProof/>
            <w:webHidden/>
          </w:rPr>
          <w:fldChar w:fldCharType="begin"/>
        </w:r>
        <w:r>
          <w:rPr>
            <w:noProof/>
            <w:webHidden/>
          </w:rPr>
          <w:instrText xml:space="preserve"> PAGEREF _Toc216430313 \h </w:instrText>
        </w:r>
        <w:r>
          <w:rPr>
            <w:noProof/>
            <w:webHidden/>
          </w:rPr>
        </w:r>
        <w:r>
          <w:rPr>
            <w:noProof/>
            <w:webHidden/>
          </w:rPr>
          <w:fldChar w:fldCharType="separate"/>
        </w:r>
        <w:r w:rsidR="00DE65EF">
          <w:rPr>
            <w:noProof/>
            <w:webHidden/>
          </w:rPr>
          <w:t>3</w:t>
        </w:r>
        <w:r>
          <w:rPr>
            <w:noProof/>
            <w:webHidden/>
          </w:rPr>
          <w:fldChar w:fldCharType="end"/>
        </w:r>
      </w:hyperlink>
    </w:p>
    <w:p w14:paraId="0E3263B8" w14:textId="7496A7C9" w:rsidR="000E6FCE" w:rsidRDefault="000E6FCE">
      <w:pPr>
        <w:pStyle w:val="TOC1"/>
        <w:rPr>
          <w:rFonts w:asciiTheme="minorHAnsi" w:eastAsiaTheme="minorEastAsia" w:hAnsiTheme="minorHAnsi" w:cstheme="minorBidi"/>
          <w:noProof/>
          <w:kern w:val="2"/>
          <w:szCs w:val="24"/>
          <w:lang w:val="en-GB" w:eastAsia="en-GB"/>
          <w14:ligatures w14:val="standardContextual"/>
        </w:rPr>
      </w:pPr>
      <w:hyperlink w:anchor="_Toc216430314" w:history="1">
        <w:r w:rsidRPr="005527A0">
          <w:rPr>
            <w:rStyle w:val="Hyperlink"/>
            <w:noProof/>
          </w:rPr>
          <w:t>3</w:t>
        </w:r>
        <w:r>
          <w:rPr>
            <w:rFonts w:asciiTheme="minorHAnsi" w:eastAsiaTheme="minorEastAsia" w:hAnsiTheme="minorHAnsi" w:cstheme="minorBidi"/>
            <w:noProof/>
            <w:kern w:val="2"/>
            <w:szCs w:val="24"/>
            <w:lang w:val="en-GB" w:eastAsia="en-GB"/>
            <w14:ligatures w14:val="standardContextual"/>
          </w:rPr>
          <w:tab/>
        </w:r>
        <w:r w:rsidRPr="005527A0">
          <w:rPr>
            <w:rStyle w:val="Hyperlink"/>
            <w:noProof/>
          </w:rPr>
          <w:t>Abbreviations</w:t>
        </w:r>
        <w:r w:rsidRPr="005527A0">
          <w:rPr>
            <w:rStyle w:val="Hyperlink"/>
            <w:rFonts w:asciiTheme="majorBidi" w:hAnsiTheme="majorBidi" w:cstheme="majorBidi"/>
            <w:bCs/>
            <w:noProof/>
          </w:rPr>
          <w:t>/Glossary</w:t>
        </w:r>
        <w:r>
          <w:rPr>
            <w:noProof/>
            <w:webHidden/>
          </w:rPr>
          <w:tab/>
        </w:r>
        <w:r w:rsidR="001517D4">
          <w:rPr>
            <w:noProof/>
            <w:webHidden/>
          </w:rPr>
          <w:tab/>
        </w:r>
        <w:r>
          <w:rPr>
            <w:noProof/>
            <w:webHidden/>
          </w:rPr>
          <w:fldChar w:fldCharType="begin"/>
        </w:r>
        <w:r>
          <w:rPr>
            <w:noProof/>
            <w:webHidden/>
          </w:rPr>
          <w:instrText xml:space="preserve"> PAGEREF _Toc216430314 \h </w:instrText>
        </w:r>
        <w:r>
          <w:rPr>
            <w:noProof/>
            <w:webHidden/>
          </w:rPr>
        </w:r>
        <w:r>
          <w:rPr>
            <w:noProof/>
            <w:webHidden/>
          </w:rPr>
          <w:fldChar w:fldCharType="separate"/>
        </w:r>
        <w:r w:rsidR="00DE65EF">
          <w:rPr>
            <w:noProof/>
            <w:webHidden/>
          </w:rPr>
          <w:t>4</w:t>
        </w:r>
        <w:r>
          <w:rPr>
            <w:noProof/>
            <w:webHidden/>
          </w:rPr>
          <w:fldChar w:fldCharType="end"/>
        </w:r>
      </w:hyperlink>
    </w:p>
    <w:p w14:paraId="3E28360D" w14:textId="127101C0" w:rsidR="000E6FCE" w:rsidRDefault="000E6FCE">
      <w:pPr>
        <w:pStyle w:val="TOC1"/>
        <w:rPr>
          <w:rFonts w:asciiTheme="minorHAnsi" w:eastAsiaTheme="minorEastAsia" w:hAnsiTheme="minorHAnsi" w:cstheme="minorBidi"/>
          <w:noProof/>
          <w:kern w:val="2"/>
          <w:szCs w:val="24"/>
          <w:lang w:val="en-GB" w:eastAsia="en-GB"/>
          <w14:ligatures w14:val="standardContextual"/>
        </w:rPr>
      </w:pPr>
      <w:hyperlink w:anchor="_Toc216430315" w:history="1">
        <w:r w:rsidRPr="005527A0">
          <w:rPr>
            <w:rStyle w:val="Hyperlink"/>
            <w:noProof/>
          </w:rPr>
          <w:t>4</w:t>
        </w:r>
        <w:r>
          <w:rPr>
            <w:rFonts w:asciiTheme="minorHAnsi" w:eastAsiaTheme="minorEastAsia" w:hAnsiTheme="minorHAnsi" w:cstheme="minorBidi"/>
            <w:noProof/>
            <w:kern w:val="2"/>
            <w:szCs w:val="24"/>
            <w:lang w:val="en-GB" w:eastAsia="en-GB"/>
            <w14:ligatures w14:val="standardContextual"/>
          </w:rPr>
          <w:tab/>
        </w:r>
        <w:r w:rsidRPr="005527A0">
          <w:rPr>
            <w:rStyle w:val="Hyperlink"/>
            <w:noProof/>
          </w:rPr>
          <w:t>References</w:t>
        </w:r>
        <w:r>
          <w:rPr>
            <w:noProof/>
            <w:webHidden/>
          </w:rPr>
          <w:tab/>
        </w:r>
        <w:r w:rsidR="001517D4">
          <w:rPr>
            <w:noProof/>
            <w:webHidden/>
          </w:rPr>
          <w:tab/>
        </w:r>
        <w:r>
          <w:rPr>
            <w:noProof/>
            <w:webHidden/>
          </w:rPr>
          <w:fldChar w:fldCharType="begin"/>
        </w:r>
        <w:r>
          <w:rPr>
            <w:noProof/>
            <w:webHidden/>
          </w:rPr>
          <w:instrText xml:space="preserve"> PAGEREF _Toc216430315 \h </w:instrText>
        </w:r>
        <w:r>
          <w:rPr>
            <w:noProof/>
            <w:webHidden/>
          </w:rPr>
        </w:r>
        <w:r>
          <w:rPr>
            <w:noProof/>
            <w:webHidden/>
          </w:rPr>
          <w:fldChar w:fldCharType="separate"/>
        </w:r>
        <w:r w:rsidR="00DE65EF">
          <w:rPr>
            <w:noProof/>
            <w:webHidden/>
          </w:rPr>
          <w:t>5</w:t>
        </w:r>
        <w:r>
          <w:rPr>
            <w:noProof/>
            <w:webHidden/>
          </w:rPr>
          <w:fldChar w:fldCharType="end"/>
        </w:r>
      </w:hyperlink>
    </w:p>
    <w:p w14:paraId="27AE7102" w14:textId="38A90547" w:rsidR="000E6FCE" w:rsidRDefault="000E6FCE">
      <w:pPr>
        <w:pStyle w:val="TOC1"/>
        <w:rPr>
          <w:rFonts w:asciiTheme="minorHAnsi" w:eastAsiaTheme="minorEastAsia" w:hAnsiTheme="minorHAnsi" w:cstheme="minorBidi"/>
          <w:noProof/>
          <w:kern w:val="2"/>
          <w:szCs w:val="24"/>
          <w:lang w:val="en-GB" w:eastAsia="en-GB"/>
          <w14:ligatures w14:val="standardContextual"/>
        </w:rPr>
      </w:pPr>
      <w:hyperlink w:anchor="_Toc216430316" w:history="1">
        <w:r w:rsidRPr="005527A0">
          <w:rPr>
            <w:rStyle w:val="Hyperlink"/>
            <w:noProof/>
            <w:lang w:eastAsia="zh-CN"/>
          </w:rPr>
          <w:t>5</w:t>
        </w:r>
        <w:r>
          <w:rPr>
            <w:rFonts w:asciiTheme="minorHAnsi" w:eastAsiaTheme="minorEastAsia" w:hAnsiTheme="minorHAnsi" w:cstheme="minorBidi"/>
            <w:noProof/>
            <w:kern w:val="2"/>
            <w:szCs w:val="24"/>
            <w:lang w:val="en-GB" w:eastAsia="en-GB"/>
            <w14:ligatures w14:val="standardContextual"/>
          </w:rPr>
          <w:tab/>
        </w:r>
        <w:r w:rsidRPr="005527A0">
          <w:rPr>
            <w:rStyle w:val="Hyperlink"/>
            <w:noProof/>
            <w:lang w:eastAsia="zh-CN"/>
          </w:rPr>
          <w:t>Identification of interference causes and optimisation plan</w:t>
        </w:r>
        <w:r w:rsidR="001517D4">
          <w:rPr>
            <w:rStyle w:val="Hyperlink"/>
            <w:noProof/>
            <w:lang w:eastAsia="zh-CN"/>
          </w:rPr>
          <w:tab/>
        </w:r>
        <w:r>
          <w:rPr>
            <w:noProof/>
            <w:webHidden/>
          </w:rPr>
          <w:tab/>
        </w:r>
        <w:r>
          <w:rPr>
            <w:noProof/>
            <w:webHidden/>
          </w:rPr>
          <w:fldChar w:fldCharType="begin"/>
        </w:r>
        <w:r>
          <w:rPr>
            <w:noProof/>
            <w:webHidden/>
          </w:rPr>
          <w:instrText xml:space="preserve"> PAGEREF _Toc216430316 \h </w:instrText>
        </w:r>
        <w:r>
          <w:rPr>
            <w:noProof/>
            <w:webHidden/>
          </w:rPr>
        </w:r>
        <w:r>
          <w:rPr>
            <w:noProof/>
            <w:webHidden/>
          </w:rPr>
          <w:fldChar w:fldCharType="separate"/>
        </w:r>
        <w:r w:rsidR="00DE65EF">
          <w:rPr>
            <w:noProof/>
            <w:webHidden/>
          </w:rPr>
          <w:t>5</w:t>
        </w:r>
        <w:r>
          <w:rPr>
            <w:noProof/>
            <w:webHidden/>
          </w:rPr>
          <w:fldChar w:fldCharType="end"/>
        </w:r>
      </w:hyperlink>
    </w:p>
    <w:p w14:paraId="06A197FF" w14:textId="51D8C63D" w:rsidR="000E6FCE" w:rsidRDefault="000E6FCE">
      <w:pPr>
        <w:pStyle w:val="TOC1"/>
        <w:rPr>
          <w:rFonts w:asciiTheme="minorHAnsi" w:eastAsiaTheme="minorEastAsia" w:hAnsiTheme="minorHAnsi" w:cstheme="minorBidi"/>
          <w:noProof/>
          <w:kern w:val="2"/>
          <w:szCs w:val="24"/>
          <w:lang w:val="en-GB" w:eastAsia="en-GB"/>
          <w14:ligatures w14:val="standardContextual"/>
        </w:rPr>
      </w:pPr>
      <w:hyperlink w:anchor="_Toc216430320" w:history="1">
        <w:r w:rsidRPr="005527A0">
          <w:rPr>
            <w:rStyle w:val="Hyperlink"/>
            <w:noProof/>
            <w:lang w:eastAsia="zh-CN"/>
          </w:rPr>
          <w:t>6</w:t>
        </w:r>
        <w:r>
          <w:rPr>
            <w:rFonts w:asciiTheme="minorHAnsi" w:eastAsiaTheme="minorEastAsia" w:hAnsiTheme="minorHAnsi" w:cstheme="minorBidi"/>
            <w:noProof/>
            <w:kern w:val="2"/>
            <w:szCs w:val="24"/>
            <w:lang w:val="en-GB" w:eastAsia="en-GB"/>
            <w14:ligatures w14:val="standardContextual"/>
          </w:rPr>
          <w:tab/>
        </w:r>
        <w:r w:rsidRPr="005527A0">
          <w:rPr>
            <w:rStyle w:val="Hyperlink"/>
            <w:noProof/>
            <w:lang w:eastAsia="zh-CN"/>
          </w:rPr>
          <w:t>Optimization at the interferer side</w:t>
        </w:r>
        <w:r>
          <w:rPr>
            <w:noProof/>
            <w:webHidden/>
          </w:rPr>
          <w:tab/>
        </w:r>
        <w:r w:rsidR="001517D4">
          <w:rPr>
            <w:noProof/>
            <w:webHidden/>
          </w:rPr>
          <w:tab/>
        </w:r>
        <w:r>
          <w:rPr>
            <w:noProof/>
            <w:webHidden/>
          </w:rPr>
          <w:fldChar w:fldCharType="begin"/>
        </w:r>
        <w:r>
          <w:rPr>
            <w:noProof/>
            <w:webHidden/>
          </w:rPr>
          <w:instrText xml:space="preserve"> PAGEREF _Toc216430320 \h </w:instrText>
        </w:r>
        <w:r>
          <w:rPr>
            <w:noProof/>
            <w:webHidden/>
          </w:rPr>
        </w:r>
        <w:r>
          <w:rPr>
            <w:noProof/>
            <w:webHidden/>
          </w:rPr>
          <w:fldChar w:fldCharType="separate"/>
        </w:r>
        <w:r w:rsidR="00DE65EF">
          <w:rPr>
            <w:noProof/>
            <w:webHidden/>
          </w:rPr>
          <w:t>6</w:t>
        </w:r>
        <w:r>
          <w:rPr>
            <w:noProof/>
            <w:webHidden/>
          </w:rPr>
          <w:fldChar w:fldCharType="end"/>
        </w:r>
      </w:hyperlink>
    </w:p>
    <w:p w14:paraId="0050D646" w14:textId="7B5ED399" w:rsidR="000E6FCE" w:rsidRDefault="000E6FCE">
      <w:pPr>
        <w:pStyle w:val="TOC2"/>
        <w:rPr>
          <w:rFonts w:asciiTheme="minorHAnsi" w:eastAsiaTheme="minorEastAsia" w:hAnsiTheme="minorHAnsi" w:cstheme="minorBidi"/>
          <w:noProof/>
          <w:kern w:val="2"/>
          <w:szCs w:val="24"/>
          <w:lang w:val="en-GB" w:eastAsia="en-GB"/>
          <w14:ligatures w14:val="standardContextual"/>
        </w:rPr>
      </w:pPr>
      <w:hyperlink w:anchor="_Toc216430321" w:history="1">
        <w:r w:rsidRPr="005527A0">
          <w:rPr>
            <w:rStyle w:val="Hyperlink"/>
            <w:noProof/>
            <w:lang w:eastAsia="ja-JP"/>
          </w:rPr>
          <w:t>6.1</w:t>
        </w:r>
        <w:r>
          <w:rPr>
            <w:rFonts w:asciiTheme="minorHAnsi" w:eastAsiaTheme="minorEastAsia" w:hAnsiTheme="minorHAnsi" w:cstheme="minorBidi"/>
            <w:noProof/>
            <w:kern w:val="2"/>
            <w:szCs w:val="24"/>
            <w:lang w:val="en-GB" w:eastAsia="en-GB"/>
            <w14:ligatures w14:val="standardContextual"/>
          </w:rPr>
          <w:tab/>
        </w:r>
        <w:r w:rsidRPr="005527A0">
          <w:rPr>
            <w:rStyle w:val="Hyperlink"/>
            <w:noProof/>
            <w:lang w:eastAsia="ja-JP"/>
          </w:rPr>
          <w:t>Remote interference management (</w:t>
        </w:r>
        <w:r w:rsidRPr="005527A0">
          <w:rPr>
            <w:rStyle w:val="Hyperlink"/>
            <w:rFonts w:eastAsia="SimSun"/>
            <w:noProof/>
            <w:lang w:eastAsia="zh-CN"/>
          </w:rPr>
          <w:t>RIM) data analysis</w:t>
        </w:r>
        <w:r w:rsidR="001517D4">
          <w:rPr>
            <w:rStyle w:val="Hyperlink"/>
            <w:rFonts w:eastAsia="SimSun"/>
            <w:noProof/>
            <w:lang w:eastAsia="zh-CN"/>
          </w:rPr>
          <w:tab/>
        </w:r>
        <w:r>
          <w:rPr>
            <w:noProof/>
            <w:webHidden/>
          </w:rPr>
          <w:tab/>
        </w:r>
        <w:r>
          <w:rPr>
            <w:noProof/>
            <w:webHidden/>
          </w:rPr>
          <w:fldChar w:fldCharType="begin"/>
        </w:r>
        <w:r>
          <w:rPr>
            <w:noProof/>
            <w:webHidden/>
          </w:rPr>
          <w:instrText xml:space="preserve"> PAGEREF _Toc216430321 \h </w:instrText>
        </w:r>
        <w:r>
          <w:rPr>
            <w:noProof/>
            <w:webHidden/>
          </w:rPr>
        </w:r>
        <w:r>
          <w:rPr>
            <w:noProof/>
            <w:webHidden/>
          </w:rPr>
          <w:fldChar w:fldCharType="separate"/>
        </w:r>
        <w:r w:rsidR="00DE65EF">
          <w:rPr>
            <w:noProof/>
            <w:webHidden/>
          </w:rPr>
          <w:t>6</w:t>
        </w:r>
        <w:r>
          <w:rPr>
            <w:noProof/>
            <w:webHidden/>
          </w:rPr>
          <w:fldChar w:fldCharType="end"/>
        </w:r>
      </w:hyperlink>
    </w:p>
    <w:p w14:paraId="3838FD98" w14:textId="2463B7AF" w:rsidR="000E6FCE" w:rsidRDefault="000E6FCE">
      <w:pPr>
        <w:pStyle w:val="TOC2"/>
        <w:rPr>
          <w:rFonts w:asciiTheme="minorHAnsi" w:eastAsiaTheme="minorEastAsia" w:hAnsiTheme="minorHAnsi" w:cstheme="minorBidi"/>
          <w:noProof/>
          <w:kern w:val="2"/>
          <w:szCs w:val="24"/>
          <w:lang w:val="en-GB" w:eastAsia="en-GB"/>
          <w14:ligatures w14:val="standardContextual"/>
        </w:rPr>
      </w:pPr>
      <w:hyperlink w:anchor="_Toc216430322" w:history="1">
        <w:r w:rsidRPr="005527A0">
          <w:rPr>
            <w:rStyle w:val="Hyperlink"/>
            <w:rFonts w:eastAsia="SimSun"/>
            <w:noProof/>
            <w:lang w:eastAsia="zh-CN"/>
          </w:rPr>
          <w:t>6.2</w:t>
        </w:r>
        <w:r>
          <w:rPr>
            <w:rFonts w:asciiTheme="minorHAnsi" w:eastAsiaTheme="minorEastAsia" w:hAnsiTheme="minorHAnsi" w:cstheme="minorBidi"/>
            <w:noProof/>
            <w:kern w:val="2"/>
            <w:szCs w:val="24"/>
            <w:lang w:val="en-GB" w:eastAsia="en-GB"/>
            <w14:ligatures w14:val="standardContextual"/>
          </w:rPr>
          <w:tab/>
        </w:r>
        <w:r w:rsidRPr="005527A0">
          <w:rPr>
            <w:rStyle w:val="Hyperlink"/>
            <w:rFonts w:eastAsia="SimSun"/>
            <w:noProof/>
            <w:lang w:eastAsia="zh-CN"/>
          </w:rPr>
          <w:t>The optimization of Top interferer</w:t>
        </w:r>
        <w:r>
          <w:rPr>
            <w:noProof/>
            <w:webHidden/>
          </w:rPr>
          <w:tab/>
        </w:r>
        <w:r w:rsidR="001517D4">
          <w:rPr>
            <w:noProof/>
            <w:webHidden/>
          </w:rPr>
          <w:tab/>
        </w:r>
        <w:r>
          <w:rPr>
            <w:noProof/>
            <w:webHidden/>
          </w:rPr>
          <w:fldChar w:fldCharType="begin"/>
        </w:r>
        <w:r>
          <w:rPr>
            <w:noProof/>
            <w:webHidden/>
          </w:rPr>
          <w:instrText xml:space="preserve"> PAGEREF _Toc216430322 \h </w:instrText>
        </w:r>
        <w:r>
          <w:rPr>
            <w:noProof/>
            <w:webHidden/>
          </w:rPr>
        </w:r>
        <w:r>
          <w:rPr>
            <w:noProof/>
            <w:webHidden/>
          </w:rPr>
          <w:fldChar w:fldCharType="separate"/>
        </w:r>
        <w:r w:rsidR="00DE65EF">
          <w:rPr>
            <w:noProof/>
            <w:webHidden/>
          </w:rPr>
          <w:t>7</w:t>
        </w:r>
        <w:r>
          <w:rPr>
            <w:noProof/>
            <w:webHidden/>
          </w:rPr>
          <w:fldChar w:fldCharType="end"/>
        </w:r>
      </w:hyperlink>
    </w:p>
    <w:p w14:paraId="7D65729A" w14:textId="27F8CD42" w:rsidR="000E6FCE" w:rsidRDefault="000E6FCE">
      <w:pPr>
        <w:pStyle w:val="TOC2"/>
        <w:rPr>
          <w:rFonts w:asciiTheme="minorHAnsi" w:eastAsiaTheme="minorEastAsia" w:hAnsiTheme="minorHAnsi" w:cstheme="minorBidi"/>
          <w:noProof/>
          <w:kern w:val="2"/>
          <w:szCs w:val="24"/>
          <w:lang w:val="en-GB" w:eastAsia="en-GB"/>
          <w14:ligatures w14:val="standardContextual"/>
        </w:rPr>
      </w:pPr>
      <w:hyperlink w:anchor="_Toc216430323" w:history="1">
        <w:r w:rsidRPr="005527A0">
          <w:rPr>
            <w:rStyle w:val="Hyperlink"/>
            <w:rFonts w:eastAsia="SimSun"/>
            <w:noProof/>
            <w:lang w:eastAsia="zh-CN"/>
          </w:rPr>
          <w:t>6.3</w:t>
        </w:r>
        <w:r>
          <w:rPr>
            <w:rFonts w:asciiTheme="minorHAnsi" w:eastAsiaTheme="minorEastAsia" w:hAnsiTheme="minorHAnsi" w:cstheme="minorBidi"/>
            <w:noProof/>
            <w:kern w:val="2"/>
            <w:szCs w:val="24"/>
            <w:lang w:val="en-GB" w:eastAsia="en-GB"/>
            <w14:ligatures w14:val="standardContextual"/>
          </w:rPr>
          <w:tab/>
        </w:r>
        <w:r w:rsidRPr="005527A0">
          <w:rPr>
            <w:rStyle w:val="Hyperlink"/>
            <w:rFonts w:eastAsia="SimSun"/>
            <w:noProof/>
            <w:shd w:val="clear" w:color="auto" w:fill="FFFFFF"/>
            <w:lang w:eastAsia="zh-CN"/>
          </w:rPr>
          <w:t>The selection of Top interferer</w:t>
        </w:r>
        <w:r>
          <w:rPr>
            <w:noProof/>
            <w:webHidden/>
          </w:rPr>
          <w:tab/>
        </w:r>
        <w:r w:rsidR="001517D4">
          <w:rPr>
            <w:noProof/>
            <w:webHidden/>
          </w:rPr>
          <w:tab/>
        </w:r>
        <w:r>
          <w:rPr>
            <w:noProof/>
            <w:webHidden/>
          </w:rPr>
          <w:fldChar w:fldCharType="begin"/>
        </w:r>
        <w:r>
          <w:rPr>
            <w:noProof/>
            <w:webHidden/>
          </w:rPr>
          <w:instrText xml:space="preserve"> PAGEREF _Toc216430323 \h </w:instrText>
        </w:r>
        <w:r>
          <w:rPr>
            <w:noProof/>
            <w:webHidden/>
          </w:rPr>
        </w:r>
        <w:r>
          <w:rPr>
            <w:noProof/>
            <w:webHidden/>
          </w:rPr>
          <w:fldChar w:fldCharType="separate"/>
        </w:r>
        <w:r w:rsidR="00DE65EF">
          <w:rPr>
            <w:noProof/>
            <w:webHidden/>
          </w:rPr>
          <w:t>9</w:t>
        </w:r>
        <w:r>
          <w:rPr>
            <w:noProof/>
            <w:webHidden/>
          </w:rPr>
          <w:fldChar w:fldCharType="end"/>
        </w:r>
      </w:hyperlink>
    </w:p>
    <w:p w14:paraId="37EA89FD" w14:textId="1AEBCBEF" w:rsidR="000E6FCE" w:rsidRDefault="000E6FCE">
      <w:pPr>
        <w:pStyle w:val="TOC2"/>
        <w:rPr>
          <w:rFonts w:asciiTheme="minorHAnsi" w:eastAsiaTheme="minorEastAsia" w:hAnsiTheme="minorHAnsi" w:cstheme="minorBidi"/>
          <w:noProof/>
          <w:kern w:val="2"/>
          <w:szCs w:val="24"/>
          <w:lang w:val="en-GB" w:eastAsia="en-GB"/>
          <w14:ligatures w14:val="standardContextual"/>
        </w:rPr>
      </w:pPr>
      <w:hyperlink w:anchor="_Toc216430324" w:history="1">
        <w:r w:rsidRPr="005527A0">
          <w:rPr>
            <w:rStyle w:val="Hyperlink"/>
            <w:noProof/>
            <w:lang w:eastAsia="zh-CN"/>
          </w:rPr>
          <w:t>6.4</w:t>
        </w:r>
        <w:r>
          <w:rPr>
            <w:rFonts w:asciiTheme="minorHAnsi" w:eastAsiaTheme="minorEastAsia" w:hAnsiTheme="minorHAnsi" w:cstheme="minorBidi"/>
            <w:noProof/>
            <w:kern w:val="2"/>
            <w:szCs w:val="24"/>
            <w:lang w:val="en-GB" w:eastAsia="en-GB"/>
            <w14:ligatures w14:val="standardContextual"/>
          </w:rPr>
          <w:tab/>
        </w:r>
        <w:r w:rsidRPr="005527A0">
          <w:rPr>
            <w:rStyle w:val="Hyperlink"/>
            <w:noProof/>
            <w:lang w:eastAsia="zh-CN"/>
          </w:rPr>
          <w:t>Increase GP of Top interferers</w:t>
        </w:r>
        <w:r>
          <w:rPr>
            <w:noProof/>
            <w:webHidden/>
          </w:rPr>
          <w:tab/>
        </w:r>
        <w:r w:rsidR="001517D4">
          <w:rPr>
            <w:noProof/>
            <w:webHidden/>
          </w:rPr>
          <w:tab/>
        </w:r>
        <w:r>
          <w:rPr>
            <w:noProof/>
            <w:webHidden/>
          </w:rPr>
          <w:fldChar w:fldCharType="begin"/>
        </w:r>
        <w:r>
          <w:rPr>
            <w:noProof/>
            <w:webHidden/>
          </w:rPr>
          <w:instrText xml:space="preserve"> PAGEREF _Toc216430324 \h </w:instrText>
        </w:r>
        <w:r>
          <w:rPr>
            <w:noProof/>
            <w:webHidden/>
          </w:rPr>
        </w:r>
        <w:r>
          <w:rPr>
            <w:noProof/>
            <w:webHidden/>
          </w:rPr>
          <w:fldChar w:fldCharType="separate"/>
        </w:r>
        <w:r w:rsidR="00DE65EF">
          <w:rPr>
            <w:noProof/>
            <w:webHidden/>
          </w:rPr>
          <w:t>9</w:t>
        </w:r>
        <w:r>
          <w:rPr>
            <w:noProof/>
            <w:webHidden/>
          </w:rPr>
          <w:fldChar w:fldCharType="end"/>
        </w:r>
      </w:hyperlink>
    </w:p>
    <w:p w14:paraId="3BBC751E" w14:textId="4FFC5EC0" w:rsidR="000E6FCE" w:rsidRDefault="000E6FCE">
      <w:pPr>
        <w:pStyle w:val="TOC2"/>
        <w:rPr>
          <w:rFonts w:asciiTheme="minorHAnsi" w:eastAsiaTheme="minorEastAsia" w:hAnsiTheme="minorHAnsi" w:cstheme="minorBidi"/>
          <w:noProof/>
          <w:kern w:val="2"/>
          <w:szCs w:val="24"/>
          <w:lang w:val="en-GB" w:eastAsia="en-GB"/>
          <w14:ligatures w14:val="standardContextual"/>
        </w:rPr>
      </w:pPr>
      <w:hyperlink w:anchor="_Toc216430325" w:history="1">
        <w:r w:rsidRPr="005527A0">
          <w:rPr>
            <w:rStyle w:val="Hyperlink"/>
            <w:noProof/>
            <w:lang w:eastAsia="zh-CN"/>
          </w:rPr>
          <w:t>6.5</w:t>
        </w:r>
        <w:r>
          <w:rPr>
            <w:rFonts w:asciiTheme="minorHAnsi" w:eastAsiaTheme="minorEastAsia" w:hAnsiTheme="minorHAnsi" w:cstheme="minorBidi"/>
            <w:noProof/>
            <w:kern w:val="2"/>
            <w:szCs w:val="24"/>
            <w:lang w:val="en-GB" w:eastAsia="en-GB"/>
            <w14:ligatures w14:val="standardContextual"/>
          </w:rPr>
          <w:tab/>
        </w:r>
        <w:r w:rsidRPr="005527A0">
          <w:rPr>
            <w:rStyle w:val="Hyperlink"/>
            <w:noProof/>
            <w:lang w:eastAsia="zh-CN"/>
          </w:rPr>
          <w:t>Reduce transmit power of Top interferers</w:t>
        </w:r>
        <w:r>
          <w:rPr>
            <w:noProof/>
            <w:webHidden/>
          </w:rPr>
          <w:tab/>
        </w:r>
        <w:r w:rsidR="001517D4">
          <w:rPr>
            <w:noProof/>
            <w:webHidden/>
          </w:rPr>
          <w:tab/>
        </w:r>
        <w:r>
          <w:rPr>
            <w:noProof/>
            <w:webHidden/>
          </w:rPr>
          <w:fldChar w:fldCharType="begin"/>
        </w:r>
        <w:r>
          <w:rPr>
            <w:noProof/>
            <w:webHidden/>
          </w:rPr>
          <w:instrText xml:space="preserve"> PAGEREF _Toc216430325 \h </w:instrText>
        </w:r>
        <w:r>
          <w:rPr>
            <w:noProof/>
            <w:webHidden/>
          </w:rPr>
        </w:r>
        <w:r>
          <w:rPr>
            <w:noProof/>
            <w:webHidden/>
          </w:rPr>
          <w:fldChar w:fldCharType="separate"/>
        </w:r>
        <w:r w:rsidR="00DE65EF">
          <w:rPr>
            <w:noProof/>
            <w:webHidden/>
          </w:rPr>
          <w:t>9</w:t>
        </w:r>
        <w:r>
          <w:rPr>
            <w:noProof/>
            <w:webHidden/>
          </w:rPr>
          <w:fldChar w:fldCharType="end"/>
        </w:r>
      </w:hyperlink>
    </w:p>
    <w:p w14:paraId="47E5E14E" w14:textId="47D38AAF" w:rsidR="000E6FCE" w:rsidRDefault="000E6FCE">
      <w:pPr>
        <w:pStyle w:val="TOC2"/>
        <w:rPr>
          <w:rFonts w:asciiTheme="minorHAnsi" w:eastAsiaTheme="minorEastAsia" w:hAnsiTheme="minorHAnsi" w:cstheme="minorBidi"/>
          <w:noProof/>
          <w:kern w:val="2"/>
          <w:szCs w:val="24"/>
          <w:lang w:val="en-GB" w:eastAsia="en-GB"/>
          <w14:ligatures w14:val="standardContextual"/>
        </w:rPr>
      </w:pPr>
      <w:hyperlink w:anchor="_Toc216430326" w:history="1">
        <w:r w:rsidRPr="005527A0">
          <w:rPr>
            <w:rStyle w:val="Hyperlink"/>
            <w:noProof/>
            <w:lang w:eastAsia="zh-CN"/>
          </w:rPr>
          <w:t>6.6</w:t>
        </w:r>
        <w:r>
          <w:rPr>
            <w:rFonts w:asciiTheme="minorHAnsi" w:eastAsiaTheme="minorEastAsia" w:hAnsiTheme="minorHAnsi" w:cstheme="minorBidi"/>
            <w:noProof/>
            <w:kern w:val="2"/>
            <w:szCs w:val="24"/>
            <w:lang w:val="en-GB" w:eastAsia="en-GB"/>
            <w14:ligatures w14:val="standardContextual"/>
          </w:rPr>
          <w:tab/>
        </w:r>
        <w:r w:rsidRPr="005527A0">
          <w:rPr>
            <w:rStyle w:val="Hyperlink"/>
            <w:noProof/>
            <w:lang w:eastAsia="zh-CN"/>
          </w:rPr>
          <w:t>Adjustment of the Top interferers’ antenna</w:t>
        </w:r>
        <w:r>
          <w:rPr>
            <w:noProof/>
            <w:webHidden/>
          </w:rPr>
          <w:tab/>
        </w:r>
        <w:r w:rsidR="001517D4">
          <w:rPr>
            <w:noProof/>
            <w:webHidden/>
          </w:rPr>
          <w:tab/>
        </w:r>
        <w:r>
          <w:rPr>
            <w:noProof/>
            <w:webHidden/>
          </w:rPr>
          <w:fldChar w:fldCharType="begin"/>
        </w:r>
        <w:r>
          <w:rPr>
            <w:noProof/>
            <w:webHidden/>
          </w:rPr>
          <w:instrText xml:space="preserve"> PAGEREF _Toc216430326 \h </w:instrText>
        </w:r>
        <w:r>
          <w:rPr>
            <w:noProof/>
            <w:webHidden/>
          </w:rPr>
        </w:r>
        <w:r>
          <w:rPr>
            <w:noProof/>
            <w:webHidden/>
          </w:rPr>
          <w:fldChar w:fldCharType="separate"/>
        </w:r>
        <w:r w:rsidR="00DE65EF">
          <w:rPr>
            <w:noProof/>
            <w:webHidden/>
          </w:rPr>
          <w:t>9</w:t>
        </w:r>
        <w:r>
          <w:rPr>
            <w:noProof/>
            <w:webHidden/>
          </w:rPr>
          <w:fldChar w:fldCharType="end"/>
        </w:r>
      </w:hyperlink>
    </w:p>
    <w:p w14:paraId="59014C45" w14:textId="48A8C5A3" w:rsidR="000E6FCE" w:rsidRDefault="000E6FCE">
      <w:pPr>
        <w:pStyle w:val="TOC2"/>
        <w:rPr>
          <w:rFonts w:asciiTheme="minorHAnsi" w:eastAsiaTheme="minorEastAsia" w:hAnsiTheme="minorHAnsi" w:cstheme="minorBidi"/>
          <w:noProof/>
          <w:kern w:val="2"/>
          <w:szCs w:val="24"/>
          <w:lang w:val="en-GB" w:eastAsia="en-GB"/>
          <w14:ligatures w14:val="standardContextual"/>
        </w:rPr>
      </w:pPr>
      <w:hyperlink w:anchor="_Toc216430327" w:history="1">
        <w:r w:rsidRPr="005527A0">
          <w:rPr>
            <w:rStyle w:val="Hyperlink"/>
            <w:noProof/>
            <w:lang w:eastAsia="zh-CN"/>
          </w:rPr>
          <w:t>6.7</w:t>
        </w:r>
        <w:r>
          <w:rPr>
            <w:rFonts w:asciiTheme="minorHAnsi" w:eastAsiaTheme="minorEastAsia" w:hAnsiTheme="minorHAnsi" w:cstheme="minorBidi"/>
            <w:noProof/>
            <w:kern w:val="2"/>
            <w:szCs w:val="24"/>
            <w:lang w:val="en-GB" w:eastAsia="en-GB"/>
            <w14:ligatures w14:val="standardContextual"/>
          </w:rPr>
          <w:tab/>
        </w:r>
        <w:r w:rsidRPr="005527A0">
          <w:rPr>
            <w:rStyle w:val="Hyperlink"/>
            <w:noProof/>
            <w:lang w:eastAsia="zh-CN"/>
          </w:rPr>
          <w:t>Turn off some DL transmit symbols of Top interferers</w:t>
        </w:r>
        <w:r>
          <w:rPr>
            <w:noProof/>
            <w:webHidden/>
          </w:rPr>
          <w:tab/>
        </w:r>
        <w:r w:rsidR="001517D4">
          <w:rPr>
            <w:noProof/>
            <w:webHidden/>
          </w:rPr>
          <w:tab/>
        </w:r>
        <w:r>
          <w:rPr>
            <w:noProof/>
            <w:webHidden/>
          </w:rPr>
          <w:fldChar w:fldCharType="begin"/>
        </w:r>
        <w:r>
          <w:rPr>
            <w:noProof/>
            <w:webHidden/>
          </w:rPr>
          <w:instrText xml:space="preserve"> PAGEREF _Toc216430327 \h </w:instrText>
        </w:r>
        <w:r>
          <w:rPr>
            <w:noProof/>
            <w:webHidden/>
          </w:rPr>
        </w:r>
        <w:r>
          <w:rPr>
            <w:noProof/>
            <w:webHidden/>
          </w:rPr>
          <w:fldChar w:fldCharType="separate"/>
        </w:r>
        <w:r w:rsidR="00DE65EF">
          <w:rPr>
            <w:noProof/>
            <w:webHidden/>
          </w:rPr>
          <w:t>9</w:t>
        </w:r>
        <w:r>
          <w:rPr>
            <w:noProof/>
            <w:webHidden/>
          </w:rPr>
          <w:fldChar w:fldCharType="end"/>
        </w:r>
      </w:hyperlink>
    </w:p>
    <w:p w14:paraId="21D7D23A" w14:textId="5377878F" w:rsidR="000E6FCE" w:rsidRDefault="000E6FCE">
      <w:pPr>
        <w:pStyle w:val="TOC2"/>
        <w:rPr>
          <w:rFonts w:asciiTheme="minorHAnsi" w:eastAsiaTheme="minorEastAsia" w:hAnsiTheme="minorHAnsi" w:cstheme="minorBidi"/>
          <w:noProof/>
          <w:kern w:val="2"/>
          <w:szCs w:val="24"/>
          <w:lang w:val="en-GB" w:eastAsia="en-GB"/>
          <w14:ligatures w14:val="standardContextual"/>
        </w:rPr>
      </w:pPr>
      <w:hyperlink w:anchor="_Toc216430328" w:history="1">
        <w:r w:rsidRPr="005527A0">
          <w:rPr>
            <w:rStyle w:val="Hyperlink"/>
            <w:noProof/>
            <w:lang w:eastAsia="zh-CN"/>
          </w:rPr>
          <w:t>6.8</w:t>
        </w:r>
        <w:r>
          <w:rPr>
            <w:rFonts w:asciiTheme="minorHAnsi" w:eastAsiaTheme="minorEastAsia" w:hAnsiTheme="minorHAnsi" w:cstheme="minorBidi"/>
            <w:noProof/>
            <w:kern w:val="2"/>
            <w:szCs w:val="24"/>
            <w:lang w:val="en-GB" w:eastAsia="en-GB"/>
            <w14:ligatures w14:val="standardContextual"/>
          </w:rPr>
          <w:tab/>
        </w:r>
        <w:r w:rsidRPr="005527A0">
          <w:rPr>
            <w:rStyle w:val="Hyperlink"/>
            <w:noProof/>
            <w:lang w:eastAsia="zh-CN"/>
          </w:rPr>
          <w:t>Performance evaluation indicators for optimization effectiveness</w:t>
        </w:r>
        <w:r w:rsidR="001517D4">
          <w:rPr>
            <w:rStyle w:val="Hyperlink"/>
            <w:noProof/>
            <w:lang w:eastAsia="zh-CN"/>
          </w:rPr>
          <w:tab/>
        </w:r>
        <w:r>
          <w:rPr>
            <w:noProof/>
            <w:webHidden/>
          </w:rPr>
          <w:tab/>
        </w:r>
        <w:r>
          <w:rPr>
            <w:noProof/>
            <w:webHidden/>
          </w:rPr>
          <w:fldChar w:fldCharType="begin"/>
        </w:r>
        <w:r>
          <w:rPr>
            <w:noProof/>
            <w:webHidden/>
          </w:rPr>
          <w:instrText xml:space="preserve"> PAGEREF _Toc216430328 \h </w:instrText>
        </w:r>
        <w:r>
          <w:rPr>
            <w:noProof/>
            <w:webHidden/>
          </w:rPr>
        </w:r>
        <w:r>
          <w:rPr>
            <w:noProof/>
            <w:webHidden/>
          </w:rPr>
          <w:fldChar w:fldCharType="separate"/>
        </w:r>
        <w:r w:rsidR="00DE65EF">
          <w:rPr>
            <w:noProof/>
            <w:webHidden/>
          </w:rPr>
          <w:t>9</w:t>
        </w:r>
        <w:r>
          <w:rPr>
            <w:noProof/>
            <w:webHidden/>
          </w:rPr>
          <w:fldChar w:fldCharType="end"/>
        </w:r>
      </w:hyperlink>
    </w:p>
    <w:p w14:paraId="6FA8C8C5" w14:textId="0A0F1B06" w:rsidR="000E6FCE" w:rsidRDefault="000E6FCE">
      <w:pPr>
        <w:pStyle w:val="TOC1"/>
        <w:rPr>
          <w:rFonts w:asciiTheme="minorHAnsi" w:eastAsiaTheme="minorEastAsia" w:hAnsiTheme="minorHAnsi" w:cstheme="minorBidi"/>
          <w:noProof/>
          <w:kern w:val="2"/>
          <w:szCs w:val="24"/>
          <w:lang w:val="en-GB" w:eastAsia="en-GB"/>
          <w14:ligatures w14:val="standardContextual"/>
        </w:rPr>
      </w:pPr>
      <w:hyperlink w:anchor="_Toc216430329" w:history="1">
        <w:r w:rsidRPr="005527A0">
          <w:rPr>
            <w:rStyle w:val="Hyperlink"/>
            <w:noProof/>
            <w:lang w:eastAsia="zh-CN"/>
          </w:rPr>
          <w:t>7</w:t>
        </w:r>
        <w:r>
          <w:rPr>
            <w:rFonts w:asciiTheme="minorHAnsi" w:eastAsiaTheme="minorEastAsia" w:hAnsiTheme="minorHAnsi" w:cstheme="minorBidi"/>
            <w:noProof/>
            <w:kern w:val="2"/>
            <w:szCs w:val="24"/>
            <w:lang w:val="en-GB" w:eastAsia="en-GB"/>
            <w14:ligatures w14:val="standardContextual"/>
          </w:rPr>
          <w:tab/>
        </w:r>
        <w:r w:rsidRPr="005527A0">
          <w:rPr>
            <w:rStyle w:val="Hyperlink"/>
            <w:noProof/>
            <w:lang w:eastAsia="zh-CN"/>
          </w:rPr>
          <w:t>Optimization at the interfered side</w:t>
        </w:r>
        <w:r>
          <w:rPr>
            <w:noProof/>
            <w:webHidden/>
          </w:rPr>
          <w:tab/>
        </w:r>
        <w:r w:rsidR="001517D4">
          <w:rPr>
            <w:noProof/>
            <w:webHidden/>
          </w:rPr>
          <w:tab/>
        </w:r>
        <w:r>
          <w:rPr>
            <w:noProof/>
            <w:webHidden/>
          </w:rPr>
          <w:fldChar w:fldCharType="begin"/>
        </w:r>
        <w:r>
          <w:rPr>
            <w:noProof/>
            <w:webHidden/>
          </w:rPr>
          <w:instrText xml:space="preserve"> PAGEREF _Toc216430329 \h </w:instrText>
        </w:r>
        <w:r>
          <w:rPr>
            <w:noProof/>
            <w:webHidden/>
          </w:rPr>
        </w:r>
        <w:r>
          <w:rPr>
            <w:noProof/>
            <w:webHidden/>
          </w:rPr>
          <w:fldChar w:fldCharType="separate"/>
        </w:r>
        <w:r w:rsidR="00DE65EF">
          <w:rPr>
            <w:noProof/>
            <w:webHidden/>
          </w:rPr>
          <w:t>9</w:t>
        </w:r>
        <w:r>
          <w:rPr>
            <w:noProof/>
            <w:webHidden/>
          </w:rPr>
          <w:fldChar w:fldCharType="end"/>
        </w:r>
      </w:hyperlink>
    </w:p>
    <w:p w14:paraId="392B1545" w14:textId="38EC2AB7" w:rsidR="000E6FCE" w:rsidRDefault="000E6FCE">
      <w:pPr>
        <w:pStyle w:val="TOC2"/>
        <w:rPr>
          <w:rFonts w:asciiTheme="minorHAnsi" w:eastAsiaTheme="minorEastAsia" w:hAnsiTheme="minorHAnsi" w:cstheme="minorBidi"/>
          <w:noProof/>
          <w:kern w:val="2"/>
          <w:szCs w:val="24"/>
          <w:lang w:val="en-GB" w:eastAsia="en-GB"/>
          <w14:ligatures w14:val="standardContextual"/>
        </w:rPr>
      </w:pPr>
      <w:hyperlink w:anchor="_Toc216430330" w:history="1">
        <w:r w:rsidRPr="005527A0">
          <w:rPr>
            <w:rStyle w:val="Hyperlink"/>
            <w:noProof/>
            <w:lang w:eastAsia="ja-JP"/>
          </w:rPr>
          <w:t>7.1</w:t>
        </w:r>
        <w:r>
          <w:rPr>
            <w:rFonts w:asciiTheme="minorHAnsi" w:eastAsiaTheme="minorEastAsia" w:hAnsiTheme="minorHAnsi" w:cstheme="minorBidi"/>
            <w:noProof/>
            <w:kern w:val="2"/>
            <w:szCs w:val="24"/>
            <w:lang w:val="en-GB" w:eastAsia="en-GB"/>
            <w14:ligatures w14:val="standardContextual"/>
          </w:rPr>
          <w:tab/>
        </w:r>
        <w:r w:rsidRPr="005527A0">
          <w:rPr>
            <w:rStyle w:val="Hyperlink"/>
            <w:rFonts w:eastAsia="SimSun"/>
            <w:noProof/>
            <w:lang w:eastAsia="zh-CN"/>
          </w:rPr>
          <w:t>Identification of interfered cells</w:t>
        </w:r>
        <w:r>
          <w:rPr>
            <w:noProof/>
            <w:webHidden/>
          </w:rPr>
          <w:tab/>
        </w:r>
        <w:r w:rsidR="001517D4">
          <w:rPr>
            <w:noProof/>
            <w:webHidden/>
          </w:rPr>
          <w:tab/>
        </w:r>
        <w:r>
          <w:rPr>
            <w:noProof/>
            <w:webHidden/>
          </w:rPr>
          <w:fldChar w:fldCharType="begin"/>
        </w:r>
        <w:r>
          <w:rPr>
            <w:noProof/>
            <w:webHidden/>
          </w:rPr>
          <w:instrText xml:space="preserve"> PAGEREF _Toc216430330 \h </w:instrText>
        </w:r>
        <w:r>
          <w:rPr>
            <w:noProof/>
            <w:webHidden/>
          </w:rPr>
        </w:r>
        <w:r>
          <w:rPr>
            <w:noProof/>
            <w:webHidden/>
          </w:rPr>
          <w:fldChar w:fldCharType="separate"/>
        </w:r>
        <w:r w:rsidR="00DE65EF">
          <w:rPr>
            <w:noProof/>
            <w:webHidden/>
          </w:rPr>
          <w:t>10</w:t>
        </w:r>
        <w:r>
          <w:rPr>
            <w:noProof/>
            <w:webHidden/>
          </w:rPr>
          <w:fldChar w:fldCharType="end"/>
        </w:r>
      </w:hyperlink>
    </w:p>
    <w:p w14:paraId="44DBBA87" w14:textId="6030F533" w:rsidR="000E6FCE" w:rsidRDefault="000E6FCE">
      <w:pPr>
        <w:pStyle w:val="TOC2"/>
        <w:rPr>
          <w:rFonts w:asciiTheme="minorHAnsi" w:eastAsiaTheme="minorEastAsia" w:hAnsiTheme="minorHAnsi" w:cstheme="minorBidi"/>
          <w:noProof/>
          <w:kern w:val="2"/>
          <w:szCs w:val="24"/>
          <w:lang w:val="en-GB" w:eastAsia="en-GB"/>
          <w14:ligatures w14:val="standardContextual"/>
        </w:rPr>
      </w:pPr>
      <w:hyperlink w:anchor="_Toc216430331" w:history="1">
        <w:r w:rsidRPr="005527A0">
          <w:rPr>
            <w:rStyle w:val="Hyperlink"/>
            <w:noProof/>
            <w:lang w:eastAsia="ja-JP"/>
          </w:rPr>
          <w:t>7.2</w:t>
        </w:r>
        <w:r>
          <w:rPr>
            <w:rFonts w:asciiTheme="minorHAnsi" w:eastAsiaTheme="minorEastAsia" w:hAnsiTheme="minorHAnsi" w:cstheme="minorBidi"/>
            <w:noProof/>
            <w:kern w:val="2"/>
            <w:szCs w:val="24"/>
            <w:lang w:val="en-GB" w:eastAsia="en-GB"/>
            <w14:ligatures w14:val="standardContextual"/>
          </w:rPr>
          <w:tab/>
        </w:r>
        <w:r w:rsidRPr="005527A0">
          <w:rPr>
            <w:rStyle w:val="Hyperlink"/>
            <w:rFonts w:eastAsia="SimSun"/>
            <w:noProof/>
            <w:lang w:eastAsia="zh-CN"/>
          </w:rPr>
          <w:t>Ensure the performance of UL</w:t>
        </w:r>
        <w:r>
          <w:rPr>
            <w:noProof/>
            <w:webHidden/>
          </w:rPr>
          <w:tab/>
        </w:r>
        <w:r w:rsidR="001517D4">
          <w:rPr>
            <w:noProof/>
            <w:webHidden/>
          </w:rPr>
          <w:tab/>
        </w:r>
        <w:r>
          <w:rPr>
            <w:noProof/>
            <w:webHidden/>
          </w:rPr>
          <w:fldChar w:fldCharType="begin"/>
        </w:r>
        <w:r>
          <w:rPr>
            <w:noProof/>
            <w:webHidden/>
          </w:rPr>
          <w:instrText xml:space="preserve"> PAGEREF _Toc216430331 \h </w:instrText>
        </w:r>
        <w:r>
          <w:rPr>
            <w:noProof/>
            <w:webHidden/>
          </w:rPr>
        </w:r>
        <w:r>
          <w:rPr>
            <w:noProof/>
            <w:webHidden/>
          </w:rPr>
          <w:fldChar w:fldCharType="separate"/>
        </w:r>
        <w:r w:rsidR="00DE65EF">
          <w:rPr>
            <w:noProof/>
            <w:webHidden/>
          </w:rPr>
          <w:t>10</w:t>
        </w:r>
        <w:r>
          <w:rPr>
            <w:noProof/>
            <w:webHidden/>
          </w:rPr>
          <w:fldChar w:fldCharType="end"/>
        </w:r>
      </w:hyperlink>
    </w:p>
    <w:p w14:paraId="3C8FAB4E" w14:textId="76E7AA34" w:rsidR="000E6FCE" w:rsidRDefault="000E6FCE">
      <w:pPr>
        <w:pStyle w:val="TOC2"/>
        <w:rPr>
          <w:rFonts w:asciiTheme="minorHAnsi" w:eastAsiaTheme="minorEastAsia" w:hAnsiTheme="minorHAnsi" w:cstheme="minorBidi"/>
          <w:noProof/>
          <w:kern w:val="2"/>
          <w:szCs w:val="24"/>
          <w:lang w:val="en-GB" w:eastAsia="en-GB"/>
          <w14:ligatures w14:val="standardContextual"/>
        </w:rPr>
      </w:pPr>
      <w:hyperlink w:anchor="_Toc216430332" w:history="1">
        <w:r w:rsidRPr="005527A0">
          <w:rPr>
            <w:rStyle w:val="Hyperlink"/>
            <w:noProof/>
            <w:lang w:eastAsia="ja-JP"/>
          </w:rPr>
          <w:t>7.3</w:t>
        </w:r>
        <w:r>
          <w:rPr>
            <w:rFonts w:asciiTheme="minorHAnsi" w:eastAsiaTheme="minorEastAsia" w:hAnsiTheme="minorHAnsi" w:cstheme="minorBidi"/>
            <w:noProof/>
            <w:kern w:val="2"/>
            <w:szCs w:val="24"/>
            <w:lang w:val="en-GB" w:eastAsia="en-GB"/>
            <w14:ligatures w14:val="standardContextual"/>
          </w:rPr>
          <w:tab/>
        </w:r>
        <w:r w:rsidRPr="005527A0">
          <w:rPr>
            <w:rStyle w:val="Hyperlink"/>
            <w:rFonts w:eastAsia="SimSun"/>
            <w:noProof/>
            <w:lang w:eastAsia="zh-CN"/>
          </w:rPr>
          <w:t>Traffic offload between multi-frequency networks</w:t>
        </w:r>
        <w:r>
          <w:rPr>
            <w:noProof/>
            <w:webHidden/>
          </w:rPr>
          <w:tab/>
        </w:r>
        <w:r w:rsidR="00D87B70">
          <w:rPr>
            <w:noProof/>
            <w:webHidden/>
          </w:rPr>
          <w:tab/>
        </w:r>
        <w:r>
          <w:rPr>
            <w:noProof/>
            <w:webHidden/>
          </w:rPr>
          <w:fldChar w:fldCharType="begin"/>
        </w:r>
        <w:r>
          <w:rPr>
            <w:noProof/>
            <w:webHidden/>
          </w:rPr>
          <w:instrText xml:space="preserve"> PAGEREF _Toc216430332 \h </w:instrText>
        </w:r>
        <w:r>
          <w:rPr>
            <w:noProof/>
            <w:webHidden/>
          </w:rPr>
        </w:r>
        <w:r>
          <w:rPr>
            <w:noProof/>
            <w:webHidden/>
          </w:rPr>
          <w:fldChar w:fldCharType="separate"/>
        </w:r>
        <w:r w:rsidR="00DE65EF">
          <w:rPr>
            <w:noProof/>
            <w:webHidden/>
          </w:rPr>
          <w:t>10</w:t>
        </w:r>
        <w:r>
          <w:rPr>
            <w:noProof/>
            <w:webHidden/>
          </w:rPr>
          <w:fldChar w:fldCharType="end"/>
        </w:r>
      </w:hyperlink>
    </w:p>
    <w:p w14:paraId="6EAB9624" w14:textId="152A0EAB" w:rsidR="000E6FCE" w:rsidRDefault="000E6FCE">
      <w:pPr>
        <w:pStyle w:val="TOC2"/>
        <w:rPr>
          <w:rFonts w:asciiTheme="minorHAnsi" w:eastAsiaTheme="minorEastAsia" w:hAnsiTheme="minorHAnsi" w:cstheme="minorBidi"/>
          <w:noProof/>
          <w:kern w:val="2"/>
          <w:szCs w:val="24"/>
          <w:lang w:val="en-GB" w:eastAsia="en-GB"/>
          <w14:ligatures w14:val="standardContextual"/>
        </w:rPr>
      </w:pPr>
      <w:hyperlink w:anchor="_Toc216430333" w:history="1">
        <w:r w:rsidRPr="005527A0">
          <w:rPr>
            <w:rStyle w:val="Hyperlink"/>
            <w:noProof/>
            <w:lang w:eastAsia="ja-JP"/>
          </w:rPr>
          <w:t>7.4</w:t>
        </w:r>
        <w:r>
          <w:rPr>
            <w:rFonts w:asciiTheme="minorHAnsi" w:eastAsiaTheme="minorEastAsia" w:hAnsiTheme="minorHAnsi" w:cstheme="minorBidi"/>
            <w:noProof/>
            <w:kern w:val="2"/>
            <w:szCs w:val="24"/>
            <w:lang w:val="en-GB" w:eastAsia="en-GB"/>
            <w14:ligatures w14:val="standardContextual"/>
          </w:rPr>
          <w:tab/>
        </w:r>
        <w:r w:rsidRPr="005527A0">
          <w:rPr>
            <w:rStyle w:val="Hyperlink"/>
            <w:rFonts w:eastAsia="SimSun"/>
            <w:noProof/>
          </w:rPr>
          <w:t>Increase GP of Top interfered cell</w:t>
        </w:r>
        <w:r>
          <w:rPr>
            <w:noProof/>
            <w:webHidden/>
          </w:rPr>
          <w:tab/>
        </w:r>
        <w:r w:rsidR="00D87B70">
          <w:rPr>
            <w:noProof/>
            <w:webHidden/>
          </w:rPr>
          <w:tab/>
        </w:r>
        <w:r>
          <w:rPr>
            <w:noProof/>
            <w:webHidden/>
          </w:rPr>
          <w:fldChar w:fldCharType="begin"/>
        </w:r>
        <w:r>
          <w:rPr>
            <w:noProof/>
            <w:webHidden/>
          </w:rPr>
          <w:instrText xml:space="preserve"> PAGEREF _Toc216430333 \h </w:instrText>
        </w:r>
        <w:r>
          <w:rPr>
            <w:noProof/>
            <w:webHidden/>
          </w:rPr>
        </w:r>
        <w:r>
          <w:rPr>
            <w:noProof/>
            <w:webHidden/>
          </w:rPr>
          <w:fldChar w:fldCharType="separate"/>
        </w:r>
        <w:r w:rsidR="00DE65EF">
          <w:rPr>
            <w:noProof/>
            <w:webHidden/>
          </w:rPr>
          <w:t>11</w:t>
        </w:r>
        <w:r>
          <w:rPr>
            <w:noProof/>
            <w:webHidden/>
          </w:rPr>
          <w:fldChar w:fldCharType="end"/>
        </w:r>
      </w:hyperlink>
    </w:p>
    <w:p w14:paraId="47ABD5DE" w14:textId="59DB939B" w:rsidR="000E6FCE" w:rsidRDefault="000E6FCE">
      <w:pPr>
        <w:pStyle w:val="TOC2"/>
        <w:rPr>
          <w:rFonts w:asciiTheme="minorHAnsi" w:eastAsiaTheme="minorEastAsia" w:hAnsiTheme="minorHAnsi" w:cstheme="minorBidi"/>
          <w:noProof/>
          <w:kern w:val="2"/>
          <w:szCs w:val="24"/>
          <w:lang w:val="en-GB" w:eastAsia="en-GB"/>
          <w14:ligatures w14:val="standardContextual"/>
        </w:rPr>
      </w:pPr>
      <w:hyperlink w:anchor="_Toc216430334" w:history="1">
        <w:r w:rsidRPr="005527A0">
          <w:rPr>
            <w:rStyle w:val="Hyperlink"/>
            <w:noProof/>
            <w:lang w:eastAsia="ja-JP"/>
          </w:rPr>
          <w:t>7.5</w:t>
        </w:r>
        <w:r>
          <w:rPr>
            <w:rFonts w:asciiTheme="minorHAnsi" w:eastAsiaTheme="minorEastAsia" w:hAnsiTheme="minorHAnsi" w:cstheme="minorBidi"/>
            <w:noProof/>
            <w:kern w:val="2"/>
            <w:szCs w:val="24"/>
            <w:lang w:val="en-GB" w:eastAsia="en-GB"/>
            <w14:ligatures w14:val="standardContextual"/>
          </w:rPr>
          <w:tab/>
        </w:r>
        <w:r w:rsidRPr="005527A0">
          <w:rPr>
            <w:rStyle w:val="Hyperlink"/>
            <w:rFonts w:eastAsia="SimSun"/>
            <w:noProof/>
          </w:rPr>
          <w:t>Performance evaluation indicators for optimization effectiveness</w:t>
        </w:r>
        <w:r>
          <w:rPr>
            <w:noProof/>
            <w:webHidden/>
          </w:rPr>
          <w:tab/>
        </w:r>
        <w:r w:rsidR="00D87B70">
          <w:rPr>
            <w:noProof/>
            <w:webHidden/>
          </w:rPr>
          <w:tab/>
        </w:r>
        <w:r>
          <w:rPr>
            <w:noProof/>
            <w:webHidden/>
          </w:rPr>
          <w:fldChar w:fldCharType="begin"/>
        </w:r>
        <w:r>
          <w:rPr>
            <w:noProof/>
            <w:webHidden/>
          </w:rPr>
          <w:instrText xml:space="preserve"> PAGEREF _Toc216430334 \h </w:instrText>
        </w:r>
        <w:r>
          <w:rPr>
            <w:noProof/>
            <w:webHidden/>
          </w:rPr>
        </w:r>
        <w:r>
          <w:rPr>
            <w:noProof/>
            <w:webHidden/>
          </w:rPr>
          <w:fldChar w:fldCharType="separate"/>
        </w:r>
        <w:r w:rsidR="00DE65EF">
          <w:rPr>
            <w:noProof/>
            <w:webHidden/>
          </w:rPr>
          <w:t>11</w:t>
        </w:r>
        <w:r>
          <w:rPr>
            <w:noProof/>
            <w:webHidden/>
          </w:rPr>
          <w:fldChar w:fldCharType="end"/>
        </w:r>
      </w:hyperlink>
    </w:p>
    <w:p w14:paraId="263889FB" w14:textId="087A6AE3" w:rsidR="000E6FCE" w:rsidRDefault="000E6FCE">
      <w:pPr>
        <w:pStyle w:val="TOC1"/>
        <w:rPr>
          <w:rFonts w:asciiTheme="minorHAnsi" w:eastAsiaTheme="minorEastAsia" w:hAnsiTheme="minorHAnsi" w:cstheme="minorBidi"/>
          <w:noProof/>
          <w:kern w:val="2"/>
          <w:szCs w:val="24"/>
          <w:lang w:val="en-GB" w:eastAsia="en-GB"/>
          <w14:ligatures w14:val="standardContextual"/>
        </w:rPr>
      </w:pPr>
      <w:hyperlink w:anchor="_Toc216430335" w:history="1">
        <w:r w:rsidRPr="005527A0">
          <w:rPr>
            <w:rStyle w:val="Hyperlink"/>
            <w:noProof/>
            <w:lang w:eastAsia="zh-CN"/>
          </w:rPr>
          <w:t>8</w:t>
        </w:r>
        <w:r>
          <w:rPr>
            <w:rFonts w:asciiTheme="minorHAnsi" w:eastAsiaTheme="minorEastAsia" w:hAnsiTheme="minorHAnsi" w:cstheme="minorBidi"/>
            <w:noProof/>
            <w:kern w:val="2"/>
            <w:szCs w:val="24"/>
            <w:lang w:val="en-GB" w:eastAsia="en-GB"/>
            <w14:ligatures w14:val="standardContextual"/>
          </w:rPr>
          <w:tab/>
        </w:r>
        <w:r w:rsidRPr="005527A0">
          <w:rPr>
            <w:rStyle w:val="Hyperlink"/>
            <w:noProof/>
            <w:lang w:eastAsia="zh-CN"/>
          </w:rPr>
          <w:t>Future considerations</w:t>
        </w:r>
        <w:r>
          <w:rPr>
            <w:noProof/>
            <w:webHidden/>
          </w:rPr>
          <w:tab/>
        </w:r>
        <w:r w:rsidR="00D87B70">
          <w:rPr>
            <w:noProof/>
            <w:webHidden/>
          </w:rPr>
          <w:tab/>
        </w:r>
        <w:r>
          <w:rPr>
            <w:noProof/>
            <w:webHidden/>
          </w:rPr>
          <w:fldChar w:fldCharType="begin"/>
        </w:r>
        <w:r>
          <w:rPr>
            <w:noProof/>
            <w:webHidden/>
          </w:rPr>
          <w:instrText xml:space="preserve"> PAGEREF _Toc216430335 \h </w:instrText>
        </w:r>
        <w:r>
          <w:rPr>
            <w:noProof/>
            <w:webHidden/>
          </w:rPr>
        </w:r>
        <w:r>
          <w:rPr>
            <w:noProof/>
            <w:webHidden/>
          </w:rPr>
          <w:fldChar w:fldCharType="separate"/>
        </w:r>
        <w:r w:rsidR="00DE65EF">
          <w:rPr>
            <w:noProof/>
            <w:webHidden/>
          </w:rPr>
          <w:t>11</w:t>
        </w:r>
        <w:r>
          <w:rPr>
            <w:noProof/>
            <w:webHidden/>
          </w:rPr>
          <w:fldChar w:fldCharType="end"/>
        </w:r>
      </w:hyperlink>
    </w:p>
    <w:p w14:paraId="1D210B13" w14:textId="62121DFA" w:rsidR="0068489E" w:rsidRPr="007D01B4" w:rsidRDefault="0068489E" w:rsidP="0068489E">
      <w:pPr>
        <w:pStyle w:val="TOC1"/>
        <w:rPr>
          <w:b/>
          <w:bCs/>
          <w:sz w:val="22"/>
          <w:szCs w:val="18"/>
        </w:rPr>
      </w:pPr>
      <w:r w:rsidRPr="007D01B4">
        <w:rPr>
          <w:sz w:val="20"/>
        </w:rPr>
        <w:fldChar w:fldCharType="end"/>
      </w:r>
      <w:bookmarkStart w:id="5" w:name="_Toc178940942"/>
      <w:bookmarkStart w:id="6" w:name="_Toc15416"/>
      <w:bookmarkStart w:id="7" w:name="_Toc14524"/>
      <w:bookmarkStart w:id="8" w:name="_Toc22354"/>
      <w:bookmarkStart w:id="9" w:name="_Toc177032765"/>
      <w:bookmarkStart w:id="10" w:name="_Toc177032942"/>
      <w:r w:rsidRPr="007D01B4">
        <w:rPr>
          <w:bCs/>
          <w:sz w:val="22"/>
          <w:szCs w:val="18"/>
        </w:rPr>
        <w:br w:type="page"/>
      </w:r>
    </w:p>
    <w:p w14:paraId="17B290A0" w14:textId="77777777" w:rsidR="0068489E" w:rsidRPr="007D01B4" w:rsidRDefault="0068489E" w:rsidP="0068489E">
      <w:pPr>
        <w:pStyle w:val="Heading1"/>
      </w:pPr>
      <w:bookmarkStart w:id="11" w:name="_Toc202246096"/>
      <w:bookmarkStart w:id="12" w:name="_Toc216430312"/>
      <w:bookmarkEnd w:id="5"/>
      <w:bookmarkEnd w:id="6"/>
      <w:bookmarkEnd w:id="7"/>
      <w:bookmarkEnd w:id="8"/>
      <w:bookmarkEnd w:id="9"/>
      <w:bookmarkEnd w:id="10"/>
      <w:r w:rsidRPr="007D01B4">
        <w:lastRenderedPageBreak/>
        <w:t>1</w:t>
      </w:r>
      <w:r w:rsidRPr="007D01B4">
        <w:tab/>
        <w:t>Background</w:t>
      </w:r>
      <w:bookmarkEnd w:id="11"/>
      <w:bookmarkEnd w:id="12"/>
    </w:p>
    <w:p w14:paraId="386310DC" w14:textId="33AC4DB8" w:rsidR="0068489E" w:rsidRPr="007D01B4" w:rsidRDefault="0068489E" w:rsidP="0068489E">
      <w:pPr>
        <w:rPr>
          <w:lang w:eastAsia="zh-CN"/>
        </w:rPr>
      </w:pPr>
      <w:r w:rsidRPr="007D01B4">
        <w:rPr>
          <w:lang w:eastAsia="zh-CN"/>
        </w:rPr>
        <w:t xml:space="preserve">This </w:t>
      </w:r>
      <w:r w:rsidR="00A96592" w:rsidRPr="007D01B4">
        <w:rPr>
          <w:lang w:eastAsia="zh-CN"/>
        </w:rPr>
        <w:t xml:space="preserve">Report </w:t>
      </w:r>
      <w:r w:rsidRPr="007D01B4">
        <w:rPr>
          <w:lang w:eastAsia="zh-CN"/>
        </w:rPr>
        <w:t xml:space="preserve">describes a process for identifying the interference causes due to tropospheric propagation and possible optimization solutions within an </w:t>
      </w:r>
      <w:r w:rsidR="009E7AC7" w:rsidRPr="007D01B4">
        <w:rPr>
          <w:lang w:eastAsia="zh-CN"/>
        </w:rPr>
        <w:t xml:space="preserve">International Mobile Telecommunications </w:t>
      </w:r>
      <w:r w:rsidR="009E7AC7">
        <w:rPr>
          <w:lang w:eastAsia="zh-CN"/>
        </w:rPr>
        <w:t>(</w:t>
      </w:r>
      <w:r w:rsidRPr="007D01B4">
        <w:rPr>
          <w:lang w:eastAsia="zh-CN"/>
        </w:rPr>
        <w:t>IMT</w:t>
      </w:r>
      <w:r w:rsidR="009E7AC7">
        <w:rPr>
          <w:lang w:eastAsia="zh-CN"/>
        </w:rPr>
        <w:t>)</w:t>
      </w:r>
      <w:r w:rsidRPr="007D01B4">
        <w:rPr>
          <w:lang w:eastAsia="zh-CN"/>
        </w:rPr>
        <w:t xml:space="preserve"> network.</w:t>
      </w:r>
    </w:p>
    <w:p w14:paraId="4B8A8D61" w14:textId="53FA4DF7" w:rsidR="0068489E" w:rsidRPr="007D01B4" w:rsidRDefault="0068489E" w:rsidP="0068489E">
      <w:pPr>
        <w:rPr>
          <w:color w:val="000000" w:themeColor="text1"/>
          <w:lang w:eastAsia="zh-CN"/>
        </w:rPr>
      </w:pPr>
      <w:r w:rsidRPr="007D01B4">
        <w:rPr>
          <w:lang w:eastAsia="zh-CN"/>
        </w:rPr>
        <w:t xml:space="preserve">The tropospheric ducting phenomenon occurring under specific atmospheric conditions, creates a duct within the troposphere that facilitates the abnormal propagation of radio waves. Tropospheric ducting can significantly impact IMT network performance, due to the use of higher frequencies and Time Division Duplexing (TDD) making it more susceptible to ducting, potentially causing severe degradation of IMT base stations performance. </w:t>
      </w:r>
      <w:r w:rsidRPr="007D01B4">
        <w:t>Under certain weather conditions</w:t>
      </w:r>
      <w:r w:rsidRPr="007D01B4">
        <w:rPr>
          <w:lang w:eastAsia="zh-CN"/>
        </w:rPr>
        <w:t xml:space="preserve">, </w:t>
      </w:r>
      <w:r w:rsidRPr="007D01B4">
        <w:rPr>
          <w:color w:val="000000" w:themeColor="text1"/>
          <w:lang w:eastAsia="zh-CN"/>
        </w:rPr>
        <w:t xml:space="preserve">the tropospheric duct phenomenon may happen: the base station (BS) signal </w:t>
      </w:r>
      <w:r w:rsidRPr="007D01B4">
        <w:t>can propagate in a higher refractive index layer</w:t>
      </w:r>
      <w:r w:rsidRPr="007D01B4">
        <w:rPr>
          <w:lang w:eastAsia="zh-CN"/>
        </w:rPr>
        <w:t xml:space="preserve"> </w:t>
      </w:r>
      <w:r w:rsidRPr="007D01B4">
        <w:rPr>
          <w:color w:val="000000" w:themeColor="text1"/>
          <w:lang w:eastAsia="zh-CN"/>
        </w:rPr>
        <w:t xml:space="preserve">and may </w:t>
      </w:r>
      <w:r w:rsidRPr="007D01B4">
        <w:t xml:space="preserve">experience less attenuation. </w:t>
      </w:r>
      <w:r w:rsidRPr="007D01B4">
        <w:rPr>
          <w:color w:val="000000" w:themeColor="text1"/>
          <w:lang w:eastAsia="zh-CN"/>
        </w:rPr>
        <w:t xml:space="preserve">In a TDD IMT network, this extended propagation delay can cause performance degradation, as the downlink signals from an interferer BS can arrive at a distant interfered BS with a delay exceeding the guard period (GP) designed to separate downlink transmission and uplink reception. This results in severe interference on the interfered base station’s uplink reception, potentially disrupting communications over tens or even hundreds of kilometres. The </w:t>
      </w:r>
      <w:r w:rsidRPr="007D01B4">
        <w:rPr>
          <w:lang w:eastAsia="ko-KR"/>
        </w:rPr>
        <w:t>key minimum requirements</w:t>
      </w:r>
      <w:r w:rsidRPr="007D01B4">
        <w:rPr>
          <w:color w:val="000000" w:themeColor="text1"/>
          <w:lang w:eastAsia="zh-CN"/>
        </w:rPr>
        <w:t xml:space="preserve"> for IMT-2020 radio interface(s) are detailed in </w:t>
      </w:r>
      <w:r w:rsidRPr="007D01B4">
        <w:t xml:space="preserve">Report </w:t>
      </w:r>
      <w:hyperlink r:id="rId14" w:history="1">
        <w:r w:rsidRPr="00BA448C">
          <w:t>ITU</w:t>
        </w:r>
        <w:r w:rsidR="0069084F">
          <w:noBreakHyphen/>
        </w:r>
        <w:r w:rsidRPr="00BA448C">
          <w:t>R</w:t>
        </w:r>
        <w:r w:rsidR="0069084F">
          <w:t> </w:t>
        </w:r>
        <w:r w:rsidRPr="00BA448C">
          <w:rPr>
            <w:spacing w:val="-2"/>
            <w:lang w:eastAsia="ko-KR"/>
          </w:rPr>
          <w:t>M.2410</w:t>
        </w:r>
      </w:hyperlink>
      <w:r w:rsidRPr="007D01B4">
        <w:t>.</w:t>
      </w:r>
    </w:p>
    <w:p w14:paraId="1D5EAAB1" w14:textId="23D3C470" w:rsidR="0068489E" w:rsidRPr="007D01B4" w:rsidRDefault="0068489E" w:rsidP="0068489E">
      <w:pPr>
        <w:pStyle w:val="FigureNo"/>
        <w:keepNext w:val="0"/>
        <w:keepLines w:val="0"/>
        <w:widowControl w:val="0"/>
      </w:pPr>
      <w:r w:rsidRPr="007D01B4">
        <w:t xml:space="preserve">Figure </w:t>
      </w:r>
      <w:r w:rsidRPr="007D01B4">
        <w:fldChar w:fldCharType="begin"/>
      </w:r>
      <w:r w:rsidRPr="007D01B4">
        <w:instrText xml:space="preserve"> SEQ Figure \* ARABIC </w:instrText>
      </w:r>
      <w:r w:rsidRPr="007D01B4">
        <w:fldChar w:fldCharType="separate"/>
      </w:r>
      <w:r w:rsidR="00413729">
        <w:rPr>
          <w:noProof/>
        </w:rPr>
        <w:t>1</w:t>
      </w:r>
      <w:r w:rsidRPr="007D01B4">
        <w:fldChar w:fldCharType="end"/>
      </w:r>
    </w:p>
    <w:p w14:paraId="53C703B8" w14:textId="77777777" w:rsidR="0068489E" w:rsidRPr="007D01B4" w:rsidRDefault="0068489E" w:rsidP="0068489E">
      <w:pPr>
        <w:pStyle w:val="Figuretitle"/>
        <w:keepNext w:val="0"/>
        <w:widowControl w:val="0"/>
      </w:pPr>
      <w:r w:rsidRPr="007D01B4">
        <w:rPr>
          <w:lang w:eastAsia="zh-CN"/>
        </w:rPr>
        <w:t>Tropospheric duct propagation phenomenon</w:t>
      </w:r>
    </w:p>
    <w:p w14:paraId="14E68542" w14:textId="77777777" w:rsidR="0068489E" w:rsidRPr="007D01B4" w:rsidRDefault="0068489E" w:rsidP="0068489E">
      <w:pPr>
        <w:pStyle w:val="Figure"/>
        <w:keepLines w:val="0"/>
        <w:widowControl w:val="0"/>
      </w:pPr>
      <w:r w:rsidRPr="007D01B4">
        <w:rPr>
          <w:noProof/>
        </w:rPr>
        <w:drawing>
          <wp:inline distT="0" distB="0" distL="0" distR="0" wp14:anchorId="41BC346C" wp14:editId="36D46717">
            <wp:extent cx="3695700" cy="2434667"/>
            <wp:effectExtent l="0" t="0" r="0" b="3810"/>
            <wp:docPr id="1989389049" name="Image 1" descr="Figure 1 shows Tropospheric duct propagation phenomenon">
              <a:extLst xmlns:a="http://schemas.openxmlformats.org/drawingml/2006/main">
                <a:ext uri="{FF2B5EF4-FFF2-40B4-BE49-F238E27FC236}">
                  <a16:creationId xmlns:a16="http://schemas.microsoft.com/office/drawing/2014/main" id="{630DBF5C-8DFE-AE82-C308-75E2F19FD2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389049" name="Image 1" descr="Figure 1 shows Tropospheric duct propagation phenomenon">
                      <a:extLst>
                        <a:ext uri="{FF2B5EF4-FFF2-40B4-BE49-F238E27FC236}">
                          <a16:creationId xmlns:a16="http://schemas.microsoft.com/office/drawing/2014/main" id="{630DBF5C-8DFE-AE82-C308-75E2F19FD27D}"/>
                        </a:ext>
                      </a:extLst>
                    </pic:cNvPr>
                    <pic:cNvPicPr>
                      <a:picLocks noChangeAspect="1"/>
                    </pic:cNvPicPr>
                  </pic:nvPicPr>
                  <pic:blipFill rotWithShape="1">
                    <a:blip r:embed="rId15"/>
                    <a:srcRect b="42524"/>
                    <a:stretch/>
                  </pic:blipFill>
                  <pic:spPr>
                    <a:xfrm>
                      <a:off x="0" y="0"/>
                      <a:ext cx="3725283" cy="2454156"/>
                    </a:xfrm>
                    <a:prstGeom prst="rect">
                      <a:avLst/>
                    </a:prstGeom>
                  </pic:spPr>
                </pic:pic>
              </a:graphicData>
            </a:graphic>
          </wp:inline>
        </w:drawing>
      </w:r>
    </w:p>
    <w:p w14:paraId="6A92FF87" w14:textId="77777777" w:rsidR="0068489E" w:rsidRPr="007D01B4" w:rsidRDefault="0068489E" w:rsidP="00D37ECC">
      <w:pPr>
        <w:pStyle w:val="FigureNo"/>
      </w:pPr>
      <w:r w:rsidRPr="00D37ECC">
        <w:lastRenderedPageBreak/>
        <w:t>Figure</w:t>
      </w:r>
      <w:r w:rsidRPr="007D01B4">
        <w:t xml:space="preserve"> 2</w:t>
      </w:r>
    </w:p>
    <w:p w14:paraId="2461D3FB" w14:textId="77777777" w:rsidR="0068489E" w:rsidRPr="007D01B4" w:rsidRDefault="0068489E" w:rsidP="0068489E">
      <w:pPr>
        <w:pStyle w:val="Figuretitle"/>
        <w:rPr>
          <w:lang w:eastAsia="zh-CN"/>
        </w:rPr>
      </w:pPr>
      <w:r w:rsidRPr="007D01B4">
        <w:t>The proportion of the propagation delay goes beyond the guard period</w:t>
      </w:r>
    </w:p>
    <w:p w14:paraId="580E1A46" w14:textId="77777777" w:rsidR="0068489E" w:rsidRPr="007D01B4" w:rsidRDefault="0068489E" w:rsidP="0068489E">
      <w:pPr>
        <w:pStyle w:val="Figure"/>
        <w:rPr>
          <w:color w:val="000000" w:themeColor="text1"/>
        </w:rPr>
      </w:pPr>
      <w:r w:rsidRPr="007D01B4">
        <w:rPr>
          <w:rFonts w:eastAsia="SimSun"/>
          <w:noProof/>
        </w:rPr>
        <w:drawing>
          <wp:inline distT="0" distB="0" distL="114300" distR="114300" wp14:anchorId="1D269A14" wp14:editId="4BB61BAF">
            <wp:extent cx="6090789" cy="2457450"/>
            <wp:effectExtent l="0" t="0" r="5715" b="0"/>
            <wp:docPr id="322544335" name="图片 1" descr="Figure 2 shows The proportion of the propagation delay goes beyond the guard peri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544335" name="图片 1" descr="Figure 2 shows The proportion of the propagation delay goes beyond the guard period"/>
                    <pic:cNvPicPr>
                      <a:picLocks noChangeAspect="1"/>
                    </pic:cNvPicPr>
                  </pic:nvPicPr>
                  <pic:blipFill>
                    <a:blip r:embed="rId16"/>
                    <a:stretch>
                      <a:fillRect/>
                    </a:stretch>
                  </pic:blipFill>
                  <pic:spPr>
                    <a:xfrm>
                      <a:off x="0" y="0"/>
                      <a:ext cx="6122501" cy="2470245"/>
                    </a:xfrm>
                    <a:prstGeom prst="rect">
                      <a:avLst/>
                    </a:prstGeom>
                    <a:noFill/>
                    <a:ln w="9525">
                      <a:noFill/>
                    </a:ln>
                  </pic:spPr>
                </pic:pic>
              </a:graphicData>
            </a:graphic>
          </wp:inline>
        </w:drawing>
      </w:r>
    </w:p>
    <w:p w14:paraId="3012E452" w14:textId="77777777" w:rsidR="0068489E" w:rsidRPr="007D01B4" w:rsidRDefault="0068489E" w:rsidP="0068489E">
      <w:pPr>
        <w:pStyle w:val="Normalaftertitle"/>
        <w:rPr>
          <w:lang w:eastAsia="zh-CN"/>
        </w:rPr>
      </w:pPr>
      <w:bookmarkStart w:id="13" w:name="_Toc228768935"/>
      <w:bookmarkStart w:id="14" w:name="_Toc211396017"/>
      <w:bookmarkStart w:id="15" w:name="_Toc20606"/>
      <w:bookmarkStart w:id="16" w:name="_Toc178940943"/>
      <w:bookmarkStart w:id="17" w:name="_Toc415214405"/>
      <w:bookmarkStart w:id="18" w:name="_Toc419272364"/>
      <w:bookmarkStart w:id="19" w:name="_Toc177032767"/>
      <w:bookmarkStart w:id="20" w:name="_Toc231874257"/>
      <w:bookmarkStart w:id="21" w:name="_Toc23400"/>
      <w:bookmarkStart w:id="22" w:name="_Toc177032944"/>
      <w:bookmarkStart w:id="23" w:name="_Toc232843377"/>
      <w:bookmarkStart w:id="24" w:name="_Toc31555"/>
      <w:r w:rsidRPr="007D01B4">
        <w:rPr>
          <w:lang w:eastAsia="zh-CN"/>
        </w:rPr>
        <w:t xml:space="preserve">In IMT networks, such kinds of distanced disturbance have been observed, and with the continuous expansion of the network such long-distance interference increases, posing a significant challenge to network operators. While the issue is particularly </w:t>
      </w:r>
      <w:r w:rsidRPr="007D01B4">
        <w:rPr>
          <w:color w:val="000000" w:themeColor="text1"/>
          <w:lang w:eastAsia="zh-CN"/>
        </w:rPr>
        <w:t xml:space="preserve">pronounced in TDD networks due to the shared use of frequencies for uplink </w:t>
      </w:r>
      <w:r w:rsidRPr="007D01B4">
        <w:rPr>
          <w:lang w:eastAsia="zh-CN"/>
        </w:rPr>
        <w:t xml:space="preserve">(UL) </w:t>
      </w:r>
      <w:r w:rsidRPr="007D01B4">
        <w:rPr>
          <w:color w:val="000000" w:themeColor="text1"/>
          <w:lang w:eastAsia="zh-CN"/>
        </w:rPr>
        <w:t>and downlink</w:t>
      </w:r>
      <w:r w:rsidRPr="007D01B4">
        <w:rPr>
          <w:lang w:eastAsia="zh-CN"/>
        </w:rPr>
        <w:t xml:space="preserve"> (DL);</w:t>
      </w:r>
      <w:r w:rsidRPr="007D01B4">
        <w:rPr>
          <w:color w:val="000000" w:themeColor="text1"/>
          <w:lang w:eastAsia="zh-CN"/>
        </w:rPr>
        <w:t xml:space="preserve"> even FDD networks are not immune. In coastal areas, where atmospheric conditions are conducive to ducting and in border region, FDD </w:t>
      </w:r>
      <w:r w:rsidRPr="007D01B4">
        <w:rPr>
          <w:lang w:eastAsia="zh-CN"/>
        </w:rPr>
        <w:t>base stations may experience interference from distant transmitters located in neighbouring countries or across bodies of water.</w:t>
      </w:r>
    </w:p>
    <w:p w14:paraId="5FCDDF0D" w14:textId="77777777" w:rsidR="0068489E" w:rsidRPr="007D01B4" w:rsidRDefault="0068489E" w:rsidP="0068489E">
      <w:pPr>
        <w:rPr>
          <w:lang w:eastAsia="zh-CN"/>
        </w:rPr>
      </w:pPr>
      <w:r w:rsidRPr="007D01B4">
        <w:rPr>
          <w:lang w:eastAsia="zh-CN"/>
        </w:rPr>
        <w:t>This necessitates a comprehensive understanding of tropospheric ducting and the implementation of effective solutions to mitigate such issues, providing approaches to address unintentional remote and random disturbance.</w:t>
      </w:r>
    </w:p>
    <w:p w14:paraId="77F2D793" w14:textId="77777777" w:rsidR="0068489E" w:rsidRPr="007D01B4" w:rsidRDefault="0068489E" w:rsidP="0068489E">
      <w:pPr>
        <w:pStyle w:val="Heading1"/>
      </w:pPr>
      <w:bookmarkStart w:id="25" w:name="_Toc419272365"/>
      <w:bookmarkStart w:id="26" w:name="_Toc228768936"/>
      <w:bookmarkStart w:id="27" w:name="_Toc231874258"/>
      <w:bookmarkStart w:id="28" w:name="_Toc232843378"/>
      <w:bookmarkStart w:id="29" w:name="_Toc415214406"/>
      <w:bookmarkStart w:id="30" w:name="_Toc216430313"/>
      <w:bookmarkEnd w:id="13"/>
      <w:bookmarkEnd w:id="14"/>
      <w:bookmarkEnd w:id="15"/>
      <w:bookmarkEnd w:id="16"/>
      <w:bookmarkEnd w:id="17"/>
      <w:bookmarkEnd w:id="18"/>
      <w:bookmarkEnd w:id="19"/>
      <w:bookmarkEnd w:id="20"/>
      <w:bookmarkEnd w:id="21"/>
      <w:bookmarkEnd w:id="22"/>
      <w:bookmarkEnd w:id="23"/>
      <w:bookmarkEnd w:id="24"/>
      <w:r w:rsidRPr="007D01B4">
        <w:t>2</w:t>
      </w:r>
      <w:bookmarkStart w:id="31" w:name="_Toc32613"/>
      <w:bookmarkStart w:id="32" w:name="_Toc177032768"/>
      <w:bookmarkStart w:id="33" w:name="_Toc16335"/>
      <w:bookmarkStart w:id="34" w:name="_Toc178940944"/>
      <w:bookmarkStart w:id="35" w:name="_Toc17997"/>
      <w:bookmarkStart w:id="36" w:name="_Toc177032945"/>
      <w:bookmarkStart w:id="37" w:name="_Toc187164663"/>
      <w:bookmarkStart w:id="38" w:name="_Toc202246098"/>
      <w:r w:rsidRPr="007D01B4">
        <w:tab/>
        <w:t>Definitions</w:t>
      </w:r>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3A452B26" w14:textId="77777777" w:rsidR="0068489E" w:rsidRPr="007D01B4" w:rsidRDefault="0068489E" w:rsidP="0068489E">
      <w:pPr>
        <w:rPr>
          <w:lang w:eastAsia="zh-CN"/>
        </w:rPr>
      </w:pPr>
      <w:r w:rsidRPr="007D01B4">
        <w:rPr>
          <w:b/>
          <w:bCs/>
          <w:lang w:eastAsia="zh-CN"/>
        </w:rPr>
        <w:t>Distributed nodes</w:t>
      </w:r>
      <w:r w:rsidRPr="0069084F">
        <w:rPr>
          <w:lang w:eastAsia="zh-CN"/>
        </w:rPr>
        <w:t xml:space="preserve">: </w:t>
      </w:r>
      <w:r w:rsidRPr="007D01B4">
        <w:rPr>
          <w:lang w:eastAsia="zh-CN"/>
        </w:rPr>
        <w:t>Distributed nodes gather parameter and real-time interference data from local base stations, analyse inter-area interference paths, and report key findings to the central network controller.</w:t>
      </w:r>
    </w:p>
    <w:p w14:paraId="0A951751" w14:textId="77777777" w:rsidR="0068489E" w:rsidRPr="007D01B4" w:rsidRDefault="0068489E" w:rsidP="0068489E">
      <w:pPr>
        <w:rPr>
          <w:lang w:eastAsia="zh-CN"/>
        </w:rPr>
      </w:pPr>
      <w:r w:rsidRPr="007D01B4">
        <w:rPr>
          <w:b/>
          <w:bCs/>
          <w:lang w:eastAsia="zh-CN"/>
        </w:rPr>
        <w:t>Guard period (GP)</w:t>
      </w:r>
      <w:r w:rsidRPr="0069084F">
        <w:rPr>
          <w:lang w:eastAsia="zh-CN"/>
        </w:rPr>
        <w:t xml:space="preserve">: </w:t>
      </w:r>
      <w:r w:rsidRPr="007D01B4">
        <w:rPr>
          <w:lang w:eastAsia="zh-CN"/>
        </w:rPr>
        <w:t>The guard period is the time interval within a Time Division Duplex (TDD) communication system when the BS switches from the transmitting function to the receiving function. It is mainly used to avoid UL signal suffering the interference from the DL signal. When tropospheric ducting exists, the duration of GP becomes crucial in determining the minimum separation distance required between base stations to avoid interference. However, increasing the guard period may impact overall system efficiency.</w:t>
      </w:r>
    </w:p>
    <w:p w14:paraId="14AC2EFB" w14:textId="77777777" w:rsidR="0068489E" w:rsidRPr="007D01B4" w:rsidRDefault="0068489E" w:rsidP="0068489E">
      <w:pPr>
        <w:rPr>
          <w:lang w:eastAsia="zh-CN"/>
        </w:rPr>
      </w:pPr>
      <w:bookmarkStart w:id="39" w:name="OLE_LINK1"/>
      <w:r w:rsidRPr="007D01B4">
        <w:rPr>
          <w:b/>
          <w:bCs/>
          <w:lang w:eastAsia="zh-CN"/>
        </w:rPr>
        <w:t>Network centre control node</w:t>
      </w:r>
      <w:r w:rsidRPr="0069084F">
        <w:rPr>
          <w:lang w:eastAsia="zh-CN"/>
        </w:rPr>
        <w:t xml:space="preserve">: </w:t>
      </w:r>
      <w:r w:rsidRPr="007D01B4">
        <w:rPr>
          <w:lang w:eastAsia="zh-CN"/>
        </w:rPr>
        <w:t>The data aggregation centre of distributed nodes, with the functions of aggregating and analysing interference data and issuing adjustment instructions.</w:t>
      </w:r>
    </w:p>
    <w:bookmarkEnd w:id="39"/>
    <w:p w14:paraId="2C9321A3" w14:textId="77777777" w:rsidR="0068489E" w:rsidRPr="007D01B4" w:rsidRDefault="0068489E" w:rsidP="0068489E">
      <w:r w:rsidRPr="007D01B4">
        <w:rPr>
          <w:b/>
          <w:bCs/>
          <w:lang w:eastAsia="zh-CN"/>
        </w:rPr>
        <w:t>Network performance assurance mechanism</w:t>
      </w:r>
      <w:r w:rsidRPr="0069084F">
        <w:rPr>
          <w:lang w:eastAsia="zh-CN"/>
        </w:rPr>
        <w:t xml:space="preserve">: </w:t>
      </w:r>
      <w:r w:rsidRPr="007D01B4">
        <w:rPr>
          <w:lang w:eastAsia="zh-CN"/>
        </w:rPr>
        <w:t>Through the collaboration between central control nodes and distributed nodes within the network, beneficial measures are applied to all base stations affected by the tropospheric ducting phenomenon to ensure network performance.</w:t>
      </w:r>
    </w:p>
    <w:p w14:paraId="237E2483" w14:textId="77777777" w:rsidR="0068489E" w:rsidRPr="007D01B4" w:rsidRDefault="0068489E" w:rsidP="0068489E">
      <w:r w:rsidRPr="007D01B4">
        <w:rPr>
          <w:b/>
          <w:bCs/>
          <w:lang w:eastAsia="zh-CN"/>
        </w:rPr>
        <w:t>Reference signal (RS)</w:t>
      </w:r>
      <w:r w:rsidRPr="0069084F">
        <w:rPr>
          <w:lang w:eastAsia="zh-CN"/>
        </w:rPr>
        <w:t xml:space="preserve">: </w:t>
      </w:r>
      <w:r w:rsidRPr="007D01B4">
        <w:rPr>
          <w:lang w:eastAsia="zh-CN"/>
        </w:rPr>
        <w:t xml:space="preserve">The signal, which is transmitted by an interfered base station, includes the identification of the base station, is characterized by the transmission frequency, transmission frame number and selected random sequence. When the interferer receives the signal, the identification of </w:t>
      </w:r>
      <w:r w:rsidRPr="007D01B4">
        <w:rPr>
          <w:lang w:eastAsia="zh-CN"/>
        </w:rPr>
        <w:lastRenderedPageBreak/>
        <w:t>the interfered base station can be known (via the unique code assigned to each cell site or tower, to distinguish it from others within the network), and the mutual interference relationship is established.</w:t>
      </w:r>
    </w:p>
    <w:p w14:paraId="394B7534" w14:textId="77777777" w:rsidR="0068489E" w:rsidRPr="007D01B4" w:rsidRDefault="0068489E" w:rsidP="0068489E">
      <w:r w:rsidRPr="007D01B4">
        <w:rPr>
          <w:b/>
          <w:bCs/>
          <w:iCs/>
        </w:rPr>
        <w:t>Surface ducting</w:t>
      </w:r>
      <w:r w:rsidRPr="0069084F">
        <w:t xml:space="preserve">: </w:t>
      </w:r>
      <w:r w:rsidRPr="007D01B4">
        <w:t xml:space="preserve">The most important short-term propagation mechanism that can cause </w:t>
      </w:r>
      <w:r w:rsidRPr="007D01B4">
        <w:rPr>
          <w:lang w:eastAsia="zh-CN"/>
        </w:rPr>
        <w:t>interference</w:t>
      </w:r>
      <w:r w:rsidRPr="007D01B4">
        <w:t xml:space="preserve"> over water and in land areas and can give rise to high signal levels over long distances (more than 500 km over the sea). Such signals can exceed the equivalent “free</w:t>
      </w:r>
      <w:r w:rsidRPr="007D01B4">
        <w:noBreakHyphen/>
        <w:t xml:space="preserve">space” level under certain conditions; see Recommendation </w:t>
      </w:r>
      <w:hyperlink r:id="rId17" w:history="1">
        <w:r w:rsidRPr="00F634AB">
          <w:rPr>
            <w:rStyle w:val="Hyperlink"/>
            <w:color w:val="auto"/>
            <w:u w:val="none"/>
          </w:rPr>
          <w:t>ITU-R P.452</w:t>
        </w:r>
      </w:hyperlink>
      <w:r w:rsidRPr="007D01B4">
        <w:t>.</w:t>
      </w:r>
    </w:p>
    <w:p w14:paraId="1EDC2DE6" w14:textId="29F76C7D" w:rsidR="0068489E" w:rsidRPr="007D01B4" w:rsidRDefault="0068489E" w:rsidP="0068489E">
      <w:r w:rsidRPr="007D01B4">
        <w:rPr>
          <w:b/>
          <w:bCs/>
          <w:lang w:eastAsia="zh-CN"/>
        </w:rPr>
        <w:t>Timing advance (TA)</w:t>
      </w:r>
      <w:r w:rsidRPr="0069084F">
        <w:rPr>
          <w:lang w:eastAsia="zh-CN"/>
        </w:rPr>
        <w:t xml:space="preserve">: </w:t>
      </w:r>
      <w:r w:rsidRPr="007D01B4">
        <w:rPr>
          <w:lang w:eastAsia="zh-CN"/>
        </w:rPr>
        <w:t xml:space="preserve">The control of the UL transmission timing of individual User Equipment (UE). It helps to ensure that UL transmissions from all UE are synchronized when received by the base station. See </w:t>
      </w:r>
      <w:hyperlink r:id="rId18" w:history="1">
        <w:r w:rsidRPr="007D01B4">
          <w:rPr>
            <w:rStyle w:val="Hyperlink"/>
            <w:lang w:eastAsia="zh-CN"/>
          </w:rPr>
          <w:t>https://www.nrexplained.com/ta</w:t>
        </w:r>
      </w:hyperlink>
    </w:p>
    <w:p w14:paraId="7FD99A81" w14:textId="77777777" w:rsidR="0068489E" w:rsidRPr="007D01B4" w:rsidRDefault="0068489E" w:rsidP="0068489E">
      <w:pPr>
        <w:rPr>
          <w:lang w:eastAsia="zh-CN"/>
        </w:rPr>
      </w:pPr>
      <w:r w:rsidRPr="007D01B4">
        <w:rPr>
          <w:b/>
          <w:bCs/>
          <w:lang w:eastAsia="zh-CN"/>
        </w:rPr>
        <w:t>Top interferer</w:t>
      </w:r>
      <w:r w:rsidRPr="0069084F">
        <w:rPr>
          <w:lang w:eastAsia="zh-CN"/>
        </w:rPr>
        <w:t xml:space="preserve">: </w:t>
      </w:r>
      <w:r w:rsidRPr="007D01B4">
        <w:rPr>
          <w:lang w:eastAsia="zh-CN"/>
        </w:rPr>
        <w:t>The base stations that interfere the most interfered base stations and cause the most serious interference when tropospheric ducting exists.</w:t>
      </w:r>
    </w:p>
    <w:p w14:paraId="5A0951C7" w14:textId="77777777" w:rsidR="0068489E" w:rsidRPr="007D01B4" w:rsidRDefault="0068489E" w:rsidP="0068489E">
      <w:pPr>
        <w:rPr>
          <w:lang w:eastAsia="zh-CN"/>
        </w:rPr>
      </w:pPr>
      <w:r w:rsidRPr="007D01B4">
        <w:rPr>
          <w:b/>
          <w:bCs/>
          <w:lang w:eastAsia="zh-CN"/>
        </w:rPr>
        <w:t>QRxLevMin</w:t>
      </w:r>
      <w:r w:rsidRPr="0069084F">
        <w:rPr>
          <w:lang w:eastAsia="zh-CN"/>
        </w:rPr>
        <w:t xml:space="preserve">: </w:t>
      </w:r>
      <w:r w:rsidRPr="007D01B4">
        <w:rPr>
          <w:lang w:eastAsia="zh-CN"/>
        </w:rPr>
        <w:t>The minimum receiver access level of the cell.</w:t>
      </w:r>
    </w:p>
    <w:p w14:paraId="32933681" w14:textId="77777777" w:rsidR="0068489E" w:rsidRPr="007D01B4" w:rsidRDefault="0068489E" w:rsidP="0068489E">
      <w:pPr>
        <w:rPr>
          <w:lang w:eastAsia="zh-CN"/>
        </w:rPr>
      </w:pPr>
      <w:r w:rsidRPr="007D01B4">
        <w:rPr>
          <w:b/>
          <w:bCs/>
          <w:lang w:eastAsia="zh-CN"/>
        </w:rPr>
        <w:t>Troposphere</w:t>
      </w:r>
      <w:r w:rsidRPr="0069084F">
        <w:rPr>
          <w:lang w:eastAsia="zh-CN"/>
        </w:rPr>
        <w:t xml:space="preserve">: </w:t>
      </w:r>
      <w:r w:rsidRPr="007D01B4">
        <w:rPr>
          <w:lang w:eastAsia="zh-CN"/>
        </w:rPr>
        <w:t>The troposphere is the lowest layer of Earth</w:t>
      </w:r>
      <w:r>
        <w:rPr>
          <w:lang w:eastAsia="zh-CN"/>
        </w:rPr>
        <w:t>’</w:t>
      </w:r>
      <w:r w:rsidRPr="007D01B4">
        <w:rPr>
          <w:lang w:eastAsia="zh-CN"/>
        </w:rPr>
        <w:t>s atmosphere, extending from the surface up to an average height of about 13 kilometres (8 miles). Nearly all-weather phenomena occur within the troposphere, like clouds, rain, snow, storms, and all the other dynamic atmospheric events that shape our climate. The troposphere contains about 75-80% of the atmosphere</w:t>
      </w:r>
      <w:r>
        <w:rPr>
          <w:lang w:eastAsia="zh-CN"/>
        </w:rPr>
        <w:t>’</w:t>
      </w:r>
      <w:r w:rsidRPr="007D01B4">
        <w:rPr>
          <w:lang w:eastAsia="zh-CN"/>
        </w:rPr>
        <w:t>s total mass and almost all of its water vapor.</w:t>
      </w:r>
    </w:p>
    <w:p w14:paraId="549ECC54" w14:textId="77777777" w:rsidR="0068489E" w:rsidRPr="0068489E" w:rsidRDefault="0068489E" w:rsidP="0068489E">
      <w:pPr>
        <w:pStyle w:val="Heading1"/>
      </w:pPr>
      <w:bookmarkStart w:id="40" w:name="_Toc211396021"/>
      <w:bookmarkStart w:id="41" w:name="_Toc178940945"/>
      <w:bookmarkStart w:id="42" w:name="_Toc228768939"/>
      <w:bookmarkStart w:id="43" w:name="_Toc13456"/>
      <w:bookmarkStart w:id="44" w:name="_Toc419272368"/>
      <w:bookmarkStart w:id="45" w:name="_Toc28146"/>
      <w:bookmarkStart w:id="46" w:name="_Toc415214409"/>
      <w:bookmarkStart w:id="47" w:name="_Toc177032946"/>
      <w:bookmarkStart w:id="48" w:name="_Toc232843381"/>
      <w:bookmarkStart w:id="49" w:name="_Toc231874261"/>
      <w:bookmarkStart w:id="50" w:name="_Toc177032769"/>
      <w:bookmarkStart w:id="51" w:name="_Toc19569"/>
      <w:bookmarkStart w:id="52" w:name="_Toc202246099"/>
      <w:bookmarkStart w:id="53" w:name="_Toc216430314"/>
      <w:r w:rsidRPr="007D01B4">
        <w:t>3</w:t>
      </w:r>
      <w:r w:rsidRPr="007D01B4">
        <w:tab/>
        <w:t>Abbreviations</w:t>
      </w:r>
      <w:bookmarkEnd w:id="40"/>
      <w:r w:rsidRPr="007D01B4">
        <w:rPr>
          <w:rFonts w:asciiTheme="majorBidi" w:hAnsiTheme="majorBidi" w:cstheme="majorBidi"/>
          <w:bCs/>
          <w:szCs w:val="24"/>
        </w:rPr>
        <w:t>/Glossary</w:t>
      </w:r>
      <w:bookmarkEnd w:id="41"/>
      <w:bookmarkEnd w:id="42"/>
      <w:bookmarkEnd w:id="43"/>
      <w:bookmarkEnd w:id="44"/>
      <w:bookmarkEnd w:id="45"/>
      <w:bookmarkEnd w:id="46"/>
      <w:bookmarkEnd w:id="47"/>
      <w:bookmarkEnd w:id="48"/>
      <w:bookmarkEnd w:id="49"/>
      <w:bookmarkEnd w:id="50"/>
      <w:bookmarkEnd w:id="51"/>
      <w:bookmarkEnd w:id="52"/>
      <w:bookmarkEnd w:id="53"/>
    </w:p>
    <w:p w14:paraId="6B1187B5" w14:textId="4A7B6A50" w:rsidR="0068489E" w:rsidRPr="007D01B4" w:rsidRDefault="0068489E" w:rsidP="00D37ECC">
      <w:pPr>
        <w:tabs>
          <w:tab w:val="clear" w:pos="794"/>
        </w:tabs>
        <w:rPr>
          <w:lang w:eastAsia="zh-CN"/>
        </w:rPr>
      </w:pPr>
      <w:r w:rsidRPr="007D01B4">
        <w:rPr>
          <w:lang w:eastAsia="zh-CN"/>
        </w:rPr>
        <w:t>BS</w:t>
      </w:r>
      <w:r w:rsidRPr="007D01B4">
        <w:rPr>
          <w:lang w:eastAsia="zh-CN"/>
        </w:rPr>
        <w:tab/>
        <w:t xml:space="preserve">Base </w:t>
      </w:r>
      <w:r w:rsidR="00752F56" w:rsidRPr="007D01B4">
        <w:rPr>
          <w:lang w:eastAsia="zh-CN"/>
        </w:rPr>
        <w:t>station</w:t>
      </w:r>
    </w:p>
    <w:p w14:paraId="1A9018C0" w14:textId="0C9C237D" w:rsidR="0068489E" w:rsidRPr="007D01B4" w:rsidRDefault="0068489E" w:rsidP="00D37ECC">
      <w:pPr>
        <w:tabs>
          <w:tab w:val="clear" w:pos="794"/>
        </w:tabs>
        <w:rPr>
          <w:lang w:eastAsia="zh-CN"/>
        </w:rPr>
      </w:pPr>
      <w:r w:rsidRPr="007D01B4">
        <w:rPr>
          <w:lang w:eastAsia="zh-CN"/>
        </w:rPr>
        <w:t>DL</w:t>
      </w:r>
      <w:r w:rsidRPr="007D01B4">
        <w:rPr>
          <w:lang w:eastAsia="zh-CN"/>
        </w:rPr>
        <w:tab/>
        <w:t xml:space="preserve">Down </w:t>
      </w:r>
      <w:r w:rsidR="00752F56" w:rsidRPr="007D01B4">
        <w:rPr>
          <w:lang w:eastAsia="zh-CN"/>
        </w:rPr>
        <w:t xml:space="preserve">link </w:t>
      </w:r>
    </w:p>
    <w:p w14:paraId="25124A1B" w14:textId="4668B465" w:rsidR="0068489E" w:rsidRPr="007D01B4" w:rsidRDefault="0068489E" w:rsidP="00D37ECC">
      <w:pPr>
        <w:tabs>
          <w:tab w:val="clear" w:pos="794"/>
        </w:tabs>
        <w:rPr>
          <w:lang w:eastAsia="zh-CN"/>
        </w:rPr>
      </w:pPr>
      <w:r w:rsidRPr="007D01B4">
        <w:rPr>
          <w:lang w:eastAsia="zh-CN"/>
        </w:rPr>
        <w:t>FDD</w:t>
      </w:r>
      <w:r w:rsidRPr="007D01B4">
        <w:rPr>
          <w:lang w:eastAsia="zh-CN"/>
        </w:rPr>
        <w:tab/>
        <w:t xml:space="preserve">Frequency </w:t>
      </w:r>
      <w:r w:rsidR="003F0BC9" w:rsidRPr="007D01B4">
        <w:rPr>
          <w:lang w:eastAsia="zh-CN"/>
        </w:rPr>
        <w:t>division d</w:t>
      </w:r>
      <w:r w:rsidRPr="007D01B4">
        <w:rPr>
          <w:lang w:eastAsia="zh-CN"/>
        </w:rPr>
        <w:t>uplex</w:t>
      </w:r>
    </w:p>
    <w:p w14:paraId="49B1A4CE" w14:textId="77777777" w:rsidR="0068489E" w:rsidRPr="007D01B4" w:rsidRDefault="0068489E" w:rsidP="00D37ECC">
      <w:pPr>
        <w:tabs>
          <w:tab w:val="clear" w:pos="794"/>
        </w:tabs>
        <w:rPr>
          <w:lang w:eastAsia="zh-CN"/>
        </w:rPr>
      </w:pPr>
      <w:r w:rsidRPr="007D01B4">
        <w:rPr>
          <w:lang w:eastAsia="zh-CN"/>
        </w:rPr>
        <w:t>gNB</w:t>
      </w:r>
      <w:r w:rsidRPr="007D01B4">
        <w:rPr>
          <w:lang w:eastAsia="zh-CN"/>
        </w:rPr>
        <w:tab/>
        <w:t>Next generation node B</w:t>
      </w:r>
    </w:p>
    <w:p w14:paraId="3F0C591D" w14:textId="1DB3E50F" w:rsidR="0068489E" w:rsidRPr="007D01B4" w:rsidRDefault="0068489E" w:rsidP="00D37ECC">
      <w:pPr>
        <w:tabs>
          <w:tab w:val="clear" w:pos="794"/>
        </w:tabs>
        <w:rPr>
          <w:lang w:eastAsia="zh-CN"/>
        </w:rPr>
      </w:pPr>
      <w:r w:rsidRPr="007D01B4">
        <w:rPr>
          <w:lang w:eastAsia="zh-CN"/>
        </w:rPr>
        <w:t>GP</w:t>
      </w:r>
      <w:r w:rsidRPr="007D01B4">
        <w:rPr>
          <w:lang w:eastAsia="zh-CN"/>
        </w:rPr>
        <w:tab/>
        <w:t xml:space="preserve">Guard </w:t>
      </w:r>
      <w:r w:rsidR="003F0BC9" w:rsidRPr="007D01B4">
        <w:rPr>
          <w:lang w:eastAsia="zh-CN"/>
        </w:rPr>
        <w:t>period</w:t>
      </w:r>
    </w:p>
    <w:p w14:paraId="57C3850D" w14:textId="77777777" w:rsidR="0068489E" w:rsidRPr="007D01B4" w:rsidRDefault="0068489E" w:rsidP="00D37ECC">
      <w:pPr>
        <w:tabs>
          <w:tab w:val="clear" w:pos="794"/>
        </w:tabs>
        <w:rPr>
          <w:lang w:eastAsia="zh-CN"/>
        </w:rPr>
      </w:pPr>
      <w:r w:rsidRPr="007D01B4">
        <w:rPr>
          <w:lang w:eastAsia="zh-CN"/>
        </w:rPr>
        <w:t>IMT</w:t>
      </w:r>
      <w:r w:rsidRPr="007D01B4">
        <w:rPr>
          <w:lang w:eastAsia="zh-CN"/>
        </w:rPr>
        <w:tab/>
        <w:t>International Mobile Telecommunications</w:t>
      </w:r>
    </w:p>
    <w:p w14:paraId="02D4238F" w14:textId="090FE1E6" w:rsidR="0068489E" w:rsidRPr="007D01B4" w:rsidRDefault="0068489E" w:rsidP="00D37ECC">
      <w:pPr>
        <w:tabs>
          <w:tab w:val="clear" w:pos="794"/>
        </w:tabs>
        <w:rPr>
          <w:lang w:eastAsia="zh-CN"/>
        </w:rPr>
      </w:pPr>
      <w:r w:rsidRPr="007D01B4">
        <w:rPr>
          <w:lang w:eastAsia="zh-CN"/>
        </w:rPr>
        <w:t>KPI</w:t>
      </w:r>
      <w:r w:rsidRPr="007D01B4">
        <w:rPr>
          <w:lang w:eastAsia="zh-CN"/>
        </w:rPr>
        <w:tab/>
        <w:t xml:space="preserve">Key </w:t>
      </w:r>
      <w:r w:rsidR="00752F56" w:rsidRPr="007D01B4">
        <w:rPr>
          <w:lang w:eastAsia="zh-CN"/>
        </w:rPr>
        <w:t>performance indicator</w:t>
      </w:r>
    </w:p>
    <w:p w14:paraId="1F64E4A4" w14:textId="68185256" w:rsidR="0068489E" w:rsidRPr="007D01B4" w:rsidRDefault="0068489E" w:rsidP="00D37ECC">
      <w:pPr>
        <w:tabs>
          <w:tab w:val="clear" w:pos="794"/>
        </w:tabs>
        <w:rPr>
          <w:lang w:eastAsia="zh-CN"/>
        </w:rPr>
      </w:pPr>
      <w:r w:rsidRPr="007D01B4">
        <w:rPr>
          <w:lang w:eastAsia="zh-CN"/>
        </w:rPr>
        <w:t>NR</w:t>
      </w:r>
      <w:r w:rsidRPr="007D01B4">
        <w:rPr>
          <w:lang w:eastAsia="zh-CN"/>
        </w:rPr>
        <w:tab/>
        <w:t xml:space="preserve">New </w:t>
      </w:r>
      <w:r w:rsidR="003F0BC9" w:rsidRPr="007D01B4">
        <w:rPr>
          <w:lang w:eastAsia="zh-CN"/>
        </w:rPr>
        <w:t>radio</w:t>
      </w:r>
    </w:p>
    <w:p w14:paraId="7CA42A30" w14:textId="1FAE7557" w:rsidR="0068489E" w:rsidRPr="007D01B4" w:rsidRDefault="0068489E" w:rsidP="00D37ECC">
      <w:pPr>
        <w:tabs>
          <w:tab w:val="clear" w:pos="794"/>
        </w:tabs>
        <w:rPr>
          <w:lang w:eastAsia="zh-CN"/>
        </w:rPr>
      </w:pPr>
      <w:r w:rsidRPr="007D01B4">
        <w:rPr>
          <w:lang w:eastAsia="zh-CN"/>
        </w:rPr>
        <w:t>OFDM</w:t>
      </w:r>
      <w:r w:rsidRPr="007D01B4">
        <w:rPr>
          <w:lang w:eastAsia="zh-CN"/>
        </w:rPr>
        <w:tab/>
        <w:t xml:space="preserve">Orthogonal </w:t>
      </w:r>
      <w:r w:rsidR="00752F56" w:rsidRPr="007D01B4">
        <w:rPr>
          <w:lang w:eastAsia="zh-CN"/>
        </w:rPr>
        <w:t>frequency division multiplexing</w:t>
      </w:r>
    </w:p>
    <w:p w14:paraId="40F376A3" w14:textId="3C09605A" w:rsidR="0068489E" w:rsidRPr="007D01B4" w:rsidRDefault="0068489E" w:rsidP="00D37ECC">
      <w:pPr>
        <w:tabs>
          <w:tab w:val="clear" w:pos="794"/>
        </w:tabs>
        <w:rPr>
          <w:lang w:eastAsia="zh-CN"/>
        </w:rPr>
      </w:pPr>
      <w:r w:rsidRPr="007D01B4">
        <w:rPr>
          <w:lang w:eastAsia="zh-CN"/>
        </w:rPr>
        <w:t>RIM</w:t>
      </w:r>
      <w:r w:rsidRPr="007D01B4">
        <w:rPr>
          <w:lang w:eastAsia="zh-CN"/>
        </w:rPr>
        <w:tab/>
        <w:t xml:space="preserve">Remote </w:t>
      </w:r>
      <w:r w:rsidR="00752F56" w:rsidRPr="007D01B4">
        <w:rPr>
          <w:lang w:eastAsia="zh-CN"/>
        </w:rPr>
        <w:t>interference manag</w:t>
      </w:r>
      <w:r w:rsidRPr="007D01B4">
        <w:rPr>
          <w:lang w:eastAsia="zh-CN"/>
        </w:rPr>
        <w:t>ement</w:t>
      </w:r>
    </w:p>
    <w:p w14:paraId="571B2727" w14:textId="4BD52BCD" w:rsidR="0068489E" w:rsidRPr="007D01B4" w:rsidRDefault="0068489E" w:rsidP="00D37ECC">
      <w:pPr>
        <w:tabs>
          <w:tab w:val="clear" w:pos="794"/>
        </w:tabs>
        <w:rPr>
          <w:lang w:eastAsia="zh-CN"/>
        </w:rPr>
      </w:pPr>
      <w:r w:rsidRPr="007D01B4">
        <w:rPr>
          <w:lang w:eastAsia="zh-CN"/>
        </w:rPr>
        <w:t>RRC</w:t>
      </w:r>
      <w:r w:rsidRPr="007D01B4">
        <w:rPr>
          <w:lang w:eastAsia="zh-CN"/>
        </w:rPr>
        <w:tab/>
        <w:t xml:space="preserve">Radio </w:t>
      </w:r>
      <w:r w:rsidR="00752F56" w:rsidRPr="007D01B4">
        <w:rPr>
          <w:lang w:eastAsia="zh-CN"/>
        </w:rPr>
        <w:t>resource control</w:t>
      </w:r>
    </w:p>
    <w:p w14:paraId="47B9D823" w14:textId="4DFFB5C7" w:rsidR="0068489E" w:rsidRPr="007D01B4" w:rsidRDefault="0068489E" w:rsidP="00D37ECC">
      <w:pPr>
        <w:tabs>
          <w:tab w:val="clear" w:pos="794"/>
        </w:tabs>
        <w:rPr>
          <w:lang w:eastAsia="zh-CN"/>
        </w:rPr>
      </w:pPr>
      <w:r w:rsidRPr="007D01B4">
        <w:rPr>
          <w:lang w:eastAsia="zh-CN"/>
        </w:rPr>
        <w:t>RS</w:t>
      </w:r>
      <w:r w:rsidRPr="007D01B4">
        <w:rPr>
          <w:lang w:eastAsia="zh-CN"/>
        </w:rPr>
        <w:tab/>
        <w:t xml:space="preserve">Reference </w:t>
      </w:r>
      <w:r w:rsidR="00752F56" w:rsidRPr="007D01B4">
        <w:rPr>
          <w:lang w:eastAsia="zh-CN"/>
        </w:rPr>
        <w:t>signal</w:t>
      </w:r>
    </w:p>
    <w:p w14:paraId="3FA58FCE" w14:textId="2CC18987" w:rsidR="0068489E" w:rsidRPr="007D01B4" w:rsidRDefault="0068489E" w:rsidP="00D37ECC">
      <w:pPr>
        <w:tabs>
          <w:tab w:val="clear" w:pos="794"/>
        </w:tabs>
        <w:rPr>
          <w:lang w:eastAsia="zh-CN"/>
        </w:rPr>
      </w:pPr>
      <w:r w:rsidRPr="007D01B4">
        <w:rPr>
          <w:lang w:eastAsia="zh-CN"/>
        </w:rPr>
        <w:t>SCS</w:t>
      </w:r>
      <w:r w:rsidRPr="007D01B4">
        <w:rPr>
          <w:lang w:eastAsia="zh-CN"/>
        </w:rPr>
        <w:tab/>
        <w:t xml:space="preserve">Sub </w:t>
      </w:r>
      <w:r w:rsidR="00752F56" w:rsidRPr="007D01B4">
        <w:rPr>
          <w:lang w:eastAsia="zh-CN"/>
        </w:rPr>
        <w:t>carrier spacing</w:t>
      </w:r>
    </w:p>
    <w:p w14:paraId="4D8AAA8D" w14:textId="77777777" w:rsidR="0068489E" w:rsidRPr="007D01B4" w:rsidRDefault="0068489E" w:rsidP="00D37ECC">
      <w:pPr>
        <w:tabs>
          <w:tab w:val="clear" w:pos="794"/>
        </w:tabs>
        <w:rPr>
          <w:lang w:eastAsia="zh-CN"/>
        </w:rPr>
      </w:pPr>
      <w:r w:rsidRPr="007D01B4">
        <w:rPr>
          <w:lang w:eastAsia="zh-CN"/>
        </w:rPr>
        <w:t>SSF</w:t>
      </w:r>
      <w:r w:rsidRPr="007D01B4">
        <w:rPr>
          <w:lang w:eastAsia="zh-CN"/>
        </w:rPr>
        <w:tab/>
        <w:t>Special SubFrame</w:t>
      </w:r>
    </w:p>
    <w:p w14:paraId="5BBDBF75" w14:textId="2DB02535" w:rsidR="0068489E" w:rsidRPr="007D01B4" w:rsidRDefault="0068489E" w:rsidP="00D37ECC">
      <w:pPr>
        <w:tabs>
          <w:tab w:val="clear" w:pos="794"/>
        </w:tabs>
        <w:rPr>
          <w:lang w:eastAsia="zh-CN"/>
        </w:rPr>
      </w:pPr>
      <w:r w:rsidRPr="007D01B4">
        <w:rPr>
          <w:lang w:eastAsia="zh-CN"/>
        </w:rPr>
        <w:t>TA</w:t>
      </w:r>
      <w:r w:rsidRPr="007D01B4">
        <w:rPr>
          <w:lang w:eastAsia="zh-CN"/>
        </w:rPr>
        <w:tab/>
        <w:t xml:space="preserve">Timing </w:t>
      </w:r>
      <w:r w:rsidR="00752F56" w:rsidRPr="007D01B4">
        <w:rPr>
          <w:lang w:eastAsia="zh-CN"/>
        </w:rPr>
        <w:t>advance</w:t>
      </w:r>
    </w:p>
    <w:p w14:paraId="1966DC59" w14:textId="225A2FB6" w:rsidR="0068489E" w:rsidRPr="007D01B4" w:rsidRDefault="0068489E" w:rsidP="00D37ECC">
      <w:pPr>
        <w:tabs>
          <w:tab w:val="clear" w:pos="794"/>
        </w:tabs>
        <w:rPr>
          <w:lang w:eastAsia="zh-CN"/>
        </w:rPr>
      </w:pPr>
      <w:r w:rsidRPr="007D01B4">
        <w:rPr>
          <w:lang w:eastAsia="zh-CN"/>
        </w:rPr>
        <w:t>TDD</w:t>
      </w:r>
      <w:r w:rsidRPr="007D01B4">
        <w:rPr>
          <w:lang w:eastAsia="zh-CN"/>
        </w:rPr>
        <w:tab/>
        <w:t xml:space="preserve">Time </w:t>
      </w:r>
      <w:r w:rsidR="00752F56" w:rsidRPr="007D01B4">
        <w:rPr>
          <w:lang w:eastAsia="zh-CN"/>
        </w:rPr>
        <w:t>division duplex</w:t>
      </w:r>
    </w:p>
    <w:p w14:paraId="1A200AF1" w14:textId="142D1F2F" w:rsidR="0068489E" w:rsidRPr="007D01B4" w:rsidRDefault="0068489E" w:rsidP="00D37ECC">
      <w:pPr>
        <w:tabs>
          <w:tab w:val="clear" w:pos="794"/>
        </w:tabs>
        <w:rPr>
          <w:lang w:eastAsia="zh-CN"/>
        </w:rPr>
      </w:pPr>
      <w:r w:rsidRPr="007D01B4">
        <w:rPr>
          <w:lang w:eastAsia="zh-CN"/>
        </w:rPr>
        <w:t>UE</w:t>
      </w:r>
      <w:r w:rsidRPr="007D01B4">
        <w:rPr>
          <w:lang w:eastAsia="zh-CN"/>
        </w:rPr>
        <w:tab/>
        <w:t xml:space="preserve">User </w:t>
      </w:r>
      <w:r w:rsidR="00752F56" w:rsidRPr="007D01B4">
        <w:rPr>
          <w:lang w:eastAsia="zh-CN"/>
        </w:rPr>
        <w:t>equipment</w:t>
      </w:r>
    </w:p>
    <w:p w14:paraId="5A507366" w14:textId="18E53CA2" w:rsidR="0068489E" w:rsidRPr="007D01B4" w:rsidRDefault="0068489E" w:rsidP="00D37ECC">
      <w:pPr>
        <w:tabs>
          <w:tab w:val="clear" w:pos="794"/>
        </w:tabs>
        <w:rPr>
          <w:lang w:eastAsia="zh-CN"/>
        </w:rPr>
      </w:pPr>
      <w:r w:rsidRPr="007D01B4">
        <w:rPr>
          <w:lang w:eastAsia="zh-CN"/>
        </w:rPr>
        <w:t>UL</w:t>
      </w:r>
      <w:r w:rsidRPr="007D01B4">
        <w:rPr>
          <w:lang w:eastAsia="zh-CN"/>
        </w:rPr>
        <w:tab/>
        <w:t xml:space="preserve">Up </w:t>
      </w:r>
      <w:r w:rsidR="00752F56" w:rsidRPr="007D01B4">
        <w:rPr>
          <w:lang w:eastAsia="zh-CN"/>
        </w:rPr>
        <w:t>link</w:t>
      </w:r>
    </w:p>
    <w:p w14:paraId="5B680491" w14:textId="77777777" w:rsidR="0068489E" w:rsidRPr="007D01B4" w:rsidRDefault="0068489E" w:rsidP="0068489E">
      <w:pPr>
        <w:pStyle w:val="Heading1"/>
      </w:pPr>
      <w:bookmarkStart w:id="54" w:name="_Toc216430315"/>
      <w:r w:rsidRPr="007D01B4">
        <w:lastRenderedPageBreak/>
        <w:t>4</w:t>
      </w:r>
      <w:r w:rsidRPr="007D01B4">
        <w:tab/>
        <w:t>References</w:t>
      </w:r>
      <w:bookmarkEnd w:id="54"/>
    </w:p>
    <w:p w14:paraId="408419D3" w14:textId="1D1EE5E9" w:rsidR="0068489E" w:rsidRPr="007D01B4" w:rsidRDefault="0068489E" w:rsidP="0068489E">
      <w:pPr>
        <w:pStyle w:val="Headingb"/>
      </w:pPr>
      <w:r w:rsidRPr="007D01B4">
        <w:t xml:space="preserve">Related ITU Resolution, Recommendations and Report and </w:t>
      </w:r>
      <w:r w:rsidR="00752F56" w:rsidRPr="007D01B4">
        <w:t>other</w:t>
      </w:r>
    </w:p>
    <w:p w14:paraId="26DF83C1" w14:textId="77777777" w:rsidR="0068489E" w:rsidRPr="007746EC" w:rsidRDefault="0068489E" w:rsidP="005351E3">
      <w:pPr>
        <w:pStyle w:val="Reftext"/>
        <w:rPr>
          <w:lang w:eastAsia="ko-KR"/>
        </w:rPr>
      </w:pPr>
      <w:r w:rsidRPr="007746EC">
        <w:t xml:space="preserve">Resolution </w:t>
      </w:r>
      <w:hyperlink r:id="rId19" w:history="1">
        <w:r w:rsidRPr="007746EC">
          <w:rPr>
            <w:rStyle w:val="Hyperlink"/>
            <w:color w:val="auto"/>
            <w:u w:val="none"/>
          </w:rPr>
          <w:t xml:space="preserve">ITU-R </w:t>
        </w:r>
        <w:r w:rsidRPr="007746EC">
          <w:rPr>
            <w:rStyle w:val="Hyperlink"/>
            <w:color w:val="auto"/>
            <w:u w:val="none"/>
            <w:lang w:eastAsia="zh-CN"/>
          </w:rPr>
          <w:t>56</w:t>
        </w:r>
      </w:hyperlink>
      <w:r w:rsidRPr="007746EC">
        <w:t xml:space="preserve"> – </w:t>
      </w:r>
      <w:r w:rsidRPr="007746EC">
        <w:rPr>
          <w:rStyle w:val="Hyperlink"/>
          <w:color w:val="auto"/>
          <w:u w:val="none"/>
          <w:lang w:eastAsia="zh-CN"/>
        </w:rPr>
        <w:t>Naming for International Mobile Telecommunications.</w:t>
      </w:r>
    </w:p>
    <w:p w14:paraId="67CE3D41" w14:textId="0EAC088B" w:rsidR="0068489E" w:rsidRPr="007746EC" w:rsidRDefault="0068489E" w:rsidP="005351E3">
      <w:pPr>
        <w:pStyle w:val="Reftext"/>
        <w:rPr>
          <w:lang w:eastAsia="zh-CN"/>
        </w:rPr>
      </w:pPr>
      <w:r w:rsidRPr="007746EC">
        <w:t xml:space="preserve">Recommendation </w:t>
      </w:r>
      <w:hyperlink r:id="rId20" w:history="1">
        <w:r w:rsidRPr="007746EC">
          <w:rPr>
            <w:rStyle w:val="Hyperlink"/>
            <w:color w:val="auto"/>
            <w:u w:val="none"/>
          </w:rPr>
          <w:t xml:space="preserve">ITU-R </w:t>
        </w:r>
        <w:r w:rsidRPr="007746EC">
          <w:rPr>
            <w:rStyle w:val="Hyperlink"/>
            <w:color w:val="auto"/>
            <w:u w:val="none"/>
            <w:lang w:eastAsia="zh-CN"/>
          </w:rPr>
          <w:t>P.452</w:t>
        </w:r>
      </w:hyperlink>
      <w:r w:rsidRPr="007746EC">
        <w:t xml:space="preserve"> – Prediction procedure for the evaluation of interference between stations on the surface of the Earth at frequencies above about 0.1 GHz</w:t>
      </w:r>
      <w:r w:rsidR="00AB6CFD">
        <w:rPr>
          <w:rStyle w:val="FootnoteReference"/>
        </w:rPr>
        <w:footnoteReference w:id="1"/>
      </w:r>
      <w:r w:rsidRPr="007746EC">
        <w:t xml:space="preserve"> </w:t>
      </w:r>
    </w:p>
    <w:p w14:paraId="6E10E504" w14:textId="77777777" w:rsidR="0068489E" w:rsidRPr="007746EC" w:rsidRDefault="0068489E" w:rsidP="005351E3">
      <w:pPr>
        <w:pStyle w:val="Reftext"/>
      </w:pPr>
      <w:r w:rsidRPr="007746EC">
        <w:t xml:space="preserve">Recommendation </w:t>
      </w:r>
      <w:hyperlink r:id="rId21" w:history="1">
        <w:r w:rsidRPr="007746EC">
          <w:rPr>
            <w:rStyle w:val="Hyperlink"/>
            <w:rFonts w:eastAsia="Arial Unicode MS"/>
            <w:color w:val="auto"/>
            <w:u w:val="none"/>
          </w:rPr>
          <w:t>ITU-R M.2150</w:t>
        </w:r>
      </w:hyperlink>
      <w:r w:rsidRPr="007746EC">
        <w:t xml:space="preserve"> – Detailed specifications of the terrestrial radio interfaces of International Mobile Telecommunications-2020 (IMT-2020).</w:t>
      </w:r>
    </w:p>
    <w:p w14:paraId="192EB4B4" w14:textId="77777777" w:rsidR="0068489E" w:rsidRPr="007746EC" w:rsidRDefault="0068489E" w:rsidP="005351E3">
      <w:pPr>
        <w:pStyle w:val="Reftext"/>
        <w:rPr>
          <w:lang w:eastAsia="ko-KR"/>
        </w:rPr>
      </w:pPr>
      <w:r w:rsidRPr="007746EC">
        <w:t xml:space="preserve">Report </w:t>
      </w:r>
      <w:hyperlink r:id="rId22" w:history="1">
        <w:r w:rsidRPr="007746EC">
          <w:t xml:space="preserve">ITU-R </w:t>
        </w:r>
        <w:r w:rsidRPr="007746EC">
          <w:rPr>
            <w:spacing w:val="-2"/>
            <w:lang w:eastAsia="ko-KR"/>
          </w:rPr>
          <w:t>M.2410</w:t>
        </w:r>
      </w:hyperlink>
      <w:r w:rsidRPr="007746EC">
        <w:t xml:space="preserve"> – </w:t>
      </w:r>
      <w:r w:rsidRPr="007746EC">
        <w:rPr>
          <w:lang w:eastAsia="ko-KR"/>
        </w:rPr>
        <w:t>Minimum requirements related to technical performance for IMT-2020 radio interface(s).</w:t>
      </w:r>
    </w:p>
    <w:p w14:paraId="2FD726BF" w14:textId="77777777" w:rsidR="0068489E" w:rsidRPr="007746EC" w:rsidRDefault="0068489E" w:rsidP="005351E3">
      <w:pPr>
        <w:pStyle w:val="Reftext"/>
        <w:rPr>
          <w:lang w:eastAsia="zh-CN"/>
        </w:rPr>
      </w:pPr>
      <w:hyperlink r:id="rId23" w:history="1">
        <w:r w:rsidRPr="007746EC">
          <w:rPr>
            <w:lang w:eastAsia="zh-CN"/>
          </w:rPr>
          <w:t>3GPP TR 38.866</w:t>
        </w:r>
      </w:hyperlink>
      <w:r w:rsidRPr="007746EC">
        <w:t xml:space="preserve"> – </w:t>
      </w:r>
      <w:r w:rsidRPr="007746EC">
        <w:rPr>
          <w:lang w:eastAsia="zh-CN"/>
        </w:rPr>
        <w:t>Study on remote interference management for NR.</w:t>
      </w:r>
    </w:p>
    <w:p w14:paraId="6BF6408E" w14:textId="77777777" w:rsidR="0068489E" w:rsidRPr="007746EC" w:rsidRDefault="0068489E" w:rsidP="0068489E">
      <w:pPr>
        <w:pStyle w:val="Heading1"/>
        <w:rPr>
          <w:lang w:eastAsia="zh-CN"/>
        </w:rPr>
      </w:pPr>
      <w:bookmarkStart w:id="55" w:name="_Toc1229"/>
      <w:bookmarkStart w:id="56" w:name="_Toc177032771"/>
      <w:bookmarkStart w:id="57" w:name="_Toc178940946"/>
      <w:bookmarkStart w:id="58" w:name="_Toc13611"/>
      <w:bookmarkStart w:id="59" w:name="_Toc177032948"/>
      <w:bookmarkStart w:id="60" w:name="_Toc9699"/>
      <w:bookmarkStart w:id="61" w:name="_Toc202246100"/>
      <w:bookmarkStart w:id="62" w:name="_Toc216430316"/>
      <w:bookmarkStart w:id="63" w:name="_Toc231874262"/>
      <w:bookmarkStart w:id="64" w:name="_Toc228768940"/>
      <w:bookmarkStart w:id="65" w:name="_Toc211396022"/>
      <w:bookmarkStart w:id="66" w:name="_Toc232843382"/>
      <w:r w:rsidRPr="007746EC">
        <w:rPr>
          <w:lang w:eastAsia="zh-CN"/>
        </w:rPr>
        <w:t>5</w:t>
      </w:r>
      <w:r w:rsidRPr="007746EC">
        <w:rPr>
          <w:lang w:eastAsia="zh-CN"/>
        </w:rPr>
        <w:tab/>
      </w:r>
      <w:bookmarkEnd w:id="55"/>
      <w:bookmarkEnd w:id="56"/>
      <w:bookmarkEnd w:id="57"/>
      <w:bookmarkEnd w:id="58"/>
      <w:bookmarkEnd w:id="59"/>
      <w:bookmarkEnd w:id="60"/>
      <w:r w:rsidRPr="007746EC">
        <w:rPr>
          <w:lang w:eastAsia="zh-CN"/>
        </w:rPr>
        <w:t>Identification of interference causes and optimisation plan</w:t>
      </w:r>
      <w:bookmarkEnd w:id="61"/>
      <w:bookmarkEnd w:id="62"/>
    </w:p>
    <w:p w14:paraId="61177940" w14:textId="77777777" w:rsidR="0068489E" w:rsidRPr="007746EC" w:rsidRDefault="0068489E" w:rsidP="0068489E">
      <w:r w:rsidRPr="007746EC">
        <w:rPr>
          <w:lang w:eastAsia="zh-CN"/>
        </w:rPr>
        <w:t xml:space="preserve">When one or a number of base stations are interfered, the first action is to identify the interference causes. The interference due to tropospheric ducting propagation can be assessed by analysing the ducting interference characteristics as described in the: </w:t>
      </w:r>
      <w:hyperlink r:id="rId24" w:history="1">
        <w:r w:rsidRPr="007746EC">
          <w:rPr>
            <w:lang w:eastAsia="zh-CN"/>
          </w:rPr>
          <w:t>3GPP TR 38.866</w:t>
        </w:r>
      </w:hyperlink>
      <w:r w:rsidRPr="007746EC">
        <w:t>:</w:t>
      </w:r>
    </w:p>
    <w:p w14:paraId="5C937B38" w14:textId="77777777" w:rsidR="0068489E" w:rsidRPr="005351E3" w:rsidRDefault="0068489E" w:rsidP="005351E3">
      <w:pPr>
        <w:rPr>
          <w:i/>
          <w:iCs/>
        </w:rPr>
      </w:pPr>
      <w:bookmarkStart w:id="67" w:name="_Toc216430317"/>
      <w:r w:rsidRPr="005351E3">
        <w:rPr>
          <w:i/>
          <w:iCs/>
        </w:rPr>
        <w:t>Presence time (duration):</w:t>
      </w:r>
      <w:bookmarkEnd w:id="67"/>
    </w:p>
    <w:p w14:paraId="20EAED8F" w14:textId="77777777" w:rsidR="0068489E" w:rsidRPr="007D01B4" w:rsidRDefault="0068489E" w:rsidP="0068489E">
      <w:r w:rsidRPr="007D01B4">
        <w:t>The particularity of remote interference is never infinite (intermittent) and has a duration of appearance compared to the normal interference which is always active and present.</w:t>
      </w:r>
    </w:p>
    <w:p w14:paraId="6FA85519" w14:textId="77777777" w:rsidR="0068489E" w:rsidRPr="007D01B4" w:rsidRDefault="0068489E" w:rsidP="0068489E">
      <w:pPr>
        <w:pStyle w:val="enumlev1"/>
      </w:pPr>
      <w:r w:rsidRPr="007D01B4">
        <w:t>–</w:t>
      </w:r>
      <w:r w:rsidRPr="007D01B4">
        <w:tab/>
        <w:t>The duration of remote interference depends on ducting situation based on the weather conditions (several minutes to several hours before it disappears).</w:t>
      </w:r>
    </w:p>
    <w:p w14:paraId="27D58B3B" w14:textId="77777777" w:rsidR="0068489E" w:rsidRPr="005351E3" w:rsidRDefault="0068489E" w:rsidP="005351E3">
      <w:pPr>
        <w:rPr>
          <w:i/>
          <w:iCs/>
        </w:rPr>
      </w:pPr>
      <w:bookmarkStart w:id="68" w:name="_Toc216430318"/>
      <w:r w:rsidRPr="005351E3">
        <w:rPr>
          <w:i/>
          <w:iCs/>
        </w:rPr>
        <w:t>Ducting interference range (distance from the interferer):</w:t>
      </w:r>
      <w:bookmarkEnd w:id="68"/>
    </w:p>
    <w:p w14:paraId="464B26AF" w14:textId="77777777" w:rsidR="0068489E" w:rsidRPr="007D01B4" w:rsidRDefault="0068489E" w:rsidP="0068489E">
      <w:pPr>
        <w:pStyle w:val="enumlev1"/>
        <w:rPr>
          <w:lang w:eastAsia="fr-FR"/>
        </w:rPr>
      </w:pPr>
      <w:r w:rsidRPr="007D01B4">
        <w:t>–</w:t>
      </w:r>
      <w:r w:rsidRPr="007D01B4">
        <w:tab/>
        <w:t>Distance between interfering and interfered cells can be estimated by the number of interfered UL symbols immediately after: GP.</w:t>
      </w:r>
    </w:p>
    <w:p w14:paraId="4C17CFA8" w14:textId="77777777" w:rsidR="0068489E" w:rsidRPr="007D01B4" w:rsidRDefault="0068489E" w:rsidP="0068489E">
      <w:pPr>
        <w:pStyle w:val="enumlev1"/>
        <w:rPr>
          <w:lang w:eastAsia="fr-FR"/>
        </w:rPr>
      </w:pPr>
      <w:r w:rsidRPr="007D01B4">
        <w:t>–</w:t>
      </w:r>
      <w:r w:rsidRPr="007D01B4">
        <w:tab/>
        <w:t>Larger is distance between interfering and interfered base station, higher is number of DL symbols subject to interference.</w:t>
      </w:r>
    </w:p>
    <w:p w14:paraId="48862FD4" w14:textId="77777777" w:rsidR="0068489E" w:rsidRPr="007D01B4" w:rsidRDefault="0068489E" w:rsidP="0068489E">
      <w:r w:rsidRPr="007D01B4">
        <w:t>In a TDD network, the remote interference due to tropospheric ducting propagation will be present if the propagation delay is greater than the GP of the frame in TDD system.</w:t>
      </w:r>
    </w:p>
    <w:p w14:paraId="5EE5C303" w14:textId="77777777" w:rsidR="0068489E" w:rsidRPr="005351E3" w:rsidRDefault="0068489E" w:rsidP="005351E3">
      <w:pPr>
        <w:rPr>
          <w:i/>
          <w:iCs/>
        </w:rPr>
      </w:pPr>
      <w:bookmarkStart w:id="69" w:name="_Toc216430319"/>
      <w:r w:rsidRPr="005351E3">
        <w:rPr>
          <w:i/>
          <w:iCs/>
        </w:rPr>
        <w:t>Time domain and power level:</w:t>
      </w:r>
      <w:bookmarkEnd w:id="69"/>
    </w:p>
    <w:p w14:paraId="2F77329E" w14:textId="77777777" w:rsidR="0068489E" w:rsidRPr="007D01B4" w:rsidRDefault="0068489E" w:rsidP="0068489E">
      <w:pPr>
        <w:pStyle w:val="enumlev1"/>
        <w:rPr>
          <w:lang w:eastAsia="fr-FR"/>
        </w:rPr>
      </w:pPr>
      <w:r w:rsidRPr="007D01B4">
        <w:rPr>
          <w:lang w:eastAsia="fr-FR"/>
        </w:rPr>
        <w:t>–</w:t>
      </w:r>
      <w:r w:rsidRPr="007D01B4">
        <w:rPr>
          <w:lang w:eastAsia="fr-FR"/>
        </w:rPr>
        <w:tab/>
        <w:t>Remote interference impacts UL symbols closest to GP by higher interference than UL symbols in a normal subframe (full UL), that means there is a delta power difference between UL symbols interfered (top versus bottom of slot).</w:t>
      </w:r>
    </w:p>
    <w:p w14:paraId="0ADD99CA" w14:textId="518E12BD" w:rsidR="0068489E" w:rsidRPr="007D01B4" w:rsidRDefault="0068489E" w:rsidP="0068489E">
      <w:pPr>
        <w:pStyle w:val="enumlev1"/>
        <w:rPr>
          <w:lang w:eastAsia="fr-FR"/>
        </w:rPr>
      </w:pPr>
      <w:r w:rsidRPr="007D01B4">
        <w:rPr>
          <w:lang w:eastAsia="fr-FR"/>
        </w:rPr>
        <w:t>–</w:t>
      </w:r>
      <w:r w:rsidRPr="007D01B4">
        <w:rPr>
          <w:lang w:eastAsia="fr-FR"/>
        </w:rPr>
        <w:tab/>
        <w:t>Remote interference shows downhill shape in time domain and symbol level, as shown in Fig</w:t>
      </w:r>
      <w:r w:rsidR="00B84F5E">
        <w:rPr>
          <w:lang w:eastAsia="fr-FR"/>
        </w:rPr>
        <w:t>.</w:t>
      </w:r>
      <w:r w:rsidRPr="007D01B4">
        <w:rPr>
          <w:lang w:eastAsia="fr-FR"/>
        </w:rPr>
        <w:t xml:space="preserve"> 3.</w:t>
      </w:r>
    </w:p>
    <w:p w14:paraId="72618B4F" w14:textId="77777777" w:rsidR="0068489E" w:rsidRPr="007D01B4" w:rsidRDefault="0068489E" w:rsidP="0068489E">
      <w:pPr>
        <w:pStyle w:val="enumlev1"/>
        <w:rPr>
          <w:lang w:eastAsia="fr-FR"/>
        </w:rPr>
      </w:pPr>
      <w:r w:rsidRPr="007D01B4">
        <w:rPr>
          <w:lang w:eastAsia="fr-FR"/>
        </w:rPr>
        <w:t>–</w:t>
      </w:r>
      <w:r w:rsidRPr="007D01B4">
        <w:rPr>
          <w:lang w:eastAsia="fr-FR"/>
        </w:rPr>
        <w:tab/>
        <w:t>The interference power at interfered base station side is important and can be 20~30 dB higher than UL interference level in a normal situation. This value can be used as the detection threshold for indicating appearance of ducting interference.</w:t>
      </w:r>
    </w:p>
    <w:p w14:paraId="7967A609" w14:textId="1D47AED1" w:rsidR="00D6283A" w:rsidRPr="007D01B4" w:rsidRDefault="00D6283A" w:rsidP="005351E3">
      <w:pPr>
        <w:pStyle w:val="FigureNo"/>
      </w:pPr>
      <w:r w:rsidRPr="005351E3">
        <w:lastRenderedPageBreak/>
        <w:t>Figure</w:t>
      </w:r>
      <w:r w:rsidRPr="007D01B4">
        <w:t xml:space="preserve"> </w:t>
      </w:r>
      <w:r>
        <w:t>3</w:t>
      </w:r>
    </w:p>
    <w:p w14:paraId="1859933E" w14:textId="2ED9A019" w:rsidR="00D6283A" w:rsidRPr="007D01B4" w:rsidRDefault="00692418" w:rsidP="00D6283A">
      <w:pPr>
        <w:pStyle w:val="Figuretitle"/>
        <w:rPr>
          <w:lang w:eastAsia="zh-CN"/>
        </w:rPr>
      </w:pPr>
      <w:r>
        <w:t>Duct</w:t>
      </w:r>
      <w:r w:rsidR="00D6283A" w:rsidRPr="007D01B4">
        <w:t xml:space="preserve"> propagation </w:t>
      </w:r>
      <w:r>
        <w:t>interference power level</w:t>
      </w:r>
    </w:p>
    <w:p w14:paraId="3F72819F" w14:textId="2DB7462E" w:rsidR="00D6283A" w:rsidRPr="001F43B7" w:rsidRDefault="001F43B7" w:rsidP="001F43B7">
      <w:pPr>
        <w:pStyle w:val="Figure"/>
      </w:pPr>
      <w:r w:rsidRPr="001F43B7">
        <w:rPr>
          <w:noProof/>
        </w:rPr>
        <w:drawing>
          <wp:inline distT="0" distB="0" distL="0" distR="0" wp14:anchorId="2B8E40DE" wp14:editId="4554B792">
            <wp:extent cx="2749550" cy="1926590"/>
            <wp:effectExtent l="0" t="0" r="0" b="0"/>
            <wp:docPr id="1265682066" name="Picture 1" descr="Figure 3 shows Duct propagation interference power le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682066" name="Picture 1" descr="Figure 3 shows Duct propagation interference power level"/>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749550" cy="1926590"/>
                    </a:xfrm>
                    <a:prstGeom prst="rect">
                      <a:avLst/>
                    </a:prstGeom>
                    <a:noFill/>
                  </pic:spPr>
                </pic:pic>
              </a:graphicData>
            </a:graphic>
          </wp:inline>
        </w:drawing>
      </w:r>
    </w:p>
    <w:p w14:paraId="232A46FE" w14:textId="77777777" w:rsidR="0068489E" w:rsidRPr="007D01B4" w:rsidRDefault="0068489E" w:rsidP="005351E3">
      <w:pPr>
        <w:pStyle w:val="Normalaftertitle"/>
        <w:rPr>
          <w:lang w:eastAsia="zh-CN"/>
        </w:rPr>
      </w:pPr>
      <w:r w:rsidRPr="007D01B4">
        <w:rPr>
          <w:lang w:eastAsia="zh-CN"/>
        </w:rPr>
        <w:t>Once tropospheric ducting propagation was identified as the interference cause, the proper optimization plan has to be set up to solve the problem.</w:t>
      </w:r>
    </w:p>
    <w:p w14:paraId="27F24A54" w14:textId="77777777" w:rsidR="0068489E" w:rsidRPr="007D01B4" w:rsidRDefault="0068489E" w:rsidP="0068489E">
      <w:pPr>
        <w:rPr>
          <w:lang w:eastAsia="zh-CN"/>
        </w:rPr>
      </w:pPr>
      <w:r w:rsidRPr="007D01B4">
        <w:rPr>
          <w:lang w:eastAsia="zh-CN"/>
        </w:rPr>
        <w:t xml:space="preserve">To ensure optimal IMT network performance in the presence of tropospheric ducting, a multi-pronged approach is necessary. To address the </w:t>
      </w:r>
      <w:r w:rsidRPr="007D01B4">
        <w:rPr>
          <w:shd w:val="clear" w:color="auto" w:fill="FFFFFF"/>
          <w:lang w:eastAsia="zh-CN"/>
        </w:rPr>
        <w:t>interference</w:t>
      </w:r>
      <w:r w:rsidRPr="007D01B4">
        <w:rPr>
          <w:lang w:eastAsia="zh-CN"/>
        </w:rPr>
        <w:t xml:space="preserve"> issues with IMT BSs caused by tropospheric ducting, with the help of RS sequences, IMT base station can detect and locate the tropospheric ducting interference and adjust manually or automatically, which BS will handover the UE.</w:t>
      </w:r>
    </w:p>
    <w:p w14:paraId="151A3A02" w14:textId="77777777" w:rsidR="0068489E" w:rsidRPr="007D01B4" w:rsidRDefault="0068489E" w:rsidP="0068489E">
      <w:pPr>
        <w:rPr>
          <w:lang w:eastAsia="zh-CN"/>
        </w:rPr>
      </w:pPr>
      <w:r w:rsidRPr="007D01B4">
        <w:rPr>
          <w:lang w:eastAsia="zh-CN"/>
        </w:rPr>
        <w:t>In practical applications, the remote interference management function of IMT systems may attenuate the tropospheric ducting interference, but it still needs to be further adjusted by engineering optimization. To further address the</w:t>
      </w:r>
      <w:r w:rsidRPr="007D01B4">
        <w:rPr>
          <w:shd w:val="clear" w:color="auto" w:fill="FFFFFF"/>
          <w:lang w:eastAsia="zh-CN"/>
        </w:rPr>
        <w:t xml:space="preserve"> interference</w:t>
      </w:r>
      <w:r w:rsidRPr="007D01B4">
        <w:rPr>
          <w:lang w:eastAsia="zh-CN"/>
        </w:rPr>
        <w:t xml:space="preserve"> with IMT </w:t>
      </w:r>
      <w:r w:rsidRPr="007D01B4">
        <w:rPr>
          <w:rFonts w:eastAsia="SimSun"/>
          <w:bCs/>
          <w:color w:val="000000" w:themeColor="text1"/>
          <w:lang w:eastAsia="zh-CN"/>
        </w:rPr>
        <w:t>BSs</w:t>
      </w:r>
      <w:r w:rsidRPr="007D01B4">
        <w:rPr>
          <w:lang w:eastAsia="zh-CN"/>
        </w:rPr>
        <w:t xml:space="preserve"> caused by these effects, a coordinated optimization mechanism between interfering and interfered base stations needs to be developed to mitigate the impact of such unintentional interference on the network.</w:t>
      </w:r>
    </w:p>
    <w:p w14:paraId="2A3008C3" w14:textId="77777777" w:rsidR="0068489E" w:rsidRPr="007D01B4" w:rsidRDefault="0068489E" w:rsidP="0068489E">
      <w:pPr>
        <w:rPr>
          <w:lang w:eastAsia="zh-CN"/>
        </w:rPr>
      </w:pPr>
      <w:r w:rsidRPr="007D01B4">
        <w:rPr>
          <w:lang w:eastAsia="zh-CN"/>
        </w:rPr>
        <w:t>A performance assurance mechanism may balance between interfering and interfered BSs, achieving the optimization results with minimal resource loss.</w:t>
      </w:r>
    </w:p>
    <w:p w14:paraId="0FCCF6DC" w14:textId="77777777" w:rsidR="0068489E" w:rsidRPr="007D01B4" w:rsidRDefault="0068489E" w:rsidP="0068489E">
      <w:pPr>
        <w:rPr>
          <w:lang w:eastAsia="zh-CN"/>
        </w:rPr>
      </w:pPr>
      <w:r w:rsidRPr="007D01B4">
        <w:rPr>
          <w:lang w:eastAsia="zh-CN"/>
        </w:rPr>
        <w:t>Before the tropospheric ducting effects subside, the mechanism can effectively address the problem where BSs immediately become interferer again after optimization adjustments.</w:t>
      </w:r>
    </w:p>
    <w:p w14:paraId="45271D7A" w14:textId="77777777" w:rsidR="0068489E" w:rsidRPr="007D01B4" w:rsidRDefault="0068489E" w:rsidP="0068489E">
      <w:pPr>
        <w:pStyle w:val="Heading1"/>
        <w:ind w:left="0" w:firstLine="0"/>
        <w:rPr>
          <w:lang w:eastAsia="zh-CN"/>
        </w:rPr>
      </w:pPr>
      <w:bookmarkStart w:id="70" w:name="_Toc9962"/>
      <w:bookmarkStart w:id="71" w:name="_Toc23556"/>
      <w:bookmarkStart w:id="72" w:name="_Toc177032949"/>
      <w:bookmarkStart w:id="73" w:name="_Toc178940947"/>
      <w:bookmarkStart w:id="74" w:name="_Toc177032772"/>
      <w:bookmarkStart w:id="75" w:name="_Toc32660"/>
      <w:bookmarkStart w:id="76" w:name="_Toc202246101"/>
      <w:bookmarkStart w:id="77" w:name="_Toc216430320"/>
      <w:bookmarkStart w:id="78" w:name="_Toc419272370"/>
      <w:bookmarkStart w:id="79" w:name="_Toc415214411"/>
      <w:r w:rsidRPr="007D01B4">
        <w:rPr>
          <w:lang w:eastAsia="zh-CN"/>
        </w:rPr>
        <w:t>6</w:t>
      </w:r>
      <w:r w:rsidRPr="007D01B4">
        <w:rPr>
          <w:lang w:eastAsia="zh-CN"/>
        </w:rPr>
        <w:tab/>
      </w:r>
      <w:bookmarkEnd w:id="70"/>
      <w:bookmarkEnd w:id="71"/>
      <w:bookmarkEnd w:id="72"/>
      <w:bookmarkEnd w:id="73"/>
      <w:bookmarkEnd w:id="74"/>
      <w:bookmarkEnd w:id="75"/>
      <w:r w:rsidRPr="007D01B4">
        <w:rPr>
          <w:lang w:eastAsia="zh-CN"/>
        </w:rPr>
        <w:t>Optimization at the interferer side</w:t>
      </w:r>
      <w:bookmarkEnd w:id="76"/>
      <w:bookmarkEnd w:id="77"/>
    </w:p>
    <w:p w14:paraId="08A2BD12" w14:textId="77777777" w:rsidR="0068489E" w:rsidRPr="007D01B4" w:rsidRDefault="0068489E" w:rsidP="0068489E">
      <w:pPr>
        <w:rPr>
          <w:lang w:eastAsia="zh-CN"/>
        </w:rPr>
      </w:pPr>
      <w:r w:rsidRPr="007D01B4">
        <w:rPr>
          <w:lang w:eastAsia="zh-CN"/>
        </w:rPr>
        <w:t xml:space="preserve">Measurement and optimization of interferer may reduce interference from IMT </w:t>
      </w:r>
      <w:r w:rsidRPr="007D01B4">
        <w:rPr>
          <w:rFonts w:eastAsia="SimSun"/>
          <w:bCs/>
          <w:color w:val="000000" w:themeColor="text1"/>
          <w:lang w:eastAsia="zh-CN"/>
        </w:rPr>
        <w:t>BSs</w:t>
      </w:r>
      <w:r w:rsidRPr="007D01B4">
        <w:rPr>
          <w:lang w:eastAsia="zh-CN"/>
        </w:rPr>
        <w:t xml:space="preserve"> (caused by tropospheric ducting effects) in the interferer side, and reduce impact, by using some means, for example, measuring precisely the interferer signal, selecting the method to implement the optimization, etc. BSs can employ various techniques, such as targeted optimization strategies, to minimize their impact on the IMT network.</w:t>
      </w:r>
    </w:p>
    <w:p w14:paraId="663C16A8" w14:textId="77777777" w:rsidR="0068489E" w:rsidRPr="007D01B4" w:rsidRDefault="0068489E" w:rsidP="0068489E">
      <w:pPr>
        <w:rPr>
          <w:lang w:eastAsia="zh-CN"/>
        </w:rPr>
      </w:pPr>
      <w:r w:rsidRPr="007D01B4">
        <w:rPr>
          <w:lang w:eastAsia="zh-CN"/>
        </w:rPr>
        <w:t>The following subsections describe</w:t>
      </w:r>
      <w:bookmarkStart w:id="80" w:name="_Toc8198"/>
      <w:bookmarkStart w:id="81" w:name="_Toc177032950"/>
      <w:bookmarkStart w:id="82" w:name="_Toc178940948"/>
      <w:bookmarkStart w:id="83" w:name="_Toc30218"/>
      <w:bookmarkStart w:id="84" w:name="_Toc177032773"/>
      <w:r w:rsidRPr="007D01B4">
        <w:rPr>
          <w:lang w:eastAsia="zh-CN"/>
        </w:rPr>
        <w:t xml:space="preserve"> a mitigation technique/methodology focusing on IMT</w:t>
      </w:r>
      <w:r w:rsidRPr="007D01B4">
        <w:rPr>
          <w:lang w:eastAsia="zh-CN"/>
        </w:rPr>
        <w:noBreakHyphen/>
        <w:t>2020 3GPP 5G-RIT; see</w:t>
      </w:r>
      <w:r w:rsidRPr="007D01B4">
        <w:t xml:space="preserve"> </w:t>
      </w:r>
      <w:hyperlink r:id="rId26" w:history="1">
        <w:r w:rsidRPr="000A55A2">
          <w:rPr>
            <w:lang w:eastAsia="zh-CN"/>
          </w:rPr>
          <w:t>3GPP TR 38.866</w:t>
        </w:r>
      </w:hyperlink>
      <w:r w:rsidRPr="007D01B4">
        <w:rPr>
          <w:lang w:eastAsia="zh-CN"/>
        </w:rPr>
        <w:t>.</w:t>
      </w:r>
    </w:p>
    <w:p w14:paraId="2A3E10EF" w14:textId="77777777" w:rsidR="0068489E" w:rsidRPr="007D01B4" w:rsidRDefault="0068489E" w:rsidP="0068489E">
      <w:pPr>
        <w:pStyle w:val="Heading2"/>
        <w:rPr>
          <w:rFonts w:eastAsia="SimSun"/>
          <w:lang w:eastAsia="zh-CN"/>
        </w:rPr>
      </w:pPr>
      <w:bookmarkStart w:id="85" w:name="_Toc202246102"/>
      <w:bookmarkStart w:id="86" w:name="_Toc216430321"/>
      <w:r w:rsidRPr="007D01B4">
        <w:rPr>
          <w:lang w:eastAsia="ja-JP"/>
        </w:rPr>
        <w:t>6.1</w:t>
      </w:r>
      <w:r w:rsidRPr="007D01B4">
        <w:rPr>
          <w:lang w:eastAsia="ja-JP"/>
        </w:rPr>
        <w:tab/>
        <w:t>Remote interference management (</w:t>
      </w:r>
      <w:r w:rsidRPr="007D01B4">
        <w:rPr>
          <w:rFonts w:eastAsia="SimSun"/>
          <w:lang w:eastAsia="zh-CN"/>
        </w:rPr>
        <w:t>RIM) data analysis</w:t>
      </w:r>
      <w:bookmarkEnd w:id="80"/>
      <w:bookmarkEnd w:id="81"/>
      <w:bookmarkEnd w:id="82"/>
      <w:bookmarkEnd w:id="83"/>
      <w:bookmarkEnd w:id="84"/>
      <w:bookmarkEnd w:id="85"/>
      <w:bookmarkEnd w:id="86"/>
    </w:p>
    <w:p w14:paraId="2A1C7BDD" w14:textId="77777777" w:rsidR="0068489E" w:rsidRPr="007D01B4" w:rsidRDefault="0068489E" w:rsidP="0068489E">
      <w:pPr>
        <w:rPr>
          <w:lang w:eastAsia="zh-CN"/>
        </w:rPr>
      </w:pPr>
      <w:r w:rsidRPr="007D01B4">
        <w:rPr>
          <w:lang w:eastAsia="zh-CN"/>
        </w:rPr>
        <w:t>According to RIM in IMT, a RS sequence, containing the gNB information of a IMT BS, can be sent when the BS is suspected of being impacted by the interference under tropospheric ducting effects. According to the reciprocity of the channel, the interferer BS can decode the gNB information of the victim BS after receiving the RS sequence, identify the affected BS, and locate the interference pathway.</w:t>
      </w:r>
    </w:p>
    <w:p w14:paraId="21C89B5D" w14:textId="77777777" w:rsidR="0068489E" w:rsidRPr="007D01B4" w:rsidRDefault="0068489E" w:rsidP="0068489E">
      <w:pPr>
        <w:rPr>
          <w:caps/>
          <w:sz w:val="20"/>
          <w:lang w:eastAsia="zh-CN"/>
        </w:rPr>
      </w:pPr>
      <w:r w:rsidRPr="007D01B4">
        <w:rPr>
          <w:lang w:eastAsia="zh-CN"/>
        </w:rPr>
        <w:lastRenderedPageBreak/>
        <w:t>The RS sequence detection can be extracted from the BS, mainly including the detection of the interfered BS identification, cell identification, interference source identification, interference power and other information. The BS can extract key information from the detected RS sequence, mainly including the detection of the interfered BS identification, cell identification, interference source identification, interference power and other information. An example is shown in the following table:</w:t>
      </w:r>
    </w:p>
    <w:p w14:paraId="27FCFC9A" w14:textId="77777777" w:rsidR="0068489E" w:rsidRPr="007D01B4" w:rsidRDefault="0068489E" w:rsidP="0068489E">
      <w:pPr>
        <w:pStyle w:val="TableNo"/>
      </w:pPr>
      <w:r w:rsidRPr="007D01B4">
        <w:t>Table 2</w:t>
      </w:r>
    </w:p>
    <w:p w14:paraId="2F73742B" w14:textId="77777777" w:rsidR="0068489E" w:rsidRPr="007D01B4" w:rsidRDefault="0068489E" w:rsidP="0068489E">
      <w:pPr>
        <w:pStyle w:val="Tabletitle"/>
        <w:rPr>
          <w:lang w:eastAsia="zh-CN"/>
        </w:rPr>
      </w:pPr>
      <w:r w:rsidRPr="007D01B4">
        <w:rPr>
          <w:lang w:eastAsia="zh-CN"/>
        </w:rPr>
        <w:t>RS sequence detection result</w:t>
      </w:r>
    </w:p>
    <w:tbl>
      <w:tblPr>
        <w:tblW w:w="5670" w:type="dxa"/>
        <w:jc w:val="center"/>
        <w:tblLayout w:type="fixed"/>
        <w:tblLook w:val="04A0" w:firstRow="1" w:lastRow="0" w:firstColumn="1" w:lastColumn="0" w:noHBand="0" w:noVBand="1"/>
      </w:tblPr>
      <w:tblGrid>
        <w:gridCol w:w="2830"/>
        <w:gridCol w:w="2840"/>
      </w:tblGrid>
      <w:tr w:rsidR="0068489E" w:rsidRPr="007D01B4" w14:paraId="4FE32578" w14:textId="77777777" w:rsidTr="00134E5E">
        <w:trPr>
          <w:trHeight w:val="452"/>
          <w:jc w:val="center"/>
        </w:trPr>
        <w:tc>
          <w:tcPr>
            <w:tcW w:w="2496" w:type="pct"/>
            <w:tcBorders>
              <w:top w:val="single" w:sz="4" w:space="0" w:color="auto"/>
              <w:left w:val="single" w:sz="4" w:space="0" w:color="auto"/>
              <w:bottom w:val="single" w:sz="4" w:space="0" w:color="auto"/>
              <w:right w:val="single" w:sz="4" w:space="0" w:color="auto"/>
            </w:tcBorders>
            <w:shd w:val="clear" w:color="000000" w:fill="FFFFFF"/>
            <w:vAlign w:val="center"/>
          </w:tcPr>
          <w:p w14:paraId="7B3C4F63" w14:textId="77777777" w:rsidR="0068489E" w:rsidRPr="007D01B4" w:rsidRDefault="0068489E" w:rsidP="0068489E">
            <w:pPr>
              <w:pStyle w:val="Tablehead"/>
              <w:rPr>
                <w:lang w:eastAsia="zh-CN"/>
              </w:rPr>
            </w:pPr>
            <w:r w:rsidRPr="007D01B4">
              <w:rPr>
                <w:lang w:eastAsia="zh-CN"/>
              </w:rPr>
              <w:t>Name</w:t>
            </w:r>
          </w:p>
        </w:tc>
        <w:tc>
          <w:tcPr>
            <w:tcW w:w="2504" w:type="pct"/>
            <w:tcBorders>
              <w:top w:val="single" w:sz="4" w:space="0" w:color="auto"/>
              <w:left w:val="nil"/>
              <w:bottom w:val="single" w:sz="4" w:space="0" w:color="auto"/>
              <w:right w:val="single" w:sz="4" w:space="0" w:color="auto"/>
            </w:tcBorders>
            <w:shd w:val="clear" w:color="000000" w:fill="FFFFFF"/>
            <w:vAlign w:val="center"/>
          </w:tcPr>
          <w:p w14:paraId="53BE8AE4" w14:textId="77777777" w:rsidR="0068489E" w:rsidRPr="007D01B4" w:rsidRDefault="0068489E" w:rsidP="0068489E">
            <w:pPr>
              <w:pStyle w:val="Tablehead"/>
            </w:pPr>
            <w:r w:rsidRPr="007D01B4">
              <w:t>Sample Data</w:t>
            </w:r>
          </w:p>
        </w:tc>
      </w:tr>
      <w:tr w:rsidR="0068489E" w:rsidRPr="007D01B4" w14:paraId="09FE91B3" w14:textId="77777777" w:rsidTr="00134E5E">
        <w:trPr>
          <w:trHeight w:val="354"/>
          <w:jc w:val="center"/>
        </w:trPr>
        <w:tc>
          <w:tcPr>
            <w:tcW w:w="2496" w:type="pct"/>
            <w:tcBorders>
              <w:top w:val="nil"/>
              <w:left w:val="single" w:sz="4" w:space="0" w:color="auto"/>
              <w:bottom w:val="single" w:sz="4" w:space="0" w:color="auto"/>
              <w:right w:val="single" w:sz="4" w:space="0" w:color="auto"/>
            </w:tcBorders>
            <w:vAlign w:val="center"/>
          </w:tcPr>
          <w:p w14:paraId="582141DC" w14:textId="77777777" w:rsidR="0068489E" w:rsidRPr="007D01B4" w:rsidRDefault="0068489E" w:rsidP="00134E5E">
            <w:pPr>
              <w:pStyle w:val="Tabletext"/>
              <w:jc w:val="center"/>
            </w:pPr>
            <w:r w:rsidRPr="007D01B4">
              <w:t>Year</w:t>
            </w:r>
          </w:p>
        </w:tc>
        <w:tc>
          <w:tcPr>
            <w:tcW w:w="2504" w:type="pct"/>
            <w:tcBorders>
              <w:top w:val="nil"/>
              <w:left w:val="nil"/>
              <w:bottom w:val="single" w:sz="4" w:space="0" w:color="auto"/>
              <w:right w:val="single" w:sz="4" w:space="0" w:color="auto"/>
            </w:tcBorders>
            <w:noWrap/>
            <w:vAlign w:val="center"/>
          </w:tcPr>
          <w:p w14:paraId="0EE889E3" w14:textId="77777777" w:rsidR="0068489E" w:rsidRPr="007D01B4" w:rsidRDefault="0068489E" w:rsidP="00134E5E">
            <w:pPr>
              <w:pStyle w:val="Tabletext"/>
              <w:jc w:val="center"/>
            </w:pPr>
            <w:r w:rsidRPr="007D01B4">
              <w:t>2021</w:t>
            </w:r>
          </w:p>
        </w:tc>
      </w:tr>
      <w:tr w:rsidR="0068489E" w:rsidRPr="007D01B4" w14:paraId="31F7BC7A" w14:textId="77777777" w:rsidTr="00134E5E">
        <w:trPr>
          <w:trHeight w:val="354"/>
          <w:jc w:val="center"/>
        </w:trPr>
        <w:tc>
          <w:tcPr>
            <w:tcW w:w="2496" w:type="pct"/>
            <w:tcBorders>
              <w:top w:val="nil"/>
              <w:left w:val="single" w:sz="4" w:space="0" w:color="auto"/>
              <w:bottom w:val="single" w:sz="4" w:space="0" w:color="auto"/>
              <w:right w:val="single" w:sz="4" w:space="0" w:color="auto"/>
            </w:tcBorders>
            <w:vAlign w:val="center"/>
          </w:tcPr>
          <w:p w14:paraId="06283767" w14:textId="77777777" w:rsidR="0068489E" w:rsidRPr="007D01B4" w:rsidRDefault="0068489E" w:rsidP="00134E5E">
            <w:pPr>
              <w:pStyle w:val="Tabletext"/>
              <w:jc w:val="center"/>
            </w:pPr>
            <w:r w:rsidRPr="007D01B4">
              <w:t>Month</w:t>
            </w:r>
          </w:p>
        </w:tc>
        <w:tc>
          <w:tcPr>
            <w:tcW w:w="2504" w:type="pct"/>
            <w:tcBorders>
              <w:top w:val="nil"/>
              <w:left w:val="nil"/>
              <w:bottom w:val="single" w:sz="4" w:space="0" w:color="auto"/>
              <w:right w:val="single" w:sz="4" w:space="0" w:color="auto"/>
            </w:tcBorders>
            <w:noWrap/>
            <w:vAlign w:val="center"/>
          </w:tcPr>
          <w:p w14:paraId="4FE226CF" w14:textId="77777777" w:rsidR="0068489E" w:rsidRPr="007D01B4" w:rsidRDefault="0068489E" w:rsidP="00134E5E">
            <w:pPr>
              <w:pStyle w:val="Tabletext"/>
              <w:jc w:val="center"/>
            </w:pPr>
            <w:r w:rsidRPr="007D01B4">
              <w:t>6</w:t>
            </w:r>
          </w:p>
        </w:tc>
      </w:tr>
      <w:tr w:rsidR="0068489E" w:rsidRPr="007D01B4" w14:paraId="0DD9F692" w14:textId="77777777" w:rsidTr="00134E5E">
        <w:trPr>
          <w:trHeight w:val="354"/>
          <w:jc w:val="center"/>
        </w:trPr>
        <w:tc>
          <w:tcPr>
            <w:tcW w:w="2496" w:type="pct"/>
            <w:tcBorders>
              <w:top w:val="nil"/>
              <w:left w:val="single" w:sz="4" w:space="0" w:color="auto"/>
              <w:bottom w:val="single" w:sz="4" w:space="0" w:color="auto"/>
              <w:right w:val="single" w:sz="4" w:space="0" w:color="auto"/>
            </w:tcBorders>
            <w:vAlign w:val="center"/>
          </w:tcPr>
          <w:p w14:paraId="08064FAB" w14:textId="77777777" w:rsidR="0068489E" w:rsidRPr="007D01B4" w:rsidRDefault="0068489E" w:rsidP="00134E5E">
            <w:pPr>
              <w:pStyle w:val="Tabletext"/>
              <w:jc w:val="center"/>
            </w:pPr>
            <w:r w:rsidRPr="007D01B4">
              <w:t>Day</w:t>
            </w:r>
          </w:p>
        </w:tc>
        <w:tc>
          <w:tcPr>
            <w:tcW w:w="2504" w:type="pct"/>
            <w:tcBorders>
              <w:top w:val="nil"/>
              <w:left w:val="nil"/>
              <w:bottom w:val="single" w:sz="4" w:space="0" w:color="auto"/>
              <w:right w:val="single" w:sz="4" w:space="0" w:color="auto"/>
            </w:tcBorders>
            <w:noWrap/>
            <w:vAlign w:val="center"/>
          </w:tcPr>
          <w:p w14:paraId="752B0133" w14:textId="77777777" w:rsidR="0068489E" w:rsidRPr="007D01B4" w:rsidRDefault="0068489E" w:rsidP="00134E5E">
            <w:pPr>
              <w:pStyle w:val="Tabletext"/>
              <w:jc w:val="center"/>
            </w:pPr>
            <w:r w:rsidRPr="007D01B4">
              <w:t>6</w:t>
            </w:r>
          </w:p>
        </w:tc>
      </w:tr>
      <w:tr w:rsidR="0068489E" w:rsidRPr="007D01B4" w14:paraId="0F0C81FA" w14:textId="77777777" w:rsidTr="00134E5E">
        <w:trPr>
          <w:trHeight w:val="354"/>
          <w:jc w:val="center"/>
        </w:trPr>
        <w:tc>
          <w:tcPr>
            <w:tcW w:w="2496" w:type="pct"/>
            <w:tcBorders>
              <w:top w:val="single" w:sz="4" w:space="0" w:color="auto"/>
              <w:left w:val="single" w:sz="4" w:space="0" w:color="auto"/>
              <w:bottom w:val="single" w:sz="4" w:space="0" w:color="auto"/>
              <w:right w:val="single" w:sz="4" w:space="0" w:color="auto"/>
            </w:tcBorders>
            <w:vAlign w:val="center"/>
          </w:tcPr>
          <w:p w14:paraId="7DD4E805" w14:textId="77777777" w:rsidR="0068489E" w:rsidRPr="007D01B4" w:rsidRDefault="0068489E" w:rsidP="00134E5E">
            <w:pPr>
              <w:pStyle w:val="Tabletext"/>
              <w:jc w:val="center"/>
            </w:pPr>
            <w:r w:rsidRPr="007D01B4">
              <w:t>Hour</w:t>
            </w:r>
          </w:p>
        </w:tc>
        <w:tc>
          <w:tcPr>
            <w:tcW w:w="2504" w:type="pct"/>
            <w:tcBorders>
              <w:top w:val="single" w:sz="4" w:space="0" w:color="auto"/>
              <w:left w:val="single" w:sz="4" w:space="0" w:color="auto"/>
              <w:bottom w:val="single" w:sz="4" w:space="0" w:color="auto"/>
              <w:right w:val="single" w:sz="4" w:space="0" w:color="auto"/>
            </w:tcBorders>
            <w:noWrap/>
            <w:vAlign w:val="center"/>
          </w:tcPr>
          <w:p w14:paraId="6BD615BA" w14:textId="77777777" w:rsidR="0068489E" w:rsidRPr="007D01B4" w:rsidRDefault="0068489E" w:rsidP="00134E5E">
            <w:pPr>
              <w:pStyle w:val="Tabletext"/>
              <w:jc w:val="center"/>
            </w:pPr>
            <w:r w:rsidRPr="007D01B4">
              <w:t>23</w:t>
            </w:r>
          </w:p>
        </w:tc>
      </w:tr>
      <w:tr w:rsidR="0068489E" w:rsidRPr="007D01B4" w14:paraId="7443DCC0" w14:textId="77777777" w:rsidTr="00134E5E">
        <w:trPr>
          <w:trHeight w:val="354"/>
          <w:jc w:val="center"/>
        </w:trPr>
        <w:tc>
          <w:tcPr>
            <w:tcW w:w="2496" w:type="pct"/>
            <w:tcBorders>
              <w:top w:val="single" w:sz="4" w:space="0" w:color="auto"/>
              <w:left w:val="single" w:sz="4" w:space="0" w:color="auto"/>
              <w:bottom w:val="single" w:sz="4" w:space="0" w:color="auto"/>
              <w:right w:val="single" w:sz="4" w:space="0" w:color="auto"/>
            </w:tcBorders>
            <w:vAlign w:val="center"/>
          </w:tcPr>
          <w:p w14:paraId="6DE2FB9B" w14:textId="77777777" w:rsidR="0068489E" w:rsidRPr="007D01B4" w:rsidRDefault="0068489E" w:rsidP="00134E5E">
            <w:pPr>
              <w:pStyle w:val="Tabletext"/>
              <w:jc w:val="center"/>
            </w:pPr>
            <w:r w:rsidRPr="007D01B4">
              <w:t>Minute</w:t>
            </w:r>
          </w:p>
        </w:tc>
        <w:tc>
          <w:tcPr>
            <w:tcW w:w="2504" w:type="pct"/>
            <w:tcBorders>
              <w:top w:val="single" w:sz="4" w:space="0" w:color="auto"/>
              <w:left w:val="single" w:sz="4" w:space="0" w:color="auto"/>
              <w:bottom w:val="single" w:sz="4" w:space="0" w:color="auto"/>
              <w:right w:val="single" w:sz="4" w:space="0" w:color="auto"/>
            </w:tcBorders>
            <w:noWrap/>
            <w:vAlign w:val="center"/>
          </w:tcPr>
          <w:p w14:paraId="37DB5475" w14:textId="77777777" w:rsidR="0068489E" w:rsidRPr="007D01B4" w:rsidRDefault="0068489E" w:rsidP="00134E5E">
            <w:pPr>
              <w:pStyle w:val="Tabletext"/>
              <w:jc w:val="center"/>
            </w:pPr>
            <w:r w:rsidRPr="007D01B4">
              <w:t>51</w:t>
            </w:r>
          </w:p>
        </w:tc>
      </w:tr>
      <w:tr w:rsidR="0068489E" w:rsidRPr="007D01B4" w14:paraId="7BDB211A" w14:textId="77777777" w:rsidTr="00134E5E">
        <w:trPr>
          <w:trHeight w:val="354"/>
          <w:jc w:val="center"/>
        </w:trPr>
        <w:tc>
          <w:tcPr>
            <w:tcW w:w="2496" w:type="pct"/>
            <w:tcBorders>
              <w:top w:val="single" w:sz="4" w:space="0" w:color="auto"/>
              <w:left w:val="single" w:sz="4" w:space="0" w:color="auto"/>
              <w:bottom w:val="single" w:sz="4" w:space="0" w:color="auto"/>
              <w:right w:val="single" w:sz="4" w:space="0" w:color="auto"/>
            </w:tcBorders>
            <w:vAlign w:val="center"/>
          </w:tcPr>
          <w:p w14:paraId="6A78A031" w14:textId="77777777" w:rsidR="0068489E" w:rsidRPr="007D01B4" w:rsidRDefault="0068489E" w:rsidP="00134E5E">
            <w:pPr>
              <w:pStyle w:val="Tabletext"/>
              <w:jc w:val="center"/>
              <w:rPr>
                <w:lang w:eastAsia="zh-CN"/>
              </w:rPr>
            </w:pPr>
            <w:r w:rsidRPr="007D01B4">
              <w:t>gNodeB</w:t>
            </w:r>
            <w:r w:rsidRPr="007D01B4">
              <w:rPr>
                <w:lang w:eastAsia="zh-CN"/>
              </w:rPr>
              <w:t xml:space="preserve"> </w:t>
            </w:r>
            <w:r w:rsidRPr="007D01B4">
              <w:t>ID</w:t>
            </w:r>
            <w:r w:rsidRPr="007D01B4">
              <w:rPr>
                <w:lang w:eastAsia="zh-CN"/>
              </w:rPr>
              <w:t xml:space="preserve"> (interfered)</w:t>
            </w:r>
          </w:p>
        </w:tc>
        <w:tc>
          <w:tcPr>
            <w:tcW w:w="2504" w:type="pct"/>
            <w:tcBorders>
              <w:top w:val="single" w:sz="4" w:space="0" w:color="auto"/>
              <w:left w:val="single" w:sz="4" w:space="0" w:color="auto"/>
              <w:bottom w:val="single" w:sz="4" w:space="0" w:color="auto"/>
              <w:right w:val="single" w:sz="4" w:space="0" w:color="auto"/>
            </w:tcBorders>
            <w:noWrap/>
            <w:vAlign w:val="center"/>
          </w:tcPr>
          <w:p w14:paraId="30A66E1D" w14:textId="77777777" w:rsidR="0068489E" w:rsidRPr="007D01B4" w:rsidRDefault="0068489E" w:rsidP="00134E5E">
            <w:pPr>
              <w:pStyle w:val="Tabletext"/>
              <w:jc w:val="center"/>
            </w:pPr>
            <w:r w:rsidRPr="007D01B4">
              <w:t>10 500 353</w:t>
            </w:r>
          </w:p>
        </w:tc>
      </w:tr>
      <w:tr w:rsidR="0068489E" w:rsidRPr="007D01B4" w14:paraId="003881AF" w14:textId="77777777" w:rsidTr="00134E5E">
        <w:trPr>
          <w:trHeight w:val="354"/>
          <w:jc w:val="center"/>
        </w:trPr>
        <w:tc>
          <w:tcPr>
            <w:tcW w:w="2496" w:type="pct"/>
            <w:tcBorders>
              <w:top w:val="single" w:sz="4" w:space="0" w:color="auto"/>
              <w:left w:val="single" w:sz="4" w:space="0" w:color="auto"/>
              <w:bottom w:val="single" w:sz="4" w:space="0" w:color="auto"/>
              <w:right w:val="single" w:sz="4" w:space="0" w:color="auto"/>
            </w:tcBorders>
            <w:vAlign w:val="center"/>
          </w:tcPr>
          <w:p w14:paraId="2091E918" w14:textId="77777777" w:rsidR="0068489E" w:rsidRPr="007D01B4" w:rsidRDefault="0068489E" w:rsidP="00134E5E">
            <w:pPr>
              <w:pStyle w:val="Tabletext"/>
              <w:jc w:val="center"/>
            </w:pPr>
            <w:r w:rsidRPr="007D01B4">
              <w:t>CellID</w:t>
            </w:r>
          </w:p>
        </w:tc>
        <w:tc>
          <w:tcPr>
            <w:tcW w:w="2504" w:type="pct"/>
            <w:tcBorders>
              <w:top w:val="single" w:sz="4" w:space="0" w:color="auto"/>
              <w:left w:val="single" w:sz="4" w:space="0" w:color="auto"/>
              <w:bottom w:val="single" w:sz="4" w:space="0" w:color="auto"/>
              <w:right w:val="single" w:sz="4" w:space="0" w:color="auto"/>
            </w:tcBorders>
            <w:noWrap/>
            <w:vAlign w:val="center"/>
          </w:tcPr>
          <w:p w14:paraId="18A800EF" w14:textId="77777777" w:rsidR="0068489E" w:rsidRPr="007D01B4" w:rsidRDefault="0068489E" w:rsidP="00134E5E">
            <w:pPr>
              <w:pStyle w:val="Tabletext"/>
              <w:jc w:val="center"/>
            </w:pPr>
            <w:r w:rsidRPr="007D01B4">
              <w:t>1</w:t>
            </w:r>
          </w:p>
        </w:tc>
      </w:tr>
      <w:tr w:rsidR="0068489E" w:rsidRPr="007D01B4" w14:paraId="32AC1060" w14:textId="77777777" w:rsidTr="00134E5E">
        <w:trPr>
          <w:trHeight w:val="354"/>
          <w:jc w:val="center"/>
        </w:trPr>
        <w:tc>
          <w:tcPr>
            <w:tcW w:w="2496" w:type="pct"/>
            <w:tcBorders>
              <w:top w:val="single" w:sz="4" w:space="0" w:color="auto"/>
              <w:left w:val="single" w:sz="4" w:space="0" w:color="auto"/>
              <w:bottom w:val="single" w:sz="4" w:space="0" w:color="auto"/>
              <w:right w:val="single" w:sz="4" w:space="0" w:color="auto"/>
            </w:tcBorders>
            <w:vAlign w:val="center"/>
          </w:tcPr>
          <w:p w14:paraId="12D3B42D" w14:textId="77777777" w:rsidR="0068489E" w:rsidRPr="007D01B4" w:rsidRDefault="0068489E" w:rsidP="00134E5E">
            <w:pPr>
              <w:pStyle w:val="Tabletext"/>
              <w:jc w:val="center"/>
              <w:rPr>
                <w:lang w:eastAsia="zh-CN"/>
              </w:rPr>
            </w:pPr>
            <w:r w:rsidRPr="007D01B4">
              <w:rPr>
                <w:lang w:eastAsia="zh-CN"/>
              </w:rPr>
              <w:t>Received power density</w:t>
            </w:r>
          </w:p>
        </w:tc>
        <w:tc>
          <w:tcPr>
            <w:tcW w:w="2504" w:type="pct"/>
            <w:tcBorders>
              <w:top w:val="single" w:sz="4" w:space="0" w:color="auto"/>
              <w:left w:val="single" w:sz="4" w:space="0" w:color="auto"/>
              <w:bottom w:val="single" w:sz="4" w:space="0" w:color="auto"/>
              <w:right w:val="single" w:sz="4" w:space="0" w:color="auto"/>
            </w:tcBorders>
            <w:noWrap/>
            <w:vAlign w:val="center"/>
          </w:tcPr>
          <w:p w14:paraId="5EB3CC28" w14:textId="1B8EF38F" w:rsidR="0068489E" w:rsidRPr="007D01B4" w:rsidRDefault="005351E3" w:rsidP="00134E5E">
            <w:pPr>
              <w:pStyle w:val="Tabletext"/>
              <w:jc w:val="center"/>
              <w:rPr>
                <w:lang w:eastAsia="zh-CN"/>
              </w:rPr>
            </w:pPr>
            <w:r>
              <w:t>−</w:t>
            </w:r>
            <w:r w:rsidR="0068489E" w:rsidRPr="007D01B4">
              <w:t xml:space="preserve">108 </w:t>
            </w:r>
            <w:r w:rsidR="0068489E" w:rsidRPr="007D01B4">
              <w:rPr>
                <w:lang w:eastAsia="zh-CN"/>
              </w:rPr>
              <w:t>dBm/360 kHz</w:t>
            </w:r>
          </w:p>
        </w:tc>
      </w:tr>
      <w:tr w:rsidR="0068489E" w:rsidRPr="007D01B4" w14:paraId="54FBEBB6" w14:textId="77777777" w:rsidTr="00134E5E">
        <w:trPr>
          <w:trHeight w:val="354"/>
          <w:jc w:val="center"/>
        </w:trPr>
        <w:tc>
          <w:tcPr>
            <w:tcW w:w="2496" w:type="pct"/>
            <w:tcBorders>
              <w:top w:val="single" w:sz="4" w:space="0" w:color="auto"/>
              <w:left w:val="single" w:sz="4" w:space="0" w:color="auto"/>
              <w:bottom w:val="single" w:sz="4" w:space="0" w:color="auto"/>
              <w:right w:val="single" w:sz="4" w:space="0" w:color="auto"/>
            </w:tcBorders>
            <w:vAlign w:val="center"/>
          </w:tcPr>
          <w:p w14:paraId="0DFD09DF" w14:textId="77777777" w:rsidR="0068489E" w:rsidRPr="007D01B4" w:rsidRDefault="0068489E" w:rsidP="00134E5E">
            <w:pPr>
              <w:pStyle w:val="Tabletext"/>
              <w:jc w:val="center"/>
            </w:pPr>
            <w:r w:rsidRPr="007D01B4">
              <w:t>gNodeB</w:t>
            </w:r>
            <w:r w:rsidRPr="007D01B4">
              <w:rPr>
                <w:lang w:eastAsia="zh-CN"/>
              </w:rPr>
              <w:t xml:space="preserve"> </w:t>
            </w:r>
            <w:r w:rsidRPr="007D01B4">
              <w:t>ID</w:t>
            </w:r>
            <w:r w:rsidRPr="007D01B4">
              <w:rPr>
                <w:lang w:eastAsia="zh-CN"/>
              </w:rPr>
              <w:t xml:space="preserve"> (interfere)</w:t>
            </w:r>
          </w:p>
        </w:tc>
        <w:tc>
          <w:tcPr>
            <w:tcW w:w="2504" w:type="pct"/>
            <w:tcBorders>
              <w:top w:val="single" w:sz="4" w:space="0" w:color="auto"/>
              <w:left w:val="single" w:sz="4" w:space="0" w:color="auto"/>
              <w:bottom w:val="single" w:sz="4" w:space="0" w:color="auto"/>
              <w:right w:val="single" w:sz="4" w:space="0" w:color="auto"/>
            </w:tcBorders>
            <w:noWrap/>
            <w:vAlign w:val="center"/>
          </w:tcPr>
          <w:p w14:paraId="3F705F11" w14:textId="77777777" w:rsidR="0068489E" w:rsidRPr="007D01B4" w:rsidRDefault="0068489E" w:rsidP="00134E5E">
            <w:pPr>
              <w:pStyle w:val="Tabletext"/>
              <w:jc w:val="center"/>
            </w:pPr>
            <w:r w:rsidRPr="007D01B4">
              <w:t>160 405</w:t>
            </w:r>
          </w:p>
        </w:tc>
      </w:tr>
    </w:tbl>
    <w:p w14:paraId="5F8E8B78" w14:textId="77777777" w:rsidR="0068489E" w:rsidRPr="007D01B4" w:rsidRDefault="0068489E" w:rsidP="0068489E">
      <w:pPr>
        <w:pStyle w:val="Tablefin"/>
        <w:rPr>
          <w:rFonts w:eastAsia="SimSun"/>
        </w:rPr>
      </w:pPr>
      <w:bookmarkStart w:id="87" w:name="_Toc177032951"/>
      <w:bookmarkStart w:id="88" w:name="_Toc177032774"/>
      <w:bookmarkStart w:id="89" w:name="_Toc21187"/>
      <w:bookmarkStart w:id="90" w:name="_Toc12227"/>
      <w:bookmarkStart w:id="91" w:name="_Toc178940949"/>
    </w:p>
    <w:p w14:paraId="7A895913" w14:textId="77777777" w:rsidR="0068489E" w:rsidRPr="007D01B4" w:rsidRDefault="0068489E" w:rsidP="0068489E">
      <w:pPr>
        <w:rPr>
          <w:rFonts w:eastAsia="SimSun"/>
          <w:lang w:eastAsia="zh-CN"/>
        </w:rPr>
      </w:pPr>
      <w:r w:rsidRPr="007D01B4">
        <w:rPr>
          <w:rFonts w:eastAsia="SimSun"/>
          <w:lang w:eastAsia="zh-CN"/>
        </w:rPr>
        <w:t>In order to efficiently solve the interference effect due to ducting propagation in a IMT network with different vendors it is important to ensure consistent parameter configuration and compatible RIM optimisation features between vendors.</w:t>
      </w:r>
    </w:p>
    <w:p w14:paraId="022B2FFB" w14:textId="7AA361CA" w:rsidR="0068489E" w:rsidRPr="007D01B4" w:rsidRDefault="0068489E" w:rsidP="0068489E">
      <w:pPr>
        <w:pStyle w:val="Heading2"/>
        <w:rPr>
          <w:rFonts w:eastAsia="SimSun"/>
          <w:lang w:eastAsia="zh-CN"/>
        </w:rPr>
      </w:pPr>
      <w:bookmarkStart w:id="92" w:name="_Toc202246103"/>
      <w:bookmarkStart w:id="93" w:name="_Toc216430322"/>
      <w:r w:rsidRPr="007D01B4">
        <w:rPr>
          <w:rFonts w:eastAsia="SimSun"/>
          <w:lang w:eastAsia="zh-CN"/>
        </w:rPr>
        <w:t>6.2</w:t>
      </w:r>
      <w:r w:rsidRPr="007D01B4">
        <w:rPr>
          <w:lang w:eastAsia="ja-JP"/>
        </w:rPr>
        <w:tab/>
      </w:r>
      <w:r w:rsidR="001D1643">
        <w:rPr>
          <w:lang w:eastAsia="ja-JP"/>
        </w:rPr>
        <w:t>O</w:t>
      </w:r>
      <w:r w:rsidRPr="007D01B4">
        <w:rPr>
          <w:rFonts w:eastAsia="SimSun"/>
          <w:lang w:eastAsia="zh-CN"/>
        </w:rPr>
        <w:t xml:space="preserve">ptimization of Top </w:t>
      </w:r>
      <w:bookmarkEnd w:id="87"/>
      <w:bookmarkEnd w:id="88"/>
      <w:bookmarkEnd w:id="89"/>
      <w:bookmarkEnd w:id="90"/>
      <w:bookmarkEnd w:id="91"/>
      <w:r w:rsidRPr="007D01B4">
        <w:rPr>
          <w:rFonts w:eastAsia="SimSun"/>
          <w:lang w:eastAsia="zh-CN"/>
        </w:rPr>
        <w:t>interferer</w:t>
      </w:r>
      <w:bookmarkEnd w:id="92"/>
      <w:bookmarkEnd w:id="93"/>
    </w:p>
    <w:p w14:paraId="4DDC703F" w14:textId="77777777" w:rsidR="0068489E" w:rsidRPr="007D01B4" w:rsidRDefault="0068489E" w:rsidP="0068489E">
      <w:pPr>
        <w:rPr>
          <w:rFonts w:eastAsia="SimSun"/>
          <w:strike/>
          <w:lang w:eastAsia="zh-CN"/>
        </w:rPr>
      </w:pPr>
      <w:r w:rsidRPr="007D01B4">
        <w:rPr>
          <w:lang w:eastAsia="zh-CN"/>
        </w:rPr>
        <w:t>Specific network performance assurance mechanism can be used for the selected BSs which are most needed to be optimized, including the increase of the GP, reducing the transmit power and adjusting the antenna tilt.</w:t>
      </w:r>
    </w:p>
    <w:p w14:paraId="1CCB0658" w14:textId="63FAD667" w:rsidR="0068489E" w:rsidRPr="007D01B4" w:rsidRDefault="0068489E" w:rsidP="0068489E">
      <w:pPr>
        <w:rPr>
          <w:lang w:eastAsia="zh-CN"/>
        </w:rPr>
      </w:pPr>
      <w:r w:rsidRPr="007D01B4">
        <w:rPr>
          <w:lang w:eastAsia="zh-CN"/>
        </w:rPr>
        <w:t xml:space="preserve">Currently, in most cases, each zone is independently optimizing its own IMT networks. However, they often fail to address cross-zonal interference caused by tropospheric ducting, as there </w:t>
      </w:r>
      <w:r w:rsidR="00ED6FF1">
        <w:rPr>
          <w:lang w:eastAsia="zh-CN"/>
        </w:rPr>
        <w:t>is</w:t>
      </w:r>
      <w:r w:rsidRPr="007D01B4">
        <w:rPr>
          <w:lang w:eastAsia="zh-CN"/>
        </w:rPr>
        <w:t xml:space="preserve"> cross-zonal interference caused by tropospheric duct effects, where a BS in one zone can influence a station in another zone (distance between zones can be several hundreds of kilometres). To address this problem, it is important to implement an automatic optimization scheme that encourages cooperation among interferers in the same zone or in different zones, to ensure the optimal network performance. The diagram below illustrates this process.</w:t>
      </w:r>
    </w:p>
    <w:p w14:paraId="33BF2633" w14:textId="77777777" w:rsidR="0068489E" w:rsidRPr="007D01B4" w:rsidRDefault="0068489E" w:rsidP="0068489E">
      <w:pPr>
        <w:pStyle w:val="FigureNo"/>
      </w:pPr>
      <w:r w:rsidRPr="007D01B4">
        <w:lastRenderedPageBreak/>
        <w:t>Figure 4</w:t>
      </w:r>
    </w:p>
    <w:p w14:paraId="47295043" w14:textId="3584407D" w:rsidR="0068489E" w:rsidRPr="007D01B4" w:rsidRDefault="0068489E" w:rsidP="0068489E">
      <w:pPr>
        <w:pStyle w:val="Figuretitle"/>
        <w:rPr>
          <w:lang w:eastAsia="zh-CN"/>
        </w:rPr>
      </w:pPr>
      <w:r w:rsidRPr="007D01B4">
        <w:rPr>
          <w:lang w:eastAsia="zh-CN"/>
        </w:rPr>
        <w:t>T</w:t>
      </w:r>
      <w:r w:rsidRPr="007D01B4">
        <w:t xml:space="preserve">ropospheric </w:t>
      </w:r>
      <w:r w:rsidRPr="007D01B4">
        <w:rPr>
          <w:lang w:eastAsia="zh-CN"/>
        </w:rPr>
        <w:t>ducting</w:t>
      </w:r>
      <w:r w:rsidRPr="007D01B4">
        <w:t xml:space="preserve"> interference </w:t>
      </w:r>
      <w:r w:rsidRPr="007D01B4">
        <w:rPr>
          <w:lang w:eastAsia="zh-CN"/>
        </w:rPr>
        <w:t>interferer BS collaborative optimization</w:t>
      </w:r>
      <w:r w:rsidR="005351E3">
        <w:rPr>
          <w:lang w:eastAsia="zh-CN"/>
        </w:rPr>
        <w:t xml:space="preserve"> </w:t>
      </w:r>
      <w:r w:rsidRPr="007D01B4">
        <w:rPr>
          <w:lang w:eastAsia="zh-CN"/>
        </w:rPr>
        <w:t>and performance assurance measures flow chart</w:t>
      </w:r>
    </w:p>
    <w:p w14:paraId="16F8FD19" w14:textId="77777777" w:rsidR="0068489E" w:rsidRPr="007D01B4" w:rsidRDefault="0068489E" w:rsidP="0068489E">
      <w:pPr>
        <w:pStyle w:val="Figure"/>
        <w:rPr>
          <w:color w:val="000000" w:themeColor="text1"/>
        </w:rPr>
      </w:pPr>
      <w:r w:rsidRPr="007D01B4">
        <w:rPr>
          <w:noProof/>
        </w:rPr>
        <w:drawing>
          <wp:inline distT="0" distB="0" distL="114300" distR="114300" wp14:anchorId="113231B1" wp14:editId="1368149B">
            <wp:extent cx="5911702" cy="2262306"/>
            <wp:effectExtent l="0" t="0" r="0" b="5080"/>
            <wp:docPr id="501025955" name="图片 5" descr="Figure 4 shows Tropospheric ducting interference interferer BS collaborative optimization and performance assurance measures flow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025955" name="图片 5" descr="Figure 4 shows Tropospheric ducting interference interferer BS collaborative optimization and performance assurance measures flow chart"/>
                    <pic:cNvPicPr>
                      <a:picLocks noChangeAspect="1"/>
                    </pic:cNvPicPr>
                  </pic:nvPicPr>
                  <pic:blipFill>
                    <a:blip r:embed="rId27"/>
                    <a:stretch>
                      <a:fillRect/>
                    </a:stretch>
                  </pic:blipFill>
                  <pic:spPr>
                    <a:xfrm>
                      <a:off x="0" y="0"/>
                      <a:ext cx="5915471" cy="2263748"/>
                    </a:xfrm>
                    <a:prstGeom prst="rect">
                      <a:avLst/>
                    </a:prstGeom>
                  </pic:spPr>
                </pic:pic>
              </a:graphicData>
            </a:graphic>
          </wp:inline>
        </w:drawing>
      </w:r>
    </w:p>
    <w:p w14:paraId="69126AFE" w14:textId="77777777" w:rsidR="0068489E" w:rsidRPr="007D01B4" w:rsidRDefault="0068489E" w:rsidP="0068489E">
      <w:pPr>
        <w:pStyle w:val="Headingb"/>
        <w:rPr>
          <w:b w:val="0"/>
          <w:bCs/>
        </w:rPr>
      </w:pPr>
      <w:r w:rsidRPr="007D01B4">
        <w:rPr>
          <w:b w:val="0"/>
          <w:bCs/>
        </w:rPr>
        <w:t>1)</w:t>
      </w:r>
      <w:r w:rsidRPr="007D01B4">
        <w:rPr>
          <w:b w:val="0"/>
          <w:bCs/>
        </w:rPr>
        <w:tab/>
        <w:t>Selection of Top interferer BSs</w:t>
      </w:r>
    </w:p>
    <w:p w14:paraId="029F73FC" w14:textId="70DA0477" w:rsidR="0068489E" w:rsidRPr="007D01B4" w:rsidRDefault="0068489E" w:rsidP="0068489E">
      <w:pPr>
        <w:rPr>
          <w:lang w:eastAsia="zh-CN"/>
        </w:rPr>
      </w:pPr>
      <w:r w:rsidRPr="007D01B4">
        <w:rPr>
          <w:lang w:eastAsia="zh-CN"/>
        </w:rPr>
        <w:t xml:space="preserve">Based on the key interference data fed back from the distributed nodes, the network centre control node consolidates and calculates according to the interference-level, the frequency and power to select </w:t>
      </w:r>
      <w:r w:rsidRPr="007D01B4">
        <w:rPr>
          <w:color w:val="000000" w:themeColor="text1"/>
          <w:lang w:eastAsia="zh-CN"/>
        </w:rPr>
        <w:t>the interferers</w:t>
      </w:r>
      <w:r w:rsidRPr="007D01B4">
        <w:rPr>
          <w:lang w:eastAsia="zh-CN"/>
        </w:rPr>
        <w:t xml:space="preserve">, identifies and prioritizes the most impactful interferer (Top interferer) BSs i.e. </w:t>
      </w:r>
      <w:r w:rsidRPr="007D01B4">
        <w:rPr>
          <w:color w:val="000000" w:themeColor="text1"/>
          <w:lang w:eastAsia="zh-CN"/>
        </w:rPr>
        <w:t>which frequently and severely interfere others</w:t>
      </w:r>
      <w:r w:rsidRPr="007D01B4">
        <w:rPr>
          <w:lang w:eastAsia="zh-CN"/>
        </w:rPr>
        <w:t>.</w:t>
      </w:r>
    </w:p>
    <w:p w14:paraId="3A3138A1" w14:textId="7D2F5FF6" w:rsidR="0068489E" w:rsidRPr="007D01B4" w:rsidRDefault="0068489E" w:rsidP="0068489E">
      <w:pPr>
        <w:rPr>
          <w:lang w:eastAsia="zh-CN"/>
        </w:rPr>
      </w:pPr>
      <w:r w:rsidRPr="007D01B4">
        <w:rPr>
          <w:lang w:eastAsia="zh-CN"/>
        </w:rPr>
        <w:t xml:space="preserve">Based on the key interference data fed back from the distributed nodes, the network centre control node </w:t>
      </w:r>
      <w:r w:rsidRPr="007D01B4">
        <w:rPr>
          <w:color w:val="000000" w:themeColor="text1"/>
          <w:lang w:eastAsia="zh-CN"/>
        </w:rPr>
        <w:t>aggregat</w:t>
      </w:r>
      <w:r w:rsidRPr="007D01B4">
        <w:rPr>
          <w:lang w:eastAsia="zh-CN"/>
        </w:rPr>
        <w:t xml:space="preserve">es and analyses it according to interference-levels, frequency and power to identify </w:t>
      </w:r>
      <w:r w:rsidRPr="007D01B4">
        <w:rPr>
          <w:color w:val="000000" w:themeColor="text1"/>
          <w:lang w:eastAsia="zh-CN"/>
        </w:rPr>
        <w:t>the Top interferers</w:t>
      </w:r>
      <w:r w:rsidRPr="007D01B4">
        <w:rPr>
          <w:lang w:eastAsia="zh-CN"/>
        </w:rPr>
        <w:t xml:space="preserve">, i.e. </w:t>
      </w:r>
      <w:r w:rsidRPr="007D01B4">
        <w:rPr>
          <w:color w:val="000000" w:themeColor="text1"/>
          <w:lang w:eastAsia="zh-CN"/>
        </w:rPr>
        <w:t>which frequently and severely interfere others</w:t>
      </w:r>
      <w:r w:rsidRPr="007D01B4">
        <w:rPr>
          <w:lang w:eastAsia="zh-CN"/>
        </w:rPr>
        <w:t>.</w:t>
      </w:r>
    </w:p>
    <w:p w14:paraId="0D56472B" w14:textId="77777777" w:rsidR="0068489E" w:rsidRPr="007D01B4" w:rsidRDefault="0068489E" w:rsidP="0068489E">
      <w:pPr>
        <w:pStyle w:val="Headingb"/>
        <w:rPr>
          <w:b w:val="0"/>
          <w:bCs/>
        </w:rPr>
      </w:pPr>
      <w:r w:rsidRPr="007D01B4">
        <w:rPr>
          <w:b w:val="0"/>
          <w:bCs/>
        </w:rPr>
        <w:t>2)</w:t>
      </w:r>
      <w:r w:rsidRPr="007D01B4">
        <w:rPr>
          <w:b w:val="0"/>
          <w:bCs/>
        </w:rPr>
        <w:tab/>
        <w:t>Setup and maintenance of clean-list for cell</w:t>
      </w:r>
    </w:p>
    <w:p w14:paraId="41F4FC76" w14:textId="77777777" w:rsidR="0068489E" w:rsidRPr="007D01B4" w:rsidRDefault="0068489E" w:rsidP="0068489E">
      <w:pPr>
        <w:rPr>
          <w:lang w:eastAsia="zh-CN"/>
        </w:rPr>
      </w:pPr>
      <w:r w:rsidRPr="007D01B4">
        <w:rPr>
          <w:lang w:eastAsia="zh-CN"/>
        </w:rPr>
        <w:t>Cells eligible for optimization through parameter adjustments will be added to a clean-list. The current transmission power and tilt angle ranges for each BS are determined by updating clean-list information. Only cells on the clean-list are eligible for parameter optimization adjustments.</w:t>
      </w:r>
    </w:p>
    <w:p w14:paraId="6E860B6A" w14:textId="074DA9F7" w:rsidR="0068489E" w:rsidRPr="007D01B4" w:rsidRDefault="0068489E" w:rsidP="0068489E">
      <w:pPr>
        <w:pStyle w:val="Headingb"/>
        <w:rPr>
          <w:b w:val="0"/>
          <w:bCs/>
        </w:rPr>
      </w:pPr>
      <w:r w:rsidRPr="007D01B4">
        <w:rPr>
          <w:b w:val="0"/>
          <w:bCs/>
        </w:rPr>
        <w:t>3)</w:t>
      </w:r>
      <w:r w:rsidRPr="007D01B4">
        <w:rPr>
          <w:b w:val="0"/>
          <w:bCs/>
        </w:rPr>
        <w:tab/>
        <w:t xml:space="preserve">Optimization </w:t>
      </w:r>
      <w:r w:rsidRPr="007D01B4">
        <w:rPr>
          <w:rFonts w:eastAsia="SimSun"/>
          <w:b w:val="0"/>
          <w:bCs/>
        </w:rPr>
        <w:t>p</w:t>
      </w:r>
      <w:r w:rsidRPr="007D01B4">
        <w:rPr>
          <w:b w:val="0"/>
          <w:bCs/>
        </w:rPr>
        <w:t xml:space="preserve">lan </w:t>
      </w:r>
      <w:r w:rsidRPr="007D01B4">
        <w:rPr>
          <w:rFonts w:eastAsia="SimSun"/>
          <w:b w:val="0"/>
          <w:bCs/>
        </w:rPr>
        <w:t>c</w:t>
      </w:r>
      <w:r w:rsidRPr="007D01B4">
        <w:rPr>
          <w:b w:val="0"/>
          <w:bCs/>
        </w:rPr>
        <w:t xml:space="preserve">reation </w:t>
      </w:r>
      <w:r w:rsidR="00957F24">
        <w:rPr>
          <w:b w:val="0"/>
          <w:bCs/>
        </w:rPr>
        <w:t>and</w:t>
      </w:r>
      <w:r w:rsidRPr="007D01B4">
        <w:rPr>
          <w:b w:val="0"/>
          <w:bCs/>
        </w:rPr>
        <w:t xml:space="preserve"> implementation</w:t>
      </w:r>
    </w:p>
    <w:p w14:paraId="2770C577" w14:textId="77777777" w:rsidR="0068489E" w:rsidRPr="007D01B4" w:rsidRDefault="0068489E" w:rsidP="0068489E">
      <w:pPr>
        <w:rPr>
          <w:lang w:eastAsia="zh-CN"/>
        </w:rPr>
      </w:pPr>
      <w:r w:rsidRPr="007D01B4">
        <w:rPr>
          <w:lang w:eastAsia="zh-CN"/>
        </w:rPr>
        <w:t>If a Top interferer is on the clean-list, the current parameter settings and adjustable ranges are obtained. Its power value and tilt angle are adjusted by using a set step, or turn off some DL symbols.</w:t>
      </w:r>
    </w:p>
    <w:p w14:paraId="2C5425B2" w14:textId="77777777" w:rsidR="0068489E" w:rsidRPr="007D01B4" w:rsidRDefault="0068489E" w:rsidP="0068489E">
      <w:pPr>
        <w:pStyle w:val="Headingb"/>
        <w:rPr>
          <w:b w:val="0"/>
          <w:bCs/>
        </w:rPr>
      </w:pPr>
      <w:r w:rsidRPr="007D01B4">
        <w:rPr>
          <w:b w:val="0"/>
          <w:bCs/>
        </w:rPr>
        <w:t>4)</w:t>
      </w:r>
      <w:r w:rsidRPr="007D01B4">
        <w:rPr>
          <w:b w:val="0"/>
          <w:bCs/>
        </w:rPr>
        <w:tab/>
        <w:t xml:space="preserve">Parameter </w:t>
      </w:r>
      <w:r w:rsidRPr="007D01B4">
        <w:rPr>
          <w:rFonts w:eastAsia="SimSun"/>
          <w:b w:val="0"/>
          <w:bCs/>
        </w:rPr>
        <w:t>m</w:t>
      </w:r>
      <w:r w:rsidRPr="007D01B4">
        <w:rPr>
          <w:b w:val="0"/>
          <w:bCs/>
        </w:rPr>
        <w:t>onitoring</w:t>
      </w:r>
    </w:p>
    <w:p w14:paraId="3336F1BC" w14:textId="77777777" w:rsidR="0068489E" w:rsidRPr="007D01B4" w:rsidRDefault="0068489E" w:rsidP="0068489E">
      <w:pPr>
        <w:rPr>
          <w:lang w:eastAsia="zh-CN"/>
        </w:rPr>
      </w:pPr>
      <w:r w:rsidRPr="007D01B4">
        <w:rPr>
          <w:lang w:eastAsia="zh-CN"/>
        </w:rPr>
        <w:t>Measurements to identify the interfering TDD network are challenging.</w:t>
      </w:r>
    </w:p>
    <w:p w14:paraId="5DE48B7E" w14:textId="77777777" w:rsidR="0068489E" w:rsidRPr="007D01B4" w:rsidRDefault="0068489E" w:rsidP="0068489E">
      <w:pPr>
        <w:rPr>
          <w:lang w:eastAsia="zh-CN"/>
        </w:rPr>
      </w:pPr>
      <w:r w:rsidRPr="007D01B4">
        <w:rPr>
          <w:lang w:eastAsia="zh-CN"/>
        </w:rPr>
        <w:t>It is a crucial step in resolving interference caused by Top interferers. Once the transmission power and tilt angle of the interferers have been adjusted, each step is carefully monitored. If the interference persists, the parameters are modified and tested again until a resolution is found.</w:t>
      </w:r>
    </w:p>
    <w:p w14:paraId="23C84494" w14:textId="77777777" w:rsidR="0068489E" w:rsidRPr="007D01B4" w:rsidRDefault="0068489E" w:rsidP="0068489E">
      <w:pPr>
        <w:rPr>
          <w:lang w:eastAsia="zh-CN"/>
        </w:rPr>
      </w:pPr>
      <w:r w:rsidRPr="007D01B4">
        <w:rPr>
          <w:lang w:eastAsia="zh-CN"/>
        </w:rPr>
        <w:t>This real-time monitoring process not only resolves the interference but also determines whether the parameter rollback process should be initiated, to avoid repetitive adjustments. By closely monitoring the parameters and their effects, troubleshoot can be swiftly and effectively solved, leading to optimal performance and results.</w:t>
      </w:r>
    </w:p>
    <w:p w14:paraId="54FBB981" w14:textId="77777777" w:rsidR="0068489E" w:rsidRPr="007D01B4" w:rsidRDefault="0068489E" w:rsidP="0068489E">
      <w:pPr>
        <w:pStyle w:val="Headingb"/>
        <w:rPr>
          <w:b w:val="0"/>
          <w:bCs/>
        </w:rPr>
      </w:pPr>
      <w:r w:rsidRPr="007D01B4">
        <w:rPr>
          <w:b w:val="0"/>
          <w:bCs/>
        </w:rPr>
        <w:t>5)</w:t>
      </w:r>
      <w:r w:rsidRPr="007D01B4">
        <w:rPr>
          <w:b w:val="0"/>
          <w:bCs/>
        </w:rPr>
        <w:tab/>
        <w:t xml:space="preserve">Parameter </w:t>
      </w:r>
      <w:r w:rsidRPr="007D01B4">
        <w:rPr>
          <w:rFonts w:eastAsia="SimSun"/>
          <w:b w:val="0"/>
          <w:bCs/>
        </w:rPr>
        <w:t>r</w:t>
      </w:r>
      <w:r w:rsidRPr="007D01B4">
        <w:rPr>
          <w:b w:val="0"/>
          <w:bCs/>
        </w:rPr>
        <w:t>ollback</w:t>
      </w:r>
    </w:p>
    <w:p w14:paraId="58087E9A" w14:textId="77777777" w:rsidR="0068489E" w:rsidRPr="007D01B4" w:rsidRDefault="0068489E" w:rsidP="0068489E">
      <w:pPr>
        <w:rPr>
          <w:lang w:eastAsia="zh-CN"/>
        </w:rPr>
      </w:pPr>
      <w:bookmarkStart w:id="94" w:name="_Toc26733"/>
      <w:bookmarkStart w:id="95" w:name="_Toc4281"/>
      <w:bookmarkStart w:id="96" w:name="_Toc190256450"/>
      <w:bookmarkStart w:id="97" w:name="_Toc190853691"/>
      <w:r w:rsidRPr="007D01B4">
        <w:rPr>
          <w:lang w:eastAsia="zh-CN"/>
        </w:rPr>
        <w:t>When the influence of the monitored interference effect disappears, the parameters of the affected individuals revert back to their original state.</w:t>
      </w:r>
    </w:p>
    <w:p w14:paraId="321137F4" w14:textId="152D6530" w:rsidR="0068489E" w:rsidRPr="007D01B4" w:rsidRDefault="0068489E" w:rsidP="0068489E">
      <w:pPr>
        <w:pStyle w:val="Heading2"/>
        <w:rPr>
          <w:rFonts w:eastAsia="SimSun"/>
          <w:lang w:eastAsia="zh-CN"/>
        </w:rPr>
      </w:pPr>
      <w:bookmarkStart w:id="98" w:name="_Toc216430323"/>
      <w:bookmarkStart w:id="99" w:name="_Toc202246104"/>
      <w:r w:rsidRPr="007D01B4">
        <w:rPr>
          <w:rFonts w:eastAsia="SimSun"/>
          <w:lang w:eastAsia="zh-CN"/>
        </w:rPr>
        <w:lastRenderedPageBreak/>
        <w:t>6.3</w:t>
      </w:r>
      <w:r w:rsidRPr="007D01B4">
        <w:rPr>
          <w:lang w:eastAsia="ja-JP"/>
        </w:rPr>
        <w:tab/>
      </w:r>
      <w:r w:rsidR="001D1643">
        <w:rPr>
          <w:rFonts w:eastAsia="SimSun"/>
          <w:shd w:val="clear" w:color="auto" w:fill="FFFFFF"/>
          <w:lang w:eastAsia="zh-CN"/>
        </w:rPr>
        <w:t>S</w:t>
      </w:r>
      <w:r w:rsidRPr="007D01B4">
        <w:rPr>
          <w:rFonts w:eastAsia="SimSun"/>
          <w:shd w:val="clear" w:color="auto" w:fill="FFFFFF"/>
          <w:lang w:eastAsia="zh-CN"/>
        </w:rPr>
        <w:t>election of Top interferer</w:t>
      </w:r>
      <w:bookmarkEnd w:id="98"/>
    </w:p>
    <w:bookmarkEnd w:id="94"/>
    <w:bookmarkEnd w:id="95"/>
    <w:bookmarkEnd w:id="96"/>
    <w:bookmarkEnd w:id="97"/>
    <w:bookmarkEnd w:id="99"/>
    <w:p w14:paraId="599C46E8" w14:textId="77777777" w:rsidR="0068489E" w:rsidRPr="007D01B4" w:rsidRDefault="0068489E" w:rsidP="0068489E">
      <w:pPr>
        <w:rPr>
          <w:rFonts w:eastAsia="SimSun"/>
        </w:rPr>
      </w:pPr>
      <w:r w:rsidRPr="007D01B4">
        <w:rPr>
          <w:rFonts w:eastAsia="SimSun"/>
        </w:rPr>
        <w:t xml:space="preserve">From collaborative optimization of interferer perspective, through a performance assurance mechanism, the detection results of RS sequences and engineering parameter data from IMT BSs in various regions are gathered and analysed. According to the localization threshold, the </w:t>
      </w:r>
      <w:r w:rsidRPr="007D01B4">
        <w:rPr>
          <w:rFonts w:eastAsia="SimSun"/>
          <w:spacing w:val="-6"/>
        </w:rPr>
        <w:t>interferers which are most needed to be optimized will be selected.</w:t>
      </w:r>
      <w:r w:rsidRPr="007D01B4">
        <w:rPr>
          <w:lang w:eastAsia="zh-CN"/>
        </w:rPr>
        <w:t xml:space="preserve"> Then, targeted improvements are made to enhance overall network performance.</w:t>
      </w:r>
    </w:p>
    <w:p w14:paraId="5B59261E" w14:textId="77777777" w:rsidR="0068489E" w:rsidRPr="007D01B4" w:rsidRDefault="0068489E" w:rsidP="0068489E">
      <w:pPr>
        <w:pStyle w:val="Heading2"/>
        <w:rPr>
          <w:lang w:eastAsia="zh-CN"/>
        </w:rPr>
      </w:pPr>
      <w:bookmarkStart w:id="100" w:name="_Toc24380"/>
      <w:bookmarkStart w:id="101" w:name="_Toc21287"/>
      <w:bookmarkStart w:id="102" w:name="_Toc187164670"/>
      <w:bookmarkStart w:id="103" w:name="_Toc190256451"/>
      <w:bookmarkStart w:id="104" w:name="_Toc190853692"/>
      <w:bookmarkStart w:id="105" w:name="_Toc202246105"/>
      <w:bookmarkStart w:id="106" w:name="_Toc216430324"/>
      <w:r w:rsidRPr="007D01B4">
        <w:rPr>
          <w:lang w:eastAsia="zh-CN"/>
        </w:rPr>
        <w:t>6.4</w:t>
      </w:r>
      <w:r w:rsidRPr="007D01B4">
        <w:rPr>
          <w:lang w:eastAsia="ja-JP"/>
        </w:rPr>
        <w:tab/>
      </w:r>
      <w:r w:rsidRPr="007D01B4">
        <w:rPr>
          <w:lang w:eastAsia="zh-CN"/>
        </w:rPr>
        <w:t>Increase GP of Top interferers</w:t>
      </w:r>
      <w:bookmarkEnd w:id="100"/>
      <w:bookmarkEnd w:id="101"/>
      <w:bookmarkEnd w:id="102"/>
      <w:bookmarkEnd w:id="103"/>
      <w:bookmarkEnd w:id="104"/>
      <w:bookmarkEnd w:id="105"/>
      <w:bookmarkEnd w:id="106"/>
    </w:p>
    <w:p w14:paraId="06184610" w14:textId="77777777" w:rsidR="0068489E" w:rsidRPr="007D01B4" w:rsidRDefault="0068489E" w:rsidP="0068489E">
      <w:pPr>
        <w:rPr>
          <w:rFonts w:eastAsia="SimSun"/>
        </w:rPr>
      </w:pPr>
      <w:r w:rsidRPr="007D01B4">
        <w:rPr>
          <w:rFonts w:eastAsia="SimSun"/>
        </w:rPr>
        <w:t>When the special subframe configuration of the Top interferer site is 6:4:4, the length of the GP is 4 OFDM symbols, and the guard distance is about 42.84 km.</w:t>
      </w:r>
      <w:r w:rsidRPr="007D01B4">
        <w:t xml:space="preserve"> </w:t>
      </w:r>
      <w:r w:rsidRPr="007D01B4">
        <w:rPr>
          <w:rFonts w:eastAsia="SimSun"/>
        </w:rPr>
        <w:t>Increase the GP (Each additional symbol of the GP can extend the protection distance by about 10.71 km) can effectively avoid the interference to BSs which in the protection distance extension area.</w:t>
      </w:r>
    </w:p>
    <w:p w14:paraId="6C447C45" w14:textId="77777777" w:rsidR="0068489E" w:rsidRPr="007D01B4" w:rsidRDefault="0068489E" w:rsidP="0068489E">
      <w:pPr>
        <w:pStyle w:val="Heading2"/>
        <w:rPr>
          <w:lang w:eastAsia="zh-CN"/>
        </w:rPr>
      </w:pPr>
      <w:bookmarkStart w:id="107" w:name="_Toc27870"/>
      <w:bookmarkStart w:id="108" w:name="_Toc190256452"/>
      <w:bookmarkStart w:id="109" w:name="_Toc190853693"/>
      <w:bookmarkStart w:id="110" w:name="_Toc202246106"/>
      <w:bookmarkStart w:id="111" w:name="_Toc216430325"/>
      <w:r w:rsidRPr="007D01B4">
        <w:rPr>
          <w:lang w:eastAsia="zh-CN"/>
        </w:rPr>
        <w:t>6.5</w:t>
      </w:r>
      <w:r w:rsidRPr="007D01B4">
        <w:rPr>
          <w:lang w:eastAsia="ja-JP"/>
        </w:rPr>
        <w:tab/>
      </w:r>
      <w:r w:rsidRPr="007D01B4">
        <w:rPr>
          <w:lang w:eastAsia="zh-CN"/>
        </w:rPr>
        <w:t>Reduce transmit power of Top interferers</w:t>
      </w:r>
      <w:bookmarkEnd w:id="107"/>
      <w:bookmarkEnd w:id="108"/>
      <w:bookmarkEnd w:id="109"/>
      <w:bookmarkEnd w:id="110"/>
      <w:bookmarkEnd w:id="111"/>
    </w:p>
    <w:p w14:paraId="1A606691" w14:textId="77777777" w:rsidR="0068489E" w:rsidRPr="007D01B4" w:rsidRDefault="0068489E" w:rsidP="0068489E">
      <w:pPr>
        <w:rPr>
          <w:rFonts w:eastAsia="SimSun"/>
        </w:rPr>
      </w:pPr>
      <w:bookmarkStart w:id="112" w:name="_Toc2534"/>
      <w:bookmarkStart w:id="113" w:name="_Toc190256453"/>
      <w:bookmarkStart w:id="114" w:name="_Toc190853694"/>
      <w:r w:rsidRPr="007D01B4">
        <w:rPr>
          <w:rFonts w:eastAsia="SimSun"/>
        </w:rPr>
        <w:t>To mitigate the impact of interferer BSs on the electromagnetic compatibility characteristics of other BSs, their transmission power may be reduced, through performance assurance mechanisms, thereby reducing the emission power portion entering the tropospheric</w:t>
      </w:r>
      <w:r w:rsidRPr="007D01B4">
        <w:rPr>
          <w:rFonts w:eastAsia="SimSun"/>
          <w:lang w:eastAsia="zh-CN"/>
        </w:rPr>
        <w:t xml:space="preserve"> </w:t>
      </w:r>
      <w:r w:rsidRPr="007D01B4">
        <w:rPr>
          <w:rFonts w:eastAsia="SimSun"/>
        </w:rPr>
        <w:t>duct</w:t>
      </w:r>
      <w:r w:rsidRPr="007D01B4">
        <w:rPr>
          <w:rFonts w:eastAsia="SimSun"/>
          <w:lang w:eastAsia="zh-CN"/>
        </w:rPr>
        <w:t>ing</w:t>
      </w:r>
      <w:r w:rsidRPr="007D01B4">
        <w:rPr>
          <w:rFonts w:eastAsia="SimSun"/>
        </w:rPr>
        <w:t>.</w:t>
      </w:r>
    </w:p>
    <w:p w14:paraId="7F4B9A1F" w14:textId="77777777" w:rsidR="0068489E" w:rsidRPr="007D01B4" w:rsidRDefault="0068489E" w:rsidP="0068489E">
      <w:pPr>
        <w:pStyle w:val="Heading2"/>
        <w:rPr>
          <w:lang w:eastAsia="zh-CN"/>
        </w:rPr>
      </w:pPr>
      <w:bookmarkStart w:id="115" w:name="_Toc202246107"/>
      <w:bookmarkStart w:id="116" w:name="_Toc216430326"/>
      <w:r w:rsidRPr="007D01B4">
        <w:rPr>
          <w:lang w:eastAsia="zh-CN"/>
        </w:rPr>
        <w:t>6.6</w:t>
      </w:r>
      <w:r w:rsidRPr="007D01B4">
        <w:rPr>
          <w:lang w:eastAsia="ja-JP"/>
        </w:rPr>
        <w:tab/>
      </w:r>
      <w:r w:rsidRPr="007D01B4">
        <w:rPr>
          <w:lang w:eastAsia="zh-CN"/>
        </w:rPr>
        <w:t>Adjustment of the Top interferers’ antenna</w:t>
      </w:r>
      <w:bookmarkEnd w:id="112"/>
      <w:bookmarkEnd w:id="113"/>
      <w:bookmarkEnd w:id="114"/>
      <w:bookmarkEnd w:id="115"/>
      <w:bookmarkEnd w:id="116"/>
    </w:p>
    <w:p w14:paraId="1264821D" w14:textId="77777777" w:rsidR="0068489E" w:rsidRPr="007D01B4" w:rsidRDefault="0068489E" w:rsidP="0068489E">
      <w:pPr>
        <w:rPr>
          <w:rFonts w:eastAsia="SimSun"/>
        </w:rPr>
      </w:pPr>
      <w:bookmarkStart w:id="117" w:name="_Toc3260"/>
      <w:bookmarkStart w:id="118" w:name="_Toc190256454"/>
      <w:bookmarkStart w:id="119" w:name="_Toc190853695"/>
      <w:r w:rsidRPr="007D01B4">
        <w:rPr>
          <w:rFonts w:eastAsia="SimSun"/>
        </w:rPr>
        <w:t xml:space="preserve">To minimize tropospheric ducting interference from top interferers, the tilt angle of their antennas can be adjusted through performance assurance measures, to reduce the transmitted power portion propagated through the ducting. It can be also considered replacing an antenna with better sidelobe suppression (in </w:t>
      </w:r>
      <w:r w:rsidRPr="008E64BA">
        <w:rPr>
          <w:rFonts w:eastAsia="SimSun"/>
        </w:rPr>
        <w:t>elevation</w:t>
      </w:r>
      <w:r w:rsidRPr="007D01B4">
        <w:rPr>
          <w:rFonts w:eastAsia="SimSun"/>
        </w:rPr>
        <w:t xml:space="preserve"> and azimuth).</w:t>
      </w:r>
    </w:p>
    <w:p w14:paraId="34E046E9" w14:textId="77777777" w:rsidR="0068489E" w:rsidRPr="007D01B4" w:rsidRDefault="0068489E" w:rsidP="0068489E">
      <w:pPr>
        <w:pStyle w:val="Heading2"/>
        <w:rPr>
          <w:lang w:eastAsia="zh-CN"/>
        </w:rPr>
      </w:pPr>
      <w:bookmarkStart w:id="120" w:name="_Toc202246108"/>
      <w:bookmarkStart w:id="121" w:name="_Toc216430327"/>
      <w:r w:rsidRPr="007D01B4">
        <w:rPr>
          <w:lang w:eastAsia="zh-CN"/>
        </w:rPr>
        <w:t>6.7</w:t>
      </w:r>
      <w:r w:rsidRPr="007D01B4">
        <w:rPr>
          <w:lang w:eastAsia="ja-JP"/>
        </w:rPr>
        <w:tab/>
      </w:r>
      <w:r w:rsidRPr="007D01B4">
        <w:rPr>
          <w:lang w:eastAsia="zh-CN"/>
        </w:rPr>
        <w:t>Turn off some DL transmit symbols of Top interferers</w:t>
      </w:r>
      <w:bookmarkEnd w:id="117"/>
      <w:bookmarkEnd w:id="118"/>
      <w:bookmarkEnd w:id="119"/>
      <w:bookmarkEnd w:id="120"/>
      <w:bookmarkEnd w:id="121"/>
    </w:p>
    <w:p w14:paraId="1B0D3136" w14:textId="77777777" w:rsidR="0068489E" w:rsidRPr="007D01B4" w:rsidRDefault="0068489E" w:rsidP="0068489E">
      <w:pPr>
        <w:rPr>
          <w:rFonts w:eastAsia="SimSun"/>
        </w:rPr>
      </w:pPr>
      <w:bookmarkStart w:id="122" w:name="_Toc27935"/>
      <w:bookmarkStart w:id="123" w:name="_Toc190256455"/>
      <w:bookmarkStart w:id="124" w:name="_Toc190853696"/>
      <w:r w:rsidRPr="007D01B4">
        <w:rPr>
          <w:rFonts w:eastAsia="SimSun"/>
        </w:rPr>
        <w:t xml:space="preserve">When the </w:t>
      </w:r>
      <w:r w:rsidRPr="007D01B4">
        <w:rPr>
          <w:rFonts w:eastAsia="SimSun"/>
          <w:lang w:eastAsia="zh-CN"/>
        </w:rPr>
        <w:t xml:space="preserve">interference under </w:t>
      </w:r>
      <w:r w:rsidRPr="007D01B4">
        <w:rPr>
          <w:rFonts w:eastAsia="SimSun"/>
        </w:rPr>
        <w:t>tropospheric duct</w:t>
      </w:r>
      <w:r w:rsidRPr="007D01B4">
        <w:rPr>
          <w:rFonts w:eastAsia="SimSun"/>
          <w:lang w:eastAsia="zh-CN"/>
        </w:rPr>
        <w:t>ing</w:t>
      </w:r>
      <w:r w:rsidRPr="007D01B4">
        <w:rPr>
          <w:shd w:val="clear" w:color="auto" w:fill="FFFFFF"/>
          <w:lang w:eastAsia="zh-CN"/>
        </w:rPr>
        <w:t xml:space="preserve"> effects</w:t>
      </w:r>
      <w:r w:rsidRPr="007D01B4">
        <w:rPr>
          <w:rFonts w:eastAsia="SimSun"/>
        </w:rPr>
        <w:t xml:space="preserve"> occurs, according to the distance and direction of the interference path, some DL symbols</w:t>
      </w:r>
      <w:r>
        <w:rPr>
          <w:rFonts w:eastAsia="SimSun"/>
        </w:rPr>
        <w:t xml:space="preserve"> </w:t>
      </w:r>
      <w:r w:rsidRPr="007D01B4">
        <w:rPr>
          <w:rFonts w:eastAsia="SimSun"/>
        </w:rPr>
        <w:t>(Physical Downlink Shared Channel (PDSCH) in special slot and DL slot of the Top interferer) to be shut down is determined by the performance assurance mechanism, and the adjustment instructions are issued by the network centre control node and executed by the distributed nodes, thus expanding the protection distance, avoiding or mitigating interference.</w:t>
      </w:r>
    </w:p>
    <w:p w14:paraId="6425B2EA" w14:textId="3C88D89B" w:rsidR="0068489E" w:rsidRPr="007D01B4" w:rsidRDefault="0068489E" w:rsidP="0068489E">
      <w:pPr>
        <w:pStyle w:val="Heading2"/>
        <w:rPr>
          <w:lang w:eastAsia="zh-CN"/>
        </w:rPr>
      </w:pPr>
      <w:bookmarkStart w:id="125" w:name="_Toc202246109"/>
      <w:bookmarkStart w:id="126" w:name="_Toc216430328"/>
      <w:r w:rsidRPr="007D01B4">
        <w:rPr>
          <w:lang w:eastAsia="zh-CN"/>
        </w:rPr>
        <w:t>6.8</w:t>
      </w:r>
      <w:r w:rsidRPr="007D01B4">
        <w:rPr>
          <w:lang w:eastAsia="ja-JP"/>
        </w:rPr>
        <w:tab/>
      </w:r>
      <w:r w:rsidRPr="007D01B4">
        <w:rPr>
          <w:lang w:eastAsia="zh-CN"/>
        </w:rPr>
        <w:t xml:space="preserve">Performance </w:t>
      </w:r>
      <w:r w:rsidR="00002A1D" w:rsidRPr="007D01B4">
        <w:rPr>
          <w:lang w:eastAsia="zh-CN"/>
        </w:rPr>
        <w:t xml:space="preserve">evaluation </w:t>
      </w:r>
      <w:r w:rsidRPr="007D01B4">
        <w:rPr>
          <w:lang w:eastAsia="zh-CN"/>
        </w:rPr>
        <w:t>indicators for optimization effectiveness</w:t>
      </w:r>
      <w:bookmarkEnd w:id="122"/>
      <w:bookmarkEnd w:id="123"/>
      <w:bookmarkEnd w:id="124"/>
      <w:bookmarkEnd w:id="125"/>
      <w:bookmarkEnd w:id="126"/>
    </w:p>
    <w:p w14:paraId="154DB418" w14:textId="77777777" w:rsidR="0068489E" w:rsidRPr="007D01B4" w:rsidRDefault="0068489E" w:rsidP="0068489E">
      <w:pPr>
        <w:rPr>
          <w:rFonts w:eastAsia="SimSun"/>
        </w:rPr>
      </w:pPr>
      <w:bookmarkStart w:id="127" w:name="_Toc11027"/>
      <w:bookmarkStart w:id="128" w:name="_Toc178940950"/>
      <w:bookmarkStart w:id="129" w:name="_Toc20252"/>
      <w:bookmarkStart w:id="130" w:name="_Toc177032781"/>
      <w:bookmarkStart w:id="131" w:name="_Toc27954"/>
      <w:bookmarkStart w:id="132" w:name="_Toc177032958"/>
      <w:bookmarkStart w:id="133" w:name="_Toc68699802"/>
      <w:bookmarkEnd w:id="63"/>
      <w:bookmarkEnd w:id="64"/>
      <w:bookmarkEnd w:id="65"/>
      <w:bookmarkEnd w:id="66"/>
      <w:bookmarkEnd w:id="78"/>
      <w:bookmarkEnd w:id="79"/>
      <w:r w:rsidRPr="007D01B4">
        <w:rPr>
          <w:rFonts w:eastAsia="SimSun"/>
        </w:rPr>
        <w:t>After implementing the above optimization methods, the objectives should include reducing the proportion of interfering cells, improving wireless connection rate, reducing wireless connection failure rate and/or datarate loss, and increasing performance metrics.</w:t>
      </w:r>
    </w:p>
    <w:p w14:paraId="6102C493" w14:textId="77777777" w:rsidR="0068489E" w:rsidRPr="007D01B4" w:rsidRDefault="0068489E" w:rsidP="0068489E">
      <w:pPr>
        <w:rPr>
          <w:rFonts w:eastAsia="SimSun"/>
        </w:rPr>
      </w:pPr>
      <w:r w:rsidRPr="007D01B4">
        <w:rPr>
          <w:rFonts w:eastAsia="SimSun"/>
        </w:rPr>
        <w:t>It should be pointed out that the described optimisation actions in this section allow to improve the network performance at the interfered BSs side, but there is some degree of negative impact on the coverage and capacity of the interferer BSs.</w:t>
      </w:r>
    </w:p>
    <w:p w14:paraId="423C1CA9" w14:textId="77777777" w:rsidR="0068489E" w:rsidRPr="007D01B4" w:rsidRDefault="0068489E" w:rsidP="0068489E">
      <w:pPr>
        <w:pStyle w:val="Heading1"/>
        <w:rPr>
          <w:lang w:eastAsia="zh-CN"/>
        </w:rPr>
      </w:pPr>
      <w:bookmarkStart w:id="134" w:name="_Toc202246110"/>
      <w:bookmarkStart w:id="135" w:name="_Toc216430329"/>
      <w:r w:rsidRPr="007D01B4">
        <w:rPr>
          <w:lang w:eastAsia="zh-CN"/>
        </w:rPr>
        <w:t>7</w:t>
      </w:r>
      <w:r w:rsidRPr="007D01B4">
        <w:rPr>
          <w:lang w:eastAsia="zh-CN"/>
        </w:rPr>
        <w:tab/>
      </w:r>
      <w:bookmarkEnd w:id="127"/>
      <w:bookmarkEnd w:id="128"/>
      <w:bookmarkEnd w:id="129"/>
      <w:bookmarkEnd w:id="130"/>
      <w:bookmarkEnd w:id="131"/>
      <w:bookmarkEnd w:id="132"/>
      <w:r w:rsidRPr="007D01B4">
        <w:rPr>
          <w:lang w:eastAsia="zh-CN"/>
        </w:rPr>
        <w:t>Optimization at the interfered side</w:t>
      </w:r>
      <w:bookmarkEnd w:id="134"/>
      <w:bookmarkEnd w:id="135"/>
    </w:p>
    <w:p w14:paraId="17245065" w14:textId="77777777" w:rsidR="0068489E" w:rsidRPr="007D01B4" w:rsidRDefault="0068489E" w:rsidP="0068489E">
      <w:pPr>
        <w:rPr>
          <w:lang w:eastAsia="zh-CN"/>
        </w:rPr>
      </w:pPr>
      <w:r w:rsidRPr="007D01B4">
        <w:rPr>
          <w:lang w:eastAsia="zh-CN"/>
        </w:rPr>
        <w:t>From the perspective of the interfered BS, tropospheric ducting interference can be avoided by means of tropospheric ducting interference identification, UL anti-interference ability enhancement, and traffic offload from multi-layer networks to reduce the impact on users’ perception.</w:t>
      </w:r>
    </w:p>
    <w:p w14:paraId="672CF3BA" w14:textId="77777777" w:rsidR="0068489E" w:rsidRPr="007D01B4" w:rsidRDefault="0068489E" w:rsidP="0068489E">
      <w:pPr>
        <w:rPr>
          <w:lang w:eastAsia="zh-CN"/>
        </w:rPr>
      </w:pPr>
      <w:r w:rsidRPr="007D01B4">
        <w:rPr>
          <w:lang w:eastAsia="zh-CN"/>
        </w:rPr>
        <w:t>Figure 5 illustrates the process of optimisation at the interfered side.</w:t>
      </w:r>
    </w:p>
    <w:p w14:paraId="428F19E3" w14:textId="77777777" w:rsidR="0068489E" w:rsidRPr="007D01B4" w:rsidRDefault="0068489E" w:rsidP="0068489E">
      <w:pPr>
        <w:pStyle w:val="FigureNo"/>
        <w:keepNext w:val="0"/>
        <w:keepLines w:val="0"/>
        <w:widowControl w:val="0"/>
      </w:pPr>
      <w:r w:rsidRPr="007D01B4">
        <w:lastRenderedPageBreak/>
        <w:t>Figure 5</w:t>
      </w:r>
    </w:p>
    <w:p w14:paraId="06E0E1D9" w14:textId="77777777" w:rsidR="0068489E" w:rsidRPr="007D01B4" w:rsidRDefault="0068489E" w:rsidP="0068489E">
      <w:pPr>
        <w:pStyle w:val="Figuretitle"/>
        <w:keepNext w:val="0"/>
        <w:widowControl w:val="0"/>
        <w:rPr>
          <w:lang w:eastAsia="zh-CN"/>
        </w:rPr>
      </w:pPr>
      <w:r w:rsidRPr="007D01B4">
        <w:rPr>
          <w:lang w:eastAsia="zh-CN"/>
        </w:rPr>
        <w:t xml:space="preserve">Tropospheric ducting interference in </w:t>
      </w:r>
      <w:r w:rsidRPr="007D01B4">
        <w:rPr>
          <w:rFonts w:eastAsia="SimSun"/>
          <w:lang w:eastAsia="zh-CN"/>
        </w:rPr>
        <w:t>interfered</w:t>
      </w:r>
      <w:r w:rsidRPr="007D01B4">
        <w:rPr>
          <w:lang w:eastAsia="zh-CN"/>
        </w:rPr>
        <w:t xml:space="preserve"> cells optimization flow chart</w:t>
      </w:r>
    </w:p>
    <w:p w14:paraId="7C450723" w14:textId="77777777" w:rsidR="0068489E" w:rsidRPr="007D01B4" w:rsidRDefault="0068489E" w:rsidP="0068489E">
      <w:pPr>
        <w:pStyle w:val="Figure"/>
        <w:keepLines w:val="0"/>
        <w:widowControl w:val="0"/>
        <w:rPr>
          <w:color w:val="000000" w:themeColor="text1"/>
        </w:rPr>
      </w:pPr>
      <w:r w:rsidRPr="007D01B4">
        <w:rPr>
          <w:noProof/>
        </w:rPr>
        <w:drawing>
          <wp:inline distT="0" distB="0" distL="114300" distR="114300" wp14:anchorId="6BF6A99D" wp14:editId="12711337">
            <wp:extent cx="6117590" cy="3624580"/>
            <wp:effectExtent l="0" t="0" r="16510" b="13970"/>
            <wp:docPr id="2" name="图片 2" descr="Figure 5 shows Tropospheric ducting interference in interfered cells optimization flow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igure 5 shows Tropospheric ducting interference in interfered cells optimization flow chart"/>
                    <pic:cNvPicPr>
                      <a:picLocks noChangeAspect="1"/>
                    </pic:cNvPicPr>
                  </pic:nvPicPr>
                  <pic:blipFill>
                    <a:blip r:embed="rId28"/>
                    <a:stretch>
                      <a:fillRect/>
                    </a:stretch>
                  </pic:blipFill>
                  <pic:spPr>
                    <a:xfrm>
                      <a:off x="0" y="0"/>
                      <a:ext cx="6117590" cy="3624580"/>
                    </a:xfrm>
                    <a:prstGeom prst="rect">
                      <a:avLst/>
                    </a:prstGeom>
                  </pic:spPr>
                </pic:pic>
              </a:graphicData>
            </a:graphic>
          </wp:inline>
        </w:drawing>
      </w:r>
    </w:p>
    <w:p w14:paraId="7F2FCA97" w14:textId="77777777" w:rsidR="0068489E" w:rsidRPr="007D01B4" w:rsidRDefault="0068489E" w:rsidP="0068489E">
      <w:pPr>
        <w:pStyle w:val="Heading2"/>
        <w:rPr>
          <w:rFonts w:eastAsia="SimSun"/>
          <w:lang w:eastAsia="zh-CN"/>
        </w:rPr>
      </w:pPr>
      <w:bookmarkStart w:id="136" w:name="_Toc216430330"/>
      <w:bookmarkStart w:id="137" w:name="_Toc177032782"/>
      <w:bookmarkStart w:id="138" w:name="_Toc13729"/>
      <w:bookmarkStart w:id="139" w:name="_Toc20352"/>
      <w:bookmarkStart w:id="140" w:name="_Toc177032959"/>
      <w:bookmarkStart w:id="141" w:name="_Toc13683"/>
      <w:bookmarkStart w:id="142" w:name="_Toc178940951"/>
      <w:bookmarkStart w:id="143" w:name="_Toc202246111"/>
      <w:r w:rsidRPr="007D01B4">
        <w:rPr>
          <w:lang w:eastAsia="ja-JP"/>
        </w:rPr>
        <w:t>7.1</w:t>
      </w:r>
      <w:r w:rsidRPr="007D01B4">
        <w:rPr>
          <w:lang w:eastAsia="ja-JP"/>
        </w:rPr>
        <w:tab/>
      </w:r>
      <w:r w:rsidRPr="007D01B4">
        <w:rPr>
          <w:rFonts w:eastAsia="SimSun"/>
          <w:lang w:eastAsia="zh-CN"/>
        </w:rPr>
        <w:t>Identification of interfered cells</w:t>
      </w:r>
      <w:bookmarkEnd w:id="136"/>
    </w:p>
    <w:p w14:paraId="677BECE0" w14:textId="77777777" w:rsidR="0068489E" w:rsidRPr="007D01B4" w:rsidRDefault="0068489E" w:rsidP="0068489E">
      <w:pPr>
        <w:rPr>
          <w:lang w:eastAsia="zh-CN"/>
        </w:rPr>
      </w:pPr>
      <w:bookmarkStart w:id="144" w:name="_Toc6648"/>
      <w:bookmarkStart w:id="145" w:name="_Toc14199"/>
      <w:bookmarkStart w:id="146" w:name="_Toc16054"/>
      <w:bookmarkStart w:id="147" w:name="_Toc177032960"/>
      <w:bookmarkStart w:id="148" w:name="_Toc177032783"/>
      <w:bookmarkStart w:id="149" w:name="_Toc178940952"/>
      <w:bookmarkEnd w:id="137"/>
      <w:bookmarkEnd w:id="138"/>
      <w:bookmarkEnd w:id="139"/>
      <w:bookmarkEnd w:id="140"/>
      <w:bookmarkEnd w:id="141"/>
      <w:bookmarkEnd w:id="142"/>
      <w:bookmarkEnd w:id="143"/>
      <w:r w:rsidRPr="007D01B4">
        <w:rPr>
          <w:lang w:eastAsia="zh-CN"/>
        </w:rPr>
        <w:t xml:space="preserve">With RS detection data, it is possible to judge whether the cell is influenced by tropospheric ducting, identify the interfered cells, and then through the </w:t>
      </w:r>
      <w:r w:rsidRPr="007D01B4">
        <w:rPr>
          <w:shd w:val="clear" w:color="auto" w:fill="FFFFFF"/>
          <w:lang w:eastAsia="zh-CN"/>
        </w:rPr>
        <w:t>performance assurance mechanism</w:t>
      </w:r>
      <w:r w:rsidRPr="007D01B4">
        <w:rPr>
          <w:lang w:eastAsia="zh-CN"/>
        </w:rPr>
        <w:t xml:space="preserve"> to determine to implement interference mitigation solutions or traffic offloading.</w:t>
      </w:r>
    </w:p>
    <w:p w14:paraId="183B4E7B" w14:textId="77777777" w:rsidR="0068489E" w:rsidRPr="007D01B4" w:rsidRDefault="0068489E" w:rsidP="0068489E">
      <w:pPr>
        <w:rPr>
          <w:lang w:eastAsia="zh-CN"/>
        </w:rPr>
      </w:pPr>
      <w:r w:rsidRPr="007D01B4">
        <w:rPr>
          <w:lang w:eastAsia="zh-CN"/>
        </w:rPr>
        <w:t>To identify interfered cells affected by the tropospheric ducting effect, the successful reception is tracked of RS and measuring the interference power of a BS during a specified time period.</w:t>
      </w:r>
    </w:p>
    <w:p w14:paraId="363E76E3" w14:textId="77777777" w:rsidR="0068489E" w:rsidRPr="007D01B4" w:rsidRDefault="0068489E" w:rsidP="0068489E">
      <w:pPr>
        <w:pStyle w:val="Heading2"/>
        <w:rPr>
          <w:rFonts w:eastAsia="SimSun"/>
          <w:lang w:eastAsia="zh-CN"/>
        </w:rPr>
      </w:pPr>
      <w:bookmarkStart w:id="150" w:name="_Toc202246112"/>
      <w:bookmarkStart w:id="151" w:name="_Toc216430331"/>
      <w:bookmarkEnd w:id="144"/>
      <w:r w:rsidRPr="007D01B4">
        <w:rPr>
          <w:lang w:eastAsia="ja-JP"/>
        </w:rPr>
        <w:t>7.2</w:t>
      </w:r>
      <w:r w:rsidRPr="007D01B4">
        <w:rPr>
          <w:lang w:eastAsia="ja-JP"/>
        </w:rPr>
        <w:tab/>
      </w:r>
      <w:r w:rsidRPr="007D01B4">
        <w:rPr>
          <w:rFonts w:eastAsia="SimSun"/>
          <w:lang w:eastAsia="zh-CN"/>
        </w:rPr>
        <w:t xml:space="preserve">Ensure the performance of </w:t>
      </w:r>
      <w:bookmarkEnd w:id="145"/>
      <w:bookmarkEnd w:id="146"/>
      <w:bookmarkEnd w:id="147"/>
      <w:bookmarkEnd w:id="148"/>
      <w:bookmarkEnd w:id="149"/>
      <w:bookmarkEnd w:id="150"/>
      <w:r w:rsidRPr="007D01B4">
        <w:rPr>
          <w:rFonts w:eastAsia="SimSun"/>
          <w:lang w:eastAsia="zh-CN"/>
        </w:rPr>
        <w:t>UL</w:t>
      </w:r>
      <w:bookmarkEnd w:id="151"/>
    </w:p>
    <w:p w14:paraId="1563B0C5" w14:textId="77777777" w:rsidR="0068489E" w:rsidRPr="007D01B4" w:rsidRDefault="0068489E" w:rsidP="0068489E">
      <w:pPr>
        <w:rPr>
          <w:lang w:eastAsia="zh-CN"/>
        </w:rPr>
      </w:pPr>
      <w:bookmarkStart w:id="152" w:name="_Toc18843"/>
      <w:bookmarkStart w:id="153" w:name="_Toc30875"/>
      <w:bookmarkStart w:id="154" w:name="_Toc177032961"/>
      <w:bookmarkStart w:id="155" w:name="_Toc2695"/>
      <w:bookmarkStart w:id="156" w:name="_Toc178940953"/>
      <w:bookmarkStart w:id="157" w:name="_Toc177032784"/>
      <w:r w:rsidRPr="007D01B4">
        <w:rPr>
          <w:shd w:val="clear" w:color="auto" w:fill="FFFFFF"/>
          <w:lang w:eastAsia="zh-CN"/>
        </w:rPr>
        <w:t xml:space="preserve">When the main </w:t>
      </w:r>
      <w:r w:rsidRPr="007D01B4">
        <w:rPr>
          <w:lang w:eastAsia="zh-CN"/>
        </w:rPr>
        <w:t>Key Performance Indicator (</w:t>
      </w:r>
      <w:r w:rsidRPr="007D01B4">
        <w:rPr>
          <w:shd w:val="clear" w:color="auto" w:fill="FFFFFF"/>
          <w:lang w:eastAsia="zh-CN"/>
        </w:rPr>
        <w:t>KPI) such as cell call success rate, dropped call rate, and UL data rate are impacted by the tropospheric ducting effect, the affected cell is designated as an interfered cell requiring optimisation.</w:t>
      </w:r>
    </w:p>
    <w:p w14:paraId="2C8121ED" w14:textId="77777777" w:rsidR="0068489E" w:rsidRPr="007D01B4" w:rsidRDefault="0068489E" w:rsidP="0068489E">
      <w:pPr>
        <w:pStyle w:val="Heading2"/>
        <w:rPr>
          <w:rFonts w:eastAsia="SimSun"/>
          <w:lang w:eastAsia="zh-CN"/>
        </w:rPr>
      </w:pPr>
      <w:bookmarkStart w:id="158" w:name="_Toc202246113"/>
      <w:bookmarkStart w:id="159" w:name="_Toc216430332"/>
      <w:bookmarkEnd w:id="152"/>
      <w:bookmarkEnd w:id="153"/>
      <w:bookmarkEnd w:id="154"/>
      <w:bookmarkEnd w:id="155"/>
      <w:bookmarkEnd w:id="156"/>
      <w:bookmarkEnd w:id="157"/>
      <w:r w:rsidRPr="007D01B4">
        <w:rPr>
          <w:lang w:eastAsia="ja-JP"/>
        </w:rPr>
        <w:t>7.3</w:t>
      </w:r>
      <w:r w:rsidRPr="007D01B4">
        <w:rPr>
          <w:lang w:eastAsia="ja-JP"/>
        </w:rPr>
        <w:tab/>
      </w:r>
      <w:r w:rsidRPr="007D01B4">
        <w:rPr>
          <w:rFonts w:eastAsia="SimSun"/>
          <w:lang w:eastAsia="zh-CN"/>
        </w:rPr>
        <w:t>Traffic offload between multi-frequency networks</w:t>
      </w:r>
      <w:bookmarkEnd w:id="158"/>
      <w:bookmarkEnd w:id="159"/>
    </w:p>
    <w:p w14:paraId="70FF48F4" w14:textId="02E5D5BE" w:rsidR="0068489E" w:rsidRPr="007D01B4" w:rsidRDefault="0068489E" w:rsidP="0068489E">
      <w:pPr>
        <w:rPr>
          <w:lang w:eastAsia="zh-CN"/>
        </w:rPr>
      </w:pPr>
      <w:r w:rsidRPr="007D01B4">
        <w:rPr>
          <w:lang w:eastAsia="zh-CN"/>
        </w:rPr>
        <w:t>As the FDD IMT network uses different frequencies for the UL and DL, FDD cells do experience less interreference to wireless BSs caused by tropospheric ducting effects. Therefore, in the event of this interference, the data traffic can be offloaded to FDD cells, as illustrated in Fig</w:t>
      </w:r>
      <w:r w:rsidR="001354CD">
        <w:rPr>
          <w:lang w:eastAsia="zh-CN"/>
        </w:rPr>
        <w:t>. 6.</w:t>
      </w:r>
      <w:r w:rsidRPr="007D01B4">
        <w:rPr>
          <w:lang w:eastAsia="zh-CN"/>
        </w:rPr>
        <w:t xml:space="preserve"> The traffic offload can be activated through parameter setting, including, increasing QRxLevMin of TDD cells (minimum access level of the cell, in dBm), and increasing the Cell Individual Offset between TDD cells and co-coverage FDD cells. This strategy allows the traffic offloading from TDD to FDD and avoids user poor perception on the network QoS.</w:t>
      </w:r>
    </w:p>
    <w:p w14:paraId="0C9E99E7" w14:textId="77777777" w:rsidR="0068489E" w:rsidRPr="007D01B4" w:rsidRDefault="0068489E" w:rsidP="0068489E">
      <w:pPr>
        <w:pStyle w:val="FigureNo"/>
        <w:rPr>
          <w:rtl/>
          <w:lang w:eastAsia="zh-CN" w:bidi="he-IL"/>
        </w:rPr>
      </w:pPr>
      <w:r w:rsidRPr="007D01B4">
        <w:lastRenderedPageBreak/>
        <w:t>Figure</w:t>
      </w:r>
      <w:r w:rsidRPr="007D01B4">
        <w:rPr>
          <w:lang w:eastAsia="zh-CN"/>
        </w:rPr>
        <w:t xml:space="preserve"> 6</w:t>
      </w:r>
    </w:p>
    <w:p w14:paraId="3B82DDB4" w14:textId="77777777" w:rsidR="0068489E" w:rsidRPr="007D01B4" w:rsidRDefault="0068489E" w:rsidP="0068489E">
      <w:pPr>
        <w:pStyle w:val="Figuretitle"/>
        <w:rPr>
          <w:lang w:eastAsia="zh-CN"/>
        </w:rPr>
      </w:pPr>
      <w:r w:rsidRPr="007D01B4">
        <w:rPr>
          <w:lang w:eastAsia="zh-CN"/>
        </w:rPr>
        <w:t xml:space="preserve">Schematic diagram of co-located TDD and FDD cells </w:t>
      </w:r>
    </w:p>
    <w:p w14:paraId="2680115E" w14:textId="77777777" w:rsidR="0068489E" w:rsidRPr="007D01B4" w:rsidRDefault="0068489E" w:rsidP="0068489E">
      <w:pPr>
        <w:pStyle w:val="Figure"/>
      </w:pPr>
      <w:r w:rsidRPr="007D01B4">
        <w:rPr>
          <w:noProof/>
        </w:rPr>
        <w:drawing>
          <wp:inline distT="0" distB="0" distL="114300" distR="114300" wp14:anchorId="56CC94D3" wp14:editId="01F75ABF">
            <wp:extent cx="4849785" cy="1478478"/>
            <wp:effectExtent l="0" t="0" r="8255" b="7620"/>
            <wp:docPr id="1955896230" name="图片 4" descr="Figure 6 shows Schematic diagram of co-located TDD and FDD cell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896230" name="图片 4" descr="Figure 6 shows Schematic diagram of co-located TDD and FDD cells "/>
                    <pic:cNvPicPr>
                      <a:picLocks noChangeAspect="1"/>
                    </pic:cNvPicPr>
                  </pic:nvPicPr>
                  <pic:blipFill>
                    <a:blip r:embed="rId29"/>
                    <a:stretch>
                      <a:fillRect/>
                    </a:stretch>
                  </pic:blipFill>
                  <pic:spPr>
                    <a:xfrm>
                      <a:off x="0" y="0"/>
                      <a:ext cx="4898549" cy="1493344"/>
                    </a:xfrm>
                    <a:prstGeom prst="rect">
                      <a:avLst/>
                    </a:prstGeom>
                  </pic:spPr>
                </pic:pic>
              </a:graphicData>
            </a:graphic>
          </wp:inline>
        </w:drawing>
      </w:r>
    </w:p>
    <w:p w14:paraId="1A2707DC" w14:textId="77777777" w:rsidR="0068489E" w:rsidRPr="007D01B4" w:rsidRDefault="0068489E" w:rsidP="0068489E">
      <w:pPr>
        <w:pStyle w:val="Heading2"/>
        <w:rPr>
          <w:rFonts w:eastAsia="SimSun"/>
        </w:rPr>
      </w:pPr>
      <w:bookmarkStart w:id="160" w:name="_Toc188452268"/>
      <w:bookmarkStart w:id="161" w:name="_Toc188452659"/>
      <w:bookmarkStart w:id="162" w:name="_Toc188623061"/>
      <w:bookmarkStart w:id="163" w:name="_Toc188623171"/>
      <w:bookmarkStart w:id="164" w:name="_Toc202246114"/>
      <w:bookmarkStart w:id="165" w:name="_Toc216430333"/>
      <w:bookmarkStart w:id="166" w:name="_Toc178940954"/>
      <w:bookmarkStart w:id="167" w:name="_Toc27844"/>
      <w:bookmarkStart w:id="168" w:name="_Toc177032962"/>
      <w:bookmarkStart w:id="169" w:name="_Toc177032785"/>
      <w:bookmarkStart w:id="170" w:name="_Toc1849"/>
      <w:bookmarkEnd w:id="133"/>
      <w:r w:rsidRPr="007D01B4">
        <w:rPr>
          <w:lang w:eastAsia="ja-JP"/>
        </w:rPr>
        <w:t>7.4</w:t>
      </w:r>
      <w:r w:rsidRPr="007D01B4">
        <w:rPr>
          <w:lang w:eastAsia="ja-JP"/>
        </w:rPr>
        <w:tab/>
      </w:r>
      <w:r w:rsidRPr="007D01B4">
        <w:rPr>
          <w:rFonts w:eastAsia="SimSun"/>
        </w:rPr>
        <w:t xml:space="preserve">Increase GP of Top </w:t>
      </w:r>
      <w:bookmarkEnd w:id="160"/>
      <w:bookmarkEnd w:id="161"/>
      <w:bookmarkEnd w:id="162"/>
      <w:bookmarkEnd w:id="163"/>
      <w:r w:rsidRPr="007D01B4">
        <w:rPr>
          <w:rFonts w:eastAsia="SimSun"/>
        </w:rPr>
        <w:t>interfered cell</w:t>
      </w:r>
      <w:bookmarkEnd w:id="164"/>
      <w:bookmarkEnd w:id="165"/>
    </w:p>
    <w:p w14:paraId="66654C0D" w14:textId="77777777" w:rsidR="0068489E" w:rsidRPr="007D01B4" w:rsidRDefault="0068489E" w:rsidP="0068489E">
      <w:pPr>
        <w:rPr>
          <w:rFonts w:eastAsia="SimSun"/>
        </w:rPr>
      </w:pPr>
      <w:r w:rsidRPr="007D01B4">
        <w:rPr>
          <w:rFonts w:eastAsia="SimSun"/>
        </w:rPr>
        <w:t>When the special subframe configuration of the IMT Top interfered site is 6:4:4, the length of the GP is 4 OFDM symbols, and the guard distance is about 42.84 km. Increase the GP (each additional symbol of the GP can extend the protection distance by about 10.71 km) can effectively avoid the interference to BSs which in the protection distance extension area, but this solution can affect temporarily and slightly the cell UL throughput in Up Link (UL).</w:t>
      </w:r>
    </w:p>
    <w:p w14:paraId="5723735A" w14:textId="77777777" w:rsidR="0068489E" w:rsidRPr="007D01B4" w:rsidRDefault="0068489E" w:rsidP="0068489E">
      <w:pPr>
        <w:pStyle w:val="Heading2"/>
        <w:rPr>
          <w:rFonts w:eastAsia="SimSun"/>
        </w:rPr>
      </w:pPr>
      <w:bookmarkStart w:id="171" w:name="_Toc210909912"/>
      <w:bookmarkStart w:id="172" w:name="_Toc216430334"/>
      <w:r w:rsidRPr="007D01B4">
        <w:rPr>
          <w:lang w:eastAsia="ja-JP"/>
        </w:rPr>
        <w:t>7.5</w:t>
      </w:r>
      <w:r w:rsidRPr="007D01B4">
        <w:rPr>
          <w:lang w:eastAsia="ja-JP"/>
        </w:rPr>
        <w:tab/>
      </w:r>
      <w:r w:rsidRPr="007D01B4">
        <w:rPr>
          <w:rFonts w:eastAsia="SimSun"/>
        </w:rPr>
        <w:t>Performance evaluation indicators for optimization effectiveness</w:t>
      </w:r>
      <w:bookmarkEnd w:id="171"/>
      <w:bookmarkEnd w:id="172"/>
    </w:p>
    <w:p w14:paraId="060D1B5E" w14:textId="69E2C49C" w:rsidR="0068489E" w:rsidRPr="007D01B4" w:rsidRDefault="0068489E" w:rsidP="0068489E">
      <w:pPr>
        <w:rPr>
          <w:lang w:eastAsia="zh-CN"/>
        </w:rPr>
      </w:pPr>
      <w:r w:rsidRPr="007D01B4">
        <w:rPr>
          <w:lang w:eastAsia="zh-CN"/>
        </w:rPr>
        <w:t>After implementing the above optimization methods, improvements should be achieved in performance indicators such as wireless connection success rate</w:t>
      </w:r>
      <w:r w:rsidR="008F7E8B">
        <w:rPr>
          <w:lang w:eastAsia="zh-CN"/>
        </w:rPr>
        <w:t xml:space="preserve"> or</w:t>
      </w:r>
      <w:r w:rsidRPr="007D01B4">
        <w:rPr>
          <w:lang w:eastAsia="zh-CN"/>
        </w:rPr>
        <w:t xml:space="preserve"> handover success rate. Network KPI monitoring and several other network performance indicators such as </w:t>
      </w:r>
      <w:r w:rsidRPr="007D01B4">
        <w:rPr>
          <w:i/>
          <w:iCs/>
          <w:lang w:eastAsia="zh-CN"/>
        </w:rPr>
        <w:t>I</w:t>
      </w:r>
      <w:r w:rsidRPr="00BA448C">
        <w:rPr>
          <w:lang w:eastAsia="zh-CN"/>
        </w:rPr>
        <w:t>/</w:t>
      </w:r>
      <w:r w:rsidRPr="007D01B4">
        <w:rPr>
          <w:i/>
          <w:iCs/>
          <w:lang w:eastAsia="zh-CN"/>
        </w:rPr>
        <w:t>N</w:t>
      </w:r>
      <w:r w:rsidRPr="007D01B4">
        <w:rPr>
          <w:lang w:eastAsia="zh-CN"/>
        </w:rPr>
        <w:t>, UL interference level, Block Error Rate (BLER), Physical Resource Block (PRB) usage can also be monitored and measured.</w:t>
      </w:r>
    </w:p>
    <w:p w14:paraId="3FDF8631" w14:textId="77777777" w:rsidR="0068489E" w:rsidRPr="007D01B4" w:rsidRDefault="0068489E" w:rsidP="0068489E">
      <w:pPr>
        <w:pStyle w:val="Heading1"/>
        <w:rPr>
          <w:lang w:eastAsia="zh-CN"/>
        </w:rPr>
      </w:pPr>
      <w:bookmarkStart w:id="173" w:name="_Toc202246117"/>
      <w:bookmarkStart w:id="174" w:name="_Toc216430335"/>
      <w:bookmarkStart w:id="175" w:name="_Toc179277614"/>
      <w:bookmarkEnd w:id="166"/>
      <w:bookmarkEnd w:id="167"/>
      <w:bookmarkEnd w:id="168"/>
      <w:bookmarkEnd w:id="169"/>
      <w:bookmarkEnd w:id="170"/>
      <w:r w:rsidRPr="007D01B4">
        <w:rPr>
          <w:lang w:eastAsia="zh-CN"/>
        </w:rPr>
        <w:t>8</w:t>
      </w:r>
      <w:r w:rsidRPr="007D01B4">
        <w:rPr>
          <w:lang w:eastAsia="zh-CN"/>
        </w:rPr>
        <w:tab/>
        <w:t>Future considerations</w:t>
      </w:r>
      <w:bookmarkEnd w:id="173"/>
      <w:bookmarkEnd w:id="174"/>
    </w:p>
    <w:bookmarkEnd w:id="175"/>
    <w:p w14:paraId="7D2BE39C" w14:textId="77777777" w:rsidR="0068489E" w:rsidRPr="007D01B4" w:rsidRDefault="0068489E" w:rsidP="0068489E">
      <w:pPr>
        <w:rPr>
          <w:lang w:eastAsia="zh-CN"/>
        </w:rPr>
      </w:pPr>
      <w:r w:rsidRPr="0069084F">
        <w:rPr>
          <w:lang w:eastAsia="zh-CN"/>
        </w:rPr>
        <w:t>The current interference mitigation action is taken after the occurrence of tropospheric duct effects, with adjustments made through performance assurance mechanisms. In the future, it is expected that artificial intelligence and big data analysis will provide prediction algorithms and dynamic remote interference management solutions.</w:t>
      </w:r>
    </w:p>
    <w:p w14:paraId="17C7C166" w14:textId="77777777" w:rsidR="0068489E" w:rsidRPr="007D01B4" w:rsidRDefault="0068489E" w:rsidP="0068489E">
      <w:pPr>
        <w:rPr>
          <w:lang w:eastAsia="zh-CN"/>
        </w:rPr>
      </w:pPr>
      <w:r w:rsidRPr="007D01B4">
        <w:rPr>
          <w:lang w:eastAsia="zh-CN"/>
        </w:rPr>
        <w:t>By integrating these future perspectives, future IMT systems can be designed for enhanced resilience against tropospheric challenges, ensuring reliable and high-quality communication services.</w:t>
      </w:r>
    </w:p>
    <w:p w14:paraId="655324EB" w14:textId="77777777" w:rsidR="0068489E" w:rsidRPr="0069084F" w:rsidRDefault="0068489E" w:rsidP="0068489E">
      <w:pPr>
        <w:rPr>
          <w:lang w:eastAsia="zh-CN"/>
        </w:rPr>
      </w:pPr>
      <w:r w:rsidRPr="0069084F">
        <w:rPr>
          <w:lang w:eastAsia="zh-CN"/>
        </w:rPr>
        <w:t xml:space="preserve">Further consideration is needed when managing RIM solutions for networks in different countries, such as differences in Public Land Mobile Network and physical </w:t>
      </w:r>
      <w:r w:rsidRPr="007D01B4">
        <w:rPr>
          <w:lang w:eastAsia="zh-CN"/>
        </w:rPr>
        <w:t>cell identification</w:t>
      </w:r>
      <w:r w:rsidRPr="0069084F">
        <w:rPr>
          <w:lang w:eastAsia="zh-CN"/>
        </w:rPr>
        <w:t>, and possible variations in the frame structures. Between neighbouring countries, an exchange of mobile network parameters is essential for finding appropriate solutions to solve the cross-border interference problems due to tropospheric propagation.</w:t>
      </w:r>
    </w:p>
    <w:p w14:paraId="3CD4CF6A" w14:textId="77777777" w:rsidR="0069084F" w:rsidRPr="007D01B4" w:rsidRDefault="0069084F" w:rsidP="0068489E"/>
    <w:p w14:paraId="0D938A67" w14:textId="77777777" w:rsidR="0068489E" w:rsidRPr="0068489E" w:rsidRDefault="0068489E" w:rsidP="0068489E">
      <w:pPr>
        <w:pStyle w:val="Line"/>
      </w:pPr>
    </w:p>
    <w:sectPr w:rsidR="0068489E" w:rsidRPr="0068489E" w:rsidSect="0068489E">
      <w:headerReference w:type="even" r:id="rId30"/>
      <w:headerReference w:type="default" r:id="rId31"/>
      <w:footerReference w:type="default" r:id="rId32"/>
      <w:pgSz w:w="11907" w:h="16834" w:code="9"/>
      <w:pgMar w:top="1418" w:right="1134" w:bottom="1134" w:left="1134" w:header="720" w:footer="482" w:gutter="0"/>
      <w:paperSrc w:first="15" w:other="15"/>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1A74D" w14:textId="77777777" w:rsidR="00DB22C0" w:rsidRDefault="00DB22C0">
      <w:r>
        <w:separator/>
      </w:r>
    </w:p>
  </w:endnote>
  <w:endnote w:type="continuationSeparator" w:id="0">
    <w:p w14:paraId="75B2333F" w14:textId="77777777" w:rsidR="00DB22C0" w:rsidRDefault="00DB2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Next LT Pro Medium">
    <w:altName w:val="Calibri"/>
    <w:panose1 w:val="020B0604020202020204"/>
    <w:charset w:val="00"/>
    <w:family w:val="swiss"/>
    <w:notTrueType/>
    <w:pitch w:val="variable"/>
    <w:sig w:usb0="800000AF" w:usb1="5000204A" w:usb2="00000000" w:usb3="00000000" w:csb0="00000093" w:csb1="00000000"/>
  </w:font>
  <w:font w:name="AvenirNext LT Pro Regular">
    <w:altName w:val="Calibri"/>
    <w:panose1 w:val="020B0504020202020204"/>
    <w:charset w:val="00"/>
    <w:family w:val="swiss"/>
    <w:notTrueType/>
    <w:pitch w:val="variable"/>
    <w:sig w:usb0="800000AF" w:usb1="5000204A"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229B7" w14:textId="77777777" w:rsidR="00946549" w:rsidRDefault="00946549">
    <w:pPr>
      <w:pStyle w:val="Footer"/>
    </w:pPr>
    <w:r>
      <w:drawing>
        <wp:anchor distT="0" distB="0" distL="0" distR="0" simplePos="0" relativeHeight="251656192" behindDoc="0" locked="0" layoutInCell="1" allowOverlap="1" wp14:anchorId="57B82E81" wp14:editId="4FDCFD34">
          <wp:simplePos x="0" y="0"/>
          <wp:positionH relativeFrom="page">
            <wp:posOffset>6346209</wp:posOffset>
          </wp:positionH>
          <wp:positionV relativeFrom="page">
            <wp:posOffset>9501505</wp:posOffset>
          </wp:positionV>
          <wp:extent cx="738000" cy="813600"/>
          <wp:effectExtent l="0" t="0" r="0" b="0"/>
          <wp:wrapNone/>
          <wp:docPr id="1" name="image1.png" descr="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ITU logo"/>
                  <pic:cNvPicPr/>
                </pic:nvPicPr>
                <pic:blipFill>
                  <a:blip r:embed="rId1" cstate="print"/>
                  <a:stretch>
                    <a:fillRect/>
                  </a:stretch>
                </pic:blipFill>
                <pic:spPr>
                  <a:xfrm>
                    <a:off x="0" y="0"/>
                    <a:ext cx="738000" cy="813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DE199" w14:textId="44D57F4A" w:rsidR="0068489E" w:rsidRDefault="00684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7AD51" w14:textId="77777777" w:rsidR="00DB22C0" w:rsidRDefault="00DB22C0">
      <w:r>
        <w:separator/>
      </w:r>
    </w:p>
  </w:footnote>
  <w:footnote w:type="continuationSeparator" w:id="0">
    <w:p w14:paraId="5D78187C" w14:textId="77777777" w:rsidR="00DB22C0" w:rsidRDefault="00DB22C0">
      <w:r>
        <w:continuationSeparator/>
      </w:r>
    </w:p>
  </w:footnote>
  <w:footnote w:id="1">
    <w:p w14:paraId="1B26FACB" w14:textId="4BC3C7B8" w:rsidR="00AB6CFD" w:rsidRPr="00AB6CFD" w:rsidRDefault="00AB6CFD">
      <w:pPr>
        <w:pStyle w:val="FootnoteText"/>
        <w:rPr>
          <w:lang w:val="en-US"/>
        </w:rPr>
      </w:pPr>
      <w:r>
        <w:rPr>
          <w:rStyle w:val="FootnoteReference"/>
        </w:rPr>
        <w:footnoteRef/>
      </w:r>
      <w:r>
        <w:t xml:space="preserve"> </w:t>
      </w:r>
      <w:r>
        <w:rPr>
          <w:lang w:val="en-US"/>
        </w:rPr>
        <w:tab/>
      </w:r>
      <w:r w:rsidR="00DA5300" w:rsidRPr="007746EC">
        <w:t xml:space="preserve">Recommendation ITU-R P.452 is referred in RR No. </w:t>
      </w:r>
      <w:r w:rsidR="00DA5300" w:rsidRPr="007746EC">
        <w:rPr>
          <w:b/>
          <w:bCs/>
        </w:rPr>
        <w:t>5.530A</w:t>
      </w:r>
      <w:r w:rsidR="00DA5300" w:rsidRPr="007746E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218DF" w14:textId="77777777" w:rsidR="00946549" w:rsidRDefault="00946549">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4"/>
      <w:gridCol w:w="5936"/>
    </w:tblGrid>
    <w:tr w:rsidR="00946549" w:rsidRPr="00A239D1" w14:paraId="2FA72383" w14:textId="77777777" w:rsidTr="0019307B">
      <w:tc>
        <w:tcPr>
          <w:tcW w:w="4634" w:type="dxa"/>
          <w:vAlign w:val="center"/>
        </w:tcPr>
        <w:p w14:paraId="7D03FDB0" w14:textId="77777777" w:rsidR="00946549" w:rsidRPr="005B0371" w:rsidRDefault="00946549" w:rsidP="00B9169E">
          <w:pPr>
            <w:pStyle w:val="Header"/>
            <w:jc w:val="left"/>
            <w:rPr>
              <w:rFonts w:ascii="Arial Black" w:hAnsi="Arial Black" w:cs="Arial"/>
              <w:color w:val="FFFFFF" w:themeColor="background1"/>
              <w:sz w:val="32"/>
              <w:szCs w:val="32"/>
            </w:rPr>
          </w:pPr>
          <w:r w:rsidRPr="005B0371">
            <w:rPr>
              <w:rFonts w:ascii="Arial Black" w:hAnsi="Arial Black" w:cs="Arial"/>
              <w:color w:val="FFFFFF" w:themeColor="background1"/>
              <w:sz w:val="32"/>
              <w:szCs w:val="32"/>
            </w:rPr>
            <w:t xml:space="preserve"> </w:t>
          </w:r>
        </w:p>
      </w:tc>
      <w:tc>
        <w:tcPr>
          <w:tcW w:w="5998" w:type="dxa"/>
          <w:vAlign w:val="center"/>
        </w:tcPr>
        <w:p w14:paraId="1D28573B" w14:textId="77777777" w:rsidR="00946549" w:rsidRPr="00260B24" w:rsidRDefault="00946549" w:rsidP="00744F8B">
          <w:pPr>
            <w:pStyle w:val="Header"/>
            <w:jc w:val="right"/>
            <w:rPr>
              <w:rFonts w:asciiTheme="minorBidi" w:hAnsiTheme="minorBidi"/>
              <w:b/>
              <w:spacing w:val="4"/>
              <w:szCs w:val="24"/>
            </w:rPr>
          </w:pPr>
          <w:r w:rsidRPr="00260B24">
            <w:rPr>
              <w:rFonts w:asciiTheme="minorBidi" w:hAnsiTheme="minorBidi"/>
              <w:b/>
              <w:spacing w:val="4"/>
              <w:szCs w:val="24"/>
            </w:rPr>
            <w:t>International Telecommunication Union</w:t>
          </w:r>
        </w:p>
      </w:tc>
    </w:tr>
    <w:tr w:rsidR="00946549" w:rsidRPr="00A239D1" w14:paraId="1B8FFAAA" w14:textId="77777777" w:rsidTr="0019307B">
      <w:tc>
        <w:tcPr>
          <w:tcW w:w="4634" w:type="dxa"/>
          <w:vAlign w:val="center"/>
        </w:tcPr>
        <w:p w14:paraId="3A0A3175" w14:textId="77777777" w:rsidR="00946549" w:rsidRPr="00260B24" w:rsidRDefault="00946549" w:rsidP="00744F8B">
          <w:pPr>
            <w:pStyle w:val="Header"/>
            <w:jc w:val="left"/>
            <w:rPr>
              <w:rFonts w:asciiTheme="minorBidi" w:hAnsiTheme="minorBidi"/>
              <w:spacing w:val="4"/>
              <w:sz w:val="21"/>
              <w:szCs w:val="21"/>
            </w:rPr>
          </w:pPr>
        </w:p>
      </w:tc>
      <w:tc>
        <w:tcPr>
          <w:tcW w:w="5998" w:type="dxa"/>
          <w:vAlign w:val="center"/>
        </w:tcPr>
        <w:p w14:paraId="34181951" w14:textId="77777777" w:rsidR="00946549" w:rsidRPr="00260B24" w:rsidRDefault="00946549" w:rsidP="00744F8B">
          <w:pPr>
            <w:pStyle w:val="Header"/>
            <w:jc w:val="right"/>
            <w:rPr>
              <w:rFonts w:asciiTheme="minorBidi" w:hAnsiTheme="minorBidi"/>
              <w:spacing w:val="4"/>
              <w:szCs w:val="24"/>
            </w:rPr>
          </w:pPr>
          <w:r w:rsidRPr="00260B24">
            <w:rPr>
              <w:rFonts w:asciiTheme="minorBidi" w:hAnsiTheme="minorBidi"/>
              <w:spacing w:val="4"/>
              <w:szCs w:val="24"/>
            </w:rPr>
            <w:t>Radiocommunication Sector</w:t>
          </w:r>
        </w:p>
      </w:tc>
    </w:tr>
  </w:tbl>
  <w:p w14:paraId="1B86CCB5" w14:textId="054A6B23" w:rsidR="00946549" w:rsidRDefault="00946549" w:rsidP="001517D4">
    <w:pPr>
      <w:pStyle w:val="Header"/>
    </w:pPr>
    <w:r>
      <w:rPr>
        <w:rFonts w:ascii="Arial Black" w:hAnsi="Arial Black" w:cs="Arial"/>
        <w:noProof/>
        <w:sz w:val="32"/>
        <w:szCs w:val="32"/>
      </w:rPr>
      <w:drawing>
        <wp:anchor distT="0" distB="0" distL="114300" distR="114300" simplePos="0" relativeHeight="251657216" behindDoc="0" locked="0" layoutInCell="1" allowOverlap="1" wp14:anchorId="3AE952B9" wp14:editId="24174E36">
          <wp:simplePos x="0" y="0"/>
          <wp:positionH relativeFrom="column">
            <wp:posOffset>-358302</wp:posOffset>
          </wp:positionH>
          <wp:positionV relativeFrom="paragraph">
            <wp:posOffset>-534670</wp:posOffset>
          </wp:positionV>
          <wp:extent cx="1945758" cy="414616"/>
          <wp:effectExtent l="0" t="0" r="0" b="0"/>
          <wp:wrapNone/>
          <wp:docPr id="5" name="Picture 5" descr="ITUPubl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TUPublicati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5758" cy="41461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rPr>
      <mc:AlternateContent>
        <mc:Choice Requires="wps">
          <w:drawing>
            <wp:anchor distT="0" distB="0" distL="114300" distR="114300" simplePos="0" relativeHeight="251658240" behindDoc="0" locked="0" layoutInCell="1" allowOverlap="1" wp14:anchorId="2D2040A4" wp14:editId="495C90F2">
              <wp:simplePos x="0" y="0"/>
              <wp:positionH relativeFrom="column">
                <wp:posOffset>-106045</wp:posOffset>
              </wp:positionH>
              <wp:positionV relativeFrom="paragraph">
                <wp:posOffset>164465</wp:posOffset>
              </wp:positionV>
              <wp:extent cx="301625" cy="172085"/>
              <wp:effectExtent l="17780" t="12065" r="23495" b="15875"/>
              <wp:wrapNone/>
              <wp:docPr id="6" name="AutoShap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1625" cy="172085"/>
                      </a:xfrm>
                      <a:prstGeom prst="triangle">
                        <a:avLst>
                          <a:gd name="adj" fmla="val 50000"/>
                        </a:avLst>
                      </a:prstGeom>
                      <a:solidFill>
                        <a:schemeClr val="bg1">
                          <a:lumMod val="100000"/>
                          <a:lumOff val="0"/>
                        </a:schemeClr>
                      </a:solidFill>
                      <a:ln w="9525">
                        <a:solidFill>
                          <a:srgbClr val="F8F8F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71BA13"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1026" type="#_x0000_t5" alt="&quot;&quot;" style="position:absolute;margin-left:-8.35pt;margin-top:12.95pt;width:23.75pt;height:13.55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" fillcolor="white [3212]" strokecolor="#f8f8f8"/>
          </w:pict>
        </mc:Fallback>
      </mc:AlternateContent>
    </w:r>
    <w:r>
      <w:rPr>
        <w:noProof/>
      </w:rPr>
      <mc:AlternateContent>
        <mc:Choice Requires="wpg">
          <w:drawing>
            <wp:anchor distT="0" distB="0" distL="114300" distR="114300" simplePos="0" relativeHeight="251659264" behindDoc="0" locked="0" layoutInCell="1" allowOverlap="1" wp14:anchorId="7F3164AF" wp14:editId="24F0866F">
              <wp:simplePos x="0" y="0"/>
              <wp:positionH relativeFrom="page">
                <wp:posOffset>0</wp:posOffset>
              </wp:positionH>
              <wp:positionV relativeFrom="page">
                <wp:posOffset>1196340</wp:posOffset>
              </wp:positionV>
              <wp:extent cx="7560310" cy="236220"/>
              <wp:effectExtent l="0" t="0" r="0" b="0"/>
              <wp:wrapNone/>
              <wp:docPr id="7" name="Group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36220"/>
                        <a:chOff x="0" y="1884"/>
                        <a:chExt cx="11906" cy="372"/>
                      </a:xfrm>
                    </wpg:grpSpPr>
                    <wps:wsp>
                      <wps:cNvPr id="8" name="docshape4"/>
                      <wps:cNvSpPr>
                        <a:spLocks noChangeArrowheads="1"/>
                      </wps:cNvSpPr>
                      <wps:spPr bwMode="auto">
                        <a:xfrm>
                          <a:off x="0" y="1944"/>
                          <a:ext cx="11906" cy="312"/>
                        </a:xfrm>
                        <a:prstGeom prst="rect">
                          <a:avLst/>
                        </a:prstGeom>
                        <a:solidFill>
                          <a:srgbClr val="52BA6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docshape5" descr="Header separation line"/>
                      <wps:cNvSpPr>
                        <a:spLocks/>
                      </wps:cNvSpPr>
                      <wps:spPr bwMode="auto">
                        <a:xfrm>
                          <a:off x="1109" y="1884"/>
                          <a:ext cx="627" cy="314"/>
                        </a:xfrm>
                        <a:custGeom>
                          <a:avLst/>
                          <a:gdLst>
                            <a:gd name="T0" fmla="+- 0 1736 1109"/>
                            <a:gd name="T1" fmla="*/ T0 w 627"/>
                            <a:gd name="T2" fmla="+- 0 1884 1884"/>
                            <a:gd name="T3" fmla="*/ 1884 h 314"/>
                            <a:gd name="T4" fmla="+- 0 1109 1109"/>
                            <a:gd name="T5" fmla="*/ T4 w 627"/>
                            <a:gd name="T6" fmla="+- 0 1884 1884"/>
                            <a:gd name="T7" fmla="*/ 1884 h 314"/>
                            <a:gd name="T8" fmla="+- 0 1423 1109"/>
                            <a:gd name="T9" fmla="*/ T8 w 627"/>
                            <a:gd name="T10" fmla="+- 0 2197 1884"/>
                            <a:gd name="T11" fmla="*/ 2197 h 314"/>
                            <a:gd name="T12" fmla="+- 0 1736 1109"/>
                            <a:gd name="T13" fmla="*/ T12 w 627"/>
                            <a:gd name="T14" fmla="+- 0 1884 1884"/>
                            <a:gd name="T15" fmla="*/ 18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08A21D" id="Group 7" o:spid="_x0000_s1026" alt="&quot;&quot;" style="position:absolute;margin-left:0;margin-top:94.2pt;width:595.3pt;height:18.6pt;z-index:251659264;mso-position-horizontal-relative:page;mso-position-vertical-relative:page" coordorigin=",1884" coordsize="1190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">
              <v:rect id="docshape4" o:spid="_x0000_s1027" style="position:absolute;top:1944;width:1190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" fillcolor="#52ba6c" stroked="f"/>
              <v:shape id="docshape5" o:spid="_x0000_s1028" alt="Header separation line" style="position:absolute;left:1109;top:18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" path="m627,l,,314,313,627,xe" stroked="f">
                <v:path arrowok="t" o:connecttype="custom" o:connectlocs="627,1884;0,1884;314,2197;627,1884" o:connectangles="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A94C5" w14:textId="3ED9B778" w:rsidR="00946549" w:rsidRPr="00D72623" w:rsidRDefault="00946549" w:rsidP="00D72623">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rPr>
      <w:t>ii</w:t>
    </w:r>
    <w:r>
      <w:rPr>
        <w:rStyle w:val="PageNumber"/>
        <w:b/>
        <w:bCs/>
      </w:rPr>
      <w:fldChar w:fldCharType="end"/>
    </w:r>
    <w:r>
      <w:rPr>
        <w:lang w:val="en-US"/>
      </w:rPr>
      <w:tab/>
    </w:r>
    <w:r>
      <w:rPr>
        <w:b/>
        <w:bCs/>
        <w:lang w:val="en-US"/>
      </w:rPr>
      <w:fldChar w:fldCharType="begin"/>
    </w:r>
    <w:r>
      <w:rPr>
        <w:b/>
        <w:bCs/>
        <w:lang w:val="en-US"/>
      </w:rPr>
      <w:instrText xml:space="preserve"> DOCPROPERTY  "Header 2"  \* MERGEFORMAT </w:instrText>
    </w:r>
    <w:r>
      <w:rPr>
        <w:b/>
        <w:bCs/>
        <w:lang w:val="en-US"/>
      </w:rPr>
      <w:fldChar w:fldCharType="separate"/>
    </w:r>
    <w:r w:rsidR="00413729">
      <w:rPr>
        <w:b/>
        <w:bCs/>
        <w:lang w:val="en-US"/>
      </w:rPr>
      <w:t xml:space="preserve">Rep. </w:t>
    </w:r>
    <w:r>
      <w:rPr>
        <w:b/>
        <w:bCs/>
        <w:lang w:val="en-US"/>
      </w:rPr>
      <w:fldChar w:fldCharType="end"/>
    </w:r>
    <w:r>
      <w:rPr>
        <w:b/>
        <w:bCs/>
      </w:rPr>
      <w:t xml:space="preserve"> </w:t>
    </w:r>
    <w:r>
      <w:rPr>
        <w:b/>
        <w:bCs/>
      </w:rPr>
      <w:fldChar w:fldCharType="begin"/>
    </w:r>
    <w:r>
      <w:rPr>
        <w:b/>
        <w:bCs/>
        <w:lang w:val="en-US"/>
      </w:rPr>
      <w:instrText>styleref href</w:instrText>
    </w:r>
    <w:r>
      <w:rPr>
        <w:b/>
        <w:bCs/>
      </w:rPr>
      <w:fldChar w:fldCharType="separate"/>
    </w:r>
    <w:r w:rsidR="00DE65EF">
      <w:rPr>
        <w:b/>
        <w:bCs/>
        <w:noProof/>
        <w:lang w:val="en-US"/>
      </w:rPr>
      <w:t>ITU-R  M.2559-0</w:t>
    </w:r>
    <w:r>
      <w:rPr>
        <w:b/>
        <w:bC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0C56C" w14:textId="20C9A6A9" w:rsidR="00946549" w:rsidRDefault="00946549">
    <w:pPr>
      <w:pStyle w:val="Header"/>
    </w:pPr>
    <w:r>
      <w:tab/>
    </w:r>
    <w:r>
      <w:rPr>
        <w:b/>
        <w:bCs/>
      </w:rPr>
      <w:fldChar w:fldCharType="begin"/>
    </w:r>
    <w:r>
      <w:rPr>
        <w:b/>
        <w:bCs/>
      </w:rPr>
      <w:instrText xml:space="preserve"> DOCPROPERTY  "Header 2"  \* MERGEFORMAT </w:instrText>
    </w:r>
    <w:r>
      <w:rPr>
        <w:b/>
        <w:bCs/>
      </w:rPr>
      <w:fldChar w:fldCharType="separate"/>
    </w:r>
    <w:r w:rsidR="00413729">
      <w:rPr>
        <w:b/>
        <w:bCs/>
      </w:rPr>
      <w:t xml:space="preserve">Rep. </w:t>
    </w:r>
    <w:r>
      <w:rPr>
        <w:b/>
        <w:bCs/>
      </w:rPr>
      <w:fldChar w:fldCharType="end"/>
    </w:r>
    <w:r>
      <w:rPr>
        <w:b/>
        <w:bCs/>
      </w:rPr>
      <w:t xml:space="preserve"> </w:t>
    </w:r>
    <w:r>
      <w:rPr>
        <w:b/>
        <w:bCs/>
      </w:rPr>
      <w:fldChar w:fldCharType="begin"/>
    </w:r>
    <w:r>
      <w:rPr>
        <w:b/>
        <w:bCs/>
      </w:rPr>
      <w:instrText>styleref href</w:instrText>
    </w:r>
    <w:r>
      <w:rPr>
        <w:b/>
        <w:bCs/>
      </w:rPr>
      <w:fldChar w:fldCharType="separate"/>
    </w:r>
    <w:r w:rsidR="00413729">
      <w:rPr>
        <w:b/>
        <w:bCs/>
        <w:noProof/>
      </w:rPr>
      <w:t>ITU-R  M.2559-0</w:t>
    </w:r>
    <w:r>
      <w:rPr>
        <w:b/>
        <w:bCs/>
      </w:rPr>
      <w:fldChar w:fldCharType="end"/>
    </w:r>
    <w:r>
      <w:tab/>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1</w:t>
    </w:r>
    <w:r>
      <w:rPr>
        <w:rStyle w:val="PageNumber"/>
        <w:b/>
        <w:bC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3982A" w14:textId="78F0D6B2" w:rsidR="00607D68" w:rsidRDefault="00607D68">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noProof/>
        <w:lang w:val="en-US"/>
      </w:rPr>
      <w:t>2</w:t>
    </w:r>
    <w:r>
      <w:rPr>
        <w:rStyle w:val="PageNumber"/>
        <w:b/>
        <w:bCs/>
      </w:rPr>
      <w:fldChar w:fldCharType="end"/>
    </w:r>
    <w:r>
      <w:rPr>
        <w:lang w:val="en-US"/>
      </w:rPr>
      <w:tab/>
    </w:r>
    <w:r w:rsidR="0068489E">
      <w:rPr>
        <w:b/>
        <w:bCs/>
        <w:lang w:val="en-US"/>
      </w:rPr>
      <w:fldChar w:fldCharType="begin"/>
    </w:r>
    <w:r w:rsidR="0068489E">
      <w:rPr>
        <w:b/>
        <w:bCs/>
        <w:lang w:val="en-US"/>
      </w:rPr>
      <w:instrText xml:space="preserve"> DOCPROPERTY  "Header 2"  \* MERGEFORMAT </w:instrText>
    </w:r>
    <w:r w:rsidR="0068489E">
      <w:rPr>
        <w:b/>
        <w:bCs/>
        <w:lang w:val="en-US"/>
      </w:rPr>
      <w:fldChar w:fldCharType="separate"/>
    </w:r>
    <w:r w:rsidR="00413729">
      <w:rPr>
        <w:b/>
        <w:bCs/>
        <w:lang w:val="en-US"/>
      </w:rPr>
      <w:t xml:space="preserve">Rep. </w:t>
    </w:r>
    <w:r w:rsidR="0068489E">
      <w:rPr>
        <w:b/>
        <w:bCs/>
        <w:lang w:val="en-US"/>
      </w:rPr>
      <w:fldChar w:fldCharType="end"/>
    </w:r>
    <w:r w:rsidR="0068489E">
      <w:rPr>
        <w:b/>
        <w:bCs/>
      </w:rPr>
      <w:t xml:space="preserve"> </w:t>
    </w:r>
    <w:r w:rsidR="0068489E">
      <w:rPr>
        <w:b/>
        <w:bCs/>
      </w:rPr>
      <w:fldChar w:fldCharType="begin"/>
    </w:r>
    <w:r w:rsidR="0068489E">
      <w:rPr>
        <w:b/>
        <w:bCs/>
        <w:lang w:val="en-US"/>
      </w:rPr>
      <w:instrText>styleref href</w:instrText>
    </w:r>
    <w:r w:rsidR="0068489E">
      <w:rPr>
        <w:b/>
        <w:bCs/>
      </w:rPr>
      <w:fldChar w:fldCharType="separate"/>
    </w:r>
    <w:r w:rsidR="00DE65EF">
      <w:rPr>
        <w:b/>
        <w:bCs/>
        <w:noProof/>
        <w:lang w:val="en-US"/>
      </w:rPr>
      <w:t>ITU-R  M.2559-0</w:t>
    </w:r>
    <w:r w:rsidR="0068489E">
      <w:rPr>
        <w:b/>
        <w:bC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40C1B" w14:textId="187AC95D" w:rsidR="00607D68" w:rsidRDefault="00607D68">
    <w:pPr>
      <w:pStyle w:val="Header"/>
    </w:pPr>
    <w:r>
      <w:tab/>
    </w:r>
    <w:r w:rsidR="0068489E">
      <w:rPr>
        <w:b/>
        <w:bCs/>
        <w:lang w:val="en-US"/>
      </w:rPr>
      <w:fldChar w:fldCharType="begin"/>
    </w:r>
    <w:r w:rsidR="0068489E">
      <w:rPr>
        <w:b/>
        <w:bCs/>
        <w:lang w:val="en-US"/>
      </w:rPr>
      <w:instrText xml:space="preserve"> DOCPROPERTY  "Header 2"  \* MERGEFORMAT </w:instrText>
    </w:r>
    <w:r w:rsidR="0068489E">
      <w:rPr>
        <w:b/>
        <w:bCs/>
        <w:lang w:val="en-US"/>
      </w:rPr>
      <w:fldChar w:fldCharType="separate"/>
    </w:r>
    <w:r w:rsidR="00413729">
      <w:rPr>
        <w:b/>
        <w:bCs/>
        <w:lang w:val="en-US"/>
      </w:rPr>
      <w:t xml:space="preserve">Rep. </w:t>
    </w:r>
    <w:r w:rsidR="0068489E">
      <w:rPr>
        <w:b/>
        <w:bCs/>
        <w:lang w:val="en-US"/>
      </w:rPr>
      <w:fldChar w:fldCharType="end"/>
    </w:r>
    <w:r w:rsidR="0068489E">
      <w:rPr>
        <w:b/>
        <w:bCs/>
      </w:rPr>
      <w:t xml:space="preserve"> </w:t>
    </w:r>
    <w:r w:rsidR="0068489E">
      <w:rPr>
        <w:b/>
        <w:bCs/>
      </w:rPr>
      <w:fldChar w:fldCharType="begin"/>
    </w:r>
    <w:r w:rsidR="0068489E">
      <w:rPr>
        <w:b/>
        <w:bCs/>
        <w:lang w:val="en-US"/>
      </w:rPr>
      <w:instrText>styleref href</w:instrText>
    </w:r>
    <w:r w:rsidR="0068489E">
      <w:rPr>
        <w:b/>
        <w:bCs/>
      </w:rPr>
      <w:fldChar w:fldCharType="separate"/>
    </w:r>
    <w:r w:rsidR="00DE65EF">
      <w:rPr>
        <w:b/>
        <w:bCs/>
        <w:noProof/>
        <w:lang w:val="en-US"/>
      </w:rPr>
      <w:t>ITU-R  M.2559-0</w:t>
    </w:r>
    <w:r w:rsidR="0068489E">
      <w:rPr>
        <w:b/>
        <w:bCs/>
      </w:rPr>
      <w:fldChar w:fldCharType="end"/>
    </w:r>
    <w:r>
      <w:tab/>
    </w:r>
    <w:r>
      <w:rPr>
        <w:rStyle w:val="PageNumber"/>
        <w:b/>
        <w:bCs/>
      </w:rPr>
      <w:fldChar w:fldCharType="begin"/>
    </w:r>
    <w:r>
      <w:rPr>
        <w:rStyle w:val="PageNumber"/>
        <w:b/>
        <w:bCs/>
      </w:rPr>
      <w:instrText xml:space="preserve"> PAGE </w:instrText>
    </w:r>
    <w:r>
      <w:rPr>
        <w:rStyle w:val="PageNumber"/>
        <w:b/>
        <w:bCs/>
      </w:rPr>
      <w:fldChar w:fldCharType="separate"/>
    </w:r>
    <w:r w:rsidR="00242AEE">
      <w:rPr>
        <w:rStyle w:val="PageNumber"/>
        <w:b/>
        <w:bCs/>
        <w:noProof/>
      </w:rPr>
      <w:t>1</w:t>
    </w:r>
    <w:r>
      <w:rPr>
        <w:rStyle w:val="PageNumber"/>
        <w:b/>
        <w:bCs/>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mirrorMargins/>
  <w:hideSpellingErrors/>
  <w:hideGrammaticalErrors/>
  <w:activeWritingStyle w:appName="MSWord" w:lang="en-US" w:vendorID="64" w:dllVersion="5" w:nlCheck="1" w:checkStyle="0"/>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n-GB" w:vendorID="64" w:dllVersion="0"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549"/>
    <w:rsid w:val="00002A1D"/>
    <w:rsid w:val="00097ED9"/>
    <w:rsid w:val="000A55A2"/>
    <w:rsid w:val="000E39EA"/>
    <w:rsid w:val="000E6FCE"/>
    <w:rsid w:val="00106862"/>
    <w:rsid w:val="001354CD"/>
    <w:rsid w:val="001517D4"/>
    <w:rsid w:val="00177B2A"/>
    <w:rsid w:val="001D1643"/>
    <w:rsid w:val="001F43B7"/>
    <w:rsid w:val="00217EBF"/>
    <w:rsid w:val="00242AEE"/>
    <w:rsid w:val="002D76C4"/>
    <w:rsid w:val="003F0BC9"/>
    <w:rsid w:val="00413729"/>
    <w:rsid w:val="0042234B"/>
    <w:rsid w:val="0052529D"/>
    <w:rsid w:val="005351E3"/>
    <w:rsid w:val="00566F4E"/>
    <w:rsid w:val="005D64EE"/>
    <w:rsid w:val="006008CF"/>
    <w:rsid w:val="00607D68"/>
    <w:rsid w:val="0061028C"/>
    <w:rsid w:val="0068489E"/>
    <w:rsid w:val="0069084F"/>
    <w:rsid w:val="00692418"/>
    <w:rsid w:val="007468DA"/>
    <w:rsid w:val="00752F56"/>
    <w:rsid w:val="007746EC"/>
    <w:rsid w:val="00794416"/>
    <w:rsid w:val="007E78A2"/>
    <w:rsid w:val="008E64BA"/>
    <w:rsid w:val="008F7E8B"/>
    <w:rsid w:val="0090406C"/>
    <w:rsid w:val="00946549"/>
    <w:rsid w:val="00957F24"/>
    <w:rsid w:val="009907EA"/>
    <w:rsid w:val="009E00A8"/>
    <w:rsid w:val="009E7AC7"/>
    <w:rsid w:val="00A6617B"/>
    <w:rsid w:val="00A744D6"/>
    <w:rsid w:val="00A96592"/>
    <w:rsid w:val="00AB0DC8"/>
    <w:rsid w:val="00AB6CFD"/>
    <w:rsid w:val="00B44E24"/>
    <w:rsid w:val="00B84F5E"/>
    <w:rsid w:val="00BA448C"/>
    <w:rsid w:val="00D37ECC"/>
    <w:rsid w:val="00D6283A"/>
    <w:rsid w:val="00D87B70"/>
    <w:rsid w:val="00DA5300"/>
    <w:rsid w:val="00DB22C0"/>
    <w:rsid w:val="00DC2B47"/>
    <w:rsid w:val="00DE65EF"/>
    <w:rsid w:val="00DF4176"/>
    <w:rsid w:val="00ED6FF1"/>
    <w:rsid w:val="00F634A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6145"/>
    <o:shapelayout v:ext="edit">
      <o:idmap v:ext="edit" data="1"/>
    </o:shapelayout>
  </w:shapeDefaults>
  <w:decimalSymbol w:val="."/>
  <w:listSeparator w:val=","/>
  <w14:docId w14:val="4AEFD311"/>
  <w15:docId w15:val="{C8613300-1F2C-4176-A870-1E0F61F94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489E"/>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en-GB" w:eastAsia="en-US"/>
    </w:rPr>
  </w:style>
  <w:style w:type="paragraph" w:styleId="Heading1">
    <w:name w:val="heading 1"/>
    <w:basedOn w:val="Normal"/>
    <w:next w:val="Normal"/>
    <w:link w:val="Heading1Char"/>
    <w:qFormat/>
    <w:rsid w:val="0068489E"/>
    <w:pPr>
      <w:keepNext/>
      <w:keepLines/>
      <w:spacing w:before="480"/>
      <w:ind w:left="794" w:hanging="794"/>
      <w:outlineLvl w:val="0"/>
    </w:pPr>
    <w:rPr>
      <w:b/>
    </w:rPr>
  </w:style>
  <w:style w:type="paragraph" w:styleId="Heading2">
    <w:name w:val="heading 2"/>
    <w:basedOn w:val="Heading1"/>
    <w:next w:val="Normal"/>
    <w:link w:val="Heading2Char"/>
    <w:qFormat/>
    <w:rsid w:val="0068489E"/>
    <w:pPr>
      <w:spacing w:before="320"/>
      <w:outlineLvl w:val="1"/>
    </w:pPr>
  </w:style>
  <w:style w:type="paragraph" w:styleId="Heading3">
    <w:name w:val="heading 3"/>
    <w:basedOn w:val="Heading1"/>
    <w:next w:val="Normal"/>
    <w:qFormat/>
    <w:rsid w:val="0068489E"/>
    <w:pPr>
      <w:spacing w:before="200"/>
      <w:outlineLvl w:val="2"/>
    </w:pPr>
  </w:style>
  <w:style w:type="paragraph" w:styleId="Heading4">
    <w:name w:val="heading 4"/>
    <w:basedOn w:val="Heading3"/>
    <w:next w:val="Normal"/>
    <w:qFormat/>
    <w:rsid w:val="0068489E"/>
    <w:pPr>
      <w:tabs>
        <w:tab w:val="clear" w:pos="794"/>
        <w:tab w:val="left" w:pos="992"/>
      </w:tabs>
      <w:ind w:left="992" w:hanging="992"/>
      <w:outlineLvl w:val="3"/>
    </w:pPr>
  </w:style>
  <w:style w:type="paragraph" w:styleId="Heading5">
    <w:name w:val="heading 5"/>
    <w:basedOn w:val="Heading4"/>
    <w:next w:val="Normal"/>
    <w:qFormat/>
    <w:rsid w:val="0068489E"/>
    <w:pPr>
      <w:outlineLvl w:val="4"/>
    </w:pPr>
  </w:style>
  <w:style w:type="paragraph" w:styleId="Heading6">
    <w:name w:val="heading 6"/>
    <w:basedOn w:val="Heading4"/>
    <w:next w:val="Normal"/>
    <w:qFormat/>
    <w:rsid w:val="0068489E"/>
    <w:pPr>
      <w:tabs>
        <w:tab w:val="clear" w:pos="992"/>
        <w:tab w:val="clear" w:pos="1191"/>
      </w:tabs>
      <w:ind w:left="1588" w:hanging="1588"/>
      <w:outlineLvl w:val="5"/>
    </w:pPr>
  </w:style>
  <w:style w:type="paragraph" w:styleId="Heading7">
    <w:name w:val="heading 7"/>
    <w:basedOn w:val="Heading6"/>
    <w:next w:val="Normal"/>
    <w:qFormat/>
    <w:rsid w:val="0068489E"/>
    <w:pPr>
      <w:outlineLvl w:val="6"/>
    </w:pPr>
  </w:style>
  <w:style w:type="paragraph" w:styleId="Heading8">
    <w:name w:val="heading 8"/>
    <w:basedOn w:val="Heading6"/>
    <w:next w:val="Normal"/>
    <w:qFormat/>
    <w:rsid w:val="0068489E"/>
    <w:pPr>
      <w:outlineLvl w:val="7"/>
    </w:pPr>
  </w:style>
  <w:style w:type="paragraph" w:styleId="Heading9">
    <w:name w:val="heading 9"/>
    <w:basedOn w:val="Heading6"/>
    <w:next w:val="Normal"/>
    <w:qFormat/>
    <w:rsid w:val="0068489E"/>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8489E"/>
    <w:pPr>
      <w:tabs>
        <w:tab w:val="clear" w:pos="794"/>
        <w:tab w:val="clear" w:pos="1191"/>
        <w:tab w:val="clear" w:pos="1588"/>
        <w:tab w:val="clear" w:pos="1985"/>
        <w:tab w:val="center" w:pos="4848"/>
        <w:tab w:val="right" w:pos="9696"/>
      </w:tabs>
      <w:spacing w:before="0"/>
      <w:jc w:val="center"/>
    </w:pPr>
  </w:style>
  <w:style w:type="paragraph" w:styleId="Footer">
    <w:name w:val="footer"/>
    <w:basedOn w:val="Normal"/>
    <w:link w:val="FooterChar"/>
    <w:rsid w:val="0068489E"/>
    <w:pPr>
      <w:tabs>
        <w:tab w:val="clear" w:pos="794"/>
        <w:tab w:val="clear" w:pos="1191"/>
        <w:tab w:val="clear" w:pos="1588"/>
        <w:tab w:val="clear" w:pos="1985"/>
      </w:tabs>
      <w:spacing w:before="0"/>
    </w:pPr>
    <w:rPr>
      <w:noProof/>
      <w:sz w:val="18"/>
    </w:rPr>
  </w:style>
  <w:style w:type="character" w:styleId="PageNumber">
    <w:name w:val="page number"/>
    <w:basedOn w:val="DefaultParagraphFont"/>
    <w:rsid w:val="0068489E"/>
  </w:style>
  <w:style w:type="paragraph" w:customStyle="1" w:styleId="Headingb">
    <w:name w:val="Heading_b"/>
    <w:basedOn w:val="Heading3"/>
    <w:next w:val="Normal"/>
    <w:link w:val="HeadingbChar"/>
    <w:rsid w:val="0068489E"/>
    <w:pPr>
      <w:spacing w:before="160"/>
      <w:ind w:left="0" w:firstLine="0"/>
      <w:outlineLvl w:val="9"/>
    </w:pPr>
  </w:style>
  <w:style w:type="paragraph" w:customStyle="1" w:styleId="Headingi">
    <w:name w:val="Heading_i"/>
    <w:basedOn w:val="Heading3"/>
    <w:next w:val="Normal"/>
    <w:rsid w:val="0068489E"/>
    <w:pPr>
      <w:spacing w:before="160"/>
      <w:ind w:left="0" w:firstLine="0"/>
    </w:pPr>
    <w:rPr>
      <w:b w:val="0"/>
      <w:i/>
    </w:rPr>
  </w:style>
  <w:style w:type="character" w:customStyle="1" w:styleId="href">
    <w:name w:val="href"/>
    <w:basedOn w:val="DefaultParagraphFont"/>
    <w:rsid w:val="0068489E"/>
  </w:style>
  <w:style w:type="paragraph" w:customStyle="1" w:styleId="enumlev1">
    <w:name w:val="enumlev1"/>
    <w:basedOn w:val="Normal"/>
    <w:link w:val="enumlev1Char"/>
    <w:rsid w:val="0068489E"/>
    <w:pPr>
      <w:spacing w:before="80"/>
      <w:ind w:left="794" w:hanging="794"/>
    </w:pPr>
  </w:style>
  <w:style w:type="paragraph" w:customStyle="1" w:styleId="enumlev2">
    <w:name w:val="enumlev2"/>
    <w:basedOn w:val="enumlev1"/>
    <w:rsid w:val="0068489E"/>
    <w:pPr>
      <w:ind w:left="1191" w:hanging="397"/>
    </w:pPr>
  </w:style>
  <w:style w:type="paragraph" w:customStyle="1" w:styleId="enumlev3">
    <w:name w:val="enumlev3"/>
    <w:basedOn w:val="enumlev2"/>
    <w:rsid w:val="0068489E"/>
    <w:pPr>
      <w:ind w:left="1588"/>
    </w:pPr>
  </w:style>
  <w:style w:type="paragraph" w:customStyle="1" w:styleId="Normalaftertitle">
    <w:name w:val="Normal_after_title"/>
    <w:basedOn w:val="Normal"/>
    <w:next w:val="Normal"/>
    <w:rsid w:val="0068489E"/>
    <w:pPr>
      <w:spacing w:before="320"/>
    </w:pPr>
  </w:style>
  <w:style w:type="paragraph" w:customStyle="1" w:styleId="Note">
    <w:name w:val="Note"/>
    <w:basedOn w:val="Normal"/>
    <w:rsid w:val="0068489E"/>
    <w:pPr>
      <w:tabs>
        <w:tab w:val="clear" w:pos="794"/>
        <w:tab w:val="clear" w:pos="1191"/>
        <w:tab w:val="clear" w:pos="1588"/>
        <w:tab w:val="clear" w:pos="1985"/>
      </w:tabs>
      <w:spacing w:before="80"/>
    </w:pPr>
    <w:rPr>
      <w:sz w:val="22"/>
    </w:rPr>
  </w:style>
  <w:style w:type="paragraph" w:customStyle="1" w:styleId="RecNo">
    <w:name w:val="Rec_No"/>
    <w:basedOn w:val="Normal"/>
    <w:next w:val="Rectitle"/>
    <w:rsid w:val="0068489E"/>
    <w:pPr>
      <w:keepNext/>
      <w:keepLines/>
      <w:tabs>
        <w:tab w:val="clear" w:pos="794"/>
        <w:tab w:val="clear" w:pos="1191"/>
        <w:tab w:val="clear" w:pos="1588"/>
        <w:tab w:val="clear" w:pos="1985"/>
      </w:tabs>
      <w:spacing w:before="480"/>
      <w:jc w:val="center"/>
    </w:pPr>
    <w:rPr>
      <w:sz w:val="28"/>
    </w:rPr>
  </w:style>
  <w:style w:type="paragraph" w:customStyle="1" w:styleId="HeadingSum">
    <w:name w:val="Heading_Sum"/>
    <w:basedOn w:val="Headingb"/>
    <w:next w:val="Normal"/>
    <w:autoRedefine/>
    <w:rsid w:val="0068489E"/>
    <w:pPr>
      <w:spacing w:before="240"/>
    </w:pPr>
    <w:rPr>
      <w:sz w:val="22"/>
      <w:lang w:val="es-ES_tradnl"/>
    </w:rPr>
  </w:style>
  <w:style w:type="paragraph" w:customStyle="1" w:styleId="Recref">
    <w:name w:val="Rec_ref"/>
    <w:basedOn w:val="Normal"/>
    <w:next w:val="Recdate"/>
    <w:rsid w:val="0068489E"/>
    <w:pPr>
      <w:jc w:val="center"/>
    </w:pPr>
  </w:style>
  <w:style w:type="paragraph" w:customStyle="1" w:styleId="Recdate">
    <w:name w:val="Rec_date"/>
    <w:basedOn w:val="Recref"/>
    <w:next w:val="Normalaftertitle"/>
    <w:rsid w:val="0068489E"/>
    <w:pPr>
      <w:jc w:val="right"/>
    </w:pPr>
  </w:style>
  <w:style w:type="paragraph" w:customStyle="1" w:styleId="AnnexNoTitle">
    <w:name w:val="Annex_NoTitle"/>
    <w:basedOn w:val="Normal"/>
    <w:next w:val="Normalaftertitle"/>
    <w:rsid w:val="0068489E"/>
    <w:pPr>
      <w:keepNext/>
      <w:keepLines/>
      <w:spacing w:before="480" w:after="80"/>
      <w:jc w:val="center"/>
    </w:pPr>
    <w:rPr>
      <w:b/>
      <w:sz w:val="28"/>
    </w:rPr>
  </w:style>
  <w:style w:type="paragraph" w:customStyle="1" w:styleId="AppendixNoTitle">
    <w:name w:val="Appendix_NoTitle"/>
    <w:basedOn w:val="AnnexNoTitle"/>
    <w:next w:val="Normal"/>
    <w:rsid w:val="0068489E"/>
  </w:style>
  <w:style w:type="paragraph" w:customStyle="1" w:styleId="Tablefin">
    <w:name w:val="Table_fin"/>
    <w:basedOn w:val="Normal"/>
    <w:next w:val="Normal"/>
    <w:rsid w:val="0068489E"/>
    <w:pPr>
      <w:spacing w:before="0"/>
    </w:pPr>
    <w:rPr>
      <w:sz w:val="20"/>
    </w:rPr>
  </w:style>
  <w:style w:type="paragraph" w:customStyle="1" w:styleId="Tablehead">
    <w:name w:val="Table_head"/>
    <w:basedOn w:val="Normal"/>
    <w:next w:val="Normal"/>
    <w:rsid w:val="0068489E"/>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68489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link w:val="TableNo0"/>
    <w:rsid w:val="0068489E"/>
    <w:pPr>
      <w:keepNext/>
      <w:spacing w:before="360" w:after="120"/>
      <w:jc w:val="center"/>
    </w:pPr>
    <w:rPr>
      <w:caps/>
    </w:rPr>
  </w:style>
  <w:style w:type="paragraph" w:customStyle="1" w:styleId="Tabletext">
    <w:name w:val="Table_text"/>
    <w:basedOn w:val="Normal"/>
    <w:link w:val="TabletextChar"/>
    <w:rsid w:val="0068489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rsid w:val="0068489E"/>
    <w:pPr>
      <w:tabs>
        <w:tab w:val="clear" w:pos="1191"/>
        <w:tab w:val="clear" w:pos="1588"/>
        <w:tab w:val="clear" w:pos="1985"/>
        <w:tab w:val="center" w:pos="4820"/>
        <w:tab w:val="right" w:pos="9639"/>
      </w:tabs>
    </w:pPr>
  </w:style>
  <w:style w:type="paragraph" w:customStyle="1" w:styleId="Equationlegend">
    <w:name w:val="Equation_legend"/>
    <w:basedOn w:val="NormalIndent"/>
    <w:rsid w:val="0068489E"/>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rsid w:val="0068489E"/>
    <w:pPr>
      <w:ind w:left="794"/>
    </w:pPr>
  </w:style>
  <w:style w:type="paragraph" w:customStyle="1" w:styleId="Figurelegend">
    <w:name w:val="Figure_legend"/>
    <w:basedOn w:val="Normal"/>
    <w:rsid w:val="0068489E"/>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link w:val="FigureNoChar"/>
    <w:qFormat/>
    <w:rsid w:val="0068489E"/>
    <w:pPr>
      <w:keepNext/>
      <w:keepLines/>
      <w:spacing w:before="480" w:after="80"/>
      <w:jc w:val="center"/>
    </w:pPr>
    <w:rPr>
      <w:caps/>
      <w:sz w:val="18"/>
    </w:rPr>
  </w:style>
  <w:style w:type="paragraph" w:customStyle="1" w:styleId="tocpart">
    <w:name w:val="tocpart"/>
    <w:basedOn w:val="Normal"/>
    <w:rsid w:val="0068489E"/>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rsid w:val="0068489E"/>
    <w:pPr>
      <w:keepNext/>
      <w:keepLines/>
      <w:spacing w:before="480"/>
      <w:jc w:val="center"/>
    </w:pPr>
    <w:rPr>
      <w:sz w:val="28"/>
    </w:rPr>
  </w:style>
  <w:style w:type="paragraph" w:customStyle="1" w:styleId="Arttitle">
    <w:name w:val="Art_title"/>
    <w:basedOn w:val="Normal"/>
    <w:next w:val="Normalaftertitle"/>
    <w:rsid w:val="0068489E"/>
    <w:pPr>
      <w:keepNext/>
      <w:keepLines/>
      <w:spacing w:before="240"/>
      <w:jc w:val="center"/>
    </w:pPr>
    <w:rPr>
      <w:b/>
      <w:sz w:val="28"/>
    </w:rPr>
  </w:style>
  <w:style w:type="paragraph" w:customStyle="1" w:styleId="Blanc">
    <w:name w:val="Blanc"/>
    <w:basedOn w:val="Normal"/>
    <w:next w:val="Tabletext"/>
    <w:rsid w:val="0068489E"/>
    <w:pPr>
      <w:keepNext/>
      <w:keepLines/>
      <w:tabs>
        <w:tab w:val="clear" w:pos="794"/>
        <w:tab w:val="clear" w:pos="1191"/>
        <w:tab w:val="clear" w:pos="1588"/>
        <w:tab w:val="clear" w:pos="1985"/>
      </w:tabs>
      <w:spacing w:before="0"/>
    </w:pPr>
    <w:rPr>
      <w:sz w:val="16"/>
    </w:rPr>
  </w:style>
  <w:style w:type="paragraph" w:customStyle="1" w:styleId="ASN1">
    <w:name w:val="ASN.1"/>
    <w:basedOn w:val="Normal"/>
    <w:next w:val="Normal"/>
    <w:rsid w:val="0068489E"/>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rsid w:val="0068489E"/>
    <w:pPr>
      <w:keepNext/>
      <w:keepLines/>
      <w:spacing w:before="160"/>
      <w:ind w:left="794"/>
    </w:pPr>
    <w:rPr>
      <w:i/>
    </w:rPr>
  </w:style>
  <w:style w:type="paragraph" w:customStyle="1" w:styleId="ChapNo">
    <w:name w:val="Chap_No"/>
    <w:basedOn w:val="ArtNo"/>
    <w:next w:val="Chaptitle"/>
    <w:rsid w:val="0068489E"/>
    <w:rPr>
      <w:b/>
    </w:rPr>
  </w:style>
  <w:style w:type="paragraph" w:customStyle="1" w:styleId="Chaptitle">
    <w:name w:val="Chap_title"/>
    <w:basedOn w:val="Arttitle"/>
    <w:next w:val="Normalaftertitle"/>
    <w:rsid w:val="0068489E"/>
  </w:style>
  <w:style w:type="character" w:styleId="FootnoteReference">
    <w:name w:val="footnote reference"/>
    <w:basedOn w:val="DefaultParagraphFont"/>
    <w:semiHidden/>
    <w:rsid w:val="0068489E"/>
    <w:rPr>
      <w:position w:val="6"/>
      <w:sz w:val="18"/>
    </w:rPr>
  </w:style>
  <w:style w:type="paragraph" w:styleId="FootnoteText">
    <w:name w:val="footnote text"/>
    <w:basedOn w:val="Normal"/>
    <w:semiHidden/>
    <w:rsid w:val="0068489E"/>
    <w:pPr>
      <w:keepLines/>
      <w:tabs>
        <w:tab w:val="left" w:pos="255"/>
      </w:tabs>
      <w:ind w:left="255" w:hanging="255"/>
    </w:pPr>
    <w:rPr>
      <w:sz w:val="22"/>
    </w:rPr>
  </w:style>
  <w:style w:type="paragraph" w:styleId="Index1">
    <w:name w:val="index 1"/>
    <w:basedOn w:val="Normal"/>
    <w:next w:val="Normal"/>
    <w:semiHidden/>
    <w:rsid w:val="0068489E"/>
  </w:style>
  <w:style w:type="paragraph" w:styleId="Index2">
    <w:name w:val="index 2"/>
    <w:basedOn w:val="Normal"/>
    <w:next w:val="Normal"/>
    <w:semiHidden/>
    <w:rsid w:val="0068489E"/>
    <w:pPr>
      <w:ind w:left="283"/>
    </w:pPr>
  </w:style>
  <w:style w:type="paragraph" w:styleId="Index3">
    <w:name w:val="index 3"/>
    <w:basedOn w:val="Normal"/>
    <w:next w:val="Normal"/>
    <w:semiHidden/>
    <w:rsid w:val="0068489E"/>
    <w:pPr>
      <w:ind w:left="566"/>
    </w:pPr>
  </w:style>
  <w:style w:type="paragraph" w:styleId="IndexHeading">
    <w:name w:val="index heading"/>
    <w:basedOn w:val="Normal"/>
    <w:next w:val="Index1"/>
    <w:semiHidden/>
    <w:rsid w:val="0068489E"/>
  </w:style>
  <w:style w:type="paragraph" w:customStyle="1" w:styleId="Line">
    <w:name w:val="Line"/>
    <w:basedOn w:val="Normal"/>
    <w:next w:val="Normal"/>
    <w:rsid w:val="0068489E"/>
    <w:pPr>
      <w:pBdr>
        <w:top w:val="single" w:sz="6" w:space="1" w:color="auto"/>
      </w:pBdr>
      <w:tabs>
        <w:tab w:val="clear" w:pos="794"/>
        <w:tab w:val="clear" w:pos="1191"/>
        <w:tab w:val="clear" w:pos="1588"/>
        <w:tab w:val="clear" w:pos="1985"/>
      </w:tabs>
      <w:spacing w:before="240"/>
      <w:ind w:left="3997" w:right="3997"/>
      <w:jc w:val="center"/>
    </w:pPr>
    <w:rPr>
      <w:sz w:val="20"/>
    </w:rPr>
  </w:style>
  <w:style w:type="paragraph" w:customStyle="1" w:styleId="toctemp">
    <w:name w:val="toctemp"/>
    <w:basedOn w:val="Normal"/>
    <w:rsid w:val="0068489E"/>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rsid w:val="0068489E"/>
  </w:style>
  <w:style w:type="paragraph" w:customStyle="1" w:styleId="Partref">
    <w:name w:val="Part_ref"/>
    <w:basedOn w:val="Normal"/>
    <w:next w:val="Normal"/>
    <w:rsid w:val="0068489E"/>
    <w:pPr>
      <w:keepNext/>
      <w:keepLines/>
      <w:spacing w:after="280"/>
      <w:jc w:val="center"/>
    </w:pPr>
  </w:style>
  <w:style w:type="paragraph" w:customStyle="1" w:styleId="Parttitle">
    <w:name w:val="Part_title"/>
    <w:basedOn w:val="Normal"/>
    <w:next w:val="Normalaftertitle"/>
    <w:rsid w:val="0068489E"/>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rsid w:val="0068489E"/>
  </w:style>
  <w:style w:type="paragraph" w:customStyle="1" w:styleId="QuestionNo">
    <w:name w:val="Question_No"/>
    <w:basedOn w:val="RecNo"/>
    <w:next w:val="Normal"/>
    <w:rsid w:val="0068489E"/>
  </w:style>
  <w:style w:type="paragraph" w:customStyle="1" w:styleId="Questionref">
    <w:name w:val="Question_ref"/>
    <w:basedOn w:val="Recref"/>
    <w:next w:val="Questiondate"/>
    <w:rsid w:val="0068489E"/>
  </w:style>
  <w:style w:type="paragraph" w:customStyle="1" w:styleId="Questiontitle">
    <w:name w:val="Question_title"/>
    <w:basedOn w:val="Normal"/>
    <w:next w:val="Questionref"/>
    <w:rsid w:val="0068489E"/>
  </w:style>
  <w:style w:type="paragraph" w:customStyle="1" w:styleId="Reftext">
    <w:name w:val="Ref_text"/>
    <w:basedOn w:val="Normal"/>
    <w:rsid w:val="0068489E"/>
    <w:pPr>
      <w:ind w:left="794" w:hanging="794"/>
    </w:pPr>
    <w:rPr>
      <w:sz w:val="22"/>
    </w:rPr>
  </w:style>
  <w:style w:type="paragraph" w:customStyle="1" w:styleId="Reftitle">
    <w:name w:val="Ref_title"/>
    <w:basedOn w:val="Normal"/>
    <w:next w:val="Reftext"/>
    <w:rsid w:val="0068489E"/>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rsid w:val="0068489E"/>
  </w:style>
  <w:style w:type="paragraph" w:customStyle="1" w:styleId="RepNo">
    <w:name w:val="Rep_No"/>
    <w:basedOn w:val="RecNo"/>
    <w:next w:val="Reptitle"/>
    <w:rsid w:val="0068489E"/>
  </w:style>
  <w:style w:type="paragraph" w:customStyle="1" w:styleId="Repref">
    <w:name w:val="Rep_ref"/>
    <w:basedOn w:val="Recref"/>
    <w:next w:val="Repdate"/>
    <w:rsid w:val="0068489E"/>
  </w:style>
  <w:style w:type="paragraph" w:customStyle="1" w:styleId="Reptitle">
    <w:name w:val="Rep_title"/>
    <w:basedOn w:val="Rectitle"/>
    <w:next w:val="Repref"/>
    <w:rsid w:val="0068489E"/>
  </w:style>
  <w:style w:type="paragraph" w:customStyle="1" w:styleId="Resdate">
    <w:name w:val="Res_date"/>
    <w:basedOn w:val="Recdate"/>
    <w:next w:val="Normalaftertitle"/>
    <w:rsid w:val="0068489E"/>
  </w:style>
  <w:style w:type="paragraph" w:customStyle="1" w:styleId="ResNo">
    <w:name w:val="Res_No"/>
    <w:basedOn w:val="RecNo"/>
    <w:next w:val="Restitle"/>
    <w:rsid w:val="0068489E"/>
  </w:style>
  <w:style w:type="paragraph" w:customStyle="1" w:styleId="Resref">
    <w:name w:val="Res_ref"/>
    <w:basedOn w:val="Recref"/>
    <w:next w:val="Resdate"/>
    <w:rsid w:val="0068489E"/>
  </w:style>
  <w:style w:type="paragraph" w:customStyle="1" w:styleId="Restitle">
    <w:name w:val="Res_title"/>
    <w:basedOn w:val="Normal"/>
    <w:next w:val="Resref"/>
    <w:rsid w:val="0068489E"/>
    <w:pPr>
      <w:spacing w:before="240"/>
      <w:jc w:val="center"/>
    </w:pPr>
    <w:rPr>
      <w:b/>
      <w:sz w:val="28"/>
    </w:rPr>
  </w:style>
  <w:style w:type="paragraph" w:customStyle="1" w:styleId="SectionNo">
    <w:name w:val="Section_No"/>
    <w:basedOn w:val="Normal"/>
    <w:next w:val="Normal"/>
    <w:rsid w:val="0068489E"/>
  </w:style>
  <w:style w:type="paragraph" w:customStyle="1" w:styleId="Sectiontitle">
    <w:name w:val="Section_title"/>
    <w:basedOn w:val="Normal"/>
    <w:next w:val="Normalaftertitle"/>
    <w:rsid w:val="0068489E"/>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rsid w:val="0068489E"/>
    <w:pPr>
      <w:tabs>
        <w:tab w:val="clear" w:pos="794"/>
        <w:tab w:val="clear" w:pos="1191"/>
        <w:tab w:val="clear" w:pos="1588"/>
        <w:tab w:val="clear" w:pos="1985"/>
        <w:tab w:val="right" w:pos="9611"/>
      </w:tabs>
    </w:pPr>
    <w:rPr>
      <w:i/>
    </w:rPr>
  </w:style>
  <w:style w:type="paragraph" w:styleId="TOC1">
    <w:name w:val="toc 1"/>
    <w:basedOn w:val="Normal"/>
    <w:uiPriority w:val="39"/>
    <w:rsid w:val="0068489E"/>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uiPriority w:val="39"/>
    <w:rsid w:val="0068489E"/>
    <w:pPr>
      <w:tabs>
        <w:tab w:val="clear" w:pos="567"/>
        <w:tab w:val="left" w:pos="1276"/>
      </w:tabs>
      <w:spacing w:before="160"/>
      <w:ind w:left="1276" w:hanging="709"/>
    </w:pPr>
  </w:style>
  <w:style w:type="paragraph" w:styleId="TOC3">
    <w:name w:val="toc 3"/>
    <w:basedOn w:val="TOC2"/>
    <w:uiPriority w:val="39"/>
    <w:rsid w:val="0068489E"/>
    <w:pPr>
      <w:tabs>
        <w:tab w:val="clear" w:pos="1276"/>
        <w:tab w:val="left" w:pos="2155"/>
      </w:tabs>
      <w:ind w:left="2155" w:hanging="879"/>
    </w:pPr>
  </w:style>
  <w:style w:type="paragraph" w:styleId="TOC4">
    <w:name w:val="toc 4"/>
    <w:basedOn w:val="TOC3"/>
    <w:semiHidden/>
    <w:rsid w:val="0068489E"/>
    <w:pPr>
      <w:tabs>
        <w:tab w:val="left" w:pos="3261"/>
      </w:tabs>
      <w:spacing w:before="80"/>
      <w:ind w:left="3261" w:hanging="993"/>
    </w:pPr>
  </w:style>
  <w:style w:type="paragraph" w:styleId="TOC5">
    <w:name w:val="toc 5"/>
    <w:basedOn w:val="TOC4"/>
    <w:semiHidden/>
    <w:rsid w:val="0068489E"/>
  </w:style>
  <w:style w:type="paragraph" w:styleId="TOC6">
    <w:name w:val="toc 6"/>
    <w:basedOn w:val="TOC4"/>
    <w:semiHidden/>
    <w:rsid w:val="0068489E"/>
  </w:style>
  <w:style w:type="paragraph" w:styleId="TOC7">
    <w:name w:val="toc 7"/>
    <w:basedOn w:val="TOC4"/>
    <w:semiHidden/>
    <w:rsid w:val="0068489E"/>
  </w:style>
  <w:style w:type="paragraph" w:styleId="TOC8">
    <w:name w:val="toc 8"/>
    <w:basedOn w:val="TOC4"/>
    <w:semiHidden/>
    <w:rsid w:val="0068489E"/>
  </w:style>
  <w:style w:type="paragraph" w:customStyle="1" w:styleId="Rectitle">
    <w:name w:val="Rec_title"/>
    <w:basedOn w:val="Normal"/>
    <w:next w:val="Recref"/>
    <w:rsid w:val="0068489E"/>
    <w:pPr>
      <w:keepNext/>
      <w:keepLines/>
      <w:spacing w:before="240"/>
      <w:jc w:val="center"/>
    </w:pPr>
    <w:rPr>
      <w:b/>
      <w:sz w:val="28"/>
    </w:rPr>
  </w:style>
  <w:style w:type="paragraph" w:customStyle="1" w:styleId="Annexref">
    <w:name w:val="Annex_ref"/>
    <w:basedOn w:val="Normal"/>
    <w:next w:val="Normalaftertitle"/>
    <w:rsid w:val="0068489E"/>
    <w:pPr>
      <w:keepNext/>
      <w:keepLines/>
      <w:spacing w:after="280"/>
      <w:jc w:val="center"/>
    </w:pPr>
  </w:style>
  <w:style w:type="paragraph" w:customStyle="1" w:styleId="Appendixref">
    <w:name w:val="Appendix_ref"/>
    <w:basedOn w:val="Annexref"/>
    <w:next w:val="Normalaftertitle"/>
    <w:rsid w:val="0068489E"/>
  </w:style>
  <w:style w:type="paragraph" w:customStyle="1" w:styleId="Figuretitle">
    <w:name w:val="Figure_title"/>
    <w:basedOn w:val="Normal"/>
    <w:next w:val="Figure"/>
    <w:link w:val="FiguretitleChar"/>
    <w:qFormat/>
    <w:rsid w:val="0068489E"/>
    <w:pPr>
      <w:keepNext/>
      <w:spacing w:before="0" w:after="120"/>
      <w:jc w:val="center"/>
    </w:pPr>
    <w:rPr>
      <w:rFonts w:ascii="Times New Roman Bold" w:hAnsi="Times New Roman Bold"/>
      <w:b/>
      <w:sz w:val="18"/>
    </w:rPr>
  </w:style>
  <w:style w:type="paragraph" w:customStyle="1" w:styleId="Tabletitle">
    <w:name w:val="Table_title"/>
    <w:basedOn w:val="Normal"/>
    <w:next w:val="Tablehead"/>
    <w:link w:val="TabletitleChar"/>
    <w:rsid w:val="0068489E"/>
    <w:pPr>
      <w:keepNext/>
      <w:spacing w:before="0" w:after="120"/>
      <w:jc w:val="center"/>
    </w:pPr>
    <w:rPr>
      <w:b/>
    </w:rPr>
  </w:style>
  <w:style w:type="paragraph" w:customStyle="1" w:styleId="Summary">
    <w:name w:val="Summary"/>
    <w:basedOn w:val="Normal"/>
    <w:next w:val="Normalaftertitle"/>
    <w:autoRedefine/>
    <w:rsid w:val="0068489E"/>
    <w:pPr>
      <w:spacing w:after="480"/>
    </w:pPr>
    <w:rPr>
      <w:sz w:val="22"/>
      <w:lang w:val="es-ES_tradnl"/>
    </w:rPr>
  </w:style>
  <w:style w:type="paragraph" w:customStyle="1" w:styleId="TableLegendNote">
    <w:name w:val="Table_Legend_Note"/>
    <w:basedOn w:val="Tablelegend"/>
    <w:next w:val="Tablelegend"/>
    <w:rsid w:val="0068489E"/>
    <w:pPr>
      <w:ind w:left="-85" w:firstLine="0"/>
    </w:pPr>
    <w:rPr>
      <w:lang w:val="en-US"/>
    </w:rPr>
  </w:style>
  <w:style w:type="paragraph" w:customStyle="1" w:styleId="Figure">
    <w:name w:val="Figure"/>
    <w:basedOn w:val="FigureNo"/>
    <w:next w:val="Normal"/>
    <w:link w:val="FigureChar"/>
    <w:qFormat/>
    <w:rsid w:val="0068489E"/>
    <w:pPr>
      <w:keepNext w:val="0"/>
      <w:spacing w:before="0" w:after="240"/>
    </w:pPr>
  </w:style>
  <w:style w:type="character" w:customStyle="1" w:styleId="Heading1Char">
    <w:name w:val="Heading 1 Char"/>
    <w:basedOn w:val="DefaultParagraphFont"/>
    <w:link w:val="Heading1"/>
    <w:qFormat/>
    <w:rsid w:val="00946549"/>
    <w:rPr>
      <w:b/>
      <w:sz w:val="24"/>
      <w:lang w:val="en-GB" w:eastAsia="en-US"/>
    </w:rPr>
  </w:style>
  <w:style w:type="character" w:customStyle="1" w:styleId="HeaderChar">
    <w:name w:val="Header Char"/>
    <w:basedOn w:val="DefaultParagraphFont"/>
    <w:link w:val="Header"/>
    <w:rsid w:val="00946549"/>
    <w:rPr>
      <w:sz w:val="24"/>
      <w:lang w:val="en-GB" w:eastAsia="en-US"/>
    </w:rPr>
  </w:style>
  <w:style w:type="character" w:customStyle="1" w:styleId="FooterChar">
    <w:name w:val="Footer Char"/>
    <w:basedOn w:val="DefaultParagraphFont"/>
    <w:link w:val="Footer"/>
    <w:rsid w:val="00946549"/>
    <w:rPr>
      <w:noProof/>
      <w:sz w:val="18"/>
      <w:lang w:val="en-GB" w:eastAsia="en-US"/>
    </w:rPr>
  </w:style>
  <w:style w:type="character" w:styleId="Hyperlink">
    <w:name w:val="Hyperlink"/>
    <w:aliases w:val="CEO_Hyperlink,超级链接,ECC Hyperlink,超?级链,Style 58,超????,하이퍼링크2,超链接1,超?级链?,Style?,S,하이퍼링크21,n级链接,ECC Hyperlink + (Complex) 12 pt,超??级链Ú,fL????,fL?级,超??级链,超?级链ïÈ,õ±?级链,õ±链ïÈ1,õ±???"/>
    <w:basedOn w:val="DefaultParagraphFont"/>
    <w:uiPriority w:val="99"/>
    <w:qFormat/>
    <w:rsid w:val="00946549"/>
    <w:rPr>
      <w:color w:val="0000FF"/>
      <w:u w:val="single"/>
    </w:rPr>
  </w:style>
  <w:style w:type="table" w:styleId="TableGrid">
    <w:name w:val="Table Grid"/>
    <w:basedOn w:val="TableNormal"/>
    <w:uiPriority w:val="39"/>
    <w:rsid w:val="009465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Number">
    <w:name w:val="Cover Number"/>
    <w:basedOn w:val="Normal"/>
    <w:qFormat/>
    <w:rsid w:val="00946549"/>
    <w:pPr>
      <w:widowControl w:val="0"/>
      <w:tabs>
        <w:tab w:val="clear" w:pos="794"/>
        <w:tab w:val="clear" w:pos="1191"/>
        <w:tab w:val="clear" w:pos="1588"/>
        <w:tab w:val="clear" w:pos="1985"/>
      </w:tabs>
      <w:overflowPunct/>
      <w:adjustRightInd/>
      <w:spacing w:before="93"/>
      <w:ind w:left="284"/>
      <w:jc w:val="left"/>
      <w:textAlignment w:val="auto"/>
      <w:outlineLvl w:val="0"/>
    </w:pPr>
    <w:rPr>
      <w:rFonts w:ascii="Arial" w:eastAsia="AvenirNext LT Pro Medium" w:hAnsi="Arial" w:cs="AvenirNext LT Pro Medium"/>
      <w:b/>
      <w:bCs/>
      <w:spacing w:val="-10"/>
      <w:sz w:val="44"/>
      <w:szCs w:val="52"/>
      <w:lang w:val="en-US"/>
    </w:rPr>
  </w:style>
  <w:style w:type="paragraph" w:customStyle="1" w:styleId="CoverDate">
    <w:name w:val="Cover Date"/>
    <w:basedOn w:val="Normal"/>
    <w:qFormat/>
    <w:rsid w:val="00946549"/>
    <w:pPr>
      <w:widowControl w:val="0"/>
      <w:tabs>
        <w:tab w:val="clear" w:pos="794"/>
        <w:tab w:val="clear" w:pos="1191"/>
        <w:tab w:val="clear" w:pos="1588"/>
        <w:tab w:val="clear" w:pos="1985"/>
      </w:tabs>
      <w:overflowPunct/>
      <w:adjustRightInd/>
      <w:spacing w:before="126"/>
      <w:ind w:left="284"/>
      <w:jc w:val="left"/>
      <w:textAlignment w:val="auto"/>
    </w:pPr>
    <w:rPr>
      <w:rFonts w:ascii="Arial" w:eastAsia="AvenirNext LT Pro Regular" w:hAnsi="Arial" w:cs="AvenirNext LT Pro Regular"/>
      <w:b/>
      <w:spacing w:val="-2"/>
      <w:sz w:val="36"/>
      <w:szCs w:val="22"/>
      <w:lang w:val="en-US"/>
    </w:rPr>
  </w:style>
  <w:style w:type="paragraph" w:customStyle="1" w:styleId="CoverSeries">
    <w:name w:val="Cover Series"/>
    <w:basedOn w:val="Normal"/>
    <w:qFormat/>
    <w:rsid w:val="00946549"/>
    <w:pPr>
      <w:widowControl w:val="0"/>
      <w:tabs>
        <w:tab w:val="clear" w:pos="794"/>
        <w:tab w:val="clear" w:pos="1191"/>
        <w:tab w:val="clear" w:pos="1588"/>
        <w:tab w:val="clear" w:pos="1985"/>
      </w:tabs>
      <w:overflowPunct/>
      <w:adjustRightInd/>
      <w:spacing w:before="241" w:line="244" w:lineRule="auto"/>
      <w:ind w:left="284"/>
      <w:jc w:val="left"/>
      <w:textAlignment w:val="auto"/>
    </w:pPr>
    <w:rPr>
      <w:rFonts w:ascii="Arial" w:eastAsia="AvenirNext LT Pro Regular" w:hAnsi="Arial" w:cs="AvenirNext LT Pro Regular"/>
      <w:bCs/>
      <w:color w:val="1A1A1A"/>
      <w:spacing w:val="-4"/>
      <w:sz w:val="40"/>
      <w:szCs w:val="48"/>
      <w:lang w:val="en-US"/>
    </w:rPr>
  </w:style>
  <w:style w:type="paragraph" w:customStyle="1" w:styleId="CoverTitle">
    <w:name w:val="Cover Title"/>
    <w:basedOn w:val="Normal"/>
    <w:qFormat/>
    <w:rsid w:val="00946549"/>
    <w:pPr>
      <w:widowControl w:val="0"/>
      <w:tabs>
        <w:tab w:val="clear" w:pos="794"/>
        <w:tab w:val="clear" w:pos="1191"/>
        <w:tab w:val="clear" w:pos="1588"/>
        <w:tab w:val="clear" w:pos="1985"/>
      </w:tabs>
      <w:overflowPunct/>
      <w:adjustRightInd/>
      <w:spacing w:before="338" w:line="244" w:lineRule="auto"/>
      <w:ind w:left="284" w:right="1002"/>
      <w:jc w:val="left"/>
      <w:textAlignment w:val="auto"/>
    </w:pPr>
    <w:rPr>
      <w:rFonts w:ascii="Arial" w:eastAsia="AvenirNext LT Pro Regular" w:hAnsi="Arial" w:cs="AvenirNext LT Pro Regular"/>
      <w:b/>
      <w:bCs/>
      <w:sz w:val="44"/>
      <w:szCs w:val="48"/>
      <w:lang w:val="en-US"/>
    </w:rPr>
  </w:style>
  <w:style w:type="character" w:customStyle="1" w:styleId="Heading2Char">
    <w:name w:val="Heading 2 Char"/>
    <w:basedOn w:val="DefaultParagraphFont"/>
    <w:link w:val="Heading2"/>
    <w:qFormat/>
    <w:rsid w:val="0068489E"/>
    <w:rPr>
      <w:b/>
      <w:sz w:val="24"/>
      <w:lang w:val="en-GB" w:eastAsia="en-US"/>
    </w:rPr>
  </w:style>
  <w:style w:type="character" w:customStyle="1" w:styleId="FiguretitleChar">
    <w:name w:val="Figure_title Char"/>
    <w:basedOn w:val="DefaultParagraphFont"/>
    <w:link w:val="Figuretitle"/>
    <w:qFormat/>
    <w:rsid w:val="0068489E"/>
    <w:rPr>
      <w:rFonts w:ascii="Times New Roman Bold" w:hAnsi="Times New Roman Bold"/>
      <w:b/>
      <w:sz w:val="18"/>
      <w:lang w:val="en-GB" w:eastAsia="en-US"/>
    </w:rPr>
  </w:style>
  <w:style w:type="character" w:customStyle="1" w:styleId="TabletextChar">
    <w:name w:val="Table_text Char"/>
    <w:link w:val="Tabletext"/>
    <w:qFormat/>
    <w:locked/>
    <w:rsid w:val="0068489E"/>
    <w:rPr>
      <w:sz w:val="22"/>
      <w:lang w:val="en-GB" w:eastAsia="en-US"/>
    </w:rPr>
  </w:style>
  <w:style w:type="character" w:customStyle="1" w:styleId="HeadingbChar">
    <w:name w:val="Heading_b Char"/>
    <w:link w:val="Headingb"/>
    <w:qFormat/>
    <w:locked/>
    <w:rsid w:val="0068489E"/>
    <w:rPr>
      <w:b/>
      <w:sz w:val="24"/>
      <w:lang w:val="en-GB" w:eastAsia="en-US"/>
    </w:rPr>
  </w:style>
  <w:style w:type="character" w:customStyle="1" w:styleId="FigureNoChar">
    <w:name w:val="Figure_No Char"/>
    <w:link w:val="FigureNo"/>
    <w:qFormat/>
    <w:locked/>
    <w:rsid w:val="0068489E"/>
    <w:rPr>
      <w:caps/>
      <w:sz w:val="18"/>
      <w:lang w:val="en-GB" w:eastAsia="en-US"/>
    </w:rPr>
  </w:style>
  <w:style w:type="character" w:customStyle="1" w:styleId="TabletitleChar">
    <w:name w:val="Table_title Char"/>
    <w:link w:val="Tabletitle"/>
    <w:locked/>
    <w:rsid w:val="0068489E"/>
    <w:rPr>
      <w:b/>
      <w:sz w:val="24"/>
      <w:lang w:val="en-GB" w:eastAsia="en-US"/>
    </w:rPr>
  </w:style>
  <w:style w:type="character" w:customStyle="1" w:styleId="TableNo0">
    <w:name w:val="Table_No Знак"/>
    <w:link w:val="TableNo"/>
    <w:qFormat/>
    <w:locked/>
    <w:rsid w:val="0068489E"/>
    <w:rPr>
      <w:caps/>
      <w:sz w:val="24"/>
      <w:lang w:val="en-GB" w:eastAsia="en-US"/>
    </w:rPr>
  </w:style>
  <w:style w:type="character" w:customStyle="1" w:styleId="enumlev1Char">
    <w:name w:val="enumlev1 Char"/>
    <w:basedOn w:val="DefaultParagraphFont"/>
    <w:link w:val="enumlev1"/>
    <w:qFormat/>
    <w:locked/>
    <w:rsid w:val="0068489E"/>
    <w:rPr>
      <w:sz w:val="24"/>
      <w:lang w:val="en-GB" w:eastAsia="en-US"/>
    </w:rPr>
  </w:style>
  <w:style w:type="character" w:customStyle="1" w:styleId="FigureChar">
    <w:name w:val="Figure Char"/>
    <w:aliases w:val="fig Char"/>
    <w:link w:val="Figure"/>
    <w:qFormat/>
    <w:locked/>
    <w:rsid w:val="0068489E"/>
    <w:rPr>
      <w:caps/>
      <w:sz w:val="18"/>
      <w:lang w:val="en-GB" w:eastAsia="en-US"/>
    </w:rPr>
  </w:style>
  <w:style w:type="character" w:styleId="CommentReference">
    <w:name w:val="annotation reference"/>
    <w:basedOn w:val="DefaultParagraphFont"/>
    <w:semiHidden/>
    <w:unhideWhenUsed/>
    <w:rsid w:val="005351E3"/>
    <w:rPr>
      <w:sz w:val="16"/>
      <w:szCs w:val="16"/>
    </w:rPr>
  </w:style>
  <w:style w:type="paragraph" w:styleId="CommentText">
    <w:name w:val="annotation text"/>
    <w:basedOn w:val="Normal"/>
    <w:link w:val="CommentTextChar"/>
    <w:unhideWhenUsed/>
    <w:rsid w:val="005351E3"/>
    <w:rPr>
      <w:sz w:val="20"/>
    </w:rPr>
  </w:style>
  <w:style w:type="character" w:customStyle="1" w:styleId="CommentTextChar">
    <w:name w:val="Comment Text Char"/>
    <w:basedOn w:val="DefaultParagraphFont"/>
    <w:link w:val="CommentText"/>
    <w:rsid w:val="005351E3"/>
    <w:rPr>
      <w:lang w:val="en-GB" w:eastAsia="en-US"/>
    </w:rPr>
  </w:style>
  <w:style w:type="paragraph" w:styleId="CommentSubject">
    <w:name w:val="annotation subject"/>
    <w:basedOn w:val="CommentText"/>
    <w:next w:val="CommentText"/>
    <w:link w:val="CommentSubjectChar"/>
    <w:semiHidden/>
    <w:unhideWhenUsed/>
    <w:rsid w:val="005351E3"/>
    <w:rPr>
      <w:b/>
      <w:bCs/>
    </w:rPr>
  </w:style>
  <w:style w:type="character" w:customStyle="1" w:styleId="CommentSubjectChar">
    <w:name w:val="Comment Subject Char"/>
    <w:basedOn w:val="CommentTextChar"/>
    <w:link w:val="CommentSubject"/>
    <w:semiHidden/>
    <w:rsid w:val="005351E3"/>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yperlink" Target="https://www.nrexplained.com/ta" TargetMode="External"/><Relationship Id="rId26" Type="http://schemas.openxmlformats.org/officeDocument/2006/relationships/hyperlink" Target="https://www.3gpp.org/ftp/specs/archive/38_series/38.866/38866-g10.zip" TargetMode="External"/><Relationship Id="rId3" Type="http://schemas.openxmlformats.org/officeDocument/2006/relationships/settings" Target="settings.xml"/><Relationship Id="rId21" Type="http://schemas.openxmlformats.org/officeDocument/2006/relationships/hyperlink" Target="https://www.itu.int/rec/R-REC-M.2150/en" TargetMode="External"/><Relationship Id="rId34"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hyperlink" Target="https://www.itu.int/rec/R-REC-P.452/en" TargetMode="External"/><Relationship Id="rId25" Type="http://schemas.openxmlformats.org/officeDocument/2006/relationships/image" Target="media/image5.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yperlink" Target="https://www.itu.int/rec/R-REC-P.452/en" TargetMode="External"/><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itu.int/publ/R-REP/en" TargetMode="External"/><Relationship Id="rId24" Type="http://schemas.openxmlformats.org/officeDocument/2006/relationships/hyperlink" Target="https://www.3gpp.org/ftp/specs/archive/38_series/38.866/38866-g10.zip"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s://www.3gpp.org/ftp/specs/archive/38_series/38.866/38866-g10.zip" TargetMode="External"/><Relationship Id="rId28" Type="http://schemas.openxmlformats.org/officeDocument/2006/relationships/image" Target="media/image7.png"/><Relationship Id="rId10" Type="http://schemas.openxmlformats.org/officeDocument/2006/relationships/hyperlink" Target="https://www.itu.int/ITU-R/go/patents/en" TargetMode="External"/><Relationship Id="rId19" Type="http://schemas.openxmlformats.org/officeDocument/2006/relationships/hyperlink" Target="https://www.itu.int/pub/R-RES/publications.aspx?lang=en&amp;parent=R-RES-R.56" TargetMode="External"/><Relationship Id="rId31"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itu.int/pub/R-REP-M/publications.aspx?lang=en&amp;parent=R-REP-M.2410" TargetMode="External"/><Relationship Id="rId22" Type="http://schemas.openxmlformats.org/officeDocument/2006/relationships/hyperlink" Target="https://www.itu.int/pub/R-REP-M/publications.aspx?lang=en&amp;parent=R-REP-M.2410" TargetMode="External"/><Relationship Id="rId27" Type="http://schemas.openxmlformats.org/officeDocument/2006/relationships/image" Target="media/image6.png"/><Relationship Id="rId30" Type="http://schemas.openxmlformats.org/officeDocument/2006/relationships/header" Target="header5.xml"/><Relationship Id="rId8"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QPUB\BR\COUVERTURES\RepE\2025-ITU-R_REP_M_E.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2947A-F783-4D01-812E-53773E43D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2025-ITU-R_REP_M_E.docx</Template>
  <TotalTime>70</TotalTime>
  <Pages>13</Pages>
  <Words>3535</Words>
  <Characters>23276</Characters>
  <Application>Microsoft Office Word</Application>
  <DocSecurity>0</DocSecurity>
  <Lines>465</Lines>
  <Paragraphs>279</Paragraphs>
  <ScaleCrop>false</ScaleCrop>
  <HeadingPairs>
    <vt:vector size="2" baseType="variant">
      <vt:variant>
        <vt:lpstr>Title</vt:lpstr>
      </vt:variant>
      <vt:variant>
        <vt:i4>1</vt:i4>
      </vt:variant>
    </vt:vector>
  </HeadingPairs>
  <TitlesOfParts>
    <vt:vector size="1" baseType="lpstr">
      <vt:lpstr>REPORT  ITU-R  M.2559-0 - Mitigation of interference due to tropospheric ducting effect within an International Mobile Telecommunications network</vt:lpstr>
    </vt:vector>
  </TitlesOfParts>
  <Manager/>
  <Company>ITU</Company>
  <LinksUpToDate>false</LinksUpToDate>
  <CharactersWithSpaces>26532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ITU-R M.2559-0 (12/2025) - Mitigation of interference due to tropospheric ducting effect within an International Mobile Telecommunications network</dc:title>
  <dc:subject>M Series: Mobile, radiodetermination, amateur and related satellite services</dc:subject>
  <dc:creator>ITU Radiocommunication Bureau (BR)</dc:creator>
  <cp:keywords/>
  <dc:description/>
  <cp:lastModifiedBy>Saez Grau, Ricardo</cp:lastModifiedBy>
  <cp:revision>10</cp:revision>
  <cp:lastPrinted>2005-02-10T15:54:00Z</cp:lastPrinted>
  <dcterms:created xsi:type="dcterms:W3CDTF">2025-12-12T15:32:00Z</dcterms:created>
  <dcterms:modified xsi:type="dcterms:W3CDTF">2025-12-18T14:59:00Z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y fmtid="{D5CDD505-2E9C-101B-9397-08002B2CF9AE}" pid="9" name="Language">
    <vt:lpwstr>English</vt:lpwstr>
  </property>
  <property fmtid="{D5CDD505-2E9C-101B-9397-08002B2CF9AE}" pid="10" name="Typist">
    <vt:lpwstr>Saez</vt:lpwstr>
  </property>
  <property fmtid="{D5CDD505-2E9C-101B-9397-08002B2CF9AE}" pid="11" name="Date completed">
    <vt:lpwstr>18 December 2025</vt:lpwstr>
  </property>
</Properties>
</file>