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9681F1" w14:textId="77777777" w:rsidR="00FE79FE" w:rsidRDefault="00FE79FE"/>
    <w:p w14:paraId="5603BCA3" w14:textId="77777777" w:rsidR="00FE79FE" w:rsidRDefault="00FE79FE"/>
    <w:p w14:paraId="68689AFE" w14:textId="77777777" w:rsidR="00FE79FE" w:rsidRDefault="00FE79FE"/>
    <w:p w14:paraId="100F040D" w14:textId="77777777" w:rsidR="00FE79FE" w:rsidRDefault="00FE79FE"/>
    <w:p w14:paraId="2B1B3147" w14:textId="77777777" w:rsidR="00FE79FE" w:rsidRDefault="00FE79FE"/>
    <w:p w14:paraId="4D3E405E" w14:textId="77777777" w:rsidR="00013002" w:rsidRDefault="00013002"/>
    <w:p w14:paraId="68382C3D" w14:textId="77777777" w:rsidR="00013002" w:rsidRDefault="00013002"/>
    <w:p w14:paraId="4E06150C" w14:textId="77777777" w:rsidR="00013002" w:rsidRDefault="00013002"/>
    <w:p w14:paraId="5A6254FC" w14:textId="77777777" w:rsidR="00FE79FE" w:rsidRDefault="00FE79FE"/>
    <w:p w14:paraId="09632968" w14:textId="77777777" w:rsidR="00FE79FE" w:rsidRDefault="00FE79FE"/>
    <w:p w14:paraId="3C3836CD" w14:textId="77777777" w:rsidR="00FE79FE" w:rsidRDefault="00FE79FE"/>
    <w:p w14:paraId="539B1CE8" w14:textId="77777777" w:rsidR="00FE79FE" w:rsidRDefault="00FE79FE"/>
    <w:tbl>
      <w:tblPr>
        <w:tblW w:w="10089" w:type="dxa"/>
        <w:tblLook w:val="01E0" w:firstRow="1" w:lastRow="1" w:firstColumn="1" w:lastColumn="1" w:noHBand="0" w:noVBand="0"/>
      </w:tblPr>
      <w:tblGrid>
        <w:gridCol w:w="10089"/>
      </w:tblGrid>
      <w:tr w:rsidR="00FE79FE" w:rsidRPr="00F07FEF" w14:paraId="4FBD16F1" w14:textId="77777777" w:rsidTr="004C5120">
        <w:tc>
          <w:tcPr>
            <w:tcW w:w="10089" w:type="dxa"/>
          </w:tcPr>
          <w:p w14:paraId="00B0C03C" w14:textId="77777777"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w14:anchorId="4DFF0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4pt" o:ole="">
                  <v:imagedata r:id="rId8" o:title=""/>
                </v:shape>
                <o:OLEObject Type="Embed" ProgID="Equation.3" ShapeID="_x0000_i1025" DrawAspect="Content" ObjectID="_1704773988" r:id="rId9"/>
              </w:object>
            </w:r>
          </w:p>
          <w:p w14:paraId="17CB6A02" w14:textId="588449C4" w:rsidR="00FE79FE" w:rsidRPr="004C5120" w:rsidRDefault="00FE79FE" w:rsidP="00296EE3">
            <w:pPr>
              <w:spacing w:before="380" w:line="280" w:lineRule="exact"/>
              <w:jc w:val="right"/>
              <w:rPr>
                <w:rFonts w:ascii="Tahoma" w:hAnsi="Tahoma" w:cs="Tahoma"/>
                <w:b/>
                <w:bCs/>
                <w:iCs/>
                <w:color w:val="509141"/>
                <w:sz w:val="36"/>
                <w:szCs w:val="36"/>
                <w:lang w:val="en-US"/>
              </w:rPr>
            </w:pPr>
            <w:proofErr w:type="gramStart"/>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w:t>
            </w:r>
            <w:proofErr w:type="gramEnd"/>
            <w:r w:rsidRPr="004C5120">
              <w:rPr>
                <w:rFonts w:ascii="Tahoma" w:hAnsi="Tahoma" w:cs="Tahoma"/>
                <w:b/>
                <w:bCs/>
                <w:iCs/>
                <w:color w:val="509141"/>
                <w:sz w:val="36"/>
                <w:szCs w:val="36"/>
                <w:lang w:val="en-US"/>
              </w:rPr>
              <w:t xml:space="preserve">-R  </w:t>
            </w:r>
            <w:r w:rsidR="002F00DE" w:rsidRPr="004C5120">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DF56DE">
              <w:rPr>
                <w:rFonts w:ascii="Tahoma" w:hAnsi="Tahoma" w:cs="Tahoma"/>
                <w:b/>
                <w:bCs/>
                <w:iCs/>
                <w:color w:val="509141"/>
                <w:sz w:val="36"/>
                <w:szCs w:val="36"/>
                <w:lang w:val="en-GB"/>
              </w:rPr>
              <w:t>2498-0</w:t>
            </w:r>
          </w:p>
          <w:p w14:paraId="71AE88A5" w14:textId="2D8CAABF" w:rsidR="00FE79FE" w:rsidRPr="004C5120" w:rsidRDefault="00FE79FE" w:rsidP="00AA78CC">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265C8C">
              <w:rPr>
                <w:rFonts w:ascii="Tahoma" w:hAnsi="Tahoma" w:cs="Tahoma"/>
                <w:b/>
                <w:bCs/>
                <w:iCs/>
                <w:color w:val="509141"/>
                <w:szCs w:val="24"/>
                <w:lang w:val="en-US"/>
              </w:rPr>
              <w:t>1</w:t>
            </w:r>
            <w:r w:rsidR="0044127F">
              <w:rPr>
                <w:rFonts w:ascii="Tahoma" w:hAnsi="Tahoma" w:cs="Tahoma"/>
                <w:b/>
                <w:bCs/>
                <w:iCs/>
                <w:color w:val="509141"/>
                <w:szCs w:val="24"/>
                <w:lang w:val="en-US"/>
              </w:rPr>
              <w:t>2</w:t>
            </w:r>
            <w:r w:rsidRPr="004C5120">
              <w:rPr>
                <w:rFonts w:ascii="Tahoma" w:hAnsi="Tahoma" w:cs="Tahoma"/>
                <w:b/>
                <w:bCs/>
                <w:iCs/>
                <w:color w:val="509141"/>
                <w:szCs w:val="24"/>
                <w:lang w:val="en-US"/>
              </w:rPr>
              <w:t>/</w:t>
            </w:r>
            <w:r w:rsidR="00AA78CC">
              <w:rPr>
                <w:rFonts w:ascii="Tahoma" w:hAnsi="Tahoma" w:cs="Tahoma"/>
                <w:b/>
                <w:bCs/>
                <w:iCs/>
                <w:color w:val="509141"/>
                <w:szCs w:val="24"/>
                <w:lang w:val="en-US"/>
              </w:rPr>
              <w:t>20</w:t>
            </w:r>
            <w:r w:rsidR="00FE62A1">
              <w:rPr>
                <w:rFonts w:ascii="Tahoma" w:hAnsi="Tahoma" w:cs="Tahoma"/>
                <w:b/>
                <w:bCs/>
                <w:iCs/>
                <w:color w:val="509141"/>
                <w:szCs w:val="24"/>
                <w:lang w:val="en-US"/>
              </w:rPr>
              <w:t>2</w:t>
            </w:r>
            <w:r w:rsidR="00265C8C">
              <w:rPr>
                <w:rFonts w:ascii="Tahoma" w:hAnsi="Tahoma" w:cs="Tahoma"/>
                <w:b/>
                <w:bCs/>
                <w:iCs/>
                <w:color w:val="509141"/>
                <w:szCs w:val="24"/>
                <w:lang w:val="en-US"/>
              </w:rPr>
              <w:t>1</w:t>
            </w:r>
            <w:r w:rsidRPr="004C5120">
              <w:rPr>
                <w:rFonts w:ascii="Tahoma" w:hAnsi="Tahoma" w:cs="Tahoma"/>
                <w:b/>
                <w:bCs/>
                <w:iCs/>
                <w:color w:val="509141"/>
                <w:szCs w:val="24"/>
                <w:lang w:val="en-US"/>
              </w:rPr>
              <w:t>)</w:t>
            </w:r>
          </w:p>
        </w:tc>
      </w:tr>
      <w:tr w:rsidR="00FE79FE" w:rsidRPr="009654C8" w14:paraId="04527458" w14:textId="77777777" w:rsidTr="004C5120">
        <w:tc>
          <w:tcPr>
            <w:tcW w:w="10089" w:type="dxa"/>
          </w:tcPr>
          <w:p w14:paraId="2425FA7D" w14:textId="77777777" w:rsidR="00013002" w:rsidRPr="00F973F8" w:rsidRDefault="00013002" w:rsidP="004C5120">
            <w:pPr>
              <w:spacing w:before="80" w:line="500" w:lineRule="exact"/>
              <w:jc w:val="right"/>
              <w:rPr>
                <w:rFonts w:ascii="Tahoma" w:hAnsi="Tahoma" w:cs="Tahoma"/>
                <w:b/>
                <w:bCs/>
                <w:iCs/>
                <w:color w:val="509141"/>
                <w:sz w:val="44"/>
                <w:szCs w:val="44"/>
                <w:lang w:val="en-GB"/>
              </w:rPr>
            </w:pPr>
          </w:p>
          <w:p w14:paraId="008216D6" w14:textId="4B28F387" w:rsidR="006D05D4" w:rsidRDefault="00DF56DE" w:rsidP="006D05D4">
            <w:pPr>
              <w:spacing w:before="80" w:line="500" w:lineRule="exact"/>
              <w:jc w:val="right"/>
              <w:rPr>
                <w:rFonts w:ascii="Tahoma" w:hAnsi="Tahoma" w:cs="Tahoma"/>
                <w:b/>
                <w:bCs/>
                <w:iCs/>
                <w:color w:val="509141"/>
                <w:sz w:val="44"/>
                <w:szCs w:val="44"/>
                <w:lang w:val="en-GB"/>
              </w:rPr>
            </w:pPr>
            <w:r w:rsidRPr="00DF56DE">
              <w:rPr>
                <w:rFonts w:ascii="Tahoma" w:hAnsi="Tahoma" w:cs="Tahoma"/>
                <w:b/>
                <w:bCs/>
                <w:iCs/>
                <w:color w:val="509141"/>
                <w:sz w:val="44"/>
                <w:szCs w:val="44"/>
                <w:lang w:val="en-GB"/>
              </w:rPr>
              <w:t>The outcome of ‘Way Forward’ Option 2 for “ETSI (TC DECT) and DECT Forum Proponent” of the evaluation, consensus building and decision of the IMT-2020 process (Steps 4 to 7), including characteristics of IMT-2020 radio interfaces</w:t>
            </w:r>
          </w:p>
          <w:p w14:paraId="121D2CF5" w14:textId="72C54445" w:rsidR="00FE79FE" w:rsidRPr="00F973F8" w:rsidRDefault="00FE79FE" w:rsidP="006D05D4">
            <w:pPr>
              <w:spacing w:before="80" w:line="500" w:lineRule="exact"/>
              <w:jc w:val="right"/>
              <w:rPr>
                <w:rFonts w:ascii="Tahoma" w:hAnsi="Tahoma" w:cs="Tahoma"/>
                <w:b/>
                <w:bCs/>
                <w:iCs/>
                <w:color w:val="509141"/>
                <w:sz w:val="44"/>
                <w:szCs w:val="44"/>
                <w:lang w:val="en-GB"/>
              </w:rPr>
            </w:pPr>
          </w:p>
        </w:tc>
      </w:tr>
      <w:tr w:rsidR="00FE79FE" w:rsidRPr="004C5120" w14:paraId="4D3A1061" w14:textId="77777777" w:rsidTr="004C5120">
        <w:tc>
          <w:tcPr>
            <w:tcW w:w="10089" w:type="dxa"/>
          </w:tcPr>
          <w:p w14:paraId="6A46166E" w14:textId="77777777" w:rsidR="007B203C" w:rsidRPr="00DF56DE" w:rsidRDefault="007B203C" w:rsidP="004C5120">
            <w:pPr>
              <w:spacing w:before="80" w:line="280" w:lineRule="exact"/>
              <w:ind w:right="640"/>
              <w:rPr>
                <w:rFonts w:ascii="Tahoma" w:hAnsi="Tahoma" w:cs="Tahoma"/>
                <w:b/>
                <w:bCs/>
                <w:iCs/>
                <w:color w:val="243285"/>
                <w:sz w:val="32"/>
                <w:szCs w:val="32"/>
                <w:lang w:val="en-GB"/>
              </w:rPr>
            </w:pPr>
          </w:p>
          <w:p w14:paraId="1DD75839"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69604983"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2DF11962" w14:textId="77777777" w:rsidR="007B203C" w:rsidRPr="004C5120" w:rsidRDefault="007B203C" w:rsidP="004C5120">
            <w:pPr>
              <w:spacing w:before="80" w:after="180" w:line="360" w:lineRule="exact"/>
              <w:jc w:val="right"/>
              <w:rPr>
                <w:rFonts w:ascii="Tahoma" w:hAnsi="Tahoma" w:cs="Tahoma"/>
                <w:b/>
                <w:bCs/>
                <w:iCs/>
                <w:color w:val="243285"/>
                <w:sz w:val="36"/>
                <w:szCs w:val="36"/>
                <w:lang w:val="en-US"/>
              </w:rPr>
            </w:pPr>
          </w:p>
          <w:p w14:paraId="15678292" w14:textId="77777777"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14:paraId="3F08D6D5" w14:textId="77777777"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14:paraId="51268145" w14:textId="77777777" w:rsidR="00FE79FE" w:rsidRPr="004C5120" w:rsidRDefault="002F00DE" w:rsidP="00AF0C96">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14:paraId="763B17D2" w14:textId="77777777" w:rsidR="00FE79FE" w:rsidRDefault="00FE79FE" w:rsidP="00CD659B">
      <w:pPr>
        <w:spacing w:before="80"/>
        <w:rPr>
          <w:i/>
          <w:sz w:val="22"/>
          <w:lang w:val="en-US"/>
        </w:rPr>
      </w:pPr>
    </w:p>
    <w:p w14:paraId="540DC45B" w14:textId="77777777" w:rsidR="00FE79FE" w:rsidRDefault="00FE79FE" w:rsidP="00CD659B">
      <w:pPr>
        <w:spacing w:before="80"/>
        <w:rPr>
          <w:i/>
          <w:sz w:val="22"/>
          <w:lang w:val="en-US"/>
        </w:rPr>
      </w:pPr>
    </w:p>
    <w:p w14:paraId="2F32B4A5" w14:textId="77777777" w:rsidR="00FE79FE" w:rsidRDefault="00FE79FE" w:rsidP="00CD659B">
      <w:pPr>
        <w:spacing w:before="80"/>
        <w:rPr>
          <w:i/>
          <w:sz w:val="22"/>
          <w:lang w:val="en-US"/>
        </w:rPr>
      </w:pPr>
    </w:p>
    <w:p w14:paraId="4748F2C3" w14:textId="77777777" w:rsidR="00A71FE5" w:rsidRDefault="00A71FE5" w:rsidP="00CD659B">
      <w:pPr>
        <w:spacing w:before="80"/>
        <w:rPr>
          <w:i/>
          <w:sz w:val="22"/>
          <w:lang w:val="en-US"/>
        </w:rPr>
      </w:pPr>
    </w:p>
    <w:p w14:paraId="5495EDFE" w14:textId="77777777" w:rsidR="00CD659B" w:rsidRDefault="00CD659B" w:rsidP="00CD659B">
      <w:pPr>
        <w:rPr>
          <w:rFonts w:ascii="Palatino Linotype" w:hAnsi="Palatino Linotype"/>
          <w:lang w:val="en-US"/>
        </w:rPr>
        <w:sectPr w:rsidR="00CD659B" w:rsidSect="009F0D75">
          <w:headerReference w:type="even" r:id="rId10"/>
          <w:headerReference w:type="default" r:id="rId11"/>
          <w:pgSz w:w="11907" w:h="16840" w:code="9"/>
          <w:pgMar w:top="1089" w:right="1089" w:bottom="284" w:left="1089" w:header="567" w:footer="284" w:gutter="0"/>
          <w:pgNumType w:start="1"/>
          <w:cols w:space="720"/>
        </w:sectPr>
      </w:pPr>
    </w:p>
    <w:p w14:paraId="16D80A3C" w14:textId="77777777"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790D54EB" w14:textId="77777777" w:rsidR="00CB60A4" w:rsidRDefault="00CB60A4" w:rsidP="00CB60A4">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0F7FB342" w14:textId="77777777"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10CB66E" w14:textId="77777777" w:rsidR="00505FB4" w:rsidRDefault="00505FB4" w:rsidP="00505FB4">
      <w:pPr>
        <w:pStyle w:val="Heading1"/>
        <w:spacing w:before="400"/>
        <w:jc w:val="center"/>
        <w:rPr>
          <w:szCs w:val="24"/>
          <w:lang w:val="en-US"/>
        </w:rPr>
      </w:pPr>
    </w:p>
    <w:p w14:paraId="4FBF706D" w14:textId="77777777" w:rsidR="00CB60A4" w:rsidRDefault="00CB60A4" w:rsidP="000C0413">
      <w:pPr>
        <w:pStyle w:val="Heading1"/>
        <w:spacing w:before="540"/>
        <w:jc w:val="center"/>
        <w:rPr>
          <w:szCs w:val="24"/>
          <w:lang w:val="en-US"/>
        </w:rPr>
      </w:pPr>
      <w:bookmarkStart w:id="1" w:name="_Toc22557026"/>
      <w:bookmarkStart w:id="2" w:name="_Toc22560070"/>
      <w:bookmarkStart w:id="3" w:name="_Toc50553722"/>
      <w:bookmarkStart w:id="4" w:name="_Toc93653373"/>
      <w:bookmarkStart w:id="5" w:name="_Toc93655929"/>
      <w:r>
        <w:rPr>
          <w:szCs w:val="24"/>
          <w:lang w:val="en-US"/>
        </w:rPr>
        <w:t>Policy on Intellectual Property Right (IPR)</w:t>
      </w:r>
      <w:bookmarkEnd w:id="1"/>
      <w:bookmarkEnd w:id="2"/>
      <w:bookmarkEnd w:id="3"/>
      <w:bookmarkEnd w:id="4"/>
      <w:bookmarkEnd w:id="5"/>
    </w:p>
    <w:p w14:paraId="7E48F6F6" w14:textId="3F22A9E8" w:rsidR="00CB60A4" w:rsidRDefault="00CB60A4" w:rsidP="00B74892">
      <w:pPr>
        <w:tabs>
          <w:tab w:val="left" w:pos="720"/>
        </w:tabs>
        <w:spacing w:before="240"/>
        <w:rPr>
          <w:sz w:val="20"/>
          <w:lang w:val="en-US"/>
        </w:rPr>
      </w:pPr>
      <w:r>
        <w:rPr>
          <w:sz w:val="20"/>
          <w:lang w:val="en-US"/>
        </w:rPr>
        <w:t>ITU-R policy on IPR is described in the Common Patent Policy for ITU-T/ITU-R/ISO/IEC referenced in Resolution ITU</w:t>
      </w:r>
      <w:r w:rsidR="00FE62A1">
        <w:rPr>
          <w:sz w:val="20"/>
          <w:lang w:val="en-US"/>
        </w:rPr>
        <w:noBreakHyphen/>
      </w:r>
      <w:r>
        <w:rPr>
          <w:sz w:val="20"/>
          <w:lang w:val="en-US"/>
        </w:rPr>
        <w:t xml:space="preserve">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503734C0" w14:textId="77777777" w:rsidR="00CB60A4" w:rsidRDefault="00CB60A4" w:rsidP="00CB60A4">
      <w:pPr>
        <w:jc w:val="center"/>
        <w:rPr>
          <w:sz w:val="22"/>
          <w:lang w:val="en-US"/>
        </w:rPr>
      </w:pPr>
    </w:p>
    <w:p w14:paraId="70EF8D7A" w14:textId="77777777" w:rsidR="00505FB4" w:rsidRDefault="00505FB4" w:rsidP="00CB60A4">
      <w:pPr>
        <w:jc w:val="center"/>
        <w:rPr>
          <w:sz w:val="22"/>
          <w:lang w:val="en-US"/>
        </w:rPr>
      </w:pPr>
    </w:p>
    <w:p w14:paraId="31137875" w14:textId="77777777"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9654C8" w14:paraId="5FAC5E76" w14:textId="77777777">
        <w:tc>
          <w:tcPr>
            <w:tcW w:w="9360" w:type="dxa"/>
            <w:gridSpan w:val="2"/>
            <w:tcBorders>
              <w:top w:val="single" w:sz="12" w:space="0" w:color="000080"/>
              <w:left w:val="single" w:sz="12" w:space="0" w:color="000080"/>
              <w:bottom w:val="nil"/>
              <w:right w:val="single" w:sz="12" w:space="0" w:color="000080"/>
            </w:tcBorders>
          </w:tcPr>
          <w:p w14:paraId="5300F326" w14:textId="77777777"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14:paraId="667CE00E"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14:paraId="46934188" w14:textId="77777777">
        <w:tc>
          <w:tcPr>
            <w:tcW w:w="1140" w:type="dxa"/>
            <w:tcBorders>
              <w:top w:val="nil"/>
              <w:left w:val="single" w:sz="12" w:space="0" w:color="000080"/>
              <w:bottom w:val="nil"/>
              <w:right w:val="nil"/>
            </w:tcBorders>
          </w:tcPr>
          <w:p w14:paraId="72B0CBDA" w14:textId="77777777"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0389551F"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14:paraId="05F09962" w14:textId="77777777" w:rsidTr="002F00DE">
        <w:tc>
          <w:tcPr>
            <w:tcW w:w="1140" w:type="dxa"/>
            <w:tcBorders>
              <w:top w:val="nil"/>
              <w:left w:val="single" w:sz="12" w:space="0" w:color="000080"/>
              <w:bottom w:val="nil"/>
              <w:right w:val="nil"/>
            </w:tcBorders>
          </w:tcPr>
          <w:p w14:paraId="1A45CBE2" w14:textId="77777777"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02AB6FE7"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9654C8" w14:paraId="4E2E6820" w14:textId="77777777" w:rsidTr="002F00DE">
        <w:tc>
          <w:tcPr>
            <w:tcW w:w="1140" w:type="dxa"/>
            <w:tcBorders>
              <w:top w:val="nil"/>
              <w:left w:val="single" w:sz="12" w:space="0" w:color="000080"/>
              <w:bottom w:val="nil"/>
              <w:right w:val="nil"/>
            </w:tcBorders>
            <w:shd w:val="clear" w:color="auto" w:fill="auto"/>
          </w:tcPr>
          <w:p w14:paraId="7A38FB60" w14:textId="77777777"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14:paraId="77107A3D" w14:textId="77777777"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14:paraId="0FD816C9" w14:textId="77777777" w:rsidTr="009F0D75">
        <w:tc>
          <w:tcPr>
            <w:tcW w:w="1140" w:type="dxa"/>
            <w:tcBorders>
              <w:top w:val="nil"/>
              <w:left w:val="single" w:sz="12" w:space="0" w:color="000080"/>
              <w:bottom w:val="nil"/>
              <w:right w:val="nil"/>
            </w:tcBorders>
          </w:tcPr>
          <w:p w14:paraId="655D781A" w14:textId="77777777"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4DD56D8A"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14:paraId="17D8CCF7" w14:textId="77777777" w:rsidTr="009F0D75">
        <w:tc>
          <w:tcPr>
            <w:tcW w:w="1140" w:type="dxa"/>
            <w:tcBorders>
              <w:top w:val="nil"/>
              <w:left w:val="single" w:sz="12" w:space="0" w:color="000080"/>
              <w:bottom w:val="nil"/>
              <w:right w:val="nil"/>
            </w:tcBorders>
            <w:shd w:val="clear" w:color="auto" w:fill="auto"/>
          </w:tcPr>
          <w:p w14:paraId="6FEED3B7" w14:textId="77777777"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383D0440" w14:textId="77777777"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14:paraId="005BCBD6" w14:textId="77777777" w:rsidTr="002F00DE">
        <w:tc>
          <w:tcPr>
            <w:tcW w:w="1140" w:type="dxa"/>
            <w:tcBorders>
              <w:top w:val="nil"/>
              <w:left w:val="single" w:sz="12" w:space="0" w:color="000080"/>
              <w:bottom w:val="nil"/>
              <w:right w:val="nil"/>
            </w:tcBorders>
          </w:tcPr>
          <w:p w14:paraId="733BDEAB" w14:textId="77777777"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5ADA3623"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14:paraId="4649C458" w14:textId="77777777" w:rsidTr="002F00DE">
        <w:tc>
          <w:tcPr>
            <w:tcW w:w="1140" w:type="dxa"/>
            <w:tcBorders>
              <w:top w:val="nil"/>
              <w:left w:val="single" w:sz="12" w:space="0" w:color="000080"/>
              <w:bottom w:val="nil"/>
              <w:right w:val="nil"/>
            </w:tcBorders>
            <w:shd w:val="clear" w:color="auto" w:fill="F3F3F3"/>
          </w:tcPr>
          <w:p w14:paraId="5CA79287" w14:textId="77777777"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14:paraId="23AD3151" w14:textId="77777777"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14:paraId="3D228EE9" w14:textId="77777777">
        <w:tc>
          <w:tcPr>
            <w:tcW w:w="1140" w:type="dxa"/>
            <w:tcBorders>
              <w:top w:val="nil"/>
              <w:left w:val="single" w:sz="12" w:space="0" w:color="000080"/>
              <w:bottom w:val="nil"/>
              <w:right w:val="nil"/>
            </w:tcBorders>
          </w:tcPr>
          <w:p w14:paraId="16FE4E98" w14:textId="77777777"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3519E2E7" w14:textId="77777777" w:rsidR="00CB60A4" w:rsidRDefault="00CB60A4">
            <w:pPr>
              <w:spacing w:before="30" w:after="30"/>
              <w:jc w:val="left"/>
              <w:rPr>
                <w:sz w:val="20"/>
                <w:lang w:val="fr-CH"/>
              </w:rPr>
            </w:pPr>
            <w:r>
              <w:rPr>
                <w:sz w:val="20"/>
                <w:lang w:val="fr-CH"/>
              </w:rPr>
              <w:t>Radiowave propagation</w:t>
            </w:r>
          </w:p>
        </w:tc>
      </w:tr>
      <w:tr w:rsidR="00CB60A4" w14:paraId="474BBCC2" w14:textId="77777777">
        <w:tc>
          <w:tcPr>
            <w:tcW w:w="1140" w:type="dxa"/>
            <w:tcBorders>
              <w:top w:val="nil"/>
              <w:left w:val="single" w:sz="12" w:space="0" w:color="000080"/>
              <w:bottom w:val="nil"/>
              <w:right w:val="nil"/>
            </w:tcBorders>
          </w:tcPr>
          <w:p w14:paraId="71D1560F" w14:textId="77777777"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06DF805A"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14:paraId="4AA2AE86" w14:textId="77777777">
        <w:tc>
          <w:tcPr>
            <w:tcW w:w="1140" w:type="dxa"/>
            <w:tcBorders>
              <w:top w:val="nil"/>
              <w:left w:val="single" w:sz="12" w:space="0" w:color="000080"/>
              <w:bottom w:val="nil"/>
              <w:right w:val="nil"/>
            </w:tcBorders>
          </w:tcPr>
          <w:p w14:paraId="3F9543EE" w14:textId="77777777"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5C5BD90D"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14:paraId="7DD5167D" w14:textId="77777777">
        <w:tc>
          <w:tcPr>
            <w:tcW w:w="1140" w:type="dxa"/>
            <w:tcBorders>
              <w:top w:val="nil"/>
              <w:left w:val="single" w:sz="12" w:space="0" w:color="000080"/>
              <w:bottom w:val="nil"/>
              <w:right w:val="nil"/>
            </w:tcBorders>
          </w:tcPr>
          <w:p w14:paraId="5E0E2C9C" w14:textId="77777777"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60D24605" w14:textId="77777777"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14:paraId="75CFAA1A" w14:textId="77777777">
        <w:tc>
          <w:tcPr>
            <w:tcW w:w="1140" w:type="dxa"/>
            <w:tcBorders>
              <w:top w:val="nil"/>
              <w:left w:val="single" w:sz="12" w:space="0" w:color="000080"/>
              <w:bottom w:val="nil"/>
              <w:right w:val="nil"/>
            </w:tcBorders>
          </w:tcPr>
          <w:p w14:paraId="72CCB018" w14:textId="77777777"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318C7E22" w14:textId="77777777" w:rsidR="00CB60A4" w:rsidRDefault="00CB60A4">
            <w:pPr>
              <w:spacing w:before="30" w:after="30"/>
              <w:jc w:val="left"/>
              <w:rPr>
                <w:sz w:val="20"/>
                <w:lang w:val="en-US"/>
              </w:rPr>
            </w:pPr>
            <w:r>
              <w:rPr>
                <w:sz w:val="20"/>
                <w:lang w:val="en-US"/>
              </w:rPr>
              <w:t>Space applications and meteorology</w:t>
            </w:r>
          </w:p>
        </w:tc>
      </w:tr>
      <w:tr w:rsidR="00CB60A4" w:rsidRPr="009654C8" w14:paraId="1B7FF62E" w14:textId="77777777">
        <w:tc>
          <w:tcPr>
            <w:tcW w:w="1140" w:type="dxa"/>
            <w:tcBorders>
              <w:top w:val="nil"/>
              <w:left w:val="single" w:sz="12" w:space="0" w:color="000080"/>
              <w:bottom w:val="nil"/>
              <w:right w:val="nil"/>
            </w:tcBorders>
          </w:tcPr>
          <w:p w14:paraId="3ABD99C9" w14:textId="77777777"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16C1950E" w14:textId="77777777"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14:paraId="5A3D66BB" w14:textId="77777777">
        <w:tc>
          <w:tcPr>
            <w:tcW w:w="1140" w:type="dxa"/>
            <w:tcBorders>
              <w:top w:val="nil"/>
              <w:left w:val="single" w:sz="12" w:space="0" w:color="000080"/>
              <w:bottom w:val="single" w:sz="12" w:space="0" w:color="000080"/>
              <w:right w:val="nil"/>
            </w:tcBorders>
          </w:tcPr>
          <w:p w14:paraId="1714101D" w14:textId="77777777"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77BAF45C" w14:textId="77777777" w:rsidR="00CB60A4" w:rsidRDefault="00CB60A4" w:rsidP="00505FB4">
            <w:pPr>
              <w:spacing w:before="30" w:after="180"/>
              <w:jc w:val="left"/>
              <w:rPr>
                <w:sz w:val="20"/>
                <w:lang w:val="en-US"/>
              </w:rPr>
            </w:pPr>
            <w:r>
              <w:rPr>
                <w:sz w:val="20"/>
                <w:lang w:val="en-US"/>
              </w:rPr>
              <w:t>Spectrum management</w:t>
            </w:r>
          </w:p>
        </w:tc>
      </w:tr>
    </w:tbl>
    <w:p w14:paraId="009AF0C6" w14:textId="77777777"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14:paraId="30BEF6F7" w14:textId="77777777">
        <w:tc>
          <w:tcPr>
            <w:tcW w:w="720" w:type="dxa"/>
          </w:tcPr>
          <w:p w14:paraId="5313916D" w14:textId="77777777" w:rsidR="00CB60A4" w:rsidRDefault="00CB60A4">
            <w:pPr>
              <w:jc w:val="center"/>
              <w:rPr>
                <w:sz w:val="22"/>
                <w:lang w:val="en-US"/>
              </w:rPr>
            </w:pPr>
          </w:p>
        </w:tc>
      </w:tr>
    </w:tbl>
    <w:p w14:paraId="2915240B" w14:textId="77777777"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9654C8" w14:paraId="4E0B3AD6" w14:textId="77777777" w:rsidTr="004C5120">
        <w:tc>
          <w:tcPr>
            <w:tcW w:w="9360" w:type="dxa"/>
            <w:tcBorders>
              <w:top w:val="single" w:sz="12" w:space="0" w:color="000080"/>
              <w:left w:val="single" w:sz="12" w:space="0" w:color="000080"/>
              <w:bottom w:val="single" w:sz="12" w:space="0" w:color="000080"/>
              <w:right w:val="single" w:sz="12" w:space="0" w:color="000080"/>
            </w:tcBorders>
          </w:tcPr>
          <w:p w14:paraId="2B148A52" w14:textId="77777777" w:rsidR="00CB60A4" w:rsidRPr="004C5120" w:rsidRDefault="00CB60A4" w:rsidP="004E46B8">
            <w:pPr>
              <w:spacing w:after="120"/>
              <w:jc w:val="left"/>
              <w:rPr>
                <w:b/>
                <w:bCs/>
                <w:sz w:val="20"/>
                <w:lang w:val="en-US"/>
              </w:rPr>
            </w:pPr>
            <w:r w:rsidRPr="004C5120">
              <w:rPr>
                <w:b/>
                <w:bCs/>
                <w:i/>
                <w:iCs/>
                <w:sz w:val="20"/>
                <w:lang w:val="en-US"/>
              </w:rPr>
              <w:t>Note</w:t>
            </w:r>
            <w:r w:rsidRPr="004C5120">
              <w:rPr>
                <w:i/>
                <w:iCs/>
                <w:sz w:val="20"/>
                <w:lang w:val="en-US"/>
              </w:rPr>
              <w:t xml:space="preserve">: This ITU-R </w:t>
            </w:r>
            <w:r w:rsidR="00505FB4" w:rsidRPr="004C5120">
              <w:rPr>
                <w:i/>
                <w:iCs/>
                <w:sz w:val="20"/>
                <w:lang w:val="en-US"/>
              </w:rPr>
              <w:t>Report</w:t>
            </w:r>
            <w:r w:rsidRPr="004C5120">
              <w:rPr>
                <w:i/>
                <w:iCs/>
                <w:sz w:val="20"/>
                <w:lang w:val="en-US"/>
              </w:rPr>
              <w:t xml:space="preserve"> was approved in English </w:t>
            </w:r>
            <w:r w:rsidR="001A5259" w:rsidRPr="004C5120">
              <w:rPr>
                <w:i/>
                <w:iCs/>
                <w:sz w:val="20"/>
                <w:lang w:val="en-US"/>
              </w:rPr>
              <w:t xml:space="preserve">by the Study Group </w:t>
            </w:r>
            <w:r w:rsidRPr="004C5120">
              <w:rPr>
                <w:i/>
                <w:iCs/>
                <w:sz w:val="20"/>
                <w:lang w:val="en-US"/>
              </w:rPr>
              <w:t xml:space="preserve">under the </w:t>
            </w:r>
            <w:r w:rsidR="001A5259" w:rsidRPr="004C5120">
              <w:rPr>
                <w:i/>
                <w:iCs/>
                <w:sz w:val="20"/>
                <w:lang w:val="en-US"/>
              </w:rPr>
              <w:t>procedure detailed in Resolution</w:t>
            </w:r>
            <w:r w:rsidR="004E46B8">
              <w:rPr>
                <w:i/>
                <w:iCs/>
                <w:sz w:val="20"/>
                <w:lang w:val="en-US"/>
              </w:rPr>
              <w:t> </w:t>
            </w:r>
            <w:r w:rsidRPr="004C5120">
              <w:rPr>
                <w:i/>
                <w:iCs/>
                <w:sz w:val="20"/>
                <w:lang w:val="en-US"/>
              </w:rPr>
              <w:t>ITU-R 1.</w:t>
            </w:r>
          </w:p>
        </w:tc>
      </w:tr>
    </w:tbl>
    <w:p w14:paraId="1FDD15C9" w14:textId="77777777" w:rsidR="00CB60A4" w:rsidRDefault="00CB60A4" w:rsidP="00CB60A4">
      <w:pPr>
        <w:spacing w:before="0"/>
        <w:jc w:val="center"/>
        <w:rPr>
          <w:sz w:val="22"/>
          <w:lang w:val="en-US"/>
        </w:rPr>
      </w:pPr>
    </w:p>
    <w:p w14:paraId="7F998506" w14:textId="77777777" w:rsidR="00CB60A4" w:rsidRDefault="00CB60A4" w:rsidP="00CB60A4">
      <w:pPr>
        <w:spacing w:before="0"/>
        <w:jc w:val="center"/>
        <w:rPr>
          <w:sz w:val="22"/>
          <w:lang w:val="en-US"/>
        </w:rPr>
      </w:pPr>
    </w:p>
    <w:p w14:paraId="3F91428C" w14:textId="77777777" w:rsidR="00CB60A4" w:rsidRDefault="00CB60A4" w:rsidP="00CB60A4">
      <w:pPr>
        <w:spacing w:before="0"/>
        <w:jc w:val="right"/>
        <w:rPr>
          <w:i/>
          <w:iCs/>
          <w:sz w:val="20"/>
          <w:lang w:val="en-US"/>
        </w:rPr>
      </w:pPr>
      <w:r>
        <w:rPr>
          <w:i/>
          <w:iCs/>
          <w:sz w:val="20"/>
          <w:lang w:val="en-US"/>
        </w:rPr>
        <w:t>Electronic Publication</w:t>
      </w:r>
    </w:p>
    <w:p w14:paraId="42B2C901" w14:textId="0D8F42A3" w:rsidR="00CB60A4" w:rsidRDefault="00CB60A4" w:rsidP="00DF7D57">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FE62A1">
        <w:rPr>
          <w:sz w:val="20"/>
          <w:lang w:val="en-US"/>
        </w:rPr>
        <w:t>2</w:t>
      </w:r>
      <w:r w:rsidR="0044127F">
        <w:rPr>
          <w:sz w:val="20"/>
          <w:lang w:val="en-US"/>
        </w:rPr>
        <w:t>2</w:t>
      </w:r>
    </w:p>
    <w:p w14:paraId="5FD60487" w14:textId="46F7D61F" w:rsidR="00CB60A4" w:rsidRDefault="00CB60A4" w:rsidP="00DF7D57">
      <w:pPr>
        <w:jc w:val="center"/>
        <w:rPr>
          <w:sz w:val="20"/>
          <w:lang w:val="en-US"/>
        </w:rPr>
      </w:pPr>
      <w:r>
        <w:rPr>
          <w:sz w:val="20"/>
          <w:lang w:val="en-US"/>
        </w:rPr>
        <w:sym w:font="Symbol" w:char="00E3"/>
      </w:r>
      <w:r>
        <w:rPr>
          <w:sz w:val="20"/>
          <w:lang w:val="en-US"/>
        </w:rPr>
        <w:t xml:space="preserve"> ITU </w:t>
      </w:r>
      <w:bookmarkStart w:id="6" w:name="iiannee"/>
      <w:bookmarkEnd w:id="6"/>
      <w:r>
        <w:rPr>
          <w:sz w:val="20"/>
          <w:lang w:val="en-US"/>
        </w:rPr>
        <w:t>20</w:t>
      </w:r>
      <w:r w:rsidR="00FE62A1">
        <w:rPr>
          <w:sz w:val="20"/>
          <w:lang w:val="en-US"/>
        </w:rPr>
        <w:t>2</w:t>
      </w:r>
      <w:r w:rsidR="0044127F">
        <w:rPr>
          <w:sz w:val="20"/>
          <w:lang w:val="en-US"/>
        </w:rPr>
        <w:t>2</w:t>
      </w:r>
    </w:p>
    <w:p w14:paraId="30788EBA" w14:textId="77777777"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14:paraId="1C084DB0" w14:textId="77777777"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pgSz w:w="11907" w:h="16834"/>
          <w:pgMar w:top="1418" w:right="1134" w:bottom="1134" w:left="1134" w:header="720" w:footer="482" w:gutter="0"/>
          <w:paperSrc w:first="15" w:other="15"/>
          <w:pgNumType w:fmt="lowerRoman" w:start="2"/>
          <w:cols w:space="720"/>
        </w:sectPr>
      </w:pPr>
    </w:p>
    <w:p w14:paraId="059923CB" w14:textId="5B965B1B" w:rsidR="00934ED7" w:rsidRPr="0092371F" w:rsidRDefault="00934ED7" w:rsidP="00F85F0C">
      <w:pPr>
        <w:pStyle w:val="RepNo"/>
        <w:spacing w:before="0"/>
        <w:rPr>
          <w:lang w:val="en-GB"/>
        </w:rPr>
      </w:pPr>
      <w:bookmarkStart w:id="7" w:name="irecnoe"/>
      <w:bookmarkEnd w:id="7"/>
      <w:proofErr w:type="gramStart"/>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ITU</w:t>
      </w:r>
      <w:proofErr w:type="gramEnd"/>
      <w:r w:rsidRPr="008D3D8D">
        <w:rPr>
          <w:rStyle w:val="href"/>
          <w:lang w:val="en-US"/>
        </w:rPr>
        <w:t xml:space="preserve">-R  </w:t>
      </w:r>
      <w:r w:rsidR="002F00DE">
        <w:rPr>
          <w:rStyle w:val="href"/>
          <w:lang w:val="en-US"/>
        </w:rPr>
        <w:t>M</w:t>
      </w:r>
      <w:r w:rsidR="008D3D8D" w:rsidRPr="008D3D8D">
        <w:rPr>
          <w:rStyle w:val="href"/>
          <w:lang w:val="en-US"/>
        </w:rPr>
        <w:t>.</w:t>
      </w:r>
      <w:r w:rsidR="00150548">
        <w:rPr>
          <w:rStyle w:val="href"/>
          <w:lang w:val="en-US"/>
        </w:rPr>
        <w:t>2</w:t>
      </w:r>
      <w:r w:rsidR="00DF56DE">
        <w:rPr>
          <w:rStyle w:val="href"/>
          <w:lang w:val="en-US"/>
        </w:rPr>
        <w:t>498</w:t>
      </w:r>
      <w:r w:rsidR="00150548">
        <w:rPr>
          <w:rStyle w:val="href"/>
          <w:lang w:val="en-US"/>
        </w:rPr>
        <w:t>-0</w:t>
      </w:r>
    </w:p>
    <w:p w14:paraId="5EFEE7D4" w14:textId="44541126" w:rsidR="00313A68" w:rsidRPr="0092371F" w:rsidRDefault="00DF56DE" w:rsidP="00313A68">
      <w:pPr>
        <w:pStyle w:val="Reptitle"/>
        <w:rPr>
          <w:lang w:val="en-GB"/>
        </w:rPr>
      </w:pPr>
      <w:r w:rsidRPr="00DF56DE">
        <w:rPr>
          <w:rFonts w:eastAsia="Times"/>
          <w:lang w:val="en-GB"/>
        </w:rPr>
        <w:t xml:space="preserve">The outcome of ‘Way Forward’ Option 2 for “ETSI (TC DECT) and DECT Forum Proponent” of the evaluation, consensus building and decision </w:t>
      </w:r>
      <w:r w:rsidRPr="00DF56DE">
        <w:rPr>
          <w:rFonts w:eastAsia="Times"/>
          <w:lang w:val="en-GB"/>
        </w:rPr>
        <w:br/>
        <w:t xml:space="preserve">of the IMT-2020 process (Steps 4 to 7), including characteristics </w:t>
      </w:r>
      <w:r w:rsidRPr="00DF56DE">
        <w:rPr>
          <w:rFonts w:eastAsia="Times"/>
          <w:lang w:val="en-GB"/>
        </w:rPr>
        <w:br/>
        <w:t>of IMT-2020 radio interfaces</w:t>
      </w:r>
    </w:p>
    <w:p w14:paraId="46E435E3" w14:textId="4F1E44B6" w:rsidR="00441C23" w:rsidRDefault="00441C23" w:rsidP="00441C23">
      <w:pPr>
        <w:pStyle w:val="Repdate"/>
        <w:rPr>
          <w:rFonts w:eastAsia="MS Mincho"/>
          <w:lang w:val="en-GB" w:eastAsia="ja-JP"/>
        </w:rPr>
      </w:pPr>
      <w:r w:rsidRPr="003C6CCA">
        <w:rPr>
          <w:rFonts w:eastAsia="MS Mincho"/>
          <w:lang w:val="en-GB" w:eastAsia="ja-JP"/>
        </w:rPr>
        <w:t>(2021)</w:t>
      </w:r>
    </w:p>
    <w:p w14:paraId="573EE4F7" w14:textId="2B714C32" w:rsidR="001A3E67" w:rsidRDefault="001A3E67" w:rsidP="001A3E67">
      <w:pPr>
        <w:jc w:val="center"/>
        <w:rPr>
          <w:rFonts w:eastAsia="MS Mincho"/>
          <w:lang w:val="en-GB" w:eastAsia="ja-JP"/>
        </w:rPr>
      </w:pPr>
      <w:r>
        <w:rPr>
          <w:rFonts w:eastAsia="MS Mincho"/>
          <w:lang w:val="en-GB" w:eastAsia="ja-JP"/>
        </w:rPr>
        <w:t>TABLE OF CONTENTS</w:t>
      </w:r>
    </w:p>
    <w:p w14:paraId="44E201FC" w14:textId="3E7CCFCD" w:rsidR="001A3E67" w:rsidRDefault="001A3E67" w:rsidP="001A3E67">
      <w:pPr>
        <w:pStyle w:val="toc0"/>
        <w:jc w:val="right"/>
        <w:rPr>
          <w:rFonts w:eastAsia="MS Mincho"/>
          <w:lang w:val="en-GB" w:eastAsia="ja-JP"/>
        </w:rPr>
      </w:pPr>
      <w:r>
        <w:rPr>
          <w:rFonts w:eastAsia="MS Mincho"/>
          <w:lang w:val="en-GB" w:eastAsia="ja-JP"/>
        </w:rPr>
        <w:t>Page</w:t>
      </w:r>
    </w:p>
    <w:p w14:paraId="4F739406" w14:textId="2186B2B2" w:rsidR="00934731" w:rsidRDefault="00934731">
      <w:pPr>
        <w:pStyle w:val="TOC1"/>
        <w:rPr>
          <w:rFonts w:asciiTheme="minorHAnsi" w:eastAsiaTheme="minorEastAsia" w:hAnsiTheme="minorHAnsi" w:cstheme="minorBidi"/>
          <w:noProof/>
          <w:sz w:val="22"/>
          <w:szCs w:val="22"/>
          <w:lang w:val="en-GB" w:eastAsia="en-GB"/>
        </w:rPr>
      </w:pPr>
      <w:r>
        <w:rPr>
          <w:rFonts w:eastAsia="MS Mincho"/>
          <w:lang w:val="en-GB" w:eastAsia="ja-JP"/>
        </w:rPr>
        <w:fldChar w:fldCharType="begin"/>
      </w:r>
      <w:r>
        <w:rPr>
          <w:rFonts w:eastAsia="MS Mincho"/>
          <w:lang w:val="en-GB" w:eastAsia="ja-JP"/>
        </w:rPr>
        <w:instrText xml:space="preserve"> TOC \o "1-2" \h \z \u </w:instrText>
      </w:r>
      <w:r>
        <w:rPr>
          <w:rFonts w:eastAsia="MS Mincho"/>
          <w:lang w:val="en-GB" w:eastAsia="ja-JP"/>
        </w:rPr>
        <w:fldChar w:fldCharType="separate"/>
      </w:r>
      <w:hyperlink w:anchor="_Toc93655929" w:history="1">
        <w:r w:rsidRPr="008A2FCF">
          <w:rPr>
            <w:rStyle w:val="Hyperlink"/>
            <w:noProof/>
          </w:rPr>
          <w:t>Policy on Intellectual Property Right (IPR)</w:t>
        </w:r>
        <w:r>
          <w:rPr>
            <w:rStyle w:val="Hyperlink"/>
            <w:noProof/>
          </w:rPr>
          <w:tab/>
        </w:r>
        <w:r>
          <w:rPr>
            <w:noProof/>
            <w:webHidden/>
          </w:rPr>
          <w:tab/>
        </w:r>
        <w:r>
          <w:rPr>
            <w:noProof/>
            <w:webHidden/>
          </w:rPr>
          <w:fldChar w:fldCharType="begin"/>
        </w:r>
        <w:r>
          <w:rPr>
            <w:noProof/>
            <w:webHidden/>
          </w:rPr>
          <w:instrText xml:space="preserve"> PAGEREF _Toc93655929 \h </w:instrText>
        </w:r>
        <w:r>
          <w:rPr>
            <w:noProof/>
            <w:webHidden/>
          </w:rPr>
        </w:r>
        <w:r>
          <w:rPr>
            <w:noProof/>
            <w:webHidden/>
          </w:rPr>
          <w:fldChar w:fldCharType="separate"/>
        </w:r>
        <w:r w:rsidR="00F22181">
          <w:rPr>
            <w:noProof/>
            <w:webHidden/>
          </w:rPr>
          <w:t>ii</w:t>
        </w:r>
        <w:r>
          <w:rPr>
            <w:noProof/>
            <w:webHidden/>
          </w:rPr>
          <w:fldChar w:fldCharType="end"/>
        </w:r>
      </w:hyperlink>
    </w:p>
    <w:p w14:paraId="2002776F" w14:textId="2E80FBCF" w:rsidR="00934731" w:rsidRDefault="00F22181">
      <w:pPr>
        <w:pStyle w:val="TOC1"/>
        <w:rPr>
          <w:rFonts w:asciiTheme="minorHAnsi" w:eastAsiaTheme="minorEastAsia" w:hAnsiTheme="minorHAnsi" w:cstheme="minorBidi"/>
          <w:noProof/>
          <w:sz w:val="22"/>
          <w:szCs w:val="22"/>
          <w:lang w:val="en-GB" w:eastAsia="en-GB"/>
        </w:rPr>
      </w:pPr>
      <w:hyperlink w:anchor="_Toc93655930" w:history="1">
        <w:r w:rsidR="00934731" w:rsidRPr="008A2FCF">
          <w:rPr>
            <w:rStyle w:val="Hyperlink"/>
            <w:noProof/>
            <w:lang w:val="en-GB"/>
          </w:rPr>
          <w:t>1</w:t>
        </w:r>
        <w:r w:rsidR="00934731">
          <w:rPr>
            <w:rFonts w:asciiTheme="minorHAnsi" w:eastAsiaTheme="minorEastAsia" w:hAnsiTheme="minorHAnsi" w:cstheme="minorBidi"/>
            <w:noProof/>
            <w:sz w:val="22"/>
            <w:szCs w:val="22"/>
            <w:lang w:val="en-GB" w:eastAsia="en-GB"/>
          </w:rPr>
          <w:tab/>
        </w:r>
        <w:r w:rsidR="00934731" w:rsidRPr="008A2FCF">
          <w:rPr>
            <w:rStyle w:val="Hyperlink"/>
            <w:noProof/>
            <w:lang w:val="en-GB"/>
          </w:rPr>
          <w:t>Introduction</w:t>
        </w:r>
        <w:r w:rsidR="00934731">
          <w:rPr>
            <w:rStyle w:val="Hyperlink"/>
            <w:noProof/>
            <w:lang w:val="en-GB"/>
          </w:rPr>
          <w:tab/>
        </w:r>
        <w:r w:rsidR="00934731">
          <w:rPr>
            <w:noProof/>
            <w:webHidden/>
          </w:rPr>
          <w:tab/>
        </w:r>
        <w:r w:rsidR="00934731">
          <w:rPr>
            <w:noProof/>
            <w:webHidden/>
          </w:rPr>
          <w:fldChar w:fldCharType="begin"/>
        </w:r>
        <w:r w:rsidR="00934731">
          <w:rPr>
            <w:noProof/>
            <w:webHidden/>
          </w:rPr>
          <w:instrText xml:space="preserve"> PAGEREF _Toc93655930 \h </w:instrText>
        </w:r>
        <w:r w:rsidR="00934731">
          <w:rPr>
            <w:noProof/>
            <w:webHidden/>
          </w:rPr>
        </w:r>
        <w:r w:rsidR="00934731">
          <w:rPr>
            <w:noProof/>
            <w:webHidden/>
          </w:rPr>
          <w:fldChar w:fldCharType="separate"/>
        </w:r>
        <w:r>
          <w:rPr>
            <w:noProof/>
            <w:webHidden/>
          </w:rPr>
          <w:t>2</w:t>
        </w:r>
        <w:r w:rsidR="00934731">
          <w:rPr>
            <w:noProof/>
            <w:webHidden/>
          </w:rPr>
          <w:fldChar w:fldCharType="end"/>
        </w:r>
      </w:hyperlink>
    </w:p>
    <w:p w14:paraId="19AC9B38" w14:textId="7C989F3A" w:rsidR="00934731" w:rsidRDefault="00F22181">
      <w:pPr>
        <w:pStyle w:val="TOC1"/>
        <w:rPr>
          <w:rFonts w:asciiTheme="minorHAnsi" w:eastAsiaTheme="minorEastAsia" w:hAnsiTheme="minorHAnsi" w:cstheme="minorBidi"/>
          <w:noProof/>
          <w:sz w:val="22"/>
          <w:szCs w:val="22"/>
          <w:lang w:val="en-GB" w:eastAsia="en-GB"/>
        </w:rPr>
      </w:pPr>
      <w:hyperlink w:anchor="_Toc93655931" w:history="1">
        <w:r w:rsidR="00934731" w:rsidRPr="008A2FCF">
          <w:rPr>
            <w:rStyle w:val="Hyperlink"/>
            <w:noProof/>
            <w:lang w:val="en-GB"/>
          </w:rPr>
          <w:t>2</w:t>
        </w:r>
        <w:r w:rsidR="00934731">
          <w:rPr>
            <w:rFonts w:asciiTheme="minorHAnsi" w:eastAsiaTheme="minorEastAsia" w:hAnsiTheme="minorHAnsi" w:cstheme="minorBidi"/>
            <w:noProof/>
            <w:sz w:val="22"/>
            <w:szCs w:val="22"/>
            <w:lang w:val="en-GB" w:eastAsia="en-GB"/>
          </w:rPr>
          <w:tab/>
        </w:r>
        <w:r w:rsidR="00934731" w:rsidRPr="008A2FCF">
          <w:rPr>
            <w:rStyle w:val="Hyperlink"/>
            <w:noProof/>
            <w:lang w:val="en-GB"/>
          </w:rPr>
          <w:t>Scope</w:t>
        </w:r>
        <w:r w:rsidR="00934731">
          <w:rPr>
            <w:rStyle w:val="Hyperlink"/>
            <w:noProof/>
            <w:lang w:val="en-GB"/>
          </w:rPr>
          <w:tab/>
        </w:r>
        <w:r w:rsidR="00934731">
          <w:rPr>
            <w:noProof/>
            <w:webHidden/>
          </w:rPr>
          <w:tab/>
        </w:r>
        <w:r w:rsidR="00934731">
          <w:rPr>
            <w:noProof/>
            <w:webHidden/>
          </w:rPr>
          <w:fldChar w:fldCharType="begin"/>
        </w:r>
        <w:r w:rsidR="00934731">
          <w:rPr>
            <w:noProof/>
            <w:webHidden/>
          </w:rPr>
          <w:instrText xml:space="preserve"> PAGEREF _Toc93655931 \h </w:instrText>
        </w:r>
        <w:r w:rsidR="00934731">
          <w:rPr>
            <w:noProof/>
            <w:webHidden/>
          </w:rPr>
        </w:r>
        <w:r w:rsidR="00934731">
          <w:rPr>
            <w:noProof/>
            <w:webHidden/>
          </w:rPr>
          <w:fldChar w:fldCharType="separate"/>
        </w:r>
        <w:r>
          <w:rPr>
            <w:noProof/>
            <w:webHidden/>
          </w:rPr>
          <w:t>3</w:t>
        </w:r>
        <w:r w:rsidR="00934731">
          <w:rPr>
            <w:noProof/>
            <w:webHidden/>
          </w:rPr>
          <w:fldChar w:fldCharType="end"/>
        </w:r>
      </w:hyperlink>
    </w:p>
    <w:p w14:paraId="0DCB682C" w14:textId="4BAA5C49" w:rsidR="00934731" w:rsidRDefault="00F22181">
      <w:pPr>
        <w:pStyle w:val="TOC1"/>
        <w:rPr>
          <w:rFonts w:asciiTheme="minorHAnsi" w:eastAsiaTheme="minorEastAsia" w:hAnsiTheme="minorHAnsi" w:cstheme="minorBidi"/>
          <w:noProof/>
          <w:sz w:val="22"/>
          <w:szCs w:val="22"/>
          <w:lang w:val="en-GB" w:eastAsia="en-GB"/>
        </w:rPr>
      </w:pPr>
      <w:hyperlink w:anchor="_Toc93655932" w:history="1">
        <w:r w:rsidR="00934731" w:rsidRPr="008A2FCF">
          <w:rPr>
            <w:rStyle w:val="Hyperlink"/>
            <w:noProof/>
            <w:lang w:val="en-GB"/>
          </w:rPr>
          <w:t>3</w:t>
        </w:r>
        <w:r w:rsidR="00934731">
          <w:rPr>
            <w:rFonts w:asciiTheme="minorHAnsi" w:eastAsiaTheme="minorEastAsia" w:hAnsiTheme="minorHAnsi" w:cstheme="minorBidi"/>
            <w:noProof/>
            <w:sz w:val="22"/>
            <w:szCs w:val="22"/>
            <w:lang w:val="en-GB" w:eastAsia="en-GB"/>
          </w:rPr>
          <w:tab/>
        </w:r>
        <w:r w:rsidR="00934731" w:rsidRPr="008A2FCF">
          <w:rPr>
            <w:rStyle w:val="Hyperlink"/>
            <w:noProof/>
            <w:lang w:val="en-GB"/>
          </w:rPr>
          <w:t>Related text references</w:t>
        </w:r>
        <w:r w:rsidR="00934731">
          <w:rPr>
            <w:rStyle w:val="Hyperlink"/>
            <w:noProof/>
            <w:lang w:val="en-GB"/>
          </w:rPr>
          <w:tab/>
        </w:r>
        <w:r w:rsidR="00934731">
          <w:rPr>
            <w:noProof/>
            <w:webHidden/>
          </w:rPr>
          <w:tab/>
        </w:r>
        <w:r w:rsidR="00934731">
          <w:rPr>
            <w:noProof/>
            <w:webHidden/>
          </w:rPr>
          <w:fldChar w:fldCharType="begin"/>
        </w:r>
        <w:r w:rsidR="00934731">
          <w:rPr>
            <w:noProof/>
            <w:webHidden/>
          </w:rPr>
          <w:instrText xml:space="preserve"> PAGEREF _Toc93655932 \h </w:instrText>
        </w:r>
        <w:r w:rsidR="00934731">
          <w:rPr>
            <w:noProof/>
            <w:webHidden/>
          </w:rPr>
        </w:r>
        <w:r w:rsidR="00934731">
          <w:rPr>
            <w:noProof/>
            <w:webHidden/>
          </w:rPr>
          <w:fldChar w:fldCharType="separate"/>
        </w:r>
        <w:r>
          <w:rPr>
            <w:noProof/>
            <w:webHidden/>
          </w:rPr>
          <w:t>3</w:t>
        </w:r>
        <w:r w:rsidR="00934731">
          <w:rPr>
            <w:noProof/>
            <w:webHidden/>
          </w:rPr>
          <w:fldChar w:fldCharType="end"/>
        </w:r>
      </w:hyperlink>
    </w:p>
    <w:p w14:paraId="4F6815A2" w14:textId="4B32F292" w:rsidR="00934731" w:rsidRDefault="00F22181">
      <w:pPr>
        <w:pStyle w:val="TOC2"/>
        <w:rPr>
          <w:rFonts w:asciiTheme="minorHAnsi" w:eastAsiaTheme="minorEastAsia" w:hAnsiTheme="minorHAnsi" w:cstheme="minorBidi"/>
          <w:noProof/>
          <w:sz w:val="22"/>
          <w:szCs w:val="22"/>
          <w:lang w:val="en-GB" w:eastAsia="en-GB"/>
        </w:rPr>
      </w:pPr>
      <w:hyperlink w:anchor="_Toc93655933" w:history="1">
        <w:r w:rsidR="00934731" w:rsidRPr="008A2FCF">
          <w:rPr>
            <w:rStyle w:val="Hyperlink"/>
            <w:noProof/>
            <w:lang w:val="en-GB"/>
          </w:rPr>
          <w:t>3.1</w:t>
        </w:r>
        <w:r w:rsidR="00934731">
          <w:rPr>
            <w:rFonts w:asciiTheme="minorHAnsi" w:eastAsiaTheme="minorEastAsia" w:hAnsiTheme="minorHAnsi" w:cstheme="minorBidi"/>
            <w:noProof/>
            <w:sz w:val="22"/>
            <w:szCs w:val="22"/>
            <w:lang w:val="en-GB" w:eastAsia="en-GB"/>
          </w:rPr>
          <w:tab/>
        </w:r>
        <w:r w:rsidR="00934731" w:rsidRPr="008A2FCF">
          <w:rPr>
            <w:rStyle w:val="Hyperlink"/>
            <w:noProof/>
            <w:lang w:val="en-GB"/>
          </w:rPr>
          <w:t>List of acronyms and abbreviations</w:t>
        </w:r>
        <w:r w:rsidR="00934731">
          <w:rPr>
            <w:rStyle w:val="Hyperlink"/>
            <w:noProof/>
            <w:lang w:val="en-GB"/>
          </w:rPr>
          <w:tab/>
        </w:r>
        <w:r w:rsidR="00934731">
          <w:rPr>
            <w:noProof/>
            <w:webHidden/>
          </w:rPr>
          <w:tab/>
        </w:r>
        <w:r w:rsidR="00934731">
          <w:rPr>
            <w:noProof/>
            <w:webHidden/>
          </w:rPr>
          <w:fldChar w:fldCharType="begin"/>
        </w:r>
        <w:r w:rsidR="00934731">
          <w:rPr>
            <w:noProof/>
            <w:webHidden/>
          </w:rPr>
          <w:instrText xml:space="preserve"> PAGEREF _Toc93655933 \h </w:instrText>
        </w:r>
        <w:r w:rsidR="00934731">
          <w:rPr>
            <w:noProof/>
            <w:webHidden/>
          </w:rPr>
        </w:r>
        <w:r w:rsidR="00934731">
          <w:rPr>
            <w:noProof/>
            <w:webHidden/>
          </w:rPr>
          <w:fldChar w:fldCharType="separate"/>
        </w:r>
        <w:r>
          <w:rPr>
            <w:noProof/>
            <w:webHidden/>
          </w:rPr>
          <w:t>4</w:t>
        </w:r>
        <w:r w:rsidR="00934731">
          <w:rPr>
            <w:noProof/>
            <w:webHidden/>
          </w:rPr>
          <w:fldChar w:fldCharType="end"/>
        </w:r>
      </w:hyperlink>
    </w:p>
    <w:p w14:paraId="6712C3C9" w14:textId="54EF7373" w:rsidR="00934731" w:rsidRDefault="00F22181">
      <w:pPr>
        <w:pStyle w:val="TOC1"/>
        <w:rPr>
          <w:rFonts w:asciiTheme="minorHAnsi" w:eastAsiaTheme="minorEastAsia" w:hAnsiTheme="minorHAnsi" w:cstheme="minorBidi"/>
          <w:noProof/>
          <w:sz w:val="22"/>
          <w:szCs w:val="22"/>
          <w:lang w:val="en-GB" w:eastAsia="en-GB"/>
        </w:rPr>
      </w:pPr>
      <w:hyperlink w:anchor="_Toc93655934" w:history="1">
        <w:r w:rsidR="00934731" w:rsidRPr="008A2FCF">
          <w:rPr>
            <w:rStyle w:val="Hyperlink"/>
            <w:noProof/>
            <w:lang w:val="en-GB"/>
          </w:rPr>
          <w:t>4</w:t>
        </w:r>
        <w:r w:rsidR="00934731">
          <w:rPr>
            <w:rFonts w:asciiTheme="minorHAnsi" w:eastAsiaTheme="minorEastAsia" w:hAnsiTheme="minorHAnsi" w:cstheme="minorBidi"/>
            <w:noProof/>
            <w:sz w:val="22"/>
            <w:szCs w:val="22"/>
            <w:lang w:val="en-GB" w:eastAsia="en-GB"/>
          </w:rPr>
          <w:tab/>
        </w:r>
        <w:r w:rsidR="00934731" w:rsidRPr="008A2FCF">
          <w:rPr>
            <w:rStyle w:val="Hyperlink"/>
            <w:noProof/>
            <w:lang w:val="en-GB"/>
          </w:rPr>
          <w:t>Summary of submissions</w:t>
        </w:r>
        <w:r w:rsidR="00934731">
          <w:rPr>
            <w:rStyle w:val="Hyperlink"/>
            <w:noProof/>
            <w:lang w:val="en-GB"/>
          </w:rPr>
          <w:tab/>
        </w:r>
        <w:r w:rsidR="00934731">
          <w:rPr>
            <w:noProof/>
            <w:webHidden/>
          </w:rPr>
          <w:tab/>
        </w:r>
        <w:r w:rsidR="00934731">
          <w:rPr>
            <w:noProof/>
            <w:webHidden/>
          </w:rPr>
          <w:fldChar w:fldCharType="begin"/>
        </w:r>
        <w:r w:rsidR="00934731">
          <w:rPr>
            <w:noProof/>
            <w:webHidden/>
          </w:rPr>
          <w:instrText xml:space="preserve"> PAGEREF _Toc93655934 \h </w:instrText>
        </w:r>
        <w:r w:rsidR="00934731">
          <w:rPr>
            <w:noProof/>
            <w:webHidden/>
          </w:rPr>
        </w:r>
        <w:r w:rsidR="00934731">
          <w:rPr>
            <w:noProof/>
            <w:webHidden/>
          </w:rPr>
          <w:fldChar w:fldCharType="separate"/>
        </w:r>
        <w:r>
          <w:rPr>
            <w:noProof/>
            <w:webHidden/>
          </w:rPr>
          <w:t>4</w:t>
        </w:r>
        <w:r w:rsidR="00934731">
          <w:rPr>
            <w:noProof/>
            <w:webHidden/>
          </w:rPr>
          <w:fldChar w:fldCharType="end"/>
        </w:r>
      </w:hyperlink>
    </w:p>
    <w:p w14:paraId="55EDF15A" w14:textId="353A3B7B" w:rsidR="00934731" w:rsidRDefault="00F22181">
      <w:pPr>
        <w:pStyle w:val="TOC1"/>
        <w:rPr>
          <w:rFonts w:asciiTheme="minorHAnsi" w:eastAsiaTheme="minorEastAsia" w:hAnsiTheme="minorHAnsi" w:cstheme="minorBidi"/>
          <w:noProof/>
          <w:sz w:val="22"/>
          <w:szCs w:val="22"/>
          <w:lang w:val="en-GB" w:eastAsia="en-GB"/>
        </w:rPr>
      </w:pPr>
      <w:hyperlink w:anchor="_Toc93655935" w:history="1">
        <w:r w:rsidR="00934731" w:rsidRPr="008A2FCF">
          <w:rPr>
            <w:rStyle w:val="Hyperlink"/>
            <w:noProof/>
            <w:lang w:val="en-GB"/>
          </w:rPr>
          <w:t>5</w:t>
        </w:r>
        <w:r w:rsidR="00934731">
          <w:rPr>
            <w:rFonts w:asciiTheme="minorHAnsi" w:eastAsiaTheme="minorEastAsia" w:hAnsiTheme="minorHAnsi" w:cstheme="minorBidi"/>
            <w:noProof/>
            <w:sz w:val="22"/>
            <w:szCs w:val="22"/>
            <w:lang w:val="en-GB" w:eastAsia="en-GB"/>
          </w:rPr>
          <w:tab/>
        </w:r>
        <w:r w:rsidR="00934731" w:rsidRPr="008A2FCF">
          <w:rPr>
            <w:rStyle w:val="Hyperlink"/>
            <w:noProof/>
            <w:lang w:val="en-GB"/>
          </w:rPr>
          <w:t>Conclusion for Steps 4 to 7</w:t>
        </w:r>
        <w:r w:rsidR="00934731">
          <w:rPr>
            <w:rStyle w:val="Hyperlink"/>
            <w:noProof/>
            <w:lang w:val="en-GB"/>
          </w:rPr>
          <w:tab/>
        </w:r>
        <w:r w:rsidR="00934731">
          <w:rPr>
            <w:noProof/>
            <w:webHidden/>
          </w:rPr>
          <w:tab/>
        </w:r>
        <w:r w:rsidR="00934731">
          <w:rPr>
            <w:noProof/>
            <w:webHidden/>
          </w:rPr>
          <w:fldChar w:fldCharType="begin"/>
        </w:r>
        <w:r w:rsidR="00934731">
          <w:rPr>
            <w:noProof/>
            <w:webHidden/>
          </w:rPr>
          <w:instrText xml:space="preserve"> PAGEREF _Toc93655935 \h </w:instrText>
        </w:r>
        <w:r w:rsidR="00934731">
          <w:rPr>
            <w:noProof/>
            <w:webHidden/>
          </w:rPr>
        </w:r>
        <w:r w:rsidR="00934731">
          <w:rPr>
            <w:noProof/>
            <w:webHidden/>
          </w:rPr>
          <w:fldChar w:fldCharType="separate"/>
        </w:r>
        <w:r>
          <w:rPr>
            <w:noProof/>
            <w:webHidden/>
          </w:rPr>
          <w:t>4</w:t>
        </w:r>
        <w:r w:rsidR="00934731">
          <w:rPr>
            <w:noProof/>
            <w:webHidden/>
          </w:rPr>
          <w:fldChar w:fldCharType="end"/>
        </w:r>
      </w:hyperlink>
    </w:p>
    <w:p w14:paraId="2450E2C9" w14:textId="645650CE" w:rsidR="00934731" w:rsidRDefault="00F22181">
      <w:pPr>
        <w:pStyle w:val="TOC2"/>
        <w:rPr>
          <w:rFonts w:asciiTheme="minorHAnsi" w:eastAsiaTheme="minorEastAsia" w:hAnsiTheme="minorHAnsi" w:cstheme="minorBidi"/>
          <w:noProof/>
          <w:sz w:val="22"/>
          <w:szCs w:val="22"/>
          <w:lang w:val="en-GB" w:eastAsia="en-GB"/>
        </w:rPr>
      </w:pPr>
      <w:hyperlink w:anchor="_Toc93655936" w:history="1">
        <w:r w:rsidR="00934731" w:rsidRPr="008A2FCF">
          <w:rPr>
            <w:rStyle w:val="Hyperlink"/>
            <w:noProof/>
            <w:lang w:val="en-GB"/>
          </w:rPr>
          <w:t>5.1</w:t>
        </w:r>
        <w:r w:rsidR="00934731">
          <w:rPr>
            <w:rFonts w:asciiTheme="minorHAnsi" w:eastAsiaTheme="minorEastAsia" w:hAnsiTheme="minorHAnsi" w:cstheme="minorBidi"/>
            <w:noProof/>
            <w:sz w:val="22"/>
            <w:szCs w:val="22"/>
            <w:lang w:val="en-GB" w:eastAsia="en-GB"/>
          </w:rPr>
          <w:tab/>
        </w:r>
        <w:r w:rsidR="00934731" w:rsidRPr="008A2FCF">
          <w:rPr>
            <w:rStyle w:val="Hyperlink"/>
            <w:noProof/>
            <w:lang w:val="en-GB"/>
          </w:rPr>
          <w:t xml:space="preserve">Results of Steps 4, “Evaluation of candidate RITs or SRITs by Evaluation Groups” and Step 5, “Review and coordination of outside </w:t>
        </w:r>
        <w:r w:rsidR="00934731">
          <w:rPr>
            <w:rStyle w:val="Hyperlink"/>
            <w:noProof/>
            <w:lang w:val="en-GB"/>
          </w:rPr>
          <w:br/>
        </w:r>
        <w:r w:rsidR="00934731" w:rsidRPr="008A2FCF">
          <w:rPr>
            <w:rStyle w:val="Hyperlink"/>
            <w:noProof/>
            <w:lang w:val="en-GB"/>
          </w:rPr>
          <w:t>evaluation activities”</w:t>
        </w:r>
        <w:r w:rsidR="00934731">
          <w:rPr>
            <w:rStyle w:val="Hyperlink"/>
            <w:noProof/>
            <w:lang w:val="en-GB"/>
          </w:rPr>
          <w:tab/>
        </w:r>
        <w:r w:rsidR="00934731">
          <w:rPr>
            <w:noProof/>
            <w:webHidden/>
          </w:rPr>
          <w:tab/>
        </w:r>
        <w:r w:rsidR="00934731">
          <w:rPr>
            <w:noProof/>
            <w:webHidden/>
          </w:rPr>
          <w:fldChar w:fldCharType="begin"/>
        </w:r>
        <w:r w:rsidR="00934731">
          <w:rPr>
            <w:noProof/>
            <w:webHidden/>
          </w:rPr>
          <w:instrText xml:space="preserve"> PAGEREF _Toc93655936 \h </w:instrText>
        </w:r>
        <w:r w:rsidR="00934731">
          <w:rPr>
            <w:noProof/>
            <w:webHidden/>
          </w:rPr>
        </w:r>
        <w:r w:rsidR="00934731">
          <w:rPr>
            <w:noProof/>
            <w:webHidden/>
          </w:rPr>
          <w:fldChar w:fldCharType="separate"/>
        </w:r>
        <w:r>
          <w:rPr>
            <w:noProof/>
            <w:webHidden/>
          </w:rPr>
          <w:t>4</w:t>
        </w:r>
        <w:r w:rsidR="00934731">
          <w:rPr>
            <w:noProof/>
            <w:webHidden/>
          </w:rPr>
          <w:fldChar w:fldCharType="end"/>
        </w:r>
      </w:hyperlink>
    </w:p>
    <w:p w14:paraId="4E1911BC" w14:textId="2984E71B" w:rsidR="00934731" w:rsidRDefault="00F22181">
      <w:pPr>
        <w:pStyle w:val="TOC2"/>
        <w:rPr>
          <w:rFonts w:asciiTheme="minorHAnsi" w:eastAsiaTheme="minorEastAsia" w:hAnsiTheme="minorHAnsi" w:cstheme="minorBidi"/>
          <w:noProof/>
          <w:sz w:val="22"/>
          <w:szCs w:val="22"/>
          <w:lang w:val="en-GB" w:eastAsia="en-GB"/>
        </w:rPr>
      </w:pPr>
      <w:hyperlink w:anchor="_Toc93655937" w:history="1">
        <w:r w:rsidR="00934731" w:rsidRPr="008A2FCF">
          <w:rPr>
            <w:rStyle w:val="Hyperlink"/>
            <w:noProof/>
            <w:lang w:val="en-GB"/>
          </w:rPr>
          <w:t>5.2</w:t>
        </w:r>
        <w:r w:rsidR="00934731">
          <w:rPr>
            <w:rFonts w:asciiTheme="minorHAnsi" w:eastAsiaTheme="minorEastAsia" w:hAnsiTheme="minorHAnsi" w:cstheme="minorBidi"/>
            <w:noProof/>
            <w:sz w:val="22"/>
            <w:szCs w:val="22"/>
            <w:lang w:val="en-GB" w:eastAsia="en-GB"/>
          </w:rPr>
          <w:tab/>
        </w:r>
        <w:r w:rsidR="00934731" w:rsidRPr="008A2FCF">
          <w:rPr>
            <w:rStyle w:val="Hyperlink"/>
            <w:noProof/>
            <w:lang w:val="en-GB"/>
          </w:rPr>
          <w:t>Results of Step 6, “Review to assess compliance with minimum requirements”</w:t>
        </w:r>
        <w:r w:rsidR="00934731">
          <w:rPr>
            <w:rStyle w:val="Hyperlink"/>
            <w:noProof/>
            <w:lang w:val="en-GB"/>
          </w:rPr>
          <w:tab/>
        </w:r>
        <w:r w:rsidR="00934731">
          <w:rPr>
            <w:noProof/>
            <w:webHidden/>
          </w:rPr>
          <w:tab/>
        </w:r>
        <w:r w:rsidR="00934731">
          <w:rPr>
            <w:noProof/>
            <w:webHidden/>
          </w:rPr>
          <w:fldChar w:fldCharType="begin"/>
        </w:r>
        <w:r w:rsidR="00934731">
          <w:rPr>
            <w:noProof/>
            <w:webHidden/>
          </w:rPr>
          <w:instrText xml:space="preserve"> PAGEREF _Toc93655937 \h </w:instrText>
        </w:r>
        <w:r w:rsidR="00934731">
          <w:rPr>
            <w:noProof/>
            <w:webHidden/>
          </w:rPr>
        </w:r>
        <w:r w:rsidR="00934731">
          <w:rPr>
            <w:noProof/>
            <w:webHidden/>
          </w:rPr>
          <w:fldChar w:fldCharType="separate"/>
        </w:r>
        <w:r>
          <w:rPr>
            <w:noProof/>
            <w:webHidden/>
          </w:rPr>
          <w:t>6</w:t>
        </w:r>
        <w:r w:rsidR="00934731">
          <w:rPr>
            <w:noProof/>
            <w:webHidden/>
          </w:rPr>
          <w:fldChar w:fldCharType="end"/>
        </w:r>
      </w:hyperlink>
    </w:p>
    <w:p w14:paraId="32CA3589" w14:textId="7ECFF427" w:rsidR="00934731" w:rsidRDefault="00F22181">
      <w:pPr>
        <w:pStyle w:val="TOC2"/>
        <w:rPr>
          <w:rFonts w:asciiTheme="minorHAnsi" w:eastAsiaTheme="minorEastAsia" w:hAnsiTheme="minorHAnsi" w:cstheme="minorBidi"/>
          <w:noProof/>
          <w:sz w:val="22"/>
          <w:szCs w:val="22"/>
          <w:lang w:val="en-GB" w:eastAsia="en-GB"/>
        </w:rPr>
      </w:pPr>
      <w:hyperlink w:anchor="_Toc93655938" w:history="1">
        <w:r w:rsidR="00934731" w:rsidRPr="008A2FCF">
          <w:rPr>
            <w:rStyle w:val="Hyperlink"/>
            <w:noProof/>
            <w:lang w:val="en-GB"/>
          </w:rPr>
          <w:t>5.3</w:t>
        </w:r>
        <w:r w:rsidR="00934731">
          <w:rPr>
            <w:rFonts w:asciiTheme="minorHAnsi" w:eastAsiaTheme="minorEastAsia" w:hAnsiTheme="minorHAnsi" w:cstheme="minorBidi"/>
            <w:noProof/>
            <w:sz w:val="22"/>
            <w:szCs w:val="22"/>
            <w:lang w:val="en-GB" w:eastAsia="en-GB"/>
          </w:rPr>
          <w:tab/>
        </w:r>
        <w:r w:rsidR="00934731" w:rsidRPr="008A2FCF">
          <w:rPr>
            <w:rStyle w:val="Hyperlink"/>
            <w:noProof/>
            <w:lang w:val="en-GB"/>
          </w:rPr>
          <w:t>Result of Step 7, “Consideration of evaluation results, consensus building and decision”</w:t>
        </w:r>
        <w:r w:rsidR="00934731">
          <w:rPr>
            <w:rStyle w:val="Hyperlink"/>
            <w:noProof/>
            <w:lang w:val="en-GB"/>
          </w:rPr>
          <w:tab/>
        </w:r>
        <w:r w:rsidR="00934731">
          <w:rPr>
            <w:noProof/>
            <w:webHidden/>
          </w:rPr>
          <w:tab/>
        </w:r>
        <w:r w:rsidR="00934731">
          <w:rPr>
            <w:noProof/>
            <w:webHidden/>
          </w:rPr>
          <w:fldChar w:fldCharType="begin"/>
        </w:r>
        <w:r w:rsidR="00934731">
          <w:rPr>
            <w:noProof/>
            <w:webHidden/>
          </w:rPr>
          <w:instrText xml:space="preserve"> PAGEREF _Toc93655938 \h </w:instrText>
        </w:r>
        <w:r w:rsidR="00934731">
          <w:rPr>
            <w:noProof/>
            <w:webHidden/>
          </w:rPr>
        </w:r>
        <w:r w:rsidR="00934731">
          <w:rPr>
            <w:noProof/>
            <w:webHidden/>
          </w:rPr>
          <w:fldChar w:fldCharType="separate"/>
        </w:r>
        <w:r>
          <w:rPr>
            <w:noProof/>
            <w:webHidden/>
          </w:rPr>
          <w:t>8</w:t>
        </w:r>
        <w:r w:rsidR="00934731">
          <w:rPr>
            <w:noProof/>
            <w:webHidden/>
          </w:rPr>
          <w:fldChar w:fldCharType="end"/>
        </w:r>
      </w:hyperlink>
    </w:p>
    <w:p w14:paraId="12749340" w14:textId="5F85703E" w:rsidR="00934731" w:rsidRDefault="00F22181">
      <w:pPr>
        <w:pStyle w:val="TOC1"/>
        <w:rPr>
          <w:rFonts w:asciiTheme="minorHAnsi" w:eastAsiaTheme="minorEastAsia" w:hAnsiTheme="minorHAnsi" w:cstheme="minorBidi"/>
          <w:noProof/>
          <w:sz w:val="22"/>
          <w:szCs w:val="22"/>
          <w:lang w:val="en-GB" w:eastAsia="en-GB"/>
        </w:rPr>
      </w:pPr>
      <w:hyperlink w:anchor="_Toc93655939" w:history="1">
        <w:r w:rsidR="00934731" w:rsidRPr="008A2FCF">
          <w:rPr>
            <w:rStyle w:val="Hyperlink"/>
            <w:rFonts w:eastAsia="Malgun Gothic"/>
            <w:noProof/>
            <w:lang w:val="en-GB"/>
          </w:rPr>
          <w:t>6</w:t>
        </w:r>
        <w:r w:rsidR="00934731">
          <w:rPr>
            <w:rFonts w:asciiTheme="minorHAnsi" w:eastAsiaTheme="minorEastAsia" w:hAnsiTheme="minorHAnsi" w:cstheme="minorBidi"/>
            <w:noProof/>
            <w:sz w:val="22"/>
            <w:szCs w:val="22"/>
            <w:lang w:val="en-GB" w:eastAsia="en-GB"/>
          </w:rPr>
          <w:tab/>
        </w:r>
        <w:r w:rsidR="00934731" w:rsidRPr="008A2FCF">
          <w:rPr>
            <w:rStyle w:val="Hyperlink"/>
            <w:rFonts w:eastAsia="Malgun Gothic"/>
            <w:noProof/>
            <w:lang w:val="en-GB"/>
          </w:rPr>
          <w:t xml:space="preserve">Characteristics </w:t>
        </w:r>
        <w:r w:rsidR="00934731" w:rsidRPr="008A2FCF">
          <w:rPr>
            <w:rStyle w:val="Hyperlink"/>
            <w:noProof/>
            <w:lang w:val="en-GB"/>
          </w:rPr>
          <w:t>of the technologies and basis of the specifications for Step 8</w:t>
        </w:r>
        <w:r w:rsidR="00934731">
          <w:rPr>
            <w:rStyle w:val="Hyperlink"/>
            <w:noProof/>
            <w:lang w:val="en-GB"/>
          </w:rPr>
          <w:tab/>
        </w:r>
        <w:r w:rsidR="00934731">
          <w:rPr>
            <w:noProof/>
            <w:webHidden/>
          </w:rPr>
          <w:tab/>
        </w:r>
        <w:r w:rsidR="00934731">
          <w:rPr>
            <w:noProof/>
            <w:webHidden/>
          </w:rPr>
          <w:fldChar w:fldCharType="begin"/>
        </w:r>
        <w:r w:rsidR="00934731">
          <w:rPr>
            <w:noProof/>
            <w:webHidden/>
          </w:rPr>
          <w:instrText xml:space="preserve"> PAGEREF _Toc93655939 \h </w:instrText>
        </w:r>
        <w:r w:rsidR="00934731">
          <w:rPr>
            <w:noProof/>
            <w:webHidden/>
          </w:rPr>
        </w:r>
        <w:r w:rsidR="00934731">
          <w:rPr>
            <w:noProof/>
            <w:webHidden/>
          </w:rPr>
          <w:fldChar w:fldCharType="separate"/>
        </w:r>
        <w:r>
          <w:rPr>
            <w:noProof/>
            <w:webHidden/>
          </w:rPr>
          <w:t>8</w:t>
        </w:r>
        <w:r w:rsidR="00934731">
          <w:rPr>
            <w:noProof/>
            <w:webHidden/>
          </w:rPr>
          <w:fldChar w:fldCharType="end"/>
        </w:r>
      </w:hyperlink>
    </w:p>
    <w:p w14:paraId="1D41C6DC" w14:textId="516E08E0" w:rsidR="00934731" w:rsidRDefault="00F22181">
      <w:pPr>
        <w:pStyle w:val="TOC2"/>
        <w:rPr>
          <w:rFonts w:asciiTheme="minorHAnsi" w:eastAsiaTheme="minorEastAsia" w:hAnsiTheme="minorHAnsi" w:cstheme="minorBidi"/>
          <w:noProof/>
          <w:sz w:val="22"/>
          <w:szCs w:val="22"/>
          <w:lang w:val="en-GB" w:eastAsia="en-GB"/>
        </w:rPr>
      </w:pPr>
      <w:hyperlink w:anchor="_Toc93655940" w:history="1">
        <w:r w:rsidR="00934731" w:rsidRPr="008A2FCF">
          <w:rPr>
            <w:rStyle w:val="Hyperlink"/>
            <w:noProof/>
            <w:lang w:val="en-GB"/>
          </w:rPr>
          <w:t>6.1</w:t>
        </w:r>
        <w:r w:rsidR="00934731">
          <w:rPr>
            <w:rFonts w:asciiTheme="minorHAnsi" w:eastAsiaTheme="minorEastAsia" w:hAnsiTheme="minorHAnsi" w:cstheme="minorBidi"/>
            <w:noProof/>
            <w:sz w:val="22"/>
            <w:szCs w:val="22"/>
            <w:lang w:val="en-GB" w:eastAsia="en-GB"/>
          </w:rPr>
          <w:tab/>
        </w:r>
        <w:r w:rsidR="00934731" w:rsidRPr="008A2FCF">
          <w:rPr>
            <w:rStyle w:val="Hyperlink"/>
            <w:noProof/>
            <w:lang w:val="en-GB"/>
          </w:rPr>
          <w:t>Detailed specifications for the radio interface technologies for IMT</w:t>
        </w:r>
        <w:r w:rsidR="00934731" w:rsidRPr="008A2FCF">
          <w:rPr>
            <w:rStyle w:val="Hyperlink"/>
            <w:noProof/>
            <w:lang w:val="en-GB"/>
          </w:rPr>
          <w:noBreakHyphen/>
        </w:r>
        <w:r w:rsidR="00934731" w:rsidRPr="008A2FCF">
          <w:rPr>
            <w:rStyle w:val="Hyperlink"/>
            <w:noProof/>
            <w:lang w:val="en-GB" w:eastAsia="zh-CN"/>
          </w:rPr>
          <w:t>2020</w:t>
        </w:r>
        <w:r w:rsidR="00934731" w:rsidRPr="008A2FCF">
          <w:rPr>
            <w:rStyle w:val="Hyperlink"/>
            <w:noProof/>
            <w:lang w:val="en-GB"/>
          </w:rPr>
          <w:t xml:space="preserve"> in Step 8</w:t>
        </w:r>
        <w:r w:rsidR="00934731">
          <w:rPr>
            <w:rStyle w:val="Hyperlink"/>
            <w:noProof/>
            <w:lang w:val="en-GB"/>
          </w:rPr>
          <w:tab/>
        </w:r>
        <w:r w:rsidR="00934731">
          <w:rPr>
            <w:noProof/>
            <w:webHidden/>
          </w:rPr>
          <w:tab/>
        </w:r>
        <w:r w:rsidR="00934731">
          <w:rPr>
            <w:noProof/>
            <w:webHidden/>
          </w:rPr>
          <w:fldChar w:fldCharType="begin"/>
        </w:r>
        <w:r w:rsidR="00934731">
          <w:rPr>
            <w:noProof/>
            <w:webHidden/>
          </w:rPr>
          <w:instrText xml:space="preserve"> PAGEREF _Toc93655940 \h </w:instrText>
        </w:r>
        <w:r w:rsidR="00934731">
          <w:rPr>
            <w:noProof/>
            <w:webHidden/>
          </w:rPr>
        </w:r>
        <w:r w:rsidR="00934731">
          <w:rPr>
            <w:noProof/>
            <w:webHidden/>
          </w:rPr>
          <w:fldChar w:fldCharType="separate"/>
        </w:r>
        <w:r>
          <w:rPr>
            <w:noProof/>
            <w:webHidden/>
          </w:rPr>
          <w:t>9</w:t>
        </w:r>
        <w:r w:rsidR="00934731">
          <w:rPr>
            <w:noProof/>
            <w:webHidden/>
          </w:rPr>
          <w:fldChar w:fldCharType="end"/>
        </w:r>
      </w:hyperlink>
    </w:p>
    <w:p w14:paraId="7F7699C5" w14:textId="038D463B" w:rsidR="00934731" w:rsidRDefault="00F22181">
      <w:pPr>
        <w:pStyle w:val="TOC1"/>
        <w:rPr>
          <w:rFonts w:asciiTheme="minorHAnsi" w:eastAsiaTheme="minorEastAsia" w:hAnsiTheme="minorHAnsi" w:cstheme="minorBidi"/>
          <w:noProof/>
          <w:sz w:val="22"/>
          <w:szCs w:val="22"/>
          <w:lang w:val="en-GB" w:eastAsia="en-GB"/>
        </w:rPr>
      </w:pPr>
      <w:hyperlink w:anchor="_Toc93655941" w:history="1">
        <w:r w:rsidR="00934731" w:rsidRPr="008A2FCF">
          <w:rPr>
            <w:rStyle w:val="Hyperlink"/>
            <w:noProof/>
          </w:rPr>
          <w:t>Annex 1  Index of IMT-2020 documents for each final submission</w:t>
        </w:r>
        <w:r w:rsidR="00934731" w:rsidRPr="008A2FCF">
          <w:rPr>
            <w:rStyle w:val="Hyperlink"/>
            <w:rFonts w:eastAsia="SimSun"/>
            <w:noProof/>
            <w:lang w:eastAsia="zh-CN"/>
          </w:rPr>
          <w:t xml:space="preserve"> in ‘way forward’ Opt 2</w:t>
        </w:r>
        <w:r w:rsidR="00934731">
          <w:rPr>
            <w:noProof/>
            <w:webHidden/>
          </w:rPr>
          <w:tab/>
        </w:r>
        <w:r w:rsidR="00934731">
          <w:rPr>
            <w:noProof/>
            <w:webHidden/>
          </w:rPr>
          <w:tab/>
        </w:r>
        <w:r w:rsidR="00934731">
          <w:rPr>
            <w:noProof/>
            <w:webHidden/>
          </w:rPr>
          <w:fldChar w:fldCharType="begin"/>
        </w:r>
        <w:r w:rsidR="00934731">
          <w:rPr>
            <w:noProof/>
            <w:webHidden/>
          </w:rPr>
          <w:instrText xml:space="preserve"> PAGEREF _Toc93655941 \h </w:instrText>
        </w:r>
        <w:r w:rsidR="00934731">
          <w:rPr>
            <w:noProof/>
            <w:webHidden/>
          </w:rPr>
        </w:r>
        <w:r w:rsidR="00934731">
          <w:rPr>
            <w:noProof/>
            <w:webHidden/>
          </w:rPr>
          <w:fldChar w:fldCharType="separate"/>
        </w:r>
        <w:r>
          <w:rPr>
            <w:noProof/>
            <w:webHidden/>
          </w:rPr>
          <w:t>10</w:t>
        </w:r>
        <w:r w:rsidR="00934731">
          <w:rPr>
            <w:noProof/>
            <w:webHidden/>
          </w:rPr>
          <w:fldChar w:fldCharType="end"/>
        </w:r>
      </w:hyperlink>
    </w:p>
    <w:p w14:paraId="03F60F15" w14:textId="77159D6C" w:rsidR="00934731" w:rsidRDefault="00F22181">
      <w:pPr>
        <w:pStyle w:val="TOC1"/>
        <w:rPr>
          <w:rFonts w:asciiTheme="minorHAnsi" w:eastAsiaTheme="minorEastAsia" w:hAnsiTheme="minorHAnsi" w:cstheme="minorBidi"/>
          <w:noProof/>
          <w:sz w:val="22"/>
          <w:szCs w:val="22"/>
          <w:lang w:val="en-GB" w:eastAsia="en-GB"/>
        </w:rPr>
      </w:pPr>
      <w:hyperlink w:anchor="_Toc93655942" w:history="1">
        <w:r w:rsidR="00934731" w:rsidRPr="008A2FCF">
          <w:rPr>
            <w:rStyle w:val="Hyperlink"/>
            <w:noProof/>
          </w:rPr>
          <w:t>Annex 2  Summary and details of Evaluation Reports from  Independent Evaluation Groups</w:t>
        </w:r>
        <w:r w:rsidR="00934731" w:rsidRPr="008A2FCF">
          <w:rPr>
            <w:rStyle w:val="Hyperlink"/>
            <w:noProof/>
            <w:lang w:eastAsia="zh-CN"/>
          </w:rPr>
          <w:t xml:space="preserve"> </w:t>
        </w:r>
        <w:r w:rsidR="00934731" w:rsidRPr="008A2FCF">
          <w:rPr>
            <w:rStyle w:val="Hyperlink"/>
            <w:rFonts w:eastAsia="SimSun"/>
            <w:noProof/>
            <w:lang w:eastAsia="zh-CN"/>
          </w:rPr>
          <w:t>in ‘way forward’ Opt 2</w:t>
        </w:r>
        <w:r w:rsidR="00934731">
          <w:rPr>
            <w:noProof/>
            <w:webHidden/>
          </w:rPr>
          <w:tab/>
        </w:r>
        <w:r w:rsidR="00934731">
          <w:rPr>
            <w:noProof/>
            <w:webHidden/>
          </w:rPr>
          <w:tab/>
        </w:r>
        <w:r w:rsidR="00934731">
          <w:rPr>
            <w:noProof/>
            <w:webHidden/>
          </w:rPr>
          <w:fldChar w:fldCharType="begin"/>
        </w:r>
        <w:r w:rsidR="00934731">
          <w:rPr>
            <w:noProof/>
            <w:webHidden/>
          </w:rPr>
          <w:instrText xml:space="preserve"> PAGEREF _Toc93655942 \h </w:instrText>
        </w:r>
        <w:r w:rsidR="00934731">
          <w:rPr>
            <w:noProof/>
            <w:webHidden/>
          </w:rPr>
        </w:r>
        <w:r w:rsidR="00934731">
          <w:rPr>
            <w:noProof/>
            <w:webHidden/>
          </w:rPr>
          <w:fldChar w:fldCharType="separate"/>
        </w:r>
        <w:r>
          <w:rPr>
            <w:noProof/>
            <w:webHidden/>
          </w:rPr>
          <w:t>11</w:t>
        </w:r>
        <w:r w:rsidR="00934731">
          <w:rPr>
            <w:noProof/>
            <w:webHidden/>
          </w:rPr>
          <w:fldChar w:fldCharType="end"/>
        </w:r>
      </w:hyperlink>
    </w:p>
    <w:p w14:paraId="11AD5D7E" w14:textId="616D9430" w:rsidR="00934731" w:rsidRDefault="00F22181">
      <w:pPr>
        <w:pStyle w:val="TOC1"/>
        <w:rPr>
          <w:rFonts w:asciiTheme="minorHAnsi" w:eastAsiaTheme="minorEastAsia" w:hAnsiTheme="minorHAnsi" w:cstheme="minorBidi"/>
          <w:noProof/>
          <w:sz w:val="22"/>
          <w:szCs w:val="22"/>
          <w:lang w:val="en-GB" w:eastAsia="en-GB"/>
        </w:rPr>
      </w:pPr>
      <w:hyperlink w:anchor="_Toc93655943" w:history="1">
        <w:r w:rsidR="00934731" w:rsidRPr="008A2FCF">
          <w:rPr>
            <w:rStyle w:val="Hyperlink"/>
            <w:noProof/>
          </w:rPr>
          <w:t>Annex 3  Detailed compliance template summaries</w:t>
        </w:r>
        <w:r w:rsidR="00934731" w:rsidRPr="008A2FCF">
          <w:rPr>
            <w:rStyle w:val="Hyperlink"/>
            <w:noProof/>
            <w:lang w:eastAsia="zh-CN"/>
          </w:rPr>
          <w:t xml:space="preserve"> </w:t>
        </w:r>
        <w:r w:rsidR="00934731" w:rsidRPr="008A2FCF">
          <w:rPr>
            <w:rStyle w:val="Hyperlink"/>
            <w:rFonts w:eastAsia="SimSun"/>
            <w:noProof/>
            <w:lang w:eastAsia="zh-CN"/>
          </w:rPr>
          <w:t>in ‘way forward’ Option 2</w:t>
        </w:r>
        <w:r w:rsidR="00934731">
          <w:rPr>
            <w:noProof/>
            <w:webHidden/>
          </w:rPr>
          <w:tab/>
        </w:r>
        <w:r w:rsidR="00934731">
          <w:rPr>
            <w:noProof/>
            <w:webHidden/>
          </w:rPr>
          <w:tab/>
        </w:r>
        <w:r w:rsidR="00934731">
          <w:rPr>
            <w:noProof/>
            <w:webHidden/>
          </w:rPr>
          <w:fldChar w:fldCharType="begin"/>
        </w:r>
        <w:r w:rsidR="00934731">
          <w:rPr>
            <w:noProof/>
            <w:webHidden/>
          </w:rPr>
          <w:instrText xml:space="preserve"> PAGEREF _Toc93655943 \h </w:instrText>
        </w:r>
        <w:r w:rsidR="00934731">
          <w:rPr>
            <w:noProof/>
            <w:webHidden/>
          </w:rPr>
        </w:r>
        <w:r w:rsidR="00934731">
          <w:rPr>
            <w:noProof/>
            <w:webHidden/>
          </w:rPr>
          <w:fldChar w:fldCharType="separate"/>
        </w:r>
        <w:r>
          <w:rPr>
            <w:noProof/>
            <w:webHidden/>
          </w:rPr>
          <w:t>12</w:t>
        </w:r>
        <w:r w:rsidR="00934731">
          <w:rPr>
            <w:noProof/>
            <w:webHidden/>
          </w:rPr>
          <w:fldChar w:fldCharType="end"/>
        </w:r>
      </w:hyperlink>
    </w:p>
    <w:p w14:paraId="42E85B7A" w14:textId="409B96EF" w:rsidR="00934731" w:rsidRDefault="00F22181">
      <w:pPr>
        <w:pStyle w:val="TOC1"/>
        <w:rPr>
          <w:rFonts w:asciiTheme="minorHAnsi" w:eastAsiaTheme="minorEastAsia" w:hAnsiTheme="minorHAnsi" w:cstheme="minorBidi"/>
          <w:noProof/>
          <w:sz w:val="22"/>
          <w:szCs w:val="22"/>
          <w:lang w:val="en-GB" w:eastAsia="en-GB"/>
        </w:rPr>
      </w:pPr>
      <w:hyperlink w:anchor="_Toc93655944" w:history="1">
        <w:r w:rsidR="00934731" w:rsidRPr="008A2FCF">
          <w:rPr>
            <w:rStyle w:val="Hyperlink"/>
            <w:rFonts w:eastAsia="SimSun"/>
            <w:noProof/>
            <w:lang w:val="en-GB" w:eastAsia="zh-CN"/>
          </w:rPr>
          <w:t>A</w:t>
        </w:r>
        <w:r w:rsidR="00934731">
          <w:rPr>
            <w:rFonts w:asciiTheme="minorHAnsi" w:eastAsiaTheme="minorEastAsia" w:hAnsiTheme="minorHAnsi" w:cstheme="minorBidi"/>
            <w:noProof/>
            <w:sz w:val="22"/>
            <w:szCs w:val="22"/>
            <w:lang w:val="en-GB" w:eastAsia="en-GB"/>
          </w:rPr>
          <w:tab/>
        </w:r>
        <w:r w:rsidR="00934731" w:rsidRPr="00934731">
          <w:rPr>
            <w:rStyle w:val="Hyperlink"/>
            <w:noProof/>
            <w:spacing w:val="-4"/>
            <w:lang w:val="en-GB"/>
          </w:rPr>
          <w:t xml:space="preserve">Candidate submission from </w:t>
        </w:r>
        <w:r w:rsidR="00934731" w:rsidRPr="00934731">
          <w:rPr>
            <w:rStyle w:val="Hyperlink"/>
            <w:rFonts w:eastAsia="SimSun"/>
            <w:noProof/>
            <w:spacing w:val="-4"/>
            <w:lang w:val="en-GB" w:eastAsia="zh-CN"/>
          </w:rPr>
          <w:t>ETSI (TC DECT) and DECT Forum</w:t>
        </w:r>
        <w:r w:rsidR="00934731" w:rsidRPr="00934731">
          <w:rPr>
            <w:rStyle w:val="Hyperlink"/>
            <w:noProof/>
            <w:spacing w:val="-4"/>
            <w:lang w:val="en-GB"/>
          </w:rPr>
          <w:t xml:space="preserve"> (Document </w:t>
        </w:r>
        <w:r w:rsidR="00934731" w:rsidRPr="008A2FCF">
          <w:rPr>
            <w:rStyle w:val="Hyperlink"/>
            <w:noProof/>
            <w:lang w:val="en-GB"/>
          </w:rPr>
          <w:t>IMT</w:t>
        </w:r>
        <w:r w:rsidR="00934731" w:rsidRPr="008A2FCF">
          <w:rPr>
            <w:rStyle w:val="Hyperlink"/>
            <w:noProof/>
            <w:lang w:val="en-GB"/>
          </w:rPr>
          <w:noBreakHyphen/>
          <w:t>2020/</w:t>
        </w:r>
        <w:r w:rsidR="00934731" w:rsidRPr="008A2FCF">
          <w:rPr>
            <w:rStyle w:val="Hyperlink"/>
            <w:rFonts w:eastAsia="SimSun"/>
            <w:noProof/>
            <w:lang w:val="en-GB" w:eastAsia="zh-CN"/>
          </w:rPr>
          <w:t>17(Rev.1)</w:t>
        </w:r>
        <w:r w:rsidR="00934731" w:rsidRPr="008A2FCF">
          <w:rPr>
            <w:rStyle w:val="Hyperlink"/>
            <w:rFonts w:ascii="Times New Roman Bold" w:hAnsi="Times New Roman Bold"/>
            <w:noProof/>
            <w:spacing w:val="-4"/>
            <w:lang w:val="en-GB"/>
          </w:rPr>
          <w:t>)</w:t>
        </w:r>
        <w:r w:rsidR="00934731" w:rsidRPr="008A2FCF">
          <w:rPr>
            <w:rStyle w:val="Hyperlink"/>
            <w:rFonts w:eastAsia="SimSun"/>
            <w:noProof/>
            <w:lang w:val="en-GB" w:eastAsia="zh-CN"/>
          </w:rPr>
          <w:t xml:space="preserve"> in ‘way forward’ Option 2</w:t>
        </w:r>
        <w:r w:rsidR="00934731">
          <w:rPr>
            <w:noProof/>
            <w:webHidden/>
          </w:rPr>
          <w:tab/>
        </w:r>
        <w:r w:rsidR="00934731">
          <w:rPr>
            <w:noProof/>
            <w:webHidden/>
          </w:rPr>
          <w:tab/>
        </w:r>
        <w:r w:rsidR="00934731">
          <w:rPr>
            <w:noProof/>
            <w:webHidden/>
          </w:rPr>
          <w:fldChar w:fldCharType="begin"/>
        </w:r>
        <w:r w:rsidR="00934731">
          <w:rPr>
            <w:noProof/>
            <w:webHidden/>
          </w:rPr>
          <w:instrText xml:space="preserve"> PAGEREF _Toc93655944 \h </w:instrText>
        </w:r>
        <w:r w:rsidR="00934731">
          <w:rPr>
            <w:noProof/>
            <w:webHidden/>
          </w:rPr>
        </w:r>
        <w:r w:rsidR="00934731">
          <w:rPr>
            <w:noProof/>
            <w:webHidden/>
          </w:rPr>
          <w:fldChar w:fldCharType="separate"/>
        </w:r>
        <w:r>
          <w:rPr>
            <w:noProof/>
            <w:webHidden/>
          </w:rPr>
          <w:t>12</w:t>
        </w:r>
        <w:r w:rsidR="00934731">
          <w:rPr>
            <w:noProof/>
            <w:webHidden/>
          </w:rPr>
          <w:fldChar w:fldCharType="end"/>
        </w:r>
      </w:hyperlink>
    </w:p>
    <w:p w14:paraId="553CBC29" w14:textId="3DFCC1A4" w:rsidR="001A3E67" w:rsidRPr="001A3E67" w:rsidRDefault="00934731" w:rsidP="001A3E67">
      <w:pPr>
        <w:pStyle w:val="TOC1"/>
        <w:rPr>
          <w:rFonts w:eastAsia="MS Mincho"/>
          <w:lang w:val="en-GB" w:eastAsia="ja-JP"/>
        </w:rPr>
      </w:pPr>
      <w:r>
        <w:rPr>
          <w:rFonts w:eastAsia="MS Mincho"/>
          <w:lang w:val="en-GB" w:eastAsia="ja-JP"/>
        </w:rPr>
        <w:fldChar w:fldCharType="end"/>
      </w:r>
    </w:p>
    <w:p w14:paraId="3A0EA0D7" w14:textId="77777777" w:rsidR="001A3E67" w:rsidRDefault="001A3E67" w:rsidP="001A3E67">
      <w:pPr>
        <w:pStyle w:val="Heading1"/>
        <w:rPr>
          <w:lang w:val="en-GB"/>
        </w:rPr>
      </w:pPr>
      <w:r>
        <w:rPr>
          <w:lang w:val="en-GB"/>
        </w:rPr>
        <w:br w:type="page"/>
      </w:r>
    </w:p>
    <w:p w14:paraId="12513119" w14:textId="6F9173A6" w:rsidR="001A3E67" w:rsidRPr="001A3E67" w:rsidRDefault="001A3E67" w:rsidP="001A3E67">
      <w:pPr>
        <w:pStyle w:val="Heading1"/>
        <w:rPr>
          <w:lang w:val="en-GB" w:eastAsia="zh-CN"/>
        </w:rPr>
      </w:pPr>
      <w:bookmarkStart w:id="8" w:name="_Toc93655930"/>
      <w:r w:rsidRPr="001A3E67">
        <w:rPr>
          <w:lang w:val="en-GB"/>
        </w:rPr>
        <w:lastRenderedPageBreak/>
        <w:t>1</w:t>
      </w:r>
      <w:r w:rsidRPr="001A3E67">
        <w:rPr>
          <w:lang w:val="en-GB"/>
        </w:rPr>
        <w:tab/>
        <w:t>Introduction</w:t>
      </w:r>
      <w:bookmarkEnd w:id="8"/>
    </w:p>
    <w:p w14:paraId="4FD53A16" w14:textId="77777777" w:rsidR="001A3E67" w:rsidRPr="001A3E67" w:rsidRDefault="001A3E67" w:rsidP="001A3E67">
      <w:pPr>
        <w:rPr>
          <w:lang w:val="en-GB" w:eastAsia="zh-CN"/>
        </w:rPr>
      </w:pPr>
      <w:bookmarkStart w:id="9" w:name="_Toc42877438"/>
      <w:bookmarkStart w:id="10" w:name="_Toc42817978"/>
      <w:bookmarkStart w:id="11" w:name="_Toc43276902"/>
      <w:bookmarkStart w:id="12" w:name="_Toc43276762"/>
      <w:bookmarkStart w:id="13" w:name="_Toc43277080"/>
      <w:bookmarkStart w:id="14" w:name="_Toc45093660"/>
      <w:bookmarkStart w:id="15" w:name="_Toc50553724"/>
      <w:bookmarkStart w:id="16" w:name="_Toc43277375"/>
      <w:bookmarkStart w:id="17" w:name="_Toc45806040"/>
      <w:bookmarkStart w:id="18" w:name="_Toc43277599"/>
      <w:bookmarkStart w:id="19" w:name="_Toc45805881"/>
      <w:bookmarkStart w:id="20" w:name="_Toc43277184"/>
      <w:r w:rsidRPr="001A3E67">
        <w:rPr>
          <w:lang w:val="en-GB" w:eastAsia="zh-CN"/>
        </w:rPr>
        <w:t xml:space="preserve">As recorded in Report ITU-R M.2483-0, there were </w:t>
      </w:r>
      <w:r w:rsidRPr="00C36DB3">
        <w:rPr>
          <w:lang w:val="en-US" w:eastAsia="zh-CN"/>
        </w:rPr>
        <w:t>six rele</w:t>
      </w:r>
      <w:r w:rsidRPr="00346F74">
        <w:rPr>
          <w:lang w:val="en-US" w:eastAsia="zh-CN"/>
        </w:rPr>
        <w:t>vant evaluation reports received on the ETSI (TC DECT) and DECT Forum candidate submission in IMT-2020/17(Rev.1)</w:t>
      </w:r>
      <w:r w:rsidRPr="001A3E67">
        <w:rPr>
          <w:lang w:val="en-GB" w:eastAsia="zh-CN"/>
        </w:rPr>
        <w:t>. In light of these reports and subsequent discussions, a ‘Way Forward’ Option 2 evaluation was agreed for the candidate at the Working Party (WP) 5D meeting #36</w:t>
      </w:r>
      <w:r w:rsidRPr="001A3E67">
        <w:rPr>
          <w:i/>
          <w:iCs/>
          <w:lang w:val="en-GB" w:eastAsia="zh-CN"/>
        </w:rPr>
        <w:t>e</w:t>
      </w:r>
      <w:r w:rsidRPr="001A3E67">
        <w:rPr>
          <w:iCs/>
          <w:lang w:val="en-GB" w:eastAsia="zh-CN"/>
        </w:rPr>
        <w:t xml:space="preserve"> and</w:t>
      </w:r>
      <w:r w:rsidRPr="001A3E67">
        <w:rPr>
          <w:i/>
          <w:iCs/>
          <w:lang w:val="en-GB" w:eastAsia="zh-CN"/>
        </w:rPr>
        <w:t xml:space="preserve"> </w:t>
      </w:r>
      <w:r w:rsidRPr="001A3E67">
        <w:rPr>
          <w:lang w:val="en-GB" w:eastAsia="zh-CN"/>
        </w:rPr>
        <w:t xml:space="preserve">recorded in Document </w:t>
      </w:r>
      <w:hyperlink r:id="rId14" w:history="1">
        <w:r w:rsidRPr="00421580">
          <w:rPr>
            <w:rStyle w:val="Hyperlink"/>
            <w:color w:val="auto"/>
            <w:u w:val="none"/>
            <w:lang w:val="en-GB" w:eastAsia="zh-CN"/>
          </w:rPr>
          <w:t>IMT-2020/52</w:t>
        </w:r>
      </w:hyperlink>
      <w:r w:rsidRPr="001A3E67">
        <w:rPr>
          <w:lang w:val="en-GB" w:eastAsia="zh-CN"/>
        </w:rPr>
        <w:t>, representing an approach respecting both Resolution ITU-R 65 and the IMT-2020 process developed from Resolution ITU-R 65.</w:t>
      </w:r>
    </w:p>
    <w:p w14:paraId="42224C10" w14:textId="77777777" w:rsidR="001A3E67" w:rsidRPr="001A3E67" w:rsidRDefault="001A3E67" w:rsidP="001A3E67">
      <w:pPr>
        <w:rPr>
          <w:lang w:val="en-GB" w:eastAsia="zh-CN"/>
        </w:rPr>
      </w:pPr>
      <w:r w:rsidRPr="001A3E67">
        <w:rPr>
          <w:lang w:val="en-GB"/>
        </w:rPr>
        <w:t xml:space="preserve">In the </w:t>
      </w:r>
      <w:bookmarkStart w:id="21" w:name="OLE_LINK3"/>
      <w:bookmarkStart w:id="22" w:name="OLE_LINK4"/>
      <w:r w:rsidRPr="001A3E67">
        <w:rPr>
          <w:lang w:val="en-GB"/>
        </w:rPr>
        <w:t>‘Way Forward</w:t>
      </w:r>
      <w:r w:rsidRPr="001A3E67">
        <w:rPr>
          <w:lang w:val="en-GB" w:eastAsia="zh-CN"/>
        </w:rPr>
        <w:t>’</w:t>
      </w:r>
      <w:r w:rsidRPr="001A3E67">
        <w:rPr>
          <w:lang w:val="en-GB"/>
        </w:rPr>
        <w:t xml:space="preserve"> Option 2</w:t>
      </w:r>
      <w:bookmarkEnd w:id="21"/>
      <w:bookmarkEnd w:id="22"/>
      <w:r w:rsidRPr="001A3E67">
        <w:rPr>
          <w:lang w:val="en-GB" w:eastAsia="zh-CN"/>
        </w:rPr>
        <w:t xml:space="preserve"> evaluation,</w:t>
      </w:r>
      <w:r w:rsidRPr="001A3E67">
        <w:rPr>
          <w:lang w:val="en-GB"/>
        </w:rPr>
        <w:t xml:space="preserve"> ITU-R had determined that </w:t>
      </w:r>
      <w:r w:rsidRPr="00346F74">
        <w:rPr>
          <w:lang w:val="en-US"/>
        </w:rPr>
        <w:t>the candidate SRIT submission from ETSI (TC DECT) and DECT Forum</w:t>
      </w:r>
      <w:r w:rsidRPr="001A3E67">
        <w:rPr>
          <w:lang w:val="en-GB"/>
        </w:rPr>
        <w:t xml:space="preserve"> would require additional evaluation to conclude the final assessment through Steps 6 and 7 of the IMT-2020 process. </w:t>
      </w:r>
      <w:r w:rsidRPr="001A3E67">
        <w:rPr>
          <w:lang w:val="en-GB" w:eastAsia="zh-CN"/>
        </w:rPr>
        <w:t>T</w:t>
      </w:r>
      <w:r w:rsidRPr="001A3E67">
        <w:rPr>
          <w:lang w:val="en-GB"/>
        </w:rPr>
        <w:t xml:space="preserve">he candidate technology submission proposal referenced above </w:t>
      </w:r>
      <w:r w:rsidRPr="001A3E67">
        <w:rPr>
          <w:lang w:val="en-GB" w:eastAsia="zh-CN"/>
        </w:rPr>
        <w:t>would</w:t>
      </w:r>
      <w:r w:rsidRPr="001A3E67">
        <w:rPr>
          <w:lang w:val="en-GB"/>
        </w:rPr>
        <w:t xml:space="preserve"> on an exceptional basis continue in the process, rewinding to the start of Step 4 in order to consider additional material</w:t>
      </w:r>
      <w:r w:rsidRPr="001A3E67">
        <w:rPr>
          <w:lang w:val="en-GB" w:eastAsia="zh-CN"/>
        </w:rPr>
        <w:t xml:space="preserve"> and the subsequent Steps 5 to 8 of the ‘Way Forward’ Option 2</w:t>
      </w:r>
      <w:r w:rsidRPr="001A3E67">
        <w:rPr>
          <w:lang w:val="en-GB"/>
        </w:rPr>
        <w:t xml:space="preserve">. </w:t>
      </w:r>
    </w:p>
    <w:p w14:paraId="38CCD522" w14:textId="77777777" w:rsidR="001A3E67" w:rsidRPr="001A3E67" w:rsidRDefault="001A3E67" w:rsidP="001A3E67">
      <w:pPr>
        <w:rPr>
          <w:i/>
          <w:iCs/>
          <w:lang w:val="en-GB" w:eastAsia="zh-CN"/>
        </w:rPr>
      </w:pPr>
      <w:r w:rsidRPr="001A3E67">
        <w:rPr>
          <w:lang w:val="en-GB" w:eastAsia="zh-CN"/>
        </w:rPr>
        <w:t>The candidate technology submission proposal referenced above would consequentially be included in a timely revision to the published first release of Recommendation ITU-R M.2150. The detailed schedule of critical items and milestones</w:t>
      </w:r>
      <w:r w:rsidRPr="001A3E67">
        <w:rPr>
          <w:lang w:val="en-GB"/>
        </w:rPr>
        <w:t xml:space="preserve"> for the </w:t>
      </w:r>
      <w:r w:rsidRPr="001A3E67">
        <w:rPr>
          <w:lang w:val="en-GB" w:eastAsia="zh-CN"/>
        </w:rPr>
        <w:t>‘</w:t>
      </w:r>
      <w:r w:rsidRPr="001A3E67">
        <w:rPr>
          <w:lang w:val="en-GB"/>
        </w:rPr>
        <w:t>Way Forward</w:t>
      </w:r>
      <w:r w:rsidRPr="001A3E67">
        <w:rPr>
          <w:lang w:val="en-GB" w:eastAsia="zh-CN"/>
        </w:rPr>
        <w:t>’</w:t>
      </w:r>
      <w:r w:rsidRPr="001A3E67">
        <w:rPr>
          <w:lang w:val="en-GB"/>
        </w:rPr>
        <w:t xml:space="preserve"> Option 2 towards a </w:t>
      </w:r>
      <w:r w:rsidRPr="001A3E67">
        <w:rPr>
          <w:color w:val="000000" w:themeColor="text1"/>
          <w:lang w:val="en-GB"/>
        </w:rPr>
        <w:t xml:space="preserve">focused revision 1 </w:t>
      </w:r>
      <w:r w:rsidRPr="00421580">
        <w:rPr>
          <w:lang w:val="en-GB"/>
        </w:rPr>
        <w:t xml:space="preserve">(as indicated in Document </w:t>
      </w:r>
      <w:hyperlink r:id="rId15" w:history="1">
        <w:r w:rsidRPr="00421580">
          <w:rPr>
            <w:rStyle w:val="Hyperlink"/>
            <w:color w:val="auto"/>
            <w:u w:val="none"/>
            <w:lang w:val="en-GB"/>
          </w:rPr>
          <w:t>IMT-2020/52 Part 1</w:t>
        </w:r>
      </w:hyperlink>
      <w:r w:rsidRPr="00421580">
        <w:rPr>
          <w:lang w:val="en-GB"/>
        </w:rPr>
        <w:t xml:space="preserve">) of the published initial release of Recommendation ITU-R M.2150 – </w:t>
      </w:r>
      <w:r w:rsidRPr="00421580">
        <w:rPr>
          <w:iCs/>
          <w:lang w:val="en-GB"/>
        </w:rPr>
        <w:t>Detailed specifications of the radio interfaces of IMT-2020</w:t>
      </w:r>
      <w:r w:rsidRPr="00421580">
        <w:rPr>
          <w:iCs/>
          <w:lang w:val="en-GB" w:eastAsia="zh-CN"/>
        </w:rPr>
        <w:t xml:space="preserve"> were included in </w:t>
      </w:r>
      <w:r w:rsidRPr="00421580">
        <w:rPr>
          <w:lang w:val="en-GB" w:eastAsia="zh-CN"/>
        </w:rPr>
        <w:t xml:space="preserve">Document </w:t>
      </w:r>
      <w:hyperlink r:id="rId16" w:history="1">
        <w:r w:rsidRPr="00421580">
          <w:rPr>
            <w:rStyle w:val="Hyperlink"/>
            <w:color w:val="auto"/>
            <w:u w:val="none"/>
            <w:lang w:val="en-GB" w:eastAsia="zh-CN"/>
          </w:rPr>
          <w:t>IMT-2020/53</w:t>
        </w:r>
      </w:hyperlink>
      <w:r w:rsidRPr="00421580">
        <w:rPr>
          <w:lang w:val="en-GB" w:eastAsia="zh-CN"/>
        </w:rPr>
        <w:t xml:space="preserve"> and illustrated in Fig. 1 from that document, </w:t>
      </w:r>
      <w:r w:rsidRPr="00421580">
        <w:rPr>
          <w:lang w:val="en-US" w:eastAsia="zh-CN"/>
        </w:rPr>
        <w:t xml:space="preserve">reproduced here for reference </w:t>
      </w:r>
      <w:r w:rsidRPr="00346F74">
        <w:rPr>
          <w:lang w:val="en-US" w:eastAsia="zh-CN"/>
        </w:rPr>
        <w:t xml:space="preserve">in understanding the steps of the </w:t>
      </w:r>
      <w:r w:rsidRPr="001A3E67">
        <w:rPr>
          <w:lang w:val="en-GB" w:eastAsia="zh-CN"/>
        </w:rPr>
        <w:t>‘Way Forward’ Option 2</w:t>
      </w:r>
      <w:r w:rsidRPr="00346F74">
        <w:rPr>
          <w:lang w:val="en-US" w:eastAsia="zh-CN"/>
        </w:rPr>
        <w:t xml:space="preserve"> process</w:t>
      </w:r>
      <w:r w:rsidRPr="001A3E67">
        <w:rPr>
          <w:i/>
          <w:iCs/>
          <w:lang w:val="en-GB"/>
        </w:rPr>
        <w:t>.</w:t>
      </w:r>
    </w:p>
    <w:p w14:paraId="25195298" w14:textId="77777777" w:rsidR="001A3E67" w:rsidRPr="001A3E67" w:rsidRDefault="001A3E67" w:rsidP="001A3E67">
      <w:pPr>
        <w:rPr>
          <w:szCs w:val="24"/>
          <w:lang w:val="en-GB" w:eastAsia="zh-CN"/>
        </w:rPr>
      </w:pPr>
      <w:r w:rsidRPr="001A3E67">
        <w:rPr>
          <w:szCs w:val="24"/>
          <w:lang w:val="en-GB" w:eastAsia="zh-CN"/>
        </w:rPr>
        <w:t>T</w:t>
      </w:r>
      <w:r w:rsidRPr="001A3E67">
        <w:rPr>
          <w:szCs w:val="24"/>
          <w:lang w:val="en-GB"/>
        </w:rPr>
        <w:t xml:space="preserve">he registered Independent Evaluation Groups (IEGs) participating in the IMT-2020 process </w:t>
      </w:r>
      <w:r w:rsidRPr="001A3E67">
        <w:rPr>
          <w:rFonts w:hint="eastAsia"/>
          <w:szCs w:val="24"/>
          <w:lang w:val="en-GB" w:eastAsia="zh-CN"/>
        </w:rPr>
        <w:t xml:space="preserve">were invited </w:t>
      </w:r>
      <w:r w:rsidRPr="001A3E67">
        <w:rPr>
          <w:szCs w:val="24"/>
          <w:lang w:val="en-GB"/>
        </w:rPr>
        <w:t>to re-engage in the ‘Way Forward’ Option 2</w:t>
      </w:r>
      <w:r w:rsidRPr="001A3E67">
        <w:rPr>
          <w:rFonts w:hint="eastAsia"/>
          <w:szCs w:val="24"/>
          <w:lang w:val="en-GB" w:eastAsia="zh-CN"/>
        </w:rPr>
        <w:t xml:space="preserve"> </w:t>
      </w:r>
      <w:r w:rsidRPr="001A3E67">
        <w:rPr>
          <w:szCs w:val="24"/>
          <w:lang w:val="en-GB"/>
        </w:rPr>
        <w:t>evaluation Step 4 work for the candidate technology submission, while the schedule and actions of the proponent and WP 5D</w:t>
      </w:r>
      <w:r w:rsidRPr="001A3E67">
        <w:rPr>
          <w:rFonts w:hint="eastAsia"/>
          <w:szCs w:val="24"/>
          <w:lang w:val="en-GB" w:eastAsia="zh-CN"/>
        </w:rPr>
        <w:t xml:space="preserve"> were also provided in Document </w:t>
      </w:r>
      <w:r w:rsidRPr="001A3E67">
        <w:rPr>
          <w:szCs w:val="24"/>
          <w:lang w:val="en-GB" w:eastAsia="zh-CN"/>
        </w:rPr>
        <w:t>IMT-2020/5</w:t>
      </w:r>
      <w:r w:rsidRPr="001A3E67">
        <w:rPr>
          <w:rFonts w:hint="eastAsia"/>
          <w:szCs w:val="24"/>
          <w:lang w:val="en-GB" w:eastAsia="zh-CN"/>
        </w:rPr>
        <w:t>3</w:t>
      </w:r>
      <w:r w:rsidRPr="001A3E67">
        <w:rPr>
          <w:szCs w:val="24"/>
          <w:lang w:val="en-GB"/>
        </w:rPr>
        <w:t>.</w:t>
      </w:r>
      <w:r w:rsidRPr="001A3E67">
        <w:rPr>
          <w:rFonts w:hint="eastAsia"/>
          <w:szCs w:val="24"/>
          <w:lang w:val="en-GB" w:eastAsia="zh-CN"/>
        </w:rPr>
        <w:t xml:space="preserve"> </w:t>
      </w:r>
      <w:r w:rsidRPr="001A3E67">
        <w:rPr>
          <w:szCs w:val="24"/>
          <w:lang w:val="en-GB" w:eastAsia="zh-CN"/>
        </w:rPr>
        <w:t xml:space="preserve">There </w:t>
      </w:r>
      <w:r w:rsidRPr="001A3E67">
        <w:rPr>
          <w:rFonts w:hint="eastAsia"/>
          <w:szCs w:val="24"/>
          <w:lang w:val="en-GB" w:eastAsia="zh-CN"/>
        </w:rPr>
        <w:t>were</w:t>
      </w:r>
      <w:r w:rsidRPr="001A3E67">
        <w:rPr>
          <w:szCs w:val="24"/>
          <w:lang w:val="en-GB" w:eastAsia="zh-CN"/>
        </w:rPr>
        <w:t xml:space="preserve"> six IEGs that</w:t>
      </w:r>
      <w:r w:rsidRPr="001A3E67" w:rsidDel="00346F74">
        <w:rPr>
          <w:szCs w:val="24"/>
          <w:lang w:val="en-GB" w:eastAsia="zh-CN"/>
        </w:rPr>
        <w:t xml:space="preserve"> </w:t>
      </w:r>
      <w:r w:rsidRPr="001A3E67">
        <w:rPr>
          <w:rFonts w:hint="eastAsia"/>
          <w:szCs w:val="24"/>
          <w:lang w:val="en-GB" w:eastAsia="zh-CN"/>
        </w:rPr>
        <w:t xml:space="preserve">had re-engaged in </w:t>
      </w:r>
      <w:r w:rsidRPr="001A3E67">
        <w:rPr>
          <w:szCs w:val="24"/>
          <w:lang w:val="en-GB" w:eastAsia="zh-CN"/>
        </w:rPr>
        <w:t>the ‘Way Forward’ Option 2</w:t>
      </w:r>
      <w:r w:rsidRPr="001A3E67">
        <w:rPr>
          <w:rFonts w:hint="eastAsia"/>
          <w:szCs w:val="24"/>
          <w:lang w:val="en-GB" w:eastAsia="zh-CN"/>
        </w:rPr>
        <w:t xml:space="preserve"> </w:t>
      </w:r>
      <w:r w:rsidRPr="001A3E67">
        <w:rPr>
          <w:szCs w:val="24"/>
          <w:lang w:val="en-GB" w:eastAsia="zh-CN"/>
        </w:rPr>
        <w:t xml:space="preserve">evaluation </w:t>
      </w:r>
      <w:r w:rsidRPr="001A3E67">
        <w:rPr>
          <w:rFonts w:hint="eastAsia"/>
          <w:szCs w:val="24"/>
          <w:lang w:val="en-GB" w:eastAsia="zh-CN"/>
        </w:rPr>
        <w:t xml:space="preserve">for the </w:t>
      </w:r>
      <w:r w:rsidRPr="001A3E67">
        <w:rPr>
          <w:szCs w:val="24"/>
          <w:lang w:val="en-GB" w:eastAsia="zh-CN"/>
        </w:rPr>
        <w:t>candidate technolog</w:t>
      </w:r>
      <w:r w:rsidRPr="001A3E67">
        <w:rPr>
          <w:rFonts w:hint="eastAsia"/>
          <w:szCs w:val="24"/>
          <w:lang w:val="en-GB" w:eastAsia="zh-CN"/>
        </w:rPr>
        <w:t>y submission</w:t>
      </w:r>
      <w:r w:rsidRPr="001A3E67">
        <w:rPr>
          <w:szCs w:val="24"/>
          <w:lang w:val="en-GB" w:eastAsia="zh-CN"/>
        </w:rPr>
        <w:t xml:space="preserve"> from ETSI (TC DECT) and DECT Forum.</w:t>
      </w:r>
    </w:p>
    <w:p w14:paraId="57825182" w14:textId="77777777" w:rsidR="001A3E67" w:rsidRPr="00421580" w:rsidRDefault="001A3E67" w:rsidP="001A3E67">
      <w:pPr>
        <w:rPr>
          <w:szCs w:val="24"/>
          <w:lang w:val="en-GB" w:eastAsia="zh-CN"/>
        </w:rPr>
      </w:pPr>
      <w:r w:rsidRPr="001A3E67">
        <w:rPr>
          <w:rFonts w:hint="eastAsia"/>
          <w:szCs w:val="24"/>
          <w:lang w:val="en-GB" w:eastAsia="zh-CN"/>
        </w:rPr>
        <w:t xml:space="preserve">The </w:t>
      </w:r>
      <w:r w:rsidRPr="001A3E67">
        <w:rPr>
          <w:szCs w:val="24"/>
          <w:lang w:val="en-GB" w:eastAsia="zh-CN"/>
        </w:rPr>
        <w:t xml:space="preserve">agreed approach for consideration of evaluation reports prior to ‘Way Forward’ Option 2 and </w:t>
      </w:r>
      <w:r w:rsidRPr="00421580">
        <w:rPr>
          <w:szCs w:val="24"/>
          <w:lang w:val="en-GB" w:eastAsia="zh-CN"/>
        </w:rPr>
        <w:t>those resulting from ‘Way Forward’ Option 2 in the re-evaluation process</w:t>
      </w:r>
      <w:r w:rsidRPr="00421580">
        <w:rPr>
          <w:rFonts w:hint="eastAsia"/>
          <w:szCs w:val="24"/>
          <w:lang w:val="en-GB" w:eastAsia="zh-CN"/>
        </w:rPr>
        <w:t xml:space="preserve"> was listed in </w:t>
      </w:r>
      <w:r w:rsidRPr="00421580">
        <w:rPr>
          <w:lang w:val="en-GB" w:eastAsia="zh-CN"/>
        </w:rPr>
        <w:t xml:space="preserve">Document </w:t>
      </w:r>
      <w:hyperlink r:id="rId17" w:history="1">
        <w:r w:rsidRPr="00421580">
          <w:rPr>
            <w:rStyle w:val="Hyperlink"/>
            <w:color w:val="auto"/>
            <w:u w:val="none"/>
            <w:lang w:val="en-GB" w:eastAsia="zh-CN"/>
          </w:rPr>
          <w:t>IMT-2020/54</w:t>
        </w:r>
      </w:hyperlink>
      <w:r w:rsidRPr="00421580">
        <w:rPr>
          <w:rFonts w:hint="eastAsia"/>
          <w:szCs w:val="24"/>
          <w:lang w:val="en-GB" w:eastAsia="zh-CN"/>
        </w:rPr>
        <w:t xml:space="preserve">, which was the guideline for the </w:t>
      </w:r>
      <w:r w:rsidRPr="00421580">
        <w:rPr>
          <w:szCs w:val="24"/>
          <w:lang w:val="en-GB" w:eastAsia="zh-CN"/>
        </w:rPr>
        <w:t>‘Way Forward’ Option 2</w:t>
      </w:r>
      <w:r w:rsidRPr="00421580">
        <w:rPr>
          <w:rFonts w:hint="eastAsia"/>
          <w:szCs w:val="24"/>
          <w:lang w:val="en-GB" w:eastAsia="zh-CN"/>
        </w:rPr>
        <w:t xml:space="preserve"> evaluation. </w:t>
      </w:r>
    </w:p>
    <w:p w14:paraId="3D7DBC39" w14:textId="77777777" w:rsidR="001A3E67" w:rsidRPr="00421580" w:rsidRDefault="001A3E67" w:rsidP="001A3E67">
      <w:pPr>
        <w:snapToGrid w:val="0"/>
        <w:rPr>
          <w:szCs w:val="24"/>
          <w:lang w:val="en-GB" w:eastAsia="zh-CN"/>
        </w:rPr>
      </w:pPr>
      <w:r w:rsidRPr="00421580">
        <w:rPr>
          <w:szCs w:val="24"/>
          <w:lang w:val="en-GB" w:eastAsia="zh-CN"/>
        </w:rPr>
        <w:t xml:space="preserve">The work undertaken for the </w:t>
      </w:r>
      <w:r w:rsidRPr="00421580">
        <w:rPr>
          <w:iCs/>
          <w:szCs w:val="24"/>
          <w:lang w:val="en-GB" w:eastAsia="zh-CN"/>
        </w:rPr>
        <w:t>‘Way Forward’</w:t>
      </w:r>
      <w:r w:rsidRPr="00421580">
        <w:rPr>
          <w:szCs w:val="24"/>
          <w:lang w:val="en-GB" w:eastAsia="zh-CN"/>
        </w:rPr>
        <w:t xml:space="preserve"> Option 2 shall also continue to adhere to the relevant IMT-2020 </w:t>
      </w:r>
      <w:bookmarkStart w:id="23" w:name="_Hlk50138928"/>
      <w:r w:rsidRPr="00421580">
        <w:rPr>
          <w:szCs w:val="24"/>
          <w:lang w:val="en-GB" w:eastAsia="zh-CN"/>
        </w:rPr>
        <w:t>process guidance documents found in:</w:t>
      </w:r>
    </w:p>
    <w:p w14:paraId="1BAAA1F0" w14:textId="77777777" w:rsidR="001A3E67" w:rsidRPr="00421580" w:rsidRDefault="001A3E67" w:rsidP="001A3E67">
      <w:pPr>
        <w:pStyle w:val="enumlev1"/>
        <w:rPr>
          <w:lang w:val="en-GB" w:eastAsia="zh-CN"/>
        </w:rPr>
      </w:pPr>
      <w:r w:rsidRPr="00421580">
        <w:rPr>
          <w:lang w:val="en-GB" w:eastAsia="zh-CN"/>
        </w:rPr>
        <w:t>–</w:t>
      </w:r>
      <w:r w:rsidRPr="00421580">
        <w:rPr>
          <w:lang w:val="en-GB" w:eastAsia="zh-CN"/>
        </w:rPr>
        <w:tab/>
        <w:t xml:space="preserve">Resolution </w:t>
      </w:r>
      <w:hyperlink r:id="rId18" w:history="1">
        <w:r w:rsidRPr="00421580">
          <w:rPr>
            <w:rStyle w:val="Hyperlink"/>
            <w:color w:val="auto"/>
            <w:szCs w:val="24"/>
            <w:u w:val="none"/>
            <w:lang w:val="en-GB" w:eastAsia="zh-CN"/>
          </w:rPr>
          <w:t>ITU-R 65</w:t>
        </w:r>
      </w:hyperlink>
      <w:r w:rsidRPr="00421580">
        <w:rPr>
          <w:lang w:val="en-GB" w:eastAsia="zh-CN"/>
        </w:rPr>
        <w:t xml:space="preserve"> –</w:t>
      </w:r>
      <w:r w:rsidRPr="00421580">
        <w:rPr>
          <w:lang w:val="en-GB"/>
        </w:rPr>
        <w:t xml:space="preserve"> </w:t>
      </w:r>
      <w:r w:rsidRPr="00421580">
        <w:rPr>
          <w:lang w:val="en-GB" w:eastAsia="zh-CN"/>
        </w:rPr>
        <w:t xml:space="preserve">Principles for the process of future development of IMT for 2020 and beyond, </w:t>
      </w:r>
    </w:p>
    <w:p w14:paraId="7C1335BF" w14:textId="77777777" w:rsidR="001A3E67" w:rsidRPr="00421580" w:rsidRDefault="001A3E67" w:rsidP="001A3E67">
      <w:pPr>
        <w:pStyle w:val="enumlev1"/>
        <w:rPr>
          <w:lang w:val="en-GB"/>
        </w:rPr>
      </w:pPr>
      <w:r w:rsidRPr="00421580">
        <w:rPr>
          <w:lang w:val="en-GB" w:eastAsia="zh-CN"/>
        </w:rPr>
        <w:t>–</w:t>
      </w:r>
      <w:r w:rsidRPr="00421580">
        <w:rPr>
          <w:lang w:val="en-GB" w:eastAsia="zh-CN"/>
        </w:rPr>
        <w:tab/>
      </w:r>
      <w:r w:rsidRPr="00421580">
        <w:rPr>
          <w:szCs w:val="24"/>
          <w:lang w:val="en-GB" w:eastAsia="zh-CN"/>
        </w:rPr>
        <w:t xml:space="preserve">Document </w:t>
      </w:r>
      <w:hyperlink r:id="rId19" w:history="1">
        <w:r w:rsidRPr="00421580">
          <w:rPr>
            <w:rStyle w:val="Hyperlink"/>
            <w:color w:val="auto"/>
            <w:u w:val="none"/>
            <w:lang w:val="en-GB"/>
          </w:rPr>
          <w:t>IMT-2020/2(Rev.2</w:t>
        </w:r>
      </w:hyperlink>
      <w:r w:rsidRPr="00421580">
        <w:rPr>
          <w:rStyle w:val="Hyperlink"/>
          <w:color w:val="auto"/>
          <w:u w:val="none"/>
          <w:lang w:val="en-GB"/>
        </w:rPr>
        <w:t>)</w:t>
      </w:r>
      <w:r w:rsidRPr="00421580">
        <w:rPr>
          <w:lang w:val="en-GB"/>
        </w:rPr>
        <w:t xml:space="preserve"> </w:t>
      </w:r>
      <w:r w:rsidRPr="00421580">
        <w:rPr>
          <w:lang w:val="en-GB" w:eastAsia="zh-CN"/>
        </w:rPr>
        <w:t>–</w:t>
      </w:r>
      <w:r w:rsidRPr="00421580">
        <w:rPr>
          <w:lang w:val="en-GB"/>
        </w:rPr>
        <w:t xml:space="preserve"> Submission, evaluation process and consensus building for IMT-2020, </w:t>
      </w:r>
    </w:p>
    <w:p w14:paraId="0801DE1F" w14:textId="4706D607" w:rsidR="001A3E67" w:rsidRPr="00421580" w:rsidRDefault="001A3E67" w:rsidP="001A3E67">
      <w:pPr>
        <w:pStyle w:val="enumlev1"/>
        <w:rPr>
          <w:szCs w:val="24"/>
          <w:lang w:val="en-GB" w:eastAsia="zh-CN"/>
        </w:rPr>
      </w:pPr>
      <w:r w:rsidRPr="00421580">
        <w:rPr>
          <w:lang w:val="en-GB"/>
        </w:rPr>
        <w:t>–</w:t>
      </w:r>
      <w:r w:rsidRPr="00421580">
        <w:rPr>
          <w:lang w:val="en-GB"/>
        </w:rPr>
        <w:tab/>
        <w:t xml:space="preserve">Report </w:t>
      </w:r>
      <w:r w:rsidRPr="00421580">
        <w:rPr>
          <w:rStyle w:val="Hyperlink"/>
          <w:color w:val="auto"/>
          <w:u w:val="none"/>
          <w:lang w:val="en-GB"/>
        </w:rPr>
        <w:t xml:space="preserve">ITU-R </w:t>
      </w:r>
      <w:hyperlink r:id="rId20" w:history="1">
        <w:r w:rsidRPr="00421580">
          <w:rPr>
            <w:rStyle w:val="Hyperlink"/>
            <w:color w:val="auto"/>
            <w:u w:val="none"/>
            <w:lang w:val="en-GB"/>
          </w:rPr>
          <w:t>M.2410</w:t>
        </w:r>
      </w:hyperlink>
      <w:r w:rsidRPr="00421580">
        <w:rPr>
          <w:szCs w:val="24"/>
          <w:lang w:val="en-GB" w:eastAsia="zh-CN"/>
        </w:rPr>
        <w:t xml:space="preserve"> </w:t>
      </w:r>
      <w:r w:rsidRPr="00421580">
        <w:rPr>
          <w:lang w:val="en-GB" w:eastAsia="zh-CN"/>
        </w:rPr>
        <w:t>–</w:t>
      </w:r>
      <w:r w:rsidRPr="00421580">
        <w:rPr>
          <w:szCs w:val="24"/>
          <w:lang w:val="en-GB" w:eastAsia="zh-CN"/>
        </w:rPr>
        <w:t xml:space="preserve"> Minimum requirements related to technical performance for IMT</w:t>
      </w:r>
      <w:r w:rsidRPr="00421580">
        <w:rPr>
          <w:szCs w:val="24"/>
          <w:lang w:val="en-GB" w:eastAsia="zh-CN"/>
        </w:rPr>
        <w:noBreakHyphen/>
        <w:t>2020 radio interface(s),</w:t>
      </w:r>
    </w:p>
    <w:p w14:paraId="4AB2F6F2" w14:textId="77777777" w:rsidR="001A3E67" w:rsidRPr="00421580" w:rsidRDefault="001A3E67" w:rsidP="001A3E67">
      <w:pPr>
        <w:pStyle w:val="enumlev1"/>
        <w:rPr>
          <w:szCs w:val="24"/>
          <w:lang w:val="en-GB" w:eastAsia="zh-CN"/>
        </w:rPr>
      </w:pPr>
      <w:r w:rsidRPr="00421580">
        <w:rPr>
          <w:szCs w:val="24"/>
          <w:lang w:val="en-GB" w:eastAsia="zh-CN"/>
        </w:rPr>
        <w:t>–</w:t>
      </w:r>
      <w:r w:rsidRPr="00421580">
        <w:rPr>
          <w:szCs w:val="24"/>
          <w:lang w:val="en-GB" w:eastAsia="zh-CN"/>
        </w:rPr>
        <w:tab/>
        <w:t xml:space="preserve">Report </w:t>
      </w:r>
      <w:r w:rsidRPr="00421580">
        <w:rPr>
          <w:rStyle w:val="Hyperlink"/>
          <w:color w:val="auto"/>
          <w:u w:val="none"/>
          <w:lang w:val="en-GB"/>
        </w:rPr>
        <w:t xml:space="preserve">ITU-R </w:t>
      </w:r>
      <w:hyperlink r:id="rId21" w:history="1">
        <w:r w:rsidRPr="00421580">
          <w:rPr>
            <w:rStyle w:val="Hyperlink"/>
            <w:color w:val="auto"/>
            <w:u w:val="none"/>
            <w:lang w:val="en-GB"/>
          </w:rPr>
          <w:t>M.2411</w:t>
        </w:r>
      </w:hyperlink>
      <w:r w:rsidRPr="00421580">
        <w:rPr>
          <w:szCs w:val="24"/>
          <w:lang w:val="en-GB" w:eastAsia="zh-CN"/>
        </w:rPr>
        <w:t xml:space="preserve"> </w:t>
      </w:r>
      <w:r w:rsidRPr="00421580">
        <w:rPr>
          <w:lang w:val="en-GB" w:eastAsia="zh-CN"/>
        </w:rPr>
        <w:t>–</w:t>
      </w:r>
      <w:r w:rsidRPr="00421580">
        <w:rPr>
          <w:szCs w:val="24"/>
          <w:lang w:val="en-GB" w:eastAsia="zh-CN"/>
        </w:rPr>
        <w:t xml:space="preserve"> Requirements, evaluation criteria and submission templates for the development of IMT-2020, and particularly</w:t>
      </w:r>
    </w:p>
    <w:p w14:paraId="4EB877C8" w14:textId="7F06DAD9" w:rsidR="001A3E67" w:rsidRPr="00421580" w:rsidRDefault="001A3E67" w:rsidP="001A3E67">
      <w:pPr>
        <w:pStyle w:val="enumlev1"/>
        <w:rPr>
          <w:lang w:val="en-GB"/>
        </w:rPr>
      </w:pPr>
      <w:r w:rsidRPr="00421580">
        <w:rPr>
          <w:szCs w:val="24"/>
          <w:lang w:val="en-GB" w:eastAsia="zh-CN"/>
        </w:rPr>
        <w:t>–</w:t>
      </w:r>
      <w:r w:rsidRPr="00421580">
        <w:rPr>
          <w:szCs w:val="24"/>
          <w:lang w:val="en-GB" w:eastAsia="zh-CN"/>
        </w:rPr>
        <w:tab/>
        <w:t xml:space="preserve">Report </w:t>
      </w:r>
      <w:r w:rsidRPr="00421580">
        <w:rPr>
          <w:rStyle w:val="Hyperlink"/>
          <w:color w:val="auto"/>
          <w:u w:val="none"/>
          <w:lang w:val="en-GB"/>
        </w:rPr>
        <w:t xml:space="preserve">ITU-R </w:t>
      </w:r>
      <w:hyperlink r:id="rId22" w:history="1">
        <w:r w:rsidRPr="00421580">
          <w:rPr>
            <w:rStyle w:val="Hyperlink"/>
            <w:color w:val="auto"/>
            <w:u w:val="none"/>
            <w:lang w:val="en-GB"/>
          </w:rPr>
          <w:t>M.2412</w:t>
        </w:r>
      </w:hyperlink>
      <w:r w:rsidRPr="00421580">
        <w:rPr>
          <w:szCs w:val="24"/>
          <w:lang w:val="en-GB" w:eastAsia="zh-CN"/>
        </w:rPr>
        <w:t xml:space="preserve"> – Guidelines for evaluation of radio interface technologies for IMT</w:t>
      </w:r>
      <w:r w:rsidRPr="00421580">
        <w:rPr>
          <w:szCs w:val="24"/>
          <w:lang w:val="en-GB" w:eastAsia="zh-CN"/>
        </w:rPr>
        <w:noBreakHyphen/>
        <w:t>2020.</w:t>
      </w:r>
      <w:bookmarkEnd w:id="23"/>
    </w:p>
    <w:p w14:paraId="15D813A4" w14:textId="77777777" w:rsidR="001A3E67" w:rsidRPr="001A3E67" w:rsidRDefault="001A3E67" w:rsidP="001A3E67">
      <w:pPr>
        <w:pStyle w:val="FigureNo"/>
        <w:rPr>
          <w:lang w:val="en-GB" w:eastAsia="zh-CN"/>
        </w:rPr>
      </w:pPr>
      <w:r w:rsidRPr="001A3E67">
        <w:rPr>
          <w:rFonts w:hint="eastAsia"/>
          <w:lang w:val="en-GB" w:eastAsia="zh-CN"/>
        </w:rPr>
        <w:lastRenderedPageBreak/>
        <w:t>FIGURE 1</w:t>
      </w:r>
    </w:p>
    <w:p w14:paraId="1D764835" w14:textId="77777777" w:rsidR="001A3E67" w:rsidRPr="001A3E67" w:rsidRDefault="001A3E67" w:rsidP="001A3E67">
      <w:pPr>
        <w:pStyle w:val="Figuretitle"/>
        <w:rPr>
          <w:lang w:val="en-GB" w:eastAsia="zh-CN"/>
        </w:rPr>
      </w:pPr>
      <w:r w:rsidRPr="001A3E67">
        <w:rPr>
          <w:lang w:val="en-GB" w:eastAsia="zh-CN"/>
        </w:rPr>
        <w:t>Executive Summary of proposed ‘Way Forward’ Option 2</w:t>
      </w:r>
    </w:p>
    <w:p w14:paraId="5DBCD39F" w14:textId="77777777" w:rsidR="001A3E67" w:rsidRPr="00415E11" w:rsidRDefault="001A3E67" w:rsidP="001A3E67">
      <w:pPr>
        <w:pStyle w:val="Figure"/>
      </w:pPr>
      <w:r w:rsidRPr="00415E11">
        <w:rPr>
          <w:noProof/>
          <w:lang w:val="en-US"/>
        </w:rPr>
        <w:drawing>
          <wp:inline distT="0" distB="0" distL="0" distR="0" wp14:anchorId="6E667F74" wp14:editId="6D3477DA">
            <wp:extent cx="4513043" cy="2538322"/>
            <wp:effectExtent l="0" t="0" r="1905" b="0"/>
            <wp:docPr id="2" name="Picture 2"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timelin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542361" cy="2554812"/>
                    </a:xfrm>
                    <a:prstGeom prst="rect">
                      <a:avLst/>
                    </a:prstGeom>
                    <a:noFill/>
                  </pic:spPr>
                </pic:pic>
              </a:graphicData>
            </a:graphic>
          </wp:inline>
        </w:drawing>
      </w:r>
    </w:p>
    <w:p w14:paraId="300F67B5" w14:textId="77777777" w:rsidR="001A3E67" w:rsidRPr="001A3E67" w:rsidRDefault="001A3E67" w:rsidP="001A3E67">
      <w:pPr>
        <w:pStyle w:val="Heading1"/>
        <w:rPr>
          <w:lang w:val="en-GB" w:eastAsia="zh-CN"/>
        </w:rPr>
      </w:pPr>
      <w:bookmarkStart w:id="24" w:name="_Toc93655931"/>
      <w:r w:rsidRPr="001A3E67">
        <w:rPr>
          <w:lang w:val="en-GB"/>
        </w:rPr>
        <w:t>2</w:t>
      </w:r>
      <w:r w:rsidRPr="001A3E67">
        <w:rPr>
          <w:lang w:val="en-GB"/>
        </w:rPr>
        <w:tab/>
        <w:t>Scope</w:t>
      </w:r>
      <w:bookmarkEnd w:id="9"/>
      <w:bookmarkEnd w:id="10"/>
      <w:bookmarkEnd w:id="11"/>
      <w:bookmarkEnd w:id="12"/>
      <w:bookmarkEnd w:id="13"/>
      <w:bookmarkEnd w:id="14"/>
      <w:bookmarkEnd w:id="15"/>
      <w:bookmarkEnd w:id="16"/>
      <w:bookmarkEnd w:id="17"/>
      <w:bookmarkEnd w:id="18"/>
      <w:bookmarkEnd w:id="19"/>
      <w:bookmarkEnd w:id="20"/>
      <w:bookmarkEnd w:id="24"/>
    </w:p>
    <w:p w14:paraId="5A0A68A3" w14:textId="3560E474" w:rsidR="001A3E67" w:rsidRPr="001A3E67" w:rsidRDefault="001A3E67" w:rsidP="001A3E67">
      <w:pPr>
        <w:rPr>
          <w:lang w:val="en-GB" w:eastAsia="zh-CN"/>
        </w:rPr>
      </w:pPr>
      <w:r w:rsidRPr="001A3E67">
        <w:rPr>
          <w:lang w:val="en-GB" w:eastAsia="zh-CN"/>
        </w:rPr>
        <w:t>The Report is the record of the work performed after receipt of complete proposals for IMT</w:t>
      </w:r>
      <w:r w:rsidR="00F633D8">
        <w:rPr>
          <w:lang w:val="en-GB" w:eastAsia="zh-CN"/>
        </w:rPr>
        <w:t>-</w:t>
      </w:r>
      <w:r w:rsidRPr="001A3E67">
        <w:rPr>
          <w:lang w:val="en-GB" w:eastAsia="zh-CN"/>
        </w:rPr>
        <w:t>2020 candidate SRIT (IMT-2020/17(Rev.1))</w:t>
      </w:r>
      <w:r>
        <w:rPr>
          <w:rStyle w:val="FootnoteReference"/>
          <w:lang w:eastAsia="zh-CN"/>
        </w:rPr>
        <w:footnoteReference w:id="1"/>
      </w:r>
      <w:r w:rsidRPr="001A3E67">
        <w:rPr>
          <w:lang w:val="en-GB" w:eastAsia="zh-CN"/>
        </w:rPr>
        <w:t xml:space="preserve">, including evaluation activity and consensus building according to IMT 2020/52, IMT-2020/53 and IMT-2020/54 in the ‘Way Forward’ Option 2. This </w:t>
      </w:r>
      <w:r w:rsidRPr="001A3E67">
        <w:rPr>
          <w:rFonts w:hint="eastAsia"/>
          <w:lang w:val="en-GB" w:eastAsia="zh-CN"/>
        </w:rPr>
        <w:t>Report</w:t>
      </w:r>
      <w:r w:rsidRPr="001A3E67">
        <w:rPr>
          <w:lang w:val="en-GB" w:eastAsia="zh-CN"/>
        </w:rPr>
        <w:t xml:space="preserve"> contains outcome and conclusions of the rewound Steps 4 to 7 of the ‘Way Forward’ Option 2. These steps correspond to:</w:t>
      </w:r>
    </w:p>
    <w:p w14:paraId="5C5D25E8" w14:textId="77777777" w:rsidR="001A3E67" w:rsidRPr="001A3E67" w:rsidRDefault="001A3E67" w:rsidP="001A3E67">
      <w:pPr>
        <w:pStyle w:val="enumlev1"/>
        <w:rPr>
          <w:lang w:val="en-GB" w:eastAsia="zh-CN"/>
        </w:rPr>
      </w:pPr>
      <w:r w:rsidRPr="001A3E67">
        <w:rPr>
          <w:rFonts w:hint="eastAsia"/>
          <w:lang w:val="en-GB" w:eastAsia="zh-CN"/>
        </w:rPr>
        <w:t>–</w:t>
      </w:r>
      <w:r w:rsidRPr="001A3E67">
        <w:rPr>
          <w:lang w:val="en-GB" w:eastAsia="zh-CN"/>
        </w:rPr>
        <w:tab/>
        <w:t>Step 4: Evaluation of candidate RITs or SRITs by Independent Evaluation Groups.</w:t>
      </w:r>
    </w:p>
    <w:p w14:paraId="7C84164F" w14:textId="77777777" w:rsidR="001A3E67" w:rsidRPr="001A3E67" w:rsidRDefault="001A3E67" w:rsidP="001A3E67">
      <w:pPr>
        <w:pStyle w:val="enumlev1"/>
        <w:rPr>
          <w:lang w:val="en-GB" w:eastAsia="zh-CN"/>
        </w:rPr>
      </w:pPr>
      <w:r w:rsidRPr="001A3E67">
        <w:rPr>
          <w:rFonts w:hint="eastAsia"/>
          <w:lang w:val="en-GB" w:eastAsia="zh-CN"/>
        </w:rPr>
        <w:t>–</w:t>
      </w:r>
      <w:r w:rsidRPr="001A3E67">
        <w:rPr>
          <w:lang w:val="en-GB" w:eastAsia="zh-CN"/>
        </w:rPr>
        <w:tab/>
        <w:t>Step 5: Review and coordination of outside evaluation activities.</w:t>
      </w:r>
    </w:p>
    <w:p w14:paraId="7258DD84" w14:textId="77777777" w:rsidR="001A3E67" w:rsidRPr="001A3E67" w:rsidRDefault="001A3E67" w:rsidP="001A3E67">
      <w:pPr>
        <w:pStyle w:val="enumlev1"/>
        <w:rPr>
          <w:lang w:val="en-GB" w:eastAsia="zh-CN"/>
        </w:rPr>
      </w:pPr>
      <w:r w:rsidRPr="001A3E67">
        <w:rPr>
          <w:rFonts w:hint="eastAsia"/>
          <w:lang w:val="en-GB" w:eastAsia="zh-CN"/>
        </w:rPr>
        <w:t>–</w:t>
      </w:r>
      <w:r w:rsidRPr="001A3E67">
        <w:rPr>
          <w:lang w:val="en-GB" w:eastAsia="zh-CN"/>
        </w:rPr>
        <w:tab/>
        <w:t>Step 6: Review to assess compliance with minimum requirements.</w:t>
      </w:r>
    </w:p>
    <w:p w14:paraId="563704DE" w14:textId="77777777" w:rsidR="001A3E67" w:rsidRPr="001A3E67" w:rsidRDefault="001A3E67" w:rsidP="001A3E67">
      <w:pPr>
        <w:pStyle w:val="enumlev1"/>
        <w:rPr>
          <w:lang w:val="en-GB" w:eastAsia="zh-CN"/>
        </w:rPr>
      </w:pPr>
      <w:r w:rsidRPr="001A3E67">
        <w:rPr>
          <w:rFonts w:hint="eastAsia"/>
          <w:lang w:val="en-GB" w:eastAsia="zh-CN"/>
        </w:rPr>
        <w:t>–</w:t>
      </w:r>
      <w:r w:rsidRPr="001A3E67">
        <w:rPr>
          <w:lang w:val="en-GB" w:eastAsia="zh-CN"/>
        </w:rPr>
        <w:tab/>
        <w:t>Step 7: Consideration of evaluation results, consensus building and decision.</w:t>
      </w:r>
    </w:p>
    <w:p w14:paraId="17C2927E" w14:textId="77777777" w:rsidR="001A3E67" w:rsidRPr="001A3E67" w:rsidRDefault="001A3E67" w:rsidP="001A3E67">
      <w:pPr>
        <w:rPr>
          <w:lang w:val="en-GB" w:eastAsia="zh-CN"/>
        </w:rPr>
      </w:pPr>
      <w:r w:rsidRPr="001A3E67">
        <w:rPr>
          <w:lang w:val="en-GB" w:eastAsia="zh-CN"/>
        </w:rPr>
        <w:t>The details of these steps are provided in Document IMT-2020/2(Rev.2).</w:t>
      </w:r>
    </w:p>
    <w:p w14:paraId="1E7A9716" w14:textId="77777777" w:rsidR="001A3E67" w:rsidRPr="001A3E67" w:rsidRDefault="001A3E67" w:rsidP="001A3E67">
      <w:pPr>
        <w:pStyle w:val="Heading1"/>
        <w:rPr>
          <w:lang w:val="en-GB" w:eastAsia="zh-CN"/>
        </w:rPr>
      </w:pPr>
      <w:bookmarkStart w:id="25" w:name="_Toc269478140"/>
      <w:bookmarkStart w:id="26" w:name="_Toc254701869"/>
      <w:bookmarkStart w:id="27" w:name="_Toc274861533"/>
      <w:bookmarkStart w:id="28" w:name="_Toc276718332"/>
      <w:bookmarkStart w:id="29" w:name="_Toc274204292"/>
      <w:bookmarkStart w:id="30" w:name="_Toc257375445"/>
      <w:bookmarkStart w:id="31" w:name="_Toc249844394"/>
      <w:bookmarkStart w:id="32" w:name="_Toc269478541"/>
      <w:bookmarkStart w:id="33" w:name="_Toc43277600"/>
      <w:bookmarkStart w:id="34" w:name="_Toc43277376"/>
      <w:bookmarkStart w:id="35" w:name="_Toc43276903"/>
      <w:bookmarkStart w:id="36" w:name="_Toc45805882"/>
      <w:bookmarkStart w:id="37" w:name="_Toc50553725"/>
      <w:bookmarkStart w:id="38" w:name="_Toc42817979"/>
      <w:bookmarkStart w:id="39" w:name="_Toc43276763"/>
      <w:bookmarkStart w:id="40" w:name="_Toc280016860"/>
      <w:bookmarkStart w:id="41" w:name="_Toc43277081"/>
      <w:bookmarkStart w:id="42" w:name="_Toc45093661"/>
      <w:bookmarkStart w:id="43" w:name="_Toc42877439"/>
      <w:bookmarkStart w:id="44" w:name="_Toc45806041"/>
      <w:bookmarkStart w:id="45" w:name="_Toc43277185"/>
      <w:bookmarkStart w:id="46" w:name="_Toc93655932"/>
      <w:r w:rsidRPr="001A3E67">
        <w:rPr>
          <w:lang w:val="en-GB"/>
        </w:rPr>
        <w:t>3</w:t>
      </w:r>
      <w:r w:rsidRPr="001A3E67">
        <w:rPr>
          <w:lang w:val="en-GB"/>
        </w:rPr>
        <w:tab/>
        <w:t xml:space="preserve">Related </w:t>
      </w:r>
      <w:bookmarkEnd w:id="25"/>
      <w:bookmarkEnd w:id="26"/>
      <w:bookmarkEnd w:id="27"/>
      <w:bookmarkEnd w:id="28"/>
      <w:bookmarkEnd w:id="29"/>
      <w:bookmarkEnd w:id="30"/>
      <w:bookmarkEnd w:id="31"/>
      <w:bookmarkEnd w:id="32"/>
      <w:r w:rsidRPr="001A3E67">
        <w:rPr>
          <w:lang w:val="en-GB"/>
        </w:rPr>
        <w:t>text references</w:t>
      </w:r>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6002DA04" w14:textId="77777777" w:rsidR="001A3E67" w:rsidRPr="001A3E67" w:rsidRDefault="001A3E67" w:rsidP="00F633D8">
      <w:pPr>
        <w:pStyle w:val="enumlev1"/>
        <w:tabs>
          <w:tab w:val="clear" w:pos="1191"/>
          <w:tab w:val="clear" w:pos="1588"/>
          <w:tab w:val="clear" w:pos="1985"/>
        </w:tabs>
        <w:ind w:left="3600" w:hanging="3600"/>
        <w:rPr>
          <w:lang w:val="en-GB" w:eastAsia="zh-CN"/>
        </w:rPr>
      </w:pPr>
      <w:r w:rsidRPr="001A3E67">
        <w:rPr>
          <w:lang w:val="en-GB" w:eastAsia="zh-CN"/>
        </w:rPr>
        <w:t>Recommendation ITU-R M.2150</w:t>
      </w:r>
      <w:r w:rsidRPr="001A3E67">
        <w:rPr>
          <w:lang w:val="en-GB" w:eastAsia="zh-CN"/>
        </w:rPr>
        <w:tab/>
        <w:t>Detailed specifications of the terrestrial radio interfaces of International Mobile Telecommunications-2020 (IMT-2020)</w:t>
      </w:r>
    </w:p>
    <w:p w14:paraId="153E31C0" w14:textId="11D562C8" w:rsidR="001A3E67" w:rsidRPr="001A3E67" w:rsidRDefault="001A3E67" w:rsidP="00F633D8">
      <w:pPr>
        <w:pStyle w:val="enumlev1"/>
        <w:tabs>
          <w:tab w:val="clear" w:pos="1191"/>
          <w:tab w:val="clear" w:pos="1588"/>
          <w:tab w:val="clear" w:pos="1985"/>
        </w:tabs>
        <w:ind w:left="3600" w:hanging="3600"/>
        <w:rPr>
          <w:lang w:val="en-GB" w:eastAsia="zh-CN"/>
        </w:rPr>
      </w:pPr>
      <w:r w:rsidRPr="001A3E67">
        <w:rPr>
          <w:lang w:val="en-GB" w:eastAsia="zh-CN"/>
        </w:rPr>
        <w:t>Report ITU-R M.2410</w:t>
      </w:r>
      <w:r w:rsidRPr="001A3E67">
        <w:rPr>
          <w:lang w:val="en-GB" w:eastAsia="zh-CN"/>
        </w:rPr>
        <w:tab/>
        <w:t>Requirements related to technical performance for IMT-2020 radio interface(s)</w:t>
      </w:r>
    </w:p>
    <w:p w14:paraId="10C5F6FF" w14:textId="77777777" w:rsidR="00F633D8" w:rsidRPr="001A3E67" w:rsidRDefault="00F633D8" w:rsidP="00F633D8">
      <w:pPr>
        <w:pStyle w:val="enumlev1"/>
        <w:tabs>
          <w:tab w:val="clear" w:pos="1191"/>
          <w:tab w:val="clear" w:pos="1588"/>
          <w:tab w:val="clear" w:pos="1985"/>
        </w:tabs>
        <w:ind w:left="3600" w:hanging="3600"/>
        <w:rPr>
          <w:lang w:val="en-GB" w:eastAsia="zh-CN"/>
        </w:rPr>
      </w:pPr>
      <w:r w:rsidRPr="001A3E67">
        <w:rPr>
          <w:lang w:val="en-GB" w:eastAsia="zh-CN"/>
        </w:rPr>
        <w:t>Report ITU-R M.2411</w:t>
      </w:r>
      <w:r w:rsidRPr="001A3E67">
        <w:rPr>
          <w:lang w:val="en-GB" w:eastAsia="zh-CN"/>
        </w:rPr>
        <w:tab/>
        <w:t>Requirements, evaluation criteria and submission templates for the development of IMT-2020</w:t>
      </w:r>
    </w:p>
    <w:p w14:paraId="0E075EBB" w14:textId="285C9B26" w:rsidR="001A3E67" w:rsidRPr="001A3E67" w:rsidRDefault="001A3E67" w:rsidP="00F633D8">
      <w:pPr>
        <w:pStyle w:val="enumlev1"/>
        <w:tabs>
          <w:tab w:val="clear" w:pos="1191"/>
          <w:tab w:val="clear" w:pos="1588"/>
          <w:tab w:val="clear" w:pos="1985"/>
        </w:tabs>
        <w:ind w:left="3600" w:hanging="3600"/>
        <w:rPr>
          <w:lang w:val="en-GB" w:eastAsia="zh-CN"/>
        </w:rPr>
      </w:pPr>
      <w:r w:rsidRPr="001A3E67">
        <w:rPr>
          <w:lang w:val="en-GB" w:eastAsia="zh-CN"/>
        </w:rPr>
        <w:t>Report ITU-R M.2412</w:t>
      </w:r>
      <w:r w:rsidRPr="001A3E67">
        <w:rPr>
          <w:lang w:val="en-GB" w:eastAsia="zh-CN"/>
        </w:rPr>
        <w:tab/>
        <w:t>Guidelines for evaluation of radio interface technologies for IMT</w:t>
      </w:r>
      <w:r w:rsidRPr="001A3E67">
        <w:rPr>
          <w:lang w:val="en-GB" w:eastAsia="zh-CN"/>
        </w:rPr>
        <w:noBreakHyphen/>
        <w:t>2020</w:t>
      </w:r>
    </w:p>
    <w:p w14:paraId="4BC9E674" w14:textId="06CD3266" w:rsidR="001A3E67" w:rsidRPr="001A3E67" w:rsidRDefault="001A3E67" w:rsidP="00F633D8">
      <w:pPr>
        <w:pStyle w:val="enumlev1"/>
        <w:tabs>
          <w:tab w:val="clear" w:pos="1191"/>
          <w:tab w:val="clear" w:pos="1588"/>
          <w:tab w:val="clear" w:pos="1985"/>
        </w:tabs>
        <w:ind w:left="3600" w:hanging="3600"/>
        <w:rPr>
          <w:lang w:val="en-GB"/>
        </w:rPr>
      </w:pPr>
      <w:r w:rsidRPr="001A3E67">
        <w:rPr>
          <w:lang w:val="en-GB" w:eastAsia="zh-CN"/>
        </w:rPr>
        <w:t>Report ITU-R M.2483-0</w:t>
      </w:r>
      <w:r w:rsidRPr="001A3E67">
        <w:rPr>
          <w:rFonts w:hint="eastAsia"/>
          <w:lang w:val="en-GB" w:eastAsia="zh-CN"/>
        </w:rPr>
        <w:tab/>
      </w:r>
      <w:hyperlink r:id="rId24" w:tgtFrame="_blank" w:history="1">
        <w:r w:rsidRPr="001A3E67">
          <w:rPr>
            <w:lang w:val="en-GB"/>
          </w:rPr>
          <w:t>The outcome of the evaluation, consensus building and decision of the IMT-2020 process (Steps 4 to 7), including characteristics of IMT-2020 radio interfaces</w:t>
        </w:r>
      </w:hyperlink>
    </w:p>
    <w:p w14:paraId="1B9AC4AA" w14:textId="77777777" w:rsidR="001A3E67" w:rsidRPr="001A3E67" w:rsidRDefault="001A3E67" w:rsidP="00F633D8">
      <w:pPr>
        <w:pStyle w:val="enumlev1"/>
        <w:tabs>
          <w:tab w:val="clear" w:pos="1191"/>
          <w:tab w:val="clear" w:pos="1588"/>
          <w:tab w:val="clear" w:pos="1985"/>
        </w:tabs>
        <w:ind w:left="3600" w:hanging="3600"/>
        <w:rPr>
          <w:lang w:val="en-GB" w:eastAsia="zh-CN"/>
        </w:rPr>
      </w:pPr>
      <w:r w:rsidRPr="001A3E67">
        <w:rPr>
          <w:lang w:val="en-GB" w:eastAsia="zh-CN"/>
        </w:rPr>
        <w:lastRenderedPageBreak/>
        <w:t>Document IMT-2020/2(Rev.2)</w:t>
      </w:r>
      <w:r w:rsidRPr="001A3E67">
        <w:rPr>
          <w:lang w:val="en-GB" w:eastAsia="zh-CN"/>
        </w:rPr>
        <w:tab/>
        <w:t>Submission and evaluation process and consensus building for IMT-2020</w:t>
      </w:r>
    </w:p>
    <w:p w14:paraId="1B775D0A" w14:textId="1C544D88" w:rsidR="001A3E67" w:rsidRPr="001A3E67" w:rsidRDefault="001A3E67" w:rsidP="00F633D8">
      <w:pPr>
        <w:pStyle w:val="enumlev1"/>
        <w:tabs>
          <w:tab w:val="clear" w:pos="1191"/>
          <w:tab w:val="clear" w:pos="1588"/>
          <w:tab w:val="clear" w:pos="1985"/>
        </w:tabs>
        <w:ind w:left="3600" w:hanging="3600"/>
        <w:rPr>
          <w:lang w:val="en-GB" w:eastAsia="zh-CN"/>
        </w:rPr>
      </w:pPr>
      <w:r w:rsidRPr="001A3E67">
        <w:rPr>
          <w:lang w:val="en-GB" w:eastAsia="zh-CN"/>
        </w:rPr>
        <w:t>Document IMT-2020/52</w:t>
      </w:r>
      <w:r w:rsidRPr="001A3E67">
        <w:rPr>
          <w:rFonts w:hint="eastAsia"/>
          <w:lang w:val="en-GB" w:eastAsia="zh-CN"/>
        </w:rPr>
        <w:tab/>
      </w:r>
      <w:r w:rsidRPr="001A3E67">
        <w:rPr>
          <w:lang w:val="en-GB" w:eastAsia="zh-CN"/>
        </w:rPr>
        <w:t>Agreed 'way forward' Option 2 for "ETSI (TC DECT) and DECT Forum proponent" and "Nufront proponent" candidate technology submissions for IMT-2020</w:t>
      </w:r>
    </w:p>
    <w:p w14:paraId="4D3913B6" w14:textId="0BDCA53A" w:rsidR="001A3E67" w:rsidRPr="001A3E67" w:rsidRDefault="001A3E67" w:rsidP="00F633D8">
      <w:pPr>
        <w:pStyle w:val="enumlev1"/>
        <w:tabs>
          <w:tab w:val="clear" w:pos="1191"/>
          <w:tab w:val="clear" w:pos="1588"/>
          <w:tab w:val="clear" w:pos="1985"/>
        </w:tabs>
        <w:ind w:left="3600" w:hanging="3600"/>
        <w:rPr>
          <w:lang w:val="en-GB" w:eastAsia="zh-CN"/>
        </w:rPr>
      </w:pPr>
      <w:r w:rsidRPr="001A3E67">
        <w:rPr>
          <w:lang w:val="en-GB" w:eastAsia="zh-CN"/>
        </w:rPr>
        <w:t>Document IMT-2020/53</w:t>
      </w:r>
      <w:r w:rsidRPr="001A3E67">
        <w:rPr>
          <w:rFonts w:hint="eastAsia"/>
          <w:lang w:val="en-GB" w:eastAsia="zh-CN"/>
        </w:rPr>
        <w:tab/>
      </w:r>
      <w:r w:rsidRPr="001A3E67">
        <w:rPr>
          <w:lang w:val="en-GB" w:eastAsia="zh-CN"/>
        </w:rPr>
        <w:t>Detailed schedule and actions for 'Way Forward' Option 2 related to “ETSI (TC DECT) and DECT Forum Proponent” and “Nufront Proponent” candidate technology submissions for IMT-2020</w:t>
      </w:r>
    </w:p>
    <w:p w14:paraId="21B6071C" w14:textId="19BA3535" w:rsidR="001A3E67" w:rsidRPr="001A3E67" w:rsidRDefault="001A3E67" w:rsidP="00F633D8">
      <w:pPr>
        <w:pStyle w:val="enumlev1"/>
        <w:tabs>
          <w:tab w:val="clear" w:pos="1191"/>
          <w:tab w:val="clear" w:pos="1588"/>
          <w:tab w:val="clear" w:pos="1985"/>
        </w:tabs>
        <w:ind w:left="3600" w:hanging="3600"/>
        <w:rPr>
          <w:lang w:val="en-GB" w:eastAsia="zh-CN"/>
        </w:rPr>
      </w:pPr>
      <w:r w:rsidRPr="001A3E67">
        <w:rPr>
          <w:lang w:val="en-GB" w:eastAsia="zh-CN"/>
        </w:rPr>
        <w:t>Document IMT-2020/5</w:t>
      </w:r>
      <w:r w:rsidRPr="001A3E67">
        <w:rPr>
          <w:rFonts w:hint="eastAsia"/>
          <w:lang w:val="en-GB" w:eastAsia="zh-CN"/>
        </w:rPr>
        <w:t>4</w:t>
      </w:r>
      <w:r w:rsidRPr="001A3E67">
        <w:rPr>
          <w:rFonts w:hint="eastAsia"/>
          <w:lang w:val="en-GB" w:eastAsia="zh-CN"/>
        </w:rPr>
        <w:tab/>
      </w:r>
      <w:r w:rsidRPr="001A3E67">
        <w:rPr>
          <w:lang w:val="en-GB" w:eastAsia="zh-CN"/>
        </w:rPr>
        <w:t>Approach for consideration of Evaluation Reports prior to Option 2 and those resulting from Option 2 in the re-evaluation process</w:t>
      </w:r>
    </w:p>
    <w:p w14:paraId="5F3B766A" w14:textId="2C297848" w:rsidR="001A3E67" w:rsidRPr="001A3E67" w:rsidRDefault="001A3E67" w:rsidP="00F633D8">
      <w:pPr>
        <w:pStyle w:val="enumlev1"/>
        <w:tabs>
          <w:tab w:val="clear" w:pos="1191"/>
          <w:tab w:val="clear" w:pos="1588"/>
          <w:tab w:val="clear" w:pos="1985"/>
        </w:tabs>
        <w:ind w:left="3600" w:hanging="3600"/>
        <w:rPr>
          <w:lang w:val="en-GB" w:eastAsia="zh-CN"/>
        </w:rPr>
      </w:pPr>
      <w:r w:rsidRPr="001A3E67">
        <w:rPr>
          <w:lang w:val="en-GB" w:eastAsia="zh-CN"/>
        </w:rPr>
        <w:t>Resolution ITU-R 65</w:t>
      </w:r>
      <w:r w:rsidRPr="001A3E67">
        <w:rPr>
          <w:lang w:val="en-GB" w:eastAsia="zh-CN"/>
        </w:rPr>
        <w:tab/>
        <w:t>Principles for the process of development of IMT for 2020 and beyond</w:t>
      </w:r>
    </w:p>
    <w:p w14:paraId="073AB806" w14:textId="77777777" w:rsidR="001A3E67" w:rsidRPr="001A3E67" w:rsidRDefault="001A3E67" w:rsidP="001A3E67">
      <w:pPr>
        <w:pStyle w:val="Heading2"/>
        <w:rPr>
          <w:lang w:val="en-GB" w:eastAsia="zh-CN"/>
        </w:rPr>
      </w:pPr>
      <w:bookmarkStart w:id="47" w:name="_Toc43276904"/>
      <w:bookmarkStart w:id="48" w:name="_Toc43276764"/>
      <w:bookmarkStart w:id="49" w:name="_Toc43277186"/>
      <w:bookmarkStart w:id="50" w:name="_Toc45093662"/>
      <w:bookmarkStart w:id="51" w:name="_Toc45806042"/>
      <w:bookmarkStart w:id="52" w:name="_Toc276718333"/>
      <w:bookmarkStart w:id="53" w:name="_Toc42877440"/>
      <w:bookmarkStart w:id="54" w:name="_Toc43277377"/>
      <w:bookmarkStart w:id="55" w:name="_Toc43277601"/>
      <w:bookmarkStart w:id="56" w:name="_Toc280016861"/>
      <w:bookmarkStart w:id="57" w:name="_Toc43277082"/>
      <w:bookmarkStart w:id="58" w:name="_Toc45805883"/>
      <w:bookmarkStart w:id="59" w:name="_Toc50553726"/>
      <w:bookmarkStart w:id="60" w:name="_Toc274861534"/>
      <w:bookmarkStart w:id="61" w:name="_Toc42817980"/>
      <w:bookmarkStart w:id="62" w:name="_Toc93655933"/>
      <w:r w:rsidRPr="001A3E67">
        <w:rPr>
          <w:lang w:val="en-GB"/>
        </w:rPr>
        <w:t>3.1</w:t>
      </w:r>
      <w:r w:rsidRPr="001A3E67">
        <w:rPr>
          <w:lang w:val="en-GB"/>
        </w:rPr>
        <w:tab/>
        <w:t>List of acronyms and abbreviations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72B266CA" w14:textId="77777777" w:rsidR="001A3E67" w:rsidRPr="00DD202D" w:rsidRDefault="001A3E67" w:rsidP="001A3E67">
      <w:pPr>
        <w:rPr>
          <w:lang w:val="en-US"/>
        </w:rPr>
      </w:pPr>
      <w:bookmarkStart w:id="63" w:name="_Toc269478542"/>
      <w:bookmarkStart w:id="64" w:name="_Toc274204293"/>
      <w:bookmarkStart w:id="65" w:name="_Toc257375446"/>
      <w:bookmarkStart w:id="66" w:name="_Toc269478141"/>
      <w:bookmarkStart w:id="67" w:name="_Toc254701870"/>
      <w:bookmarkStart w:id="68" w:name="_Toc43277083"/>
      <w:bookmarkStart w:id="69" w:name="_Toc45093663"/>
      <w:bookmarkStart w:id="70" w:name="_Toc50553727"/>
      <w:bookmarkStart w:id="71" w:name="_Toc274861535"/>
      <w:bookmarkStart w:id="72" w:name="_Toc43277602"/>
      <w:bookmarkStart w:id="73" w:name="_Toc42877441"/>
      <w:bookmarkStart w:id="74" w:name="_Toc43276905"/>
      <w:bookmarkStart w:id="75" w:name="_Toc43276765"/>
      <w:bookmarkStart w:id="76" w:name="_Toc42817981"/>
      <w:bookmarkStart w:id="77" w:name="_Toc45806043"/>
      <w:bookmarkStart w:id="78" w:name="_Toc43277187"/>
      <w:bookmarkStart w:id="79" w:name="_Toc45805884"/>
      <w:bookmarkStart w:id="80" w:name="_Toc276718334"/>
      <w:bookmarkStart w:id="81" w:name="_Toc43277378"/>
      <w:bookmarkStart w:id="82" w:name="_Toc280016862"/>
      <w:r w:rsidRPr="00DD202D">
        <w:rPr>
          <w:rFonts w:hint="eastAsia"/>
          <w:lang w:val="en-US"/>
        </w:rPr>
        <w:t>IMT</w:t>
      </w:r>
      <w:r w:rsidRPr="00DD202D">
        <w:rPr>
          <w:rFonts w:hint="eastAsia"/>
          <w:lang w:val="en-US"/>
        </w:rPr>
        <w:tab/>
      </w:r>
      <w:r w:rsidRPr="00DD202D">
        <w:rPr>
          <w:lang w:val="en-US"/>
        </w:rPr>
        <w:t>International Mobile Telecommunications</w:t>
      </w:r>
    </w:p>
    <w:p w14:paraId="411E3E75" w14:textId="77777777" w:rsidR="001A3E67" w:rsidRPr="00DD202D" w:rsidRDefault="001A3E67" w:rsidP="001A3E67">
      <w:pPr>
        <w:rPr>
          <w:lang w:val="en-US"/>
        </w:rPr>
      </w:pPr>
      <w:r w:rsidRPr="00DD202D">
        <w:rPr>
          <w:lang w:val="en-US"/>
        </w:rPr>
        <w:t>RIT</w:t>
      </w:r>
      <w:r w:rsidRPr="00DD202D">
        <w:rPr>
          <w:rFonts w:hint="eastAsia"/>
          <w:lang w:val="en-US"/>
        </w:rPr>
        <w:tab/>
        <w:t>R</w:t>
      </w:r>
      <w:r w:rsidRPr="00DD202D">
        <w:rPr>
          <w:lang w:val="en-US"/>
        </w:rPr>
        <w:t>adio</w:t>
      </w:r>
      <w:r w:rsidRPr="00DD202D">
        <w:rPr>
          <w:rFonts w:hint="eastAsia"/>
          <w:lang w:val="en-US"/>
        </w:rPr>
        <w:t xml:space="preserve"> </w:t>
      </w:r>
      <w:r w:rsidRPr="00DD202D">
        <w:rPr>
          <w:lang w:val="en-US"/>
        </w:rPr>
        <w:t>interface technolog</w:t>
      </w:r>
      <w:r w:rsidRPr="00DD202D">
        <w:rPr>
          <w:rFonts w:hint="eastAsia"/>
          <w:lang w:val="en-US"/>
        </w:rPr>
        <w:t>y</w:t>
      </w:r>
    </w:p>
    <w:p w14:paraId="404ED7B6" w14:textId="77777777" w:rsidR="001A3E67" w:rsidRPr="00DD202D" w:rsidRDefault="001A3E67" w:rsidP="001A3E67">
      <w:pPr>
        <w:rPr>
          <w:lang w:val="en-US" w:eastAsia="zh-CN"/>
        </w:rPr>
      </w:pPr>
      <w:r w:rsidRPr="00DD202D">
        <w:rPr>
          <w:rFonts w:hint="eastAsia"/>
          <w:lang w:val="en-US"/>
        </w:rPr>
        <w:t>SRIT</w:t>
      </w:r>
      <w:r w:rsidRPr="00DD202D">
        <w:rPr>
          <w:rFonts w:hint="eastAsia"/>
          <w:lang w:val="en-US"/>
        </w:rPr>
        <w:tab/>
        <w:t xml:space="preserve">Set of </w:t>
      </w:r>
      <w:r w:rsidRPr="00DD202D">
        <w:rPr>
          <w:lang w:val="en-US"/>
        </w:rPr>
        <w:t>radio interface technologies</w:t>
      </w:r>
    </w:p>
    <w:p w14:paraId="2BB6265A" w14:textId="77777777" w:rsidR="001A3E67" w:rsidRPr="001A3E67" w:rsidRDefault="001A3E67" w:rsidP="001A3E67">
      <w:pPr>
        <w:pStyle w:val="Heading1"/>
        <w:rPr>
          <w:lang w:val="en-GB" w:eastAsia="zh-CN"/>
        </w:rPr>
      </w:pPr>
      <w:bookmarkStart w:id="83" w:name="_Toc93655934"/>
      <w:r w:rsidRPr="001A3E67">
        <w:rPr>
          <w:lang w:val="en-GB"/>
        </w:rPr>
        <w:t>4</w:t>
      </w:r>
      <w:r w:rsidRPr="001A3E67">
        <w:rPr>
          <w:lang w:val="en-GB"/>
        </w:rPr>
        <w:tab/>
        <w:t>Summary of submission</w:t>
      </w:r>
      <w:bookmarkEnd w:id="63"/>
      <w:bookmarkEnd w:id="64"/>
      <w:bookmarkEnd w:id="65"/>
      <w:bookmarkEnd w:id="66"/>
      <w:bookmarkEnd w:id="67"/>
      <w:r w:rsidRPr="001A3E67">
        <w:rPr>
          <w:lang w:val="en-GB"/>
        </w:rPr>
        <w:t>s</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05EA1E3F" w14:textId="515E014B" w:rsidR="001A3E67" w:rsidRPr="00DD202D" w:rsidRDefault="001A3E67" w:rsidP="001A3E67">
      <w:pPr>
        <w:rPr>
          <w:lang w:val="en-US" w:eastAsia="zh-CN"/>
        </w:rPr>
      </w:pPr>
      <w:r w:rsidRPr="00DD202D">
        <w:rPr>
          <w:lang w:val="en-US" w:eastAsia="zh-CN"/>
        </w:rPr>
        <w:t>Following the guidelines of the IMT-</w:t>
      </w:r>
      <w:r w:rsidRPr="00DD202D">
        <w:rPr>
          <w:rFonts w:hint="eastAsia"/>
          <w:lang w:val="en-US" w:eastAsia="zh-CN"/>
        </w:rPr>
        <w:t>2020</w:t>
      </w:r>
      <w:r w:rsidRPr="00DD202D">
        <w:rPr>
          <w:lang w:val="en-US" w:eastAsia="zh-CN"/>
        </w:rPr>
        <w:t xml:space="preserve"> process, the candidate technology submissions</w:t>
      </w:r>
      <w:r w:rsidRPr="00DD202D">
        <w:rPr>
          <w:rFonts w:hint="eastAsia"/>
          <w:lang w:val="en-US" w:eastAsia="zh-CN"/>
        </w:rPr>
        <w:t xml:space="preserve"> </w:t>
      </w:r>
      <w:r w:rsidRPr="00DD202D">
        <w:rPr>
          <w:lang w:val="en-US" w:eastAsia="zh-CN"/>
        </w:rPr>
        <w:t>accepted by ITU-R under Step 3</w:t>
      </w:r>
      <w:r w:rsidRPr="00DD202D">
        <w:rPr>
          <w:position w:val="6"/>
          <w:sz w:val="18"/>
          <w:lang w:val="en-US" w:eastAsia="zh-CN"/>
        </w:rPr>
        <w:footnoteReference w:id="2"/>
      </w:r>
      <w:r w:rsidRPr="00DD202D">
        <w:rPr>
          <w:lang w:val="en-US" w:eastAsia="zh-CN"/>
        </w:rPr>
        <w:t xml:space="preserve"> were reviewed and the following w</w:t>
      </w:r>
      <w:r>
        <w:rPr>
          <w:lang w:val="en-US" w:eastAsia="zh-CN"/>
        </w:rPr>
        <w:t>as</w:t>
      </w:r>
      <w:r w:rsidRPr="00DD202D">
        <w:rPr>
          <w:lang w:val="en-US" w:eastAsia="zh-CN"/>
        </w:rPr>
        <w:t xml:space="preserve"> acknowledged as </w:t>
      </w:r>
      <w:r>
        <w:rPr>
          <w:lang w:val="en-US" w:eastAsia="zh-CN"/>
        </w:rPr>
        <w:t>‘</w:t>
      </w:r>
      <w:r w:rsidRPr="00DD202D">
        <w:rPr>
          <w:lang w:val="en-US" w:eastAsia="zh-CN"/>
        </w:rPr>
        <w:t>complete</w:t>
      </w:r>
      <w:r>
        <w:rPr>
          <w:lang w:val="en-US" w:eastAsia="zh-CN"/>
        </w:rPr>
        <w:t>’</w:t>
      </w:r>
      <w:r w:rsidRPr="00DD202D">
        <w:rPr>
          <w:vertAlign w:val="superscript"/>
          <w:lang w:val="en-US" w:eastAsia="zh-CN"/>
        </w:rPr>
        <w:footnoteReference w:id="3"/>
      </w:r>
      <w:r w:rsidRPr="00DD202D">
        <w:rPr>
          <w:lang w:val="en-US" w:eastAsia="zh-CN"/>
        </w:rPr>
        <w:t xml:space="preserve"> candidate technology submission as per § </w:t>
      </w:r>
      <w:r w:rsidRPr="00DD202D">
        <w:rPr>
          <w:rFonts w:hint="eastAsia"/>
          <w:lang w:val="en-US" w:eastAsia="zh-CN"/>
        </w:rPr>
        <w:t>5</w:t>
      </w:r>
      <w:r w:rsidRPr="00DD202D">
        <w:rPr>
          <w:lang w:val="en-US" w:eastAsia="zh-CN"/>
        </w:rPr>
        <w:t xml:space="preserve"> of Report ITU-R M.2</w:t>
      </w:r>
      <w:r w:rsidRPr="00DD202D">
        <w:rPr>
          <w:rFonts w:hint="eastAsia"/>
          <w:lang w:val="en-US" w:eastAsia="zh-CN"/>
        </w:rPr>
        <w:t>411</w:t>
      </w:r>
      <w:r w:rsidRPr="00DD202D">
        <w:rPr>
          <w:lang w:val="en-US" w:eastAsia="zh-CN"/>
        </w:rPr>
        <w:t>:</w:t>
      </w:r>
    </w:p>
    <w:p w14:paraId="0196F84F" w14:textId="77777777" w:rsidR="001A3E67" w:rsidRPr="00DD202D" w:rsidRDefault="001A3E67" w:rsidP="00F633D8">
      <w:pPr>
        <w:pStyle w:val="enumlev1"/>
        <w:rPr>
          <w:lang w:val="en-US" w:eastAsia="zh-CN"/>
        </w:rPr>
      </w:pPr>
      <w:r w:rsidRPr="00DD202D">
        <w:rPr>
          <w:lang w:val="en-US" w:eastAsia="zh-CN"/>
        </w:rPr>
        <w:t>–</w:t>
      </w:r>
      <w:r w:rsidRPr="00DD202D">
        <w:rPr>
          <w:lang w:val="en-US" w:eastAsia="zh-CN"/>
        </w:rPr>
        <w:tab/>
      </w:r>
      <w:hyperlink r:id="rId25" w:history="1">
        <w:r w:rsidRPr="001A3E67">
          <w:rPr>
            <w:lang w:val="en-GB" w:eastAsia="zh-CN"/>
          </w:rPr>
          <w:t>IMT-</w:t>
        </w:r>
        <w:r w:rsidRPr="001A3E67">
          <w:rPr>
            <w:rFonts w:hint="eastAsia"/>
            <w:lang w:val="en-GB" w:eastAsia="zh-CN"/>
          </w:rPr>
          <w:t>2020</w:t>
        </w:r>
        <w:r w:rsidRPr="001A3E67">
          <w:rPr>
            <w:lang w:val="en-GB" w:eastAsia="zh-CN"/>
          </w:rPr>
          <w:t>/</w:t>
        </w:r>
        <w:r w:rsidRPr="001A3E67">
          <w:rPr>
            <w:rFonts w:hint="eastAsia"/>
            <w:lang w:val="en-GB" w:eastAsia="zh-CN"/>
          </w:rPr>
          <w:t>17</w:t>
        </w:r>
      </w:hyperlink>
      <w:r w:rsidRPr="001A3E67">
        <w:rPr>
          <w:rFonts w:hint="eastAsia"/>
          <w:lang w:val="en-GB" w:eastAsia="zh-CN"/>
        </w:rPr>
        <w:t>(Rev</w:t>
      </w:r>
      <w:r w:rsidRPr="001A3E67">
        <w:rPr>
          <w:lang w:val="en-GB" w:eastAsia="zh-CN"/>
        </w:rPr>
        <w:t>.</w:t>
      </w:r>
      <w:r w:rsidRPr="001A3E67">
        <w:rPr>
          <w:rFonts w:hint="eastAsia"/>
          <w:lang w:val="en-GB" w:eastAsia="zh-CN"/>
        </w:rPr>
        <w:t>1)</w:t>
      </w:r>
      <w:r w:rsidRPr="00DD202D">
        <w:rPr>
          <w:lang w:val="en-US" w:eastAsia="zh-CN"/>
        </w:rPr>
        <w:t xml:space="preserve"> – Acknowledgement of candidate </w:t>
      </w:r>
      <w:r w:rsidRPr="00DD202D">
        <w:rPr>
          <w:rFonts w:hint="eastAsia"/>
          <w:lang w:val="en-US" w:eastAsia="zh-CN"/>
        </w:rPr>
        <w:t xml:space="preserve">SRIT submission from </w:t>
      </w:r>
      <w:r w:rsidRPr="001A3E67">
        <w:rPr>
          <w:lang w:val="en-GB" w:eastAsia="zh-CN"/>
        </w:rPr>
        <w:t>ETSI (TC DECT)</w:t>
      </w:r>
      <w:r w:rsidRPr="001A3E67">
        <w:rPr>
          <w:rFonts w:hint="eastAsia"/>
          <w:lang w:val="en-GB" w:eastAsia="zh-CN"/>
        </w:rPr>
        <w:t xml:space="preserve"> and DECT Forum</w:t>
      </w:r>
      <w:r w:rsidRPr="00DD202D">
        <w:rPr>
          <w:rFonts w:hint="eastAsia"/>
          <w:lang w:val="en-US" w:eastAsia="zh-CN"/>
        </w:rPr>
        <w:t xml:space="preserve"> under step 3 of the IMT-2020 process</w:t>
      </w:r>
      <w:r w:rsidRPr="00DD202D">
        <w:rPr>
          <w:lang w:val="en-US" w:eastAsia="zh-CN"/>
        </w:rPr>
        <w:t>.</w:t>
      </w:r>
    </w:p>
    <w:p w14:paraId="17C0A2A1" w14:textId="77777777" w:rsidR="001A3E67" w:rsidRDefault="001A3E67" w:rsidP="001A3E67">
      <w:pPr>
        <w:rPr>
          <w:lang w:val="en-US" w:eastAsia="zh-CN"/>
        </w:rPr>
      </w:pPr>
      <w:r w:rsidRPr="00DD202D">
        <w:rPr>
          <w:lang w:val="en-US" w:eastAsia="zh-CN"/>
        </w:rPr>
        <w:t>For convenience, th</w:t>
      </w:r>
      <w:r>
        <w:rPr>
          <w:lang w:val="en-US" w:eastAsia="zh-CN"/>
        </w:rPr>
        <w:t>is</w:t>
      </w:r>
      <w:r w:rsidRPr="00DD202D">
        <w:rPr>
          <w:lang w:val="en-US" w:eastAsia="zh-CN"/>
        </w:rPr>
        <w:t xml:space="preserve"> submission </w:t>
      </w:r>
      <w:r>
        <w:rPr>
          <w:lang w:val="en-US" w:eastAsia="zh-CN"/>
        </w:rPr>
        <w:t>is</w:t>
      </w:r>
      <w:r w:rsidRPr="00DD202D">
        <w:rPr>
          <w:lang w:val="en-US" w:eastAsia="zh-CN"/>
        </w:rPr>
        <w:t xml:space="preserve"> attached to Annex 1 of this Report.</w:t>
      </w:r>
    </w:p>
    <w:p w14:paraId="542BA93E" w14:textId="77777777" w:rsidR="001A3E67" w:rsidRPr="001A3E67" w:rsidRDefault="001A3E67" w:rsidP="001A3E67">
      <w:pPr>
        <w:pStyle w:val="Heading1"/>
        <w:rPr>
          <w:lang w:val="en-GB"/>
        </w:rPr>
      </w:pPr>
      <w:bookmarkStart w:id="84" w:name="_Toc269478543"/>
      <w:bookmarkStart w:id="85" w:name="_Toc276718335"/>
      <w:bookmarkStart w:id="86" w:name="_Toc43277379"/>
      <w:bookmarkStart w:id="87" w:name="_Toc269478142"/>
      <w:bookmarkStart w:id="88" w:name="_Toc43277188"/>
      <w:bookmarkStart w:id="89" w:name="_Toc280016863"/>
      <w:bookmarkStart w:id="90" w:name="_Toc254701871"/>
      <w:bookmarkStart w:id="91" w:name="_Toc43277084"/>
      <w:bookmarkStart w:id="92" w:name="_Toc43277603"/>
      <w:bookmarkStart w:id="93" w:name="_Toc45093664"/>
      <w:bookmarkStart w:id="94" w:name="_Toc42817982"/>
      <w:bookmarkStart w:id="95" w:name="_Toc45805885"/>
      <w:bookmarkStart w:id="96" w:name="_Toc45806044"/>
      <w:bookmarkStart w:id="97" w:name="_Toc43276906"/>
      <w:bookmarkStart w:id="98" w:name="_Toc257375447"/>
      <w:bookmarkStart w:id="99" w:name="_Toc42877442"/>
      <w:bookmarkStart w:id="100" w:name="_Toc50553728"/>
      <w:bookmarkStart w:id="101" w:name="_Toc43276766"/>
      <w:bookmarkStart w:id="102" w:name="_Toc274204294"/>
      <w:bookmarkStart w:id="103" w:name="_Toc274861536"/>
      <w:bookmarkStart w:id="104" w:name="_Toc93655935"/>
      <w:r w:rsidRPr="001A3E67">
        <w:rPr>
          <w:lang w:val="en-GB"/>
        </w:rPr>
        <w:t>5</w:t>
      </w:r>
      <w:r w:rsidRPr="001A3E67">
        <w:rPr>
          <w:lang w:val="en-GB"/>
        </w:rPr>
        <w:tab/>
        <w:t>Conclusion for Steps 4 to 7</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2A08A20E" w14:textId="77777777" w:rsidR="001A3E67" w:rsidRPr="001A3E67" w:rsidRDefault="001A3E67" w:rsidP="001A3E67">
      <w:pPr>
        <w:pStyle w:val="Heading2"/>
        <w:rPr>
          <w:lang w:val="en-GB" w:eastAsia="zh-CN"/>
        </w:rPr>
      </w:pPr>
      <w:bookmarkStart w:id="105" w:name="_Toc257375448"/>
      <w:bookmarkStart w:id="106" w:name="_Toc43277085"/>
      <w:bookmarkStart w:id="107" w:name="_Toc274204295"/>
      <w:bookmarkStart w:id="108" w:name="_Toc269478143"/>
      <w:bookmarkStart w:id="109" w:name="_Toc276718336"/>
      <w:bookmarkStart w:id="110" w:name="_Toc269478544"/>
      <w:bookmarkStart w:id="111" w:name="_Toc274861537"/>
      <w:bookmarkStart w:id="112" w:name="_Toc42877443"/>
      <w:bookmarkStart w:id="113" w:name="_Toc50553729"/>
      <w:bookmarkStart w:id="114" w:name="_Toc43276767"/>
      <w:bookmarkStart w:id="115" w:name="_Toc43277604"/>
      <w:bookmarkStart w:id="116" w:name="_Toc254701872"/>
      <w:bookmarkStart w:id="117" w:name="_Toc280016864"/>
      <w:bookmarkStart w:id="118" w:name="_Toc42817983"/>
      <w:bookmarkStart w:id="119" w:name="_Toc43277380"/>
      <w:bookmarkStart w:id="120" w:name="_Toc45093665"/>
      <w:bookmarkStart w:id="121" w:name="_Toc43277189"/>
      <w:bookmarkStart w:id="122" w:name="_Toc45805886"/>
      <w:bookmarkStart w:id="123" w:name="_Toc43276907"/>
      <w:bookmarkStart w:id="124" w:name="_Toc45806045"/>
      <w:bookmarkStart w:id="125" w:name="_Toc93655936"/>
      <w:r w:rsidRPr="001A3E67">
        <w:rPr>
          <w:lang w:val="en-GB"/>
        </w:rPr>
        <w:t>5.1</w:t>
      </w:r>
      <w:r w:rsidRPr="001A3E67">
        <w:rPr>
          <w:lang w:val="en-GB"/>
        </w:rPr>
        <w:tab/>
        <w:t>Results of Steps 4, “Evaluation of candidate RITs or SRITs by Evaluation Groups” and Step 5, “Review and coordination of outside evaluation activities”</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283DABE2" w14:textId="77777777" w:rsidR="001A3E67" w:rsidRPr="001A3E67" w:rsidRDefault="001A3E67" w:rsidP="001A3E67">
      <w:pPr>
        <w:rPr>
          <w:lang w:val="en-GB" w:eastAsia="zh-CN"/>
        </w:rPr>
      </w:pPr>
      <w:r w:rsidRPr="001A3E67">
        <w:rPr>
          <w:rFonts w:eastAsia="Malgun Gothic"/>
          <w:lang w:val="en-GB"/>
        </w:rPr>
        <w:t>Under Step 4</w:t>
      </w:r>
      <w:r w:rsidRPr="001A3E67">
        <w:rPr>
          <w:rFonts w:hint="eastAsia"/>
          <w:lang w:val="en-GB" w:eastAsia="zh-CN"/>
        </w:rPr>
        <w:t xml:space="preserve"> (re-evaluation)</w:t>
      </w:r>
      <w:r w:rsidRPr="001A3E67">
        <w:rPr>
          <w:rFonts w:eastAsia="Malgun Gothic"/>
          <w:lang w:val="en-GB"/>
        </w:rPr>
        <w:t xml:space="preserve"> of the ‘Way Forward’ Option 2, </w:t>
      </w:r>
      <w:r w:rsidRPr="001A3E67">
        <w:rPr>
          <w:lang w:val="en-GB"/>
        </w:rPr>
        <w:t xml:space="preserve">“ETSI (TC DECT) and DECT Forum Proponent” candidate technology submission </w:t>
      </w:r>
      <w:r w:rsidRPr="001A3E67">
        <w:rPr>
          <w:rFonts w:eastAsia="Malgun Gothic"/>
          <w:lang w:val="en-GB"/>
        </w:rPr>
        <w:t>w</w:t>
      </w:r>
      <w:r w:rsidRPr="001A3E67">
        <w:rPr>
          <w:rFonts w:hint="eastAsia"/>
          <w:lang w:val="en-GB" w:eastAsia="zh-CN"/>
        </w:rPr>
        <w:t>as</w:t>
      </w:r>
      <w:r w:rsidRPr="001A3E67">
        <w:rPr>
          <w:lang w:val="en-GB"/>
        </w:rPr>
        <w:t xml:space="preserve"> evaluated</w:t>
      </w:r>
      <w:r w:rsidRPr="001A3E67">
        <w:rPr>
          <w:rFonts w:eastAsia="Malgun Gothic"/>
          <w:lang w:val="en-GB"/>
        </w:rPr>
        <w:t xml:space="preserve"> by Independent Evaluation Groups (IEG) that registered with the ITU-R in conformance with the process</w:t>
      </w:r>
      <w:r w:rsidRPr="001A3E67">
        <w:rPr>
          <w:lang w:val="en-GB"/>
        </w:rPr>
        <w:t xml:space="preserve">. In this step, the candidate technology submission </w:t>
      </w:r>
      <w:r w:rsidRPr="001A3E67">
        <w:rPr>
          <w:rFonts w:eastAsia="Malgun Gothic"/>
          <w:lang w:val="en-GB"/>
        </w:rPr>
        <w:t>w</w:t>
      </w:r>
      <w:r w:rsidRPr="001A3E67">
        <w:rPr>
          <w:rFonts w:hint="eastAsia"/>
          <w:lang w:val="en-GB" w:eastAsia="zh-CN"/>
        </w:rPr>
        <w:t>as</w:t>
      </w:r>
      <w:r w:rsidRPr="001A3E67">
        <w:rPr>
          <w:lang w:val="en-GB"/>
        </w:rPr>
        <w:t xml:space="preserve"> </w:t>
      </w:r>
      <w:r w:rsidRPr="001A3E67">
        <w:rPr>
          <w:rFonts w:hint="eastAsia"/>
          <w:lang w:val="en-GB" w:eastAsia="zh-CN"/>
        </w:rPr>
        <w:t>re-</w:t>
      </w:r>
      <w:r w:rsidRPr="001A3E67">
        <w:rPr>
          <w:lang w:val="en-GB" w:eastAsia="zh-CN"/>
        </w:rPr>
        <w:t>evaluated</w:t>
      </w:r>
      <w:r w:rsidRPr="001A3E67">
        <w:rPr>
          <w:lang w:val="en-GB"/>
        </w:rPr>
        <w:t xml:space="preserve"> based on Reports ITU-R</w:t>
      </w:r>
      <w:r w:rsidRPr="001A3E67">
        <w:rPr>
          <w:rFonts w:eastAsia="Malgun Gothic"/>
          <w:lang w:val="en-GB"/>
        </w:rPr>
        <w:t xml:space="preserve"> </w:t>
      </w:r>
      <w:hyperlink r:id="rId26" w:history="1">
        <w:r w:rsidRPr="001A3E67">
          <w:rPr>
            <w:lang w:val="en-GB"/>
          </w:rPr>
          <w:t>M.2411</w:t>
        </w:r>
      </w:hyperlink>
      <w:r w:rsidRPr="001A3E67">
        <w:rPr>
          <w:rFonts w:eastAsia="Malgun Gothic"/>
          <w:lang w:val="en-GB"/>
        </w:rPr>
        <w:t xml:space="preserve"> and ITU</w:t>
      </w:r>
      <w:r w:rsidRPr="001A3E67">
        <w:rPr>
          <w:rFonts w:eastAsia="Malgun Gothic"/>
          <w:lang w:val="en-GB"/>
        </w:rPr>
        <w:noBreakHyphen/>
        <w:t>R </w:t>
      </w:r>
      <w:hyperlink r:id="rId27" w:history="1">
        <w:r w:rsidRPr="001A3E67">
          <w:rPr>
            <w:lang w:val="en-GB"/>
          </w:rPr>
          <w:t>M.2412</w:t>
        </w:r>
      </w:hyperlink>
      <w:r w:rsidRPr="001A3E67">
        <w:rPr>
          <w:rFonts w:eastAsia="Malgun Gothic"/>
          <w:lang w:val="en-GB"/>
        </w:rPr>
        <w:t>.</w:t>
      </w:r>
    </w:p>
    <w:p w14:paraId="60F7CACD" w14:textId="77777777" w:rsidR="001A3E67" w:rsidRPr="001A3E67" w:rsidRDefault="001A3E67" w:rsidP="001A3E67">
      <w:pPr>
        <w:rPr>
          <w:spacing w:val="-2"/>
          <w:lang w:val="en-GB" w:eastAsia="zh-CN"/>
        </w:rPr>
      </w:pPr>
      <w:r w:rsidRPr="001A3E67">
        <w:rPr>
          <w:spacing w:val="-2"/>
          <w:lang w:val="en-GB" w:eastAsia="zh-CN"/>
        </w:rPr>
        <w:lastRenderedPageBreak/>
        <w:t>An Evaluation Group discussion area was opened during Step 4</w:t>
      </w:r>
      <w:r w:rsidRPr="001A3E67">
        <w:rPr>
          <w:rFonts w:eastAsia="Malgun Gothic"/>
          <w:lang w:val="en-GB"/>
        </w:rPr>
        <w:t xml:space="preserve"> </w:t>
      </w:r>
      <w:r w:rsidRPr="001A3E67">
        <w:rPr>
          <w:rFonts w:hint="eastAsia"/>
          <w:lang w:val="en-GB" w:eastAsia="zh-CN"/>
        </w:rPr>
        <w:t xml:space="preserve">of </w:t>
      </w:r>
      <w:r w:rsidRPr="001A3E67">
        <w:rPr>
          <w:spacing w:val="-2"/>
          <w:lang w:val="en-GB" w:eastAsia="zh-CN"/>
        </w:rPr>
        <w:t xml:space="preserve">the ‘Way Forward’ Option 2 between </w:t>
      </w:r>
      <w:r w:rsidRPr="001A3E67">
        <w:rPr>
          <w:rFonts w:hint="eastAsia"/>
          <w:spacing w:val="-2"/>
          <w:lang w:val="en-GB" w:eastAsia="zh-CN"/>
        </w:rPr>
        <w:t>June</w:t>
      </w:r>
      <w:r w:rsidRPr="001A3E67">
        <w:rPr>
          <w:spacing w:val="-2"/>
          <w:lang w:val="en-GB" w:eastAsia="zh-CN"/>
        </w:rPr>
        <w:t xml:space="preserve"> 20</w:t>
      </w:r>
      <w:r w:rsidRPr="001A3E67">
        <w:rPr>
          <w:rFonts w:hint="eastAsia"/>
          <w:spacing w:val="-2"/>
          <w:lang w:val="en-GB" w:eastAsia="zh-CN"/>
        </w:rPr>
        <w:t>20</w:t>
      </w:r>
      <w:r w:rsidRPr="001A3E67">
        <w:rPr>
          <w:spacing w:val="-2"/>
          <w:lang w:val="en-GB" w:eastAsia="zh-CN"/>
        </w:rPr>
        <w:t xml:space="preserve"> and </w:t>
      </w:r>
      <w:r w:rsidRPr="001A3E67">
        <w:rPr>
          <w:rFonts w:hint="eastAsia"/>
          <w:spacing w:val="-2"/>
          <w:lang w:val="en-GB" w:eastAsia="zh-CN"/>
        </w:rPr>
        <w:t>October</w:t>
      </w:r>
      <w:r w:rsidRPr="001A3E67">
        <w:rPr>
          <w:spacing w:val="-2"/>
          <w:lang w:val="en-GB" w:eastAsia="zh-CN"/>
        </w:rPr>
        <w:t xml:space="preserve"> 202</w:t>
      </w:r>
      <w:r w:rsidRPr="001A3E67">
        <w:rPr>
          <w:rFonts w:hint="eastAsia"/>
          <w:spacing w:val="-2"/>
          <w:lang w:val="en-GB" w:eastAsia="zh-CN"/>
        </w:rPr>
        <w:t>1</w:t>
      </w:r>
      <w:r w:rsidRPr="001A3E67">
        <w:rPr>
          <w:spacing w:val="-2"/>
          <w:lang w:val="en-GB" w:eastAsia="zh-CN"/>
        </w:rPr>
        <w:t xml:space="preserve"> to facilitate activities among IEGs and the proponents, and among IEGs. </w:t>
      </w:r>
    </w:p>
    <w:p w14:paraId="1D2C022D" w14:textId="77777777" w:rsidR="001A3E67" w:rsidRPr="00DD202D" w:rsidRDefault="001A3E67" w:rsidP="001A3E67">
      <w:pPr>
        <w:rPr>
          <w:lang w:val="en-US" w:eastAsia="zh-CN"/>
        </w:rPr>
      </w:pPr>
      <w:r w:rsidRPr="001A3E67">
        <w:rPr>
          <w:rFonts w:hint="eastAsia"/>
          <w:lang w:val="en-GB" w:eastAsia="zh-CN"/>
        </w:rPr>
        <w:t>Six</w:t>
      </w:r>
      <w:r w:rsidRPr="001A3E67">
        <w:rPr>
          <w:lang w:val="en-GB"/>
        </w:rPr>
        <w:t xml:space="preserve"> </w:t>
      </w:r>
      <w:r w:rsidRPr="001A3E67">
        <w:rPr>
          <w:lang w:val="en-GB" w:eastAsia="zh-CN"/>
        </w:rPr>
        <w:t>IEGs</w:t>
      </w:r>
      <w:r w:rsidRPr="001A3E67">
        <w:rPr>
          <w:lang w:val="en-GB"/>
        </w:rPr>
        <w:t xml:space="preserve"> </w:t>
      </w:r>
      <w:r w:rsidRPr="001A3E67">
        <w:rPr>
          <w:rFonts w:hint="eastAsia"/>
          <w:lang w:val="en-GB" w:eastAsia="zh-CN"/>
        </w:rPr>
        <w:t>re-engage</w:t>
      </w:r>
      <w:r w:rsidRPr="001A3E67">
        <w:rPr>
          <w:lang w:val="en-GB" w:eastAsia="zh-CN"/>
        </w:rPr>
        <w:t>d</w:t>
      </w:r>
      <w:r w:rsidRPr="001A3E67">
        <w:rPr>
          <w:rFonts w:hint="eastAsia"/>
          <w:lang w:val="en-GB" w:eastAsia="zh-CN"/>
        </w:rPr>
        <w:t xml:space="preserve"> in re-</w:t>
      </w:r>
      <w:r w:rsidRPr="001A3E67">
        <w:rPr>
          <w:lang w:val="en-GB" w:eastAsia="zh-CN"/>
        </w:rPr>
        <w:t>evaluation</w:t>
      </w:r>
      <w:r w:rsidRPr="001A3E67">
        <w:rPr>
          <w:rFonts w:hint="eastAsia"/>
          <w:lang w:val="en-GB" w:eastAsia="zh-CN"/>
        </w:rPr>
        <w:t xml:space="preserve"> </w:t>
      </w:r>
      <w:r w:rsidRPr="001A3E67">
        <w:rPr>
          <w:lang w:val="en-GB" w:eastAsia="zh-CN"/>
        </w:rPr>
        <w:t>of</w:t>
      </w:r>
      <w:r w:rsidRPr="001A3E67">
        <w:rPr>
          <w:rFonts w:hint="eastAsia"/>
          <w:lang w:val="en-GB" w:eastAsia="zh-CN"/>
        </w:rPr>
        <w:t xml:space="preserve"> </w:t>
      </w:r>
      <w:r w:rsidRPr="001A3E67">
        <w:rPr>
          <w:lang w:val="en-GB" w:eastAsia="zh-CN"/>
        </w:rPr>
        <w:t xml:space="preserve">the </w:t>
      </w:r>
      <w:r w:rsidRPr="00346F74">
        <w:rPr>
          <w:lang w:val="en-US" w:eastAsia="zh-CN"/>
        </w:rPr>
        <w:t>candidate</w:t>
      </w:r>
      <w:r w:rsidRPr="00DD202D">
        <w:rPr>
          <w:lang w:val="en-US" w:eastAsia="zh-CN"/>
        </w:rPr>
        <w:t xml:space="preserve"> technology submission.</w:t>
      </w:r>
      <w:r w:rsidRPr="00DD202D">
        <w:rPr>
          <w:rFonts w:hint="eastAsia"/>
          <w:lang w:val="en-US" w:eastAsia="zh-CN"/>
        </w:rPr>
        <w:t xml:space="preserve"> </w:t>
      </w:r>
      <w:r w:rsidRPr="001A3E67">
        <w:rPr>
          <w:rFonts w:hint="eastAsia"/>
          <w:lang w:val="en-GB" w:eastAsia="zh-CN"/>
        </w:rPr>
        <w:t>T</w:t>
      </w:r>
      <w:r>
        <w:rPr>
          <w:rFonts w:hint="eastAsia"/>
          <w:lang w:val="en-US" w:eastAsia="zh-CN"/>
        </w:rPr>
        <w:t xml:space="preserve">he </w:t>
      </w:r>
      <w:r w:rsidRPr="001A3E67">
        <w:rPr>
          <w:lang w:val="en-GB" w:eastAsia="zh-CN"/>
        </w:rPr>
        <w:t>evaluation reports</w:t>
      </w:r>
      <w:r w:rsidRPr="001A3E67">
        <w:rPr>
          <w:rFonts w:hint="eastAsia"/>
          <w:lang w:val="en-GB" w:eastAsia="zh-CN"/>
        </w:rPr>
        <w:t xml:space="preserve"> received from six IEGs</w:t>
      </w:r>
      <w:r w:rsidRPr="001A3E67">
        <w:rPr>
          <w:lang w:val="en-GB" w:eastAsia="zh-CN"/>
        </w:rPr>
        <w:t xml:space="preserve"> were considered by ITU-R under Steps 4 and 5</w:t>
      </w:r>
      <w:r w:rsidRPr="001A3E67">
        <w:rPr>
          <w:rFonts w:hint="eastAsia"/>
          <w:lang w:val="en-GB" w:eastAsia="zh-CN"/>
        </w:rPr>
        <w:t xml:space="preserve"> of </w:t>
      </w:r>
      <w:r w:rsidRPr="001A3E67">
        <w:rPr>
          <w:lang w:val="en-GB" w:eastAsia="zh-CN"/>
        </w:rPr>
        <w:t>the ‘Way Forward’ Option 2, as appropriate</w:t>
      </w:r>
      <w:r w:rsidRPr="001A3E67">
        <w:rPr>
          <w:rFonts w:hint="eastAsia"/>
          <w:lang w:val="en-GB" w:eastAsia="zh-CN"/>
        </w:rPr>
        <w:t>.</w:t>
      </w:r>
      <w:r w:rsidRPr="001A3E67">
        <w:rPr>
          <w:lang w:val="en-GB"/>
        </w:rPr>
        <w:t xml:space="preserve"> These evaluation reports, including their revisions, are included in </w:t>
      </w:r>
      <w:r w:rsidRPr="001A3E67">
        <w:rPr>
          <w:rFonts w:eastAsia="Malgun Gothic"/>
          <w:lang w:val="en-GB"/>
        </w:rPr>
        <w:t>Annex 2 of this Report.</w:t>
      </w:r>
      <w:r w:rsidRPr="001A3E67">
        <w:rPr>
          <w:lang w:val="en-GB"/>
        </w:rPr>
        <w:t xml:space="preserve"> </w:t>
      </w:r>
    </w:p>
    <w:p w14:paraId="3C5C3ACF" w14:textId="77777777" w:rsidR="001A3E67" w:rsidRPr="001A3E67" w:rsidRDefault="001A3E67" w:rsidP="001A3E67">
      <w:pPr>
        <w:rPr>
          <w:lang w:val="en-GB" w:eastAsia="zh-CN"/>
        </w:rPr>
      </w:pPr>
      <w:r w:rsidRPr="001A3E67">
        <w:rPr>
          <w:lang w:val="en-GB" w:eastAsia="zh-CN"/>
        </w:rPr>
        <w:t>The list of the evaluation reports</w:t>
      </w:r>
      <w:r w:rsidRPr="001A3E67">
        <w:rPr>
          <w:rFonts w:hint="eastAsia"/>
          <w:lang w:val="en-GB" w:eastAsia="zh-CN"/>
        </w:rPr>
        <w:t xml:space="preserve"> </w:t>
      </w:r>
      <w:r w:rsidRPr="001A3E67">
        <w:rPr>
          <w:lang w:val="en-GB" w:eastAsia="zh-CN"/>
        </w:rPr>
        <w:t xml:space="preserve">of the IEGs </w:t>
      </w:r>
      <w:r w:rsidRPr="001A3E67">
        <w:rPr>
          <w:rFonts w:hint="eastAsia"/>
          <w:lang w:val="en-GB" w:eastAsia="zh-CN"/>
        </w:rPr>
        <w:t>and a summary</w:t>
      </w:r>
      <w:r w:rsidRPr="001A3E67">
        <w:rPr>
          <w:lang w:val="en-GB" w:eastAsia="zh-CN"/>
        </w:rPr>
        <w:t xml:space="preserve"> of the mapping of the candidate technology submissions is shown in Table 1. </w:t>
      </w:r>
    </w:p>
    <w:p w14:paraId="3948F576" w14:textId="3333B475" w:rsidR="001A3E67" w:rsidRPr="001A3E67" w:rsidRDefault="00F633D8" w:rsidP="001A3E67">
      <w:pPr>
        <w:pStyle w:val="TableNo"/>
        <w:rPr>
          <w:b/>
          <w:lang w:val="en-GB"/>
        </w:rPr>
      </w:pPr>
      <w:r w:rsidRPr="001A3E67">
        <w:rPr>
          <w:lang w:val="en-GB"/>
        </w:rPr>
        <w:t xml:space="preserve">TABLE </w:t>
      </w:r>
      <w:r w:rsidR="001A3E67" w:rsidRPr="001A3E67">
        <w:rPr>
          <w:lang w:val="en-GB"/>
        </w:rPr>
        <w:t>1</w:t>
      </w:r>
    </w:p>
    <w:p w14:paraId="3EFD76AD" w14:textId="77777777" w:rsidR="001A3E67" w:rsidRPr="001A3E67" w:rsidRDefault="001A3E67" w:rsidP="001A3E67">
      <w:pPr>
        <w:pStyle w:val="Tabletitle"/>
        <w:rPr>
          <w:lang w:val="en-GB" w:eastAsia="zh-CN"/>
        </w:rPr>
      </w:pPr>
      <w:r w:rsidRPr="001A3E67">
        <w:rPr>
          <w:lang w:val="en-GB"/>
        </w:rPr>
        <w:t xml:space="preserve">Index of documents related to IEG Evaluation Reports </w:t>
      </w:r>
      <w:r w:rsidRPr="001A3E67">
        <w:rPr>
          <w:lang w:val="en-GB"/>
        </w:rPr>
        <w:br/>
        <w:t xml:space="preserve">for the Candidate Technology Submissions of IMT-2020/17(Rev.1) </w:t>
      </w:r>
      <w:r w:rsidRPr="001A3E67">
        <w:rPr>
          <w:lang w:val="en-GB"/>
        </w:rPr>
        <w:br/>
        <w:t>under Step 4</w:t>
      </w:r>
      <w:r w:rsidRPr="001A3E67">
        <w:rPr>
          <w:lang w:val="en-GB" w:eastAsia="zh-CN"/>
        </w:rPr>
        <w:t xml:space="preserve"> of the ‘Way Forward’ Option 2</w:t>
      </w:r>
    </w:p>
    <w:tbl>
      <w:tblPr>
        <w:tblStyle w:val="TableGrid"/>
        <w:tblW w:w="9639" w:type="dxa"/>
        <w:jc w:val="center"/>
        <w:tblLayout w:type="fixed"/>
        <w:tblLook w:val="04A0" w:firstRow="1" w:lastRow="0" w:firstColumn="1" w:lastColumn="0" w:noHBand="0" w:noVBand="1"/>
      </w:tblPr>
      <w:tblGrid>
        <w:gridCol w:w="3620"/>
        <w:gridCol w:w="1851"/>
        <w:gridCol w:w="2135"/>
        <w:gridCol w:w="2033"/>
      </w:tblGrid>
      <w:tr w:rsidR="001A3E67" w:rsidRPr="009654C8" w14:paraId="5B2DC0A2" w14:textId="77777777" w:rsidTr="00F633D8">
        <w:trPr>
          <w:cantSplit/>
          <w:jc w:val="center"/>
        </w:trPr>
        <w:tc>
          <w:tcPr>
            <w:tcW w:w="3620" w:type="dxa"/>
            <w:vAlign w:val="center"/>
          </w:tcPr>
          <w:p w14:paraId="1CBE9747" w14:textId="77777777" w:rsidR="001A3E67" w:rsidRPr="00F633D8" w:rsidRDefault="001A3E67" w:rsidP="00DD0062">
            <w:pPr>
              <w:pStyle w:val="Tablehead"/>
              <w:keepLines/>
              <w:rPr>
                <w:rFonts w:ascii="Times New Roman" w:hAnsi="Times New Roman"/>
                <w:sz w:val="20"/>
                <w:lang w:eastAsia="zh-CN"/>
              </w:rPr>
            </w:pPr>
            <w:r w:rsidRPr="00F633D8">
              <w:rPr>
                <w:rFonts w:ascii="Times New Roman" w:hAnsi="Times New Roman"/>
                <w:sz w:val="20"/>
              </w:rPr>
              <w:t>IMT-2020/xx</w:t>
            </w:r>
            <w:r w:rsidRPr="00F633D8">
              <w:rPr>
                <w:rFonts w:ascii="Times New Roman" w:hAnsi="Times New Roman"/>
                <w:sz w:val="20"/>
                <w:lang w:eastAsia="zh-CN"/>
              </w:rPr>
              <w:t xml:space="preserve"> </w:t>
            </w:r>
          </w:p>
        </w:tc>
        <w:tc>
          <w:tcPr>
            <w:tcW w:w="6019" w:type="dxa"/>
            <w:gridSpan w:val="3"/>
            <w:vAlign w:val="center"/>
          </w:tcPr>
          <w:p w14:paraId="56BE3CC2" w14:textId="77777777" w:rsidR="001A3E67" w:rsidRPr="00F633D8" w:rsidRDefault="001A3E67" w:rsidP="00DD0062">
            <w:pPr>
              <w:pStyle w:val="Tablehead"/>
              <w:keepLines/>
              <w:rPr>
                <w:rFonts w:ascii="Times New Roman" w:hAnsi="Times New Roman"/>
                <w:sz w:val="20"/>
                <w:lang w:val="en-GB"/>
              </w:rPr>
            </w:pPr>
            <w:r w:rsidRPr="00F633D8">
              <w:rPr>
                <w:rFonts w:ascii="Times New Roman" w:hAnsi="Times New Roman"/>
                <w:sz w:val="20"/>
                <w:lang w:val="en-GB"/>
              </w:rPr>
              <w:t>Summary of rewind Step 4 of the IMT-2020 Process for Evaluation of IMT-2020 Candidate Technology Submissions IMT</w:t>
            </w:r>
            <w:r w:rsidRPr="00F633D8">
              <w:rPr>
                <w:rFonts w:ascii="Times New Roman" w:hAnsi="Times New Roman"/>
                <w:sz w:val="20"/>
                <w:lang w:val="en-GB"/>
              </w:rPr>
              <w:noBreakHyphen/>
              <w:t>2020/17(Rev.1)</w:t>
            </w:r>
            <w:r w:rsidRPr="00F633D8" w:rsidDel="005A6605">
              <w:rPr>
                <w:rFonts w:ascii="Times New Roman" w:hAnsi="Times New Roman"/>
                <w:sz w:val="20"/>
                <w:lang w:val="en-GB"/>
              </w:rPr>
              <w:t xml:space="preserve"> </w:t>
            </w:r>
          </w:p>
        </w:tc>
      </w:tr>
      <w:tr w:rsidR="001A3E67" w:rsidRPr="00F633D8" w14:paraId="7A6A194B" w14:textId="77777777" w:rsidTr="00F633D8">
        <w:trPr>
          <w:cantSplit/>
          <w:jc w:val="center"/>
        </w:trPr>
        <w:tc>
          <w:tcPr>
            <w:tcW w:w="3620" w:type="dxa"/>
            <w:vAlign w:val="center"/>
          </w:tcPr>
          <w:p w14:paraId="7AEAE3B0" w14:textId="77777777" w:rsidR="001A3E67" w:rsidRPr="00F633D8" w:rsidRDefault="001A3E67" w:rsidP="00DD0062">
            <w:pPr>
              <w:pStyle w:val="Tablehead"/>
              <w:keepLines/>
              <w:rPr>
                <w:rFonts w:ascii="Times New Roman" w:hAnsi="Times New Roman"/>
                <w:sz w:val="20"/>
                <w:lang w:val="en-GB" w:eastAsia="zh-CN"/>
              </w:rPr>
            </w:pPr>
            <w:r w:rsidRPr="00F633D8">
              <w:rPr>
                <w:rFonts w:ascii="Times New Roman" w:hAnsi="Times New Roman"/>
                <w:sz w:val="20"/>
                <w:lang w:val="en-GB"/>
              </w:rPr>
              <w:t>Registered</w:t>
            </w:r>
            <w:r w:rsidRPr="00F633D8">
              <w:rPr>
                <w:rFonts w:ascii="Times New Roman" w:hAnsi="Times New Roman"/>
                <w:sz w:val="20"/>
                <w:lang w:val="en-GB"/>
              </w:rPr>
              <w:br/>
              <w:t>Independent Evaluation Group</w:t>
            </w:r>
            <w:r w:rsidRPr="00F633D8">
              <w:rPr>
                <w:rFonts w:ascii="Times New Roman" w:hAnsi="Times New Roman"/>
                <w:sz w:val="20"/>
                <w:lang w:val="en-GB" w:eastAsia="zh-CN"/>
              </w:rPr>
              <w:t>/summary</w:t>
            </w:r>
          </w:p>
        </w:tc>
        <w:tc>
          <w:tcPr>
            <w:tcW w:w="1851" w:type="dxa"/>
            <w:vAlign w:val="center"/>
          </w:tcPr>
          <w:p w14:paraId="202DC1CA" w14:textId="77777777" w:rsidR="001A3E67" w:rsidRPr="00F633D8" w:rsidRDefault="001A3E67" w:rsidP="00DD0062">
            <w:pPr>
              <w:pStyle w:val="Tablehead"/>
              <w:keepLines/>
              <w:rPr>
                <w:rFonts w:ascii="Times New Roman" w:hAnsi="Times New Roman"/>
                <w:sz w:val="20"/>
                <w:lang w:val="en-GB"/>
              </w:rPr>
            </w:pPr>
            <w:r w:rsidRPr="00F633D8">
              <w:rPr>
                <w:rFonts w:ascii="Times New Roman" w:hAnsi="Times New Roman"/>
                <w:sz w:val="20"/>
                <w:lang w:val="en-GB"/>
              </w:rPr>
              <w:t>Summary of IEG Evaluation Results</w:t>
            </w:r>
          </w:p>
        </w:tc>
        <w:tc>
          <w:tcPr>
            <w:tcW w:w="2135" w:type="dxa"/>
            <w:vAlign w:val="center"/>
          </w:tcPr>
          <w:p w14:paraId="167016C3" w14:textId="77777777" w:rsidR="001A3E67" w:rsidRPr="00F633D8" w:rsidRDefault="001A3E67" w:rsidP="00DD0062">
            <w:pPr>
              <w:pStyle w:val="Tablehead"/>
              <w:keepLines/>
              <w:rPr>
                <w:rFonts w:ascii="Times New Roman" w:hAnsi="Times New Roman"/>
                <w:sz w:val="20"/>
                <w:lang w:val="en-GB"/>
              </w:rPr>
            </w:pPr>
            <w:r w:rsidRPr="00F633D8">
              <w:rPr>
                <w:rFonts w:ascii="Times New Roman" w:hAnsi="Times New Roman"/>
                <w:sz w:val="20"/>
                <w:lang w:val="en-GB"/>
              </w:rPr>
              <w:t xml:space="preserve">Based on or References IEG Contributions </w:t>
            </w:r>
            <w:r w:rsidRPr="00F633D8">
              <w:rPr>
                <w:rFonts w:ascii="Times New Roman" w:hAnsi="Times New Roman"/>
                <w:sz w:val="20"/>
                <w:lang w:val="en-GB"/>
              </w:rPr>
              <w:br/>
              <w:t>Docs. 5D/</w:t>
            </w:r>
          </w:p>
        </w:tc>
        <w:tc>
          <w:tcPr>
            <w:tcW w:w="2033" w:type="dxa"/>
            <w:vAlign w:val="center"/>
          </w:tcPr>
          <w:p w14:paraId="6525E90A" w14:textId="77777777" w:rsidR="001A3E67" w:rsidRPr="00F633D8" w:rsidRDefault="001A3E67" w:rsidP="00DD0062">
            <w:pPr>
              <w:pStyle w:val="Tablehead"/>
              <w:keepLines/>
              <w:rPr>
                <w:rFonts w:ascii="Times New Roman" w:hAnsi="Times New Roman"/>
                <w:sz w:val="20"/>
                <w:highlight w:val="lightGray"/>
                <w:lang w:eastAsia="zh-CN"/>
              </w:rPr>
            </w:pPr>
            <w:r w:rsidRPr="00F633D8">
              <w:rPr>
                <w:rFonts w:ascii="Times New Roman" w:hAnsi="Times New Roman"/>
                <w:sz w:val="20"/>
              </w:rPr>
              <w:t>Evaluation Reports History Documents</w:t>
            </w:r>
          </w:p>
        </w:tc>
      </w:tr>
      <w:tr w:rsidR="001A3E67" w:rsidRPr="00F633D8" w14:paraId="769CF787" w14:textId="77777777" w:rsidTr="00F633D8">
        <w:trPr>
          <w:cantSplit/>
          <w:jc w:val="center"/>
        </w:trPr>
        <w:tc>
          <w:tcPr>
            <w:tcW w:w="3620" w:type="dxa"/>
            <w:vAlign w:val="center"/>
          </w:tcPr>
          <w:p w14:paraId="53594B54" w14:textId="77777777" w:rsidR="001A3E67" w:rsidRPr="00F633D8" w:rsidRDefault="00F22181" w:rsidP="00DD0062">
            <w:pPr>
              <w:pStyle w:val="Tabletext"/>
              <w:rPr>
                <w:rFonts w:ascii="Times New Roman" w:eastAsia="SimSun" w:hAnsi="Times New Roman"/>
                <w:b/>
                <w:sz w:val="20"/>
              </w:rPr>
            </w:pPr>
            <w:hyperlink r:id="rId28" w:history="1">
              <w:r w:rsidR="001A3E67" w:rsidRPr="00F633D8">
                <w:rPr>
                  <w:rFonts w:ascii="Times New Roman" w:hAnsi="Times New Roman"/>
                  <w:sz w:val="20"/>
                  <w:bdr w:val="none" w:sz="0" w:space="0" w:color="auto" w:frame="1"/>
                  <w:shd w:val="clear" w:color="auto" w:fill="FFFFFF"/>
                </w:rPr>
                <w:t>ETSI Evaluation Group</w:t>
              </w:r>
            </w:hyperlink>
          </w:p>
        </w:tc>
        <w:tc>
          <w:tcPr>
            <w:tcW w:w="1851" w:type="dxa"/>
            <w:vAlign w:val="center"/>
          </w:tcPr>
          <w:p w14:paraId="23ABC3BD" w14:textId="77777777" w:rsidR="001A3E67" w:rsidRPr="00F633D8" w:rsidRDefault="001A3E67" w:rsidP="00DD0062">
            <w:pPr>
              <w:pStyle w:val="Tabletext"/>
              <w:rPr>
                <w:rFonts w:ascii="Times New Roman" w:hAnsi="Times New Roman"/>
                <w:sz w:val="20"/>
                <w:highlight w:val="cyan"/>
                <w:lang w:val="de-AT"/>
              </w:rPr>
            </w:pPr>
            <w:r w:rsidRPr="00F633D8">
              <w:rPr>
                <w:rFonts w:ascii="Times New Roman" w:hAnsi="Times New Roman"/>
                <w:sz w:val="20"/>
                <w:lang w:val="de-AT"/>
              </w:rPr>
              <w:t>IMT-2020/70</w:t>
            </w:r>
          </w:p>
        </w:tc>
        <w:tc>
          <w:tcPr>
            <w:tcW w:w="2135" w:type="dxa"/>
            <w:vAlign w:val="center"/>
          </w:tcPr>
          <w:p w14:paraId="0F80E48F" w14:textId="77777777" w:rsidR="001A3E67" w:rsidRPr="00F633D8" w:rsidRDefault="001A3E67" w:rsidP="00DD0062">
            <w:pPr>
              <w:pStyle w:val="Tabletext"/>
              <w:rPr>
                <w:rFonts w:ascii="Times New Roman" w:eastAsia="SimSun" w:hAnsi="Times New Roman"/>
                <w:color w:val="000000" w:themeColor="text1"/>
                <w:sz w:val="20"/>
                <w:lang w:eastAsia="zh-CN"/>
              </w:rPr>
            </w:pPr>
            <w:r w:rsidRPr="00F633D8">
              <w:rPr>
                <w:rFonts w:ascii="Times New Roman" w:eastAsia="SimSun" w:hAnsi="Times New Roman"/>
                <w:color w:val="000000" w:themeColor="text1"/>
                <w:sz w:val="20"/>
              </w:rPr>
              <w:t>5D/</w:t>
            </w:r>
            <w:r w:rsidRPr="00F633D8">
              <w:rPr>
                <w:rFonts w:ascii="Times New Roman" w:eastAsia="SimSun" w:hAnsi="Times New Roman"/>
                <w:color w:val="000000" w:themeColor="text1"/>
                <w:sz w:val="20"/>
                <w:lang w:eastAsia="zh-CN"/>
              </w:rPr>
              <w:t xml:space="preserve">576 </w:t>
            </w:r>
            <w:r w:rsidRPr="00F633D8">
              <w:rPr>
                <w:rFonts w:ascii="Times New Roman" w:eastAsia="SimSun" w:hAnsi="Times New Roman"/>
                <w:color w:val="000000" w:themeColor="text1"/>
                <w:sz w:val="20"/>
              </w:rPr>
              <w:t>(DECT)</w:t>
            </w:r>
          </w:p>
        </w:tc>
        <w:tc>
          <w:tcPr>
            <w:tcW w:w="2033" w:type="dxa"/>
            <w:vAlign w:val="center"/>
          </w:tcPr>
          <w:p w14:paraId="5ECCEC95" w14:textId="77777777" w:rsidR="001A3E67" w:rsidRPr="00F633D8" w:rsidRDefault="001A3E67" w:rsidP="00DD0062">
            <w:pPr>
              <w:pStyle w:val="Tabletext"/>
              <w:rPr>
                <w:rFonts w:ascii="Times New Roman" w:eastAsia="SimSun" w:hAnsi="Times New Roman"/>
                <w:bCs/>
                <w:color w:val="000000" w:themeColor="text1"/>
                <w:sz w:val="20"/>
                <w:u w:val="single"/>
                <w:lang w:val="fr-CH" w:eastAsia="zh-CN"/>
              </w:rPr>
            </w:pPr>
            <w:r w:rsidRPr="00F633D8">
              <w:rPr>
                <w:rFonts w:ascii="Times New Roman" w:hAnsi="Times New Roman"/>
                <w:bCs/>
                <w:sz w:val="20"/>
              </w:rPr>
              <w:t>IMT-2020/55(Rev.1)</w:t>
            </w:r>
          </w:p>
        </w:tc>
      </w:tr>
      <w:tr w:rsidR="001A3E67" w:rsidRPr="00F633D8" w14:paraId="08E2B7C3" w14:textId="77777777" w:rsidTr="00F633D8">
        <w:trPr>
          <w:cantSplit/>
          <w:jc w:val="center"/>
        </w:trPr>
        <w:tc>
          <w:tcPr>
            <w:tcW w:w="3620" w:type="dxa"/>
            <w:vAlign w:val="center"/>
          </w:tcPr>
          <w:p w14:paraId="7ED0E95B" w14:textId="77777777" w:rsidR="001A3E67" w:rsidRPr="00F633D8" w:rsidRDefault="00F22181" w:rsidP="00DD0062">
            <w:pPr>
              <w:pStyle w:val="Tabletext"/>
              <w:rPr>
                <w:rFonts w:ascii="Times New Roman" w:hAnsi="Times New Roman"/>
                <w:b/>
                <w:sz w:val="20"/>
              </w:rPr>
            </w:pPr>
            <w:hyperlink r:id="rId29" w:history="1">
              <w:r w:rsidR="001A3E67" w:rsidRPr="00F633D8">
                <w:rPr>
                  <w:rFonts w:ascii="Times New Roman" w:hAnsi="Times New Roman"/>
                  <w:sz w:val="20"/>
                  <w:bdr w:val="none" w:sz="0" w:space="0" w:color="auto" w:frame="1"/>
                  <w:shd w:val="clear" w:color="auto" w:fill="FFFFFF"/>
                </w:rPr>
                <w:t>Wireless World Research Forum</w:t>
              </w:r>
            </w:hyperlink>
          </w:p>
        </w:tc>
        <w:tc>
          <w:tcPr>
            <w:tcW w:w="1851" w:type="dxa"/>
            <w:vAlign w:val="center"/>
          </w:tcPr>
          <w:p w14:paraId="2F9536E1" w14:textId="77777777" w:rsidR="001A3E67" w:rsidRPr="00F633D8" w:rsidRDefault="001A3E67" w:rsidP="00DD0062">
            <w:pPr>
              <w:pStyle w:val="Tabletext"/>
              <w:rPr>
                <w:rFonts w:ascii="Times New Roman" w:hAnsi="Times New Roman"/>
                <w:sz w:val="20"/>
                <w:highlight w:val="cyan"/>
              </w:rPr>
            </w:pPr>
            <w:r w:rsidRPr="00F633D8">
              <w:rPr>
                <w:rFonts w:ascii="Times New Roman" w:hAnsi="Times New Roman"/>
                <w:sz w:val="20"/>
              </w:rPr>
              <w:t>IMT-2020/56 Rev 2</w:t>
            </w:r>
          </w:p>
        </w:tc>
        <w:tc>
          <w:tcPr>
            <w:tcW w:w="2135" w:type="dxa"/>
            <w:vAlign w:val="center"/>
          </w:tcPr>
          <w:p w14:paraId="0A672218" w14:textId="77777777" w:rsidR="001A3E67" w:rsidRPr="00F633D8" w:rsidRDefault="001A3E67" w:rsidP="00DD0062">
            <w:pPr>
              <w:pStyle w:val="Tabletext"/>
              <w:rPr>
                <w:rFonts w:ascii="Times New Roman" w:eastAsia="SimSun" w:hAnsi="Times New Roman"/>
                <w:color w:val="000000" w:themeColor="text1"/>
                <w:sz w:val="20"/>
                <w:lang w:eastAsia="zh-CN"/>
              </w:rPr>
            </w:pPr>
            <w:r w:rsidRPr="00F633D8">
              <w:rPr>
                <w:rFonts w:ascii="Times New Roman" w:eastAsia="SimSun" w:hAnsi="Times New Roman"/>
                <w:color w:val="000000" w:themeColor="text1"/>
                <w:sz w:val="20"/>
                <w:lang w:eastAsia="zh-CN"/>
              </w:rPr>
              <w:t>5D/736 (DECT)</w:t>
            </w:r>
          </w:p>
        </w:tc>
        <w:tc>
          <w:tcPr>
            <w:tcW w:w="2033" w:type="dxa"/>
            <w:vAlign w:val="center"/>
          </w:tcPr>
          <w:p w14:paraId="3193A9B8" w14:textId="77777777" w:rsidR="001A3E67" w:rsidRPr="00F633D8" w:rsidRDefault="001A3E67" w:rsidP="00DD0062">
            <w:pPr>
              <w:pStyle w:val="Tabletext"/>
              <w:rPr>
                <w:rFonts w:ascii="Times New Roman" w:hAnsi="Times New Roman"/>
                <w:bCs/>
                <w:sz w:val="20"/>
                <w:lang w:eastAsia="zh-CN"/>
              </w:rPr>
            </w:pPr>
            <w:r w:rsidRPr="00F633D8">
              <w:rPr>
                <w:rFonts w:ascii="Times New Roman" w:hAnsi="Times New Roman"/>
                <w:bCs/>
                <w:sz w:val="20"/>
              </w:rPr>
              <w:t>IMT-2020/56</w:t>
            </w:r>
            <w:r w:rsidRPr="00F633D8">
              <w:rPr>
                <w:rFonts w:ascii="Times New Roman" w:hAnsi="Times New Roman"/>
                <w:bCs/>
                <w:sz w:val="20"/>
                <w:lang w:eastAsia="zh-CN"/>
              </w:rPr>
              <w:t>(Rev.2)</w:t>
            </w:r>
          </w:p>
        </w:tc>
      </w:tr>
      <w:tr w:rsidR="001A3E67" w:rsidRPr="00F633D8" w14:paraId="053181BE" w14:textId="77777777" w:rsidTr="00F633D8">
        <w:trPr>
          <w:cantSplit/>
          <w:jc w:val="center"/>
        </w:trPr>
        <w:tc>
          <w:tcPr>
            <w:tcW w:w="3620" w:type="dxa"/>
            <w:vAlign w:val="center"/>
          </w:tcPr>
          <w:p w14:paraId="7CB064FD" w14:textId="77777777" w:rsidR="001A3E67" w:rsidRPr="00F633D8" w:rsidRDefault="00F22181" w:rsidP="00DD0062">
            <w:pPr>
              <w:pStyle w:val="Tabletext"/>
              <w:rPr>
                <w:rFonts w:ascii="Times New Roman" w:hAnsi="Times New Roman"/>
                <w:b/>
                <w:sz w:val="20"/>
              </w:rPr>
            </w:pPr>
            <w:hyperlink r:id="rId30" w:history="1">
              <w:r w:rsidR="001A3E67" w:rsidRPr="00F633D8">
                <w:rPr>
                  <w:rFonts w:ascii="Times New Roman" w:hAnsi="Times New Roman"/>
                  <w:sz w:val="20"/>
                  <w:bdr w:val="none" w:sz="0" w:space="0" w:color="auto" w:frame="1"/>
                  <w:shd w:val="clear" w:color="auto" w:fill="FFFFFF"/>
                </w:rPr>
                <w:t>Canadian Evaluation Group</w:t>
              </w:r>
            </w:hyperlink>
          </w:p>
        </w:tc>
        <w:tc>
          <w:tcPr>
            <w:tcW w:w="1851" w:type="dxa"/>
            <w:vAlign w:val="center"/>
          </w:tcPr>
          <w:p w14:paraId="161F441C" w14:textId="77777777" w:rsidR="001A3E67" w:rsidRPr="00F633D8" w:rsidRDefault="001A3E67" w:rsidP="00DD0062">
            <w:pPr>
              <w:pStyle w:val="Tabletext"/>
              <w:rPr>
                <w:rFonts w:ascii="Times New Roman" w:hAnsi="Times New Roman"/>
                <w:sz w:val="20"/>
                <w:highlight w:val="cyan"/>
              </w:rPr>
            </w:pPr>
            <w:r w:rsidRPr="00F633D8">
              <w:rPr>
                <w:rFonts w:ascii="Times New Roman" w:hAnsi="Times New Roman"/>
                <w:sz w:val="20"/>
              </w:rPr>
              <w:t>IMT-2020/69</w:t>
            </w:r>
          </w:p>
        </w:tc>
        <w:tc>
          <w:tcPr>
            <w:tcW w:w="2135" w:type="dxa"/>
            <w:vAlign w:val="center"/>
          </w:tcPr>
          <w:p w14:paraId="4884A5F0" w14:textId="5B981895" w:rsidR="001A3E67" w:rsidRPr="00F633D8" w:rsidRDefault="001A3E67" w:rsidP="00DD0062">
            <w:pPr>
              <w:pStyle w:val="Tabletext"/>
              <w:rPr>
                <w:rFonts w:ascii="Times New Roman" w:eastAsia="SimSun" w:hAnsi="Times New Roman"/>
                <w:color w:val="000000" w:themeColor="text1"/>
                <w:sz w:val="20"/>
                <w:lang w:val="en-GB" w:eastAsia="zh-CN"/>
              </w:rPr>
            </w:pPr>
            <w:r w:rsidRPr="00F633D8">
              <w:rPr>
                <w:rFonts w:ascii="Times New Roman" w:eastAsia="SimSun" w:hAnsi="Times New Roman"/>
                <w:color w:val="000000" w:themeColor="text1"/>
                <w:sz w:val="20"/>
                <w:lang w:val="en-GB" w:eastAsia="zh-CN"/>
              </w:rPr>
              <w:t>5D/90</w:t>
            </w:r>
            <w:r w:rsidR="00F22181">
              <w:rPr>
                <w:rFonts w:ascii="Times New Roman" w:eastAsia="SimSun" w:hAnsi="Times New Roman"/>
                <w:color w:val="000000" w:themeColor="text1"/>
                <w:sz w:val="20"/>
                <w:lang w:val="en-GB" w:eastAsia="zh-CN"/>
              </w:rPr>
              <w:t xml:space="preserve"> </w:t>
            </w:r>
            <w:bookmarkStart w:id="126" w:name="_GoBack"/>
            <w:bookmarkEnd w:id="126"/>
            <w:r w:rsidRPr="00F633D8">
              <w:rPr>
                <w:rFonts w:ascii="Times New Roman" w:eastAsia="SimSun" w:hAnsi="Times New Roman"/>
                <w:color w:val="000000" w:themeColor="text1"/>
                <w:sz w:val="20"/>
                <w:lang w:val="en-GB" w:eastAsia="zh-CN"/>
              </w:rPr>
              <w:t>(DECT)</w:t>
            </w:r>
          </w:p>
          <w:p w14:paraId="23DEB1C5" w14:textId="77777777" w:rsidR="001A3E67" w:rsidRPr="00F633D8" w:rsidRDefault="001A3E67" w:rsidP="00DD0062">
            <w:pPr>
              <w:pStyle w:val="Tabletext"/>
              <w:rPr>
                <w:rFonts w:ascii="Times New Roman" w:eastAsia="SimSun" w:hAnsi="Times New Roman"/>
                <w:color w:val="000000" w:themeColor="text1"/>
                <w:sz w:val="20"/>
                <w:lang w:val="en-GB" w:eastAsia="zh-CN"/>
              </w:rPr>
            </w:pPr>
            <w:r w:rsidRPr="00F633D8">
              <w:rPr>
                <w:rFonts w:ascii="Times New Roman" w:eastAsia="SimSun" w:hAnsi="Times New Roman"/>
                <w:color w:val="000000" w:themeColor="text1"/>
                <w:sz w:val="20"/>
                <w:lang w:val="en-GB" w:eastAsia="zh-CN"/>
              </w:rPr>
              <w:t>5D/624 (DECT)</w:t>
            </w:r>
          </w:p>
          <w:p w14:paraId="31569448" w14:textId="77777777" w:rsidR="001A3E67" w:rsidRPr="00F633D8" w:rsidRDefault="001A3E67" w:rsidP="00DD0062">
            <w:pPr>
              <w:pStyle w:val="Tabletext"/>
              <w:rPr>
                <w:rFonts w:ascii="Times New Roman" w:eastAsia="SimSun" w:hAnsi="Times New Roman"/>
                <w:color w:val="000000" w:themeColor="text1"/>
                <w:sz w:val="20"/>
                <w:lang w:val="en-GB" w:eastAsia="zh-CN"/>
              </w:rPr>
            </w:pPr>
            <w:r w:rsidRPr="00F633D8">
              <w:rPr>
                <w:rFonts w:ascii="Times New Roman" w:eastAsia="SimSun" w:hAnsi="Times New Roman"/>
                <w:color w:val="000000" w:themeColor="text1"/>
                <w:sz w:val="20"/>
                <w:lang w:val="en-GB" w:eastAsia="zh-CN"/>
              </w:rPr>
              <w:t>5D/738 (DECT)</w:t>
            </w:r>
          </w:p>
        </w:tc>
        <w:tc>
          <w:tcPr>
            <w:tcW w:w="2033" w:type="dxa"/>
            <w:vAlign w:val="center"/>
          </w:tcPr>
          <w:p w14:paraId="61834D18" w14:textId="77777777" w:rsidR="001A3E67" w:rsidRPr="00F633D8" w:rsidRDefault="001A3E67" w:rsidP="00DD0062">
            <w:pPr>
              <w:pStyle w:val="Tabletext"/>
              <w:rPr>
                <w:rFonts w:ascii="Times New Roman" w:hAnsi="Times New Roman"/>
                <w:bCs/>
                <w:sz w:val="20"/>
              </w:rPr>
            </w:pPr>
            <w:r w:rsidRPr="00F633D8">
              <w:rPr>
                <w:rFonts w:ascii="Times New Roman" w:hAnsi="Times New Roman"/>
                <w:bCs/>
                <w:sz w:val="20"/>
              </w:rPr>
              <w:t>IMT-2020/61(Rev.1)</w:t>
            </w:r>
          </w:p>
        </w:tc>
      </w:tr>
      <w:tr w:rsidR="001A3E67" w:rsidRPr="00F633D8" w14:paraId="1788E8B3" w14:textId="77777777" w:rsidTr="00F633D8">
        <w:trPr>
          <w:cantSplit/>
          <w:jc w:val="center"/>
        </w:trPr>
        <w:tc>
          <w:tcPr>
            <w:tcW w:w="3620" w:type="dxa"/>
            <w:vAlign w:val="center"/>
          </w:tcPr>
          <w:p w14:paraId="574AF857" w14:textId="77777777" w:rsidR="001A3E67" w:rsidRPr="00F633D8" w:rsidRDefault="00F22181" w:rsidP="00DD0062">
            <w:pPr>
              <w:pStyle w:val="Tabletext"/>
              <w:rPr>
                <w:rFonts w:ascii="Times New Roman" w:eastAsia="SimSun" w:hAnsi="Times New Roman"/>
                <w:b/>
                <w:sz w:val="20"/>
              </w:rPr>
            </w:pPr>
            <w:hyperlink r:id="rId31" w:history="1">
              <w:r w:rsidR="001A3E67" w:rsidRPr="00F633D8">
                <w:rPr>
                  <w:rFonts w:ascii="Times New Roman" w:hAnsi="Times New Roman"/>
                  <w:sz w:val="20"/>
                  <w:bdr w:val="none" w:sz="0" w:space="0" w:color="auto" w:frame="1"/>
                  <w:shd w:val="clear" w:color="auto" w:fill="FFFFFF"/>
                </w:rPr>
                <w:t>5G India Forum</w:t>
              </w:r>
            </w:hyperlink>
          </w:p>
        </w:tc>
        <w:tc>
          <w:tcPr>
            <w:tcW w:w="1851" w:type="dxa"/>
            <w:vAlign w:val="center"/>
          </w:tcPr>
          <w:p w14:paraId="722602C9" w14:textId="77777777" w:rsidR="001A3E67" w:rsidRPr="00F633D8" w:rsidRDefault="001A3E67" w:rsidP="00DD0062">
            <w:pPr>
              <w:pStyle w:val="Tabletext"/>
              <w:rPr>
                <w:rFonts w:ascii="Times New Roman" w:eastAsia="SimSun" w:hAnsi="Times New Roman"/>
                <w:b/>
                <w:bCs/>
                <w:color w:val="000000" w:themeColor="text1"/>
                <w:sz w:val="20"/>
                <w:highlight w:val="cyan"/>
                <w:u w:val="single"/>
                <w:lang w:eastAsia="zh-CN"/>
              </w:rPr>
            </w:pPr>
            <w:bookmarkStart w:id="127" w:name="_Hlk85185273"/>
            <w:r w:rsidRPr="00F633D8">
              <w:rPr>
                <w:rFonts w:ascii="Times New Roman" w:hAnsi="Times New Roman"/>
                <w:sz w:val="20"/>
              </w:rPr>
              <w:t>IMT-2020/65</w:t>
            </w:r>
            <w:bookmarkEnd w:id="127"/>
          </w:p>
        </w:tc>
        <w:tc>
          <w:tcPr>
            <w:tcW w:w="2135" w:type="dxa"/>
            <w:vAlign w:val="center"/>
          </w:tcPr>
          <w:p w14:paraId="3745C96A" w14:textId="77777777" w:rsidR="001A3E67" w:rsidRPr="00F633D8" w:rsidRDefault="001A3E67" w:rsidP="00DD0062">
            <w:pPr>
              <w:pStyle w:val="Tabletext"/>
              <w:rPr>
                <w:rFonts w:ascii="Times New Roman" w:eastAsia="SimSun" w:hAnsi="Times New Roman"/>
                <w:color w:val="000000" w:themeColor="text1"/>
                <w:sz w:val="20"/>
                <w:lang w:eastAsia="zh-CN"/>
              </w:rPr>
            </w:pPr>
            <w:r w:rsidRPr="00F633D8">
              <w:rPr>
                <w:rFonts w:ascii="Times New Roman" w:eastAsia="SimSun" w:hAnsi="Times New Roman"/>
                <w:color w:val="000000" w:themeColor="text1"/>
                <w:sz w:val="20"/>
                <w:lang w:eastAsia="zh-CN"/>
              </w:rPr>
              <w:t>5D/741 (DECT)</w:t>
            </w:r>
          </w:p>
        </w:tc>
        <w:tc>
          <w:tcPr>
            <w:tcW w:w="2033" w:type="dxa"/>
            <w:vAlign w:val="center"/>
          </w:tcPr>
          <w:p w14:paraId="0B4CACAC" w14:textId="77777777" w:rsidR="001A3E67" w:rsidRPr="00F633D8" w:rsidRDefault="001A3E67" w:rsidP="00DD0062">
            <w:pPr>
              <w:pStyle w:val="Tabletext"/>
              <w:rPr>
                <w:rFonts w:ascii="Times New Roman" w:hAnsi="Times New Roman"/>
                <w:bCs/>
                <w:sz w:val="20"/>
              </w:rPr>
            </w:pPr>
            <w:r w:rsidRPr="00F633D8">
              <w:rPr>
                <w:rFonts w:ascii="Times New Roman" w:hAnsi="Times New Roman"/>
                <w:bCs/>
                <w:sz w:val="20"/>
              </w:rPr>
              <w:t>IMT-2020/62(Rev.1)</w:t>
            </w:r>
          </w:p>
        </w:tc>
      </w:tr>
      <w:tr w:rsidR="001A3E67" w:rsidRPr="00F633D8" w14:paraId="65C67BD2" w14:textId="77777777" w:rsidTr="00F633D8">
        <w:trPr>
          <w:cantSplit/>
          <w:jc w:val="center"/>
        </w:trPr>
        <w:tc>
          <w:tcPr>
            <w:tcW w:w="3620" w:type="dxa"/>
            <w:vAlign w:val="center"/>
          </w:tcPr>
          <w:p w14:paraId="7A53E6ED" w14:textId="77777777" w:rsidR="001A3E67" w:rsidRPr="00F633D8" w:rsidRDefault="00F22181" w:rsidP="00DD0062">
            <w:pPr>
              <w:pStyle w:val="Tabletext"/>
              <w:rPr>
                <w:rFonts w:ascii="Times New Roman" w:hAnsi="Times New Roman"/>
                <w:b/>
                <w:sz w:val="20"/>
                <w:shd w:val="clear" w:color="auto" w:fill="FFFFFF"/>
              </w:rPr>
            </w:pPr>
            <w:hyperlink r:id="rId32" w:history="1">
              <w:r w:rsidR="001A3E67" w:rsidRPr="00F633D8">
                <w:rPr>
                  <w:rFonts w:ascii="Times New Roman" w:hAnsi="Times New Roman"/>
                  <w:sz w:val="20"/>
                  <w:bdr w:val="none" w:sz="0" w:space="0" w:color="auto" w:frame="1"/>
                  <w:shd w:val="clear" w:color="auto" w:fill="FFFFFF"/>
                </w:rPr>
                <w:t>The Fifth Generation Mobile Communications Promotion Forum, Japan</w:t>
              </w:r>
            </w:hyperlink>
          </w:p>
        </w:tc>
        <w:tc>
          <w:tcPr>
            <w:tcW w:w="1851" w:type="dxa"/>
            <w:vAlign w:val="center"/>
          </w:tcPr>
          <w:p w14:paraId="7FCF125F" w14:textId="77777777" w:rsidR="001A3E67" w:rsidRPr="00F633D8" w:rsidRDefault="001A3E67" w:rsidP="00DD0062">
            <w:pPr>
              <w:pStyle w:val="Tabletext"/>
              <w:rPr>
                <w:rFonts w:ascii="Times New Roman" w:eastAsia="SimSun" w:hAnsi="Times New Roman"/>
                <w:b/>
                <w:bCs/>
                <w:color w:val="000000" w:themeColor="text1"/>
                <w:sz w:val="20"/>
                <w:highlight w:val="cyan"/>
                <w:u w:val="single"/>
                <w:lang w:eastAsia="zh-CN"/>
              </w:rPr>
            </w:pPr>
            <w:r w:rsidRPr="00F633D8">
              <w:rPr>
                <w:rFonts w:ascii="Times New Roman" w:hAnsi="Times New Roman"/>
                <w:sz w:val="20"/>
              </w:rPr>
              <w:t>IMT-2020/66</w:t>
            </w:r>
          </w:p>
        </w:tc>
        <w:tc>
          <w:tcPr>
            <w:tcW w:w="2135" w:type="dxa"/>
            <w:vAlign w:val="center"/>
          </w:tcPr>
          <w:p w14:paraId="4600C584" w14:textId="77777777" w:rsidR="001A3E67" w:rsidRPr="00F633D8" w:rsidRDefault="001A3E67" w:rsidP="00DD0062">
            <w:pPr>
              <w:pStyle w:val="Tabletext"/>
              <w:rPr>
                <w:rFonts w:ascii="Times New Roman" w:eastAsia="SimSun" w:hAnsi="Times New Roman"/>
                <w:color w:val="000000" w:themeColor="text1"/>
                <w:sz w:val="20"/>
                <w:lang w:eastAsia="zh-CN"/>
              </w:rPr>
            </w:pPr>
            <w:r w:rsidRPr="00F633D8">
              <w:rPr>
                <w:rFonts w:ascii="Times New Roman" w:eastAsia="SimSun" w:hAnsi="Times New Roman"/>
                <w:color w:val="000000" w:themeColor="text1"/>
                <w:sz w:val="20"/>
                <w:lang w:eastAsia="zh-CN"/>
              </w:rPr>
              <w:t>5D/739 (DECT)</w:t>
            </w:r>
          </w:p>
          <w:p w14:paraId="26A62E4C" w14:textId="77777777" w:rsidR="001A3E67" w:rsidRPr="00F633D8" w:rsidRDefault="001A3E67" w:rsidP="00DD0062">
            <w:pPr>
              <w:pStyle w:val="Tabletext"/>
              <w:rPr>
                <w:rFonts w:ascii="Times New Roman" w:eastAsia="SimSun" w:hAnsi="Times New Roman"/>
                <w:color w:val="000000" w:themeColor="text1"/>
                <w:sz w:val="20"/>
                <w:lang w:eastAsia="zh-CN"/>
              </w:rPr>
            </w:pPr>
            <w:r w:rsidRPr="00F633D8">
              <w:rPr>
                <w:rFonts w:ascii="Times New Roman" w:eastAsia="SimSun" w:hAnsi="Times New Roman"/>
                <w:color w:val="000000" w:themeColor="text1"/>
                <w:sz w:val="20"/>
                <w:lang w:eastAsia="zh-CN"/>
              </w:rPr>
              <w:t>5D/754 (DECT)</w:t>
            </w:r>
          </w:p>
        </w:tc>
        <w:tc>
          <w:tcPr>
            <w:tcW w:w="2033" w:type="dxa"/>
            <w:vAlign w:val="center"/>
          </w:tcPr>
          <w:p w14:paraId="504AEF2D" w14:textId="77777777" w:rsidR="001A3E67" w:rsidRPr="00F633D8" w:rsidRDefault="001A3E67" w:rsidP="00DD0062">
            <w:pPr>
              <w:pStyle w:val="Tabletext"/>
              <w:rPr>
                <w:rFonts w:ascii="Times New Roman" w:hAnsi="Times New Roman"/>
                <w:bCs/>
                <w:sz w:val="20"/>
              </w:rPr>
            </w:pPr>
            <w:r w:rsidRPr="00F633D8">
              <w:rPr>
                <w:rFonts w:ascii="Times New Roman" w:hAnsi="Times New Roman"/>
                <w:bCs/>
                <w:sz w:val="20"/>
              </w:rPr>
              <w:t>IMT-2020/63(Rev.1)</w:t>
            </w:r>
          </w:p>
        </w:tc>
      </w:tr>
      <w:tr w:rsidR="001A3E67" w:rsidRPr="00F633D8" w14:paraId="201275AD" w14:textId="77777777" w:rsidTr="00F633D8">
        <w:trPr>
          <w:cantSplit/>
          <w:jc w:val="center"/>
        </w:trPr>
        <w:tc>
          <w:tcPr>
            <w:tcW w:w="3620" w:type="dxa"/>
            <w:vAlign w:val="center"/>
          </w:tcPr>
          <w:p w14:paraId="0A890567" w14:textId="77777777" w:rsidR="001A3E67" w:rsidRPr="00F633D8" w:rsidRDefault="00F22181" w:rsidP="00DD0062">
            <w:pPr>
              <w:pStyle w:val="Tabletext"/>
              <w:rPr>
                <w:rFonts w:ascii="Times New Roman" w:eastAsia="SimSun" w:hAnsi="Times New Roman"/>
                <w:b/>
                <w:sz w:val="20"/>
                <w:lang w:val="en-GB"/>
              </w:rPr>
            </w:pPr>
            <w:hyperlink r:id="rId33" w:history="1">
              <w:r w:rsidR="001A3E67" w:rsidRPr="00F633D8">
                <w:rPr>
                  <w:rFonts w:ascii="Times New Roman" w:hAnsi="Times New Roman"/>
                  <w:sz w:val="20"/>
                  <w:bdr w:val="none" w:sz="0" w:space="0" w:color="auto" w:frame="1"/>
                  <w:shd w:val="clear" w:color="auto" w:fill="FFFFFF"/>
                  <w:lang w:val="en-GB"/>
                </w:rPr>
                <w:t>TTA 5G Technology Evaluation Special Project Group</w:t>
              </w:r>
            </w:hyperlink>
          </w:p>
        </w:tc>
        <w:tc>
          <w:tcPr>
            <w:tcW w:w="1851" w:type="dxa"/>
            <w:vAlign w:val="center"/>
          </w:tcPr>
          <w:p w14:paraId="45A0F94A" w14:textId="77777777" w:rsidR="001A3E67" w:rsidRPr="00F633D8" w:rsidRDefault="001A3E67" w:rsidP="00DD0062">
            <w:pPr>
              <w:pStyle w:val="Tabletext"/>
              <w:rPr>
                <w:rFonts w:ascii="Times New Roman" w:eastAsia="SimSun" w:hAnsi="Times New Roman"/>
                <w:b/>
                <w:bCs/>
                <w:color w:val="000000" w:themeColor="text1"/>
                <w:sz w:val="20"/>
                <w:highlight w:val="cyan"/>
                <w:u w:val="single"/>
                <w:lang w:eastAsia="zh-CN"/>
              </w:rPr>
            </w:pPr>
            <w:r w:rsidRPr="00F633D8">
              <w:rPr>
                <w:rFonts w:ascii="Times New Roman" w:hAnsi="Times New Roman"/>
                <w:sz w:val="20"/>
              </w:rPr>
              <w:t>IMT-2020/71</w:t>
            </w:r>
          </w:p>
        </w:tc>
        <w:tc>
          <w:tcPr>
            <w:tcW w:w="2135" w:type="dxa"/>
            <w:vAlign w:val="center"/>
          </w:tcPr>
          <w:p w14:paraId="4B88608D" w14:textId="77777777" w:rsidR="001A3E67" w:rsidRPr="00F633D8" w:rsidRDefault="001A3E67" w:rsidP="00DD0062">
            <w:pPr>
              <w:pStyle w:val="Tabletext"/>
              <w:rPr>
                <w:rFonts w:ascii="Times New Roman" w:hAnsi="Times New Roman"/>
                <w:sz w:val="20"/>
                <w:lang w:eastAsia="zh-CN"/>
              </w:rPr>
            </w:pPr>
            <w:r w:rsidRPr="00F633D8">
              <w:rPr>
                <w:rFonts w:ascii="Times New Roman" w:hAnsi="Times New Roman"/>
                <w:sz w:val="20"/>
                <w:lang w:eastAsia="zh-CN"/>
              </w:rPr>
              <w:t>5D/707 (DECT)</w:t>
            </w:r>
          </w:p>
        </w:tc>
        <w:tc>
          <w:tcPr>
            <w:tcW w:w="2033" w:type="dxa"/>
            <w:vAlign w:val="center"/>
          </w:tcPr>
          <w:p w14:paraId="49ECE4CD" w14:textId="77777777" w:rsidR="001A3E67" w:rsidRPr="00F633D8" w:rsidRDefault="001A3E67" w:rsidP="00DD0062">
            <w:pPr>
              <w:pStyle w:val="Tabletext"/>
              <w:rPr>
                <w:rFonts w:ascii="Times New Roman" w:hAnsi="Times New Roman"/>
                <w:bCs/>
                <w:sz w:val="20"/>
                <w:lang w:eastAsia="zh-CN"/>
              </w:rPr>
            </w:pPr>
            <w:r w:rsidRPr="00F633D8">
              <w:rPr>
                <w:rFonts w:ascii="Times New Roman" w:hAnsi="Times New Roman"/>
                <w:bCs/>
                <w:sz w:val="20"/>
              </w:rPr>
              <w:t>IMT-2020/6</w:t>
            </w:r>
            <w:r w:rsidRPr="00F633D8">
              <w:rPr>
                <w:rFonts w:ascii="Times New Roman" w:hAnsi="Times New Roman"/>
                <w:bCs/>
                <w:sz w:val="20"/>
                <w:lang w:eastAsia="zh-CN"/>
              </w:rPr>
              <w:t>4</w:t>
            </w:r>
          </w:p>
        </w:tc>
      </w:tr>
    </w:tbl>
    <w:p w14:paraId="7F392238" w14:textId="77777777" w:rsidR="001A3E67" w:rsidRDefault="001A3E67" w:rsidP="001A3E67">
      <w:pPr>
        <w:pStyle w:val="Tablefin"/>
      </w:pPr>
    </w:p>
    <w:p w14:paraId="4DE2BD46" w14:textId="44251E12" w:rsidR="001A3E67" w:rsidRPr="001A3E67" w:rsidRDefault="001A3E67" w:rsidP="001A3E67">
      <w:pPr>
        <w:rPr>
          <w:lang w:val="en-GB" w:eastAsia="zh-CN"/>
        </w:rPr>
      </w:pPr>
      <w:r w:rsidRPr="001A3E67">
        <w:rPr>
          <w:rFonts w:eastAsia="Malgun Gothic"/>
          <w:lang w:val="en-GB"/>
        </w:rPr>
        <w:t xml:space="preserve">The </w:t>
      </w:r>
      <w:r w:rsidRPr="001A3E67">
        <w:rPr>
          <w:lang w:val="en-GB" w:eastAsia="zh-CN"/>
        </w:rPr>
        <w:t xml:space="preserve">IEGs </w:t>
      </w:r>
      <w:r w:rsidRPr="001A3E67">
        <w:rPr>
          <w:rFonts w:eastAsia="Malgun Gothic"/>
          <w:lang w:val="en-GB"/>
        </w:rPr>
        <w:t>utilized the defined ITU-R evaluation methodology and criteria established in the relevant ITU-R Reports covering IMT-</w:t>
      </w:r>
      <w:r w:rsidRPr="001A3E67">
        <w:rPr>
          <w:lang w:val="en-GB" w:eastAsia="zh-CN"/>
        </w:rPr>
        <w:t>2020</w:t>
      </w:r>
      <w:r w:rsidRPr="001A3E67">
        <w:rPr>
          <w:rFonts w:eastAsia="Malgun Gothic"/>
          <w:lang w:val="en-GB"/>
        </w:rPr>
        <w:t xml:space="preserve">. ITU-R concluded that the </w:t>
      </w:r>
      <w:r w:rsidRPr="001A3E67">
        <w:rPr>
          <w:lang w:val="en-GB" w:eastAsia="zh-CN"/>
        </w:rPr>
        <w:t xml:space="preserve">IEGs </w:t>
      </w:r>
      <w:r w:rsidRPr="001A3E67">
        <w:rPr>
          <w:rFonts w:eastAsia="Malgun Gothic"/>
          <w:lang w:val="en-GB"/>
        </w:rPr>
        <w:t xml:space="preserve">had fulfilled their role in the </w:t>
      </w:r>
      <w:r w:rsidRPr="001A3E67">
        <w:rPr>
          <w:lang w:val="en-GB" w:eastAsia="zh-CN"/>
        </w:rPr>
        <w:t>‘</w:t>
      </w:r>
      <w:r w:rsidRPr="001A3E67">
        <w:rPr>
          <w:rFonts w:eastAsia="Malgun Gothic"/>
          <w:lang w:val="en-GB"/>
        </w:rPr>
        <w:t>Way Forward’ Option 2</w:t>
      </w:r>
      <w:r w:rsidR="00DD0062">
        <w:rPr>
          <w:rFonts w:eastAsia="Malgun Gothic"/>
          <w:lang w:val="en-GB"/>
        </w:rPr>
        <w:t xml:space="preserve"> </w:t>
      </w:r>
      <w:r w:rsidRPr="001A3E67">
        <w:rPr>
          <w:rFonts w:eastAsia="Malgun Gothic"/>
          <w:lang w:val="en-GB"/>
        </w:rPr>
        <w:t>and that the inclusion of views from organizations external to the ITU</w:t>
      </w:r>
      <w:r w:rsidRPr="001A3E67">
        <w:rPr>
          <w:rFonts w:eastAsia="Malgun Gothic"/>
          <w:lang w:val="en-GB"/>
        </w:rPr>
        <w:noBreakHyphen/>
        <w:t>R had been useful to the work on ‘Way Forward’ Option 2 and had contributed to the success of the ‘Way Forward’ Option 2 process.</w:t>
      </w:r>
    </w:p>
    <w:p w14:paraId="0E83F4E2" w14:textId="77777777" w:rsidR="001A3E67" w:rsidRPr="001A3E67" w:rsidRDefault="001A3E67" w:rsidP="001A3E67">
      <w:pPr>
        <w:rPr>
          <w:lang w:val="en-GB" w:eastAsia="zh-CN"/>
        </w:rPr>
      </w:pPr>
      <w:r w:rsidRPr="001A3E67">
        <w:rPr>
          <w:lang w:val="en-GB"/>
        </w:rPr>
        <w:t>Considering the requirements, evaluation criteria and submission templates for the development of IMT-</w:t>
      </w:r>
      <w:r w:rsidRPr="001A3E67">
        <w:rPr>
          <w:lang w:val="en-GB" w:eastAsia="zh-CN"/>
        </w:rPr>
        <w:t>2020</w:t>
      </w:r>
      <w:r w:rsidRPr="001A3E67">
        <w:rPr>
          <w:lang w:val="en-GB"/>
        </w:rPr>
        <w:t xml:space="preserve"> included in </w:t>
      </w:r>
      <w:hyperlink r:id="rId34" w:history="1">
        <w:r w:rsidRPr="001A3E67">
          <w:rPr>
            <w:lang w:val="en-GB"/>
          </w:rPr>
          <w:t>Report ITU-R M.</w:t>
        </w:r>
        <w:r w:rsidRPr="001A3E67">
          <w:rPr>
            <w:lang w:val="en-GB" w:eastAsia="zh-CN"/>
          </w:rPr>
          <w:t>2411</w:t>
        </w:r>
      </w:hyperlink>
      <w:r w:rsidRPr="001A3E67">
        <w:rPr>
          <w:lang w:val="en-GB"/>
        </w:rPr>
        <w:t>, the</w:t>
      </w:r>
      <w:r w:rsidRPr="001A3E67">
        <w:rPr>
          <w:lang w:val="en-GB" w:eastAsia="zh-CN"/>
        </w:rPr>
        <w:t xml:space="preserve"> minimum</w:t>
      </w:r>
      <w:r w:rsidRPr="001A3E67">
        <w:rPr>
          <w:lang w:val="en-GB"/>
        </w:rPr>
        <w:t xml:space="preserve"> requirements related to technical performance for IMT</w:t>
      </w:r>
      <w:r w:rsidRPr="001A3E67">
        <w:rPr>
          <w:lang w:val="en-GB"/>
        </w:rPr>
        <w:noBreakHyphen/>
      </w:r>
      <w:r w:rsidRPr="001A3E67">
        <w:rPr>
          <w:lang w:val="en-GB" w:eastAsia="zh-CN"/>
        </w:rPr>
        <w:t>2020</w:t>
      </w:r>
      <w:r w:rsidRPr="001A3E67">
        <w:rPr>
          <w:lang w:val="en-GB"/>
        </w:rPr>
        <w:t xml:space="preserve"> radio interface(s) included in Report ITU-R </w:t>
      </w:r>
      <w:hyperlink r:id="rId35" w:history="1">
        <w:r w:rsidRPr="001A3E67">
          <w:rPr>
            <w:lang w:val="en-GB" w:eastAsia="zh-CN"/>
          </w:rPr>
          <w:t>M.2410</w:t>
        </w:r>
      </w:hyperlink>
      <w:r w:rsidRPr="001A3E67">
        <w:rPr>
          <w:lang w:val="en-GB"/>
        </w:rPr>
        <w:t>, and the guidelines for evaluation of radio interface technologies for IMT</w:t>
      </w:r>
      <w:r w:rsidRPr="001A3E67">
        <w:rPr>
          <w:lang w:val="en-GB"/>
        </w:rPr>
        <w:noBreakHyphen/>
        <w:t xml:space="preserve">2020 included in </w:t>
      </w:r>
      <w:hyperlink r:id="rId36" w:history="1">
        <w:r w:rsidRPr="001A3E67">
          <w:rPr>
            <w:lang w:val="en-GB"/>
          </w:rPr>
          <w:t>Report ITU</w:t>
        </w:r>
        <w:r w:rsidRPr="001A3E67">
          <w:rPr>
            <w:lang w:val="en-GB"/>
          </w:rPr>
          <w:noBreakHyphen/>
          <w:t>R </w:t>
        </w:r>
        <w:hyperlink r:id="rId37" w:history="1">
          <w:r w:rsidRPr="001A3E67">
            <w:rPr>
              <w:lang w:val="en-GB"/>
            </w:rPr>
            <w:t>M.2412</w:t>
          </w:r>
        </w:hyperlink>
      </w:hyperlink>
      <w:r w:rsidRPr="001A3E67">
        <w:rPr>
          <w:lang w:val="en-GB"/>
        </w:rPr>
        <w:t>, the following conclusions have been reached.</w:t>
      </w:r>
    </w:p>
    <w:p w14:paraId="77563C65" w14:textId="77777777" w:rsidR="001A3E67" w:rsidRPr="001A3E67" w:rsidRDefault="001A3E67" w:rsidP="001A3E67">
      <w:pPr>
        <w:pStyle w:val="Heading3"/>
        <w:rPr>
          <w:lang w:val="en-GB" w:eastAsia="zh-CN"/>
        </w:rPr>
      </w:pPr>
      <w:bookmarkStart w:id="128" w:name="_Toc42817990"/>
      <w:bookmarkStart w:id="129" w:name="_Toc42877450"/>
      <w:bookmarkStart w:id="130" w:name="_Toc45093667"/>
      <w:bookmarkStart w:id="131" w:name="_Toc45806047"/>
      <w:r w:rsidRPr="001A3E67">
        <w:rPr>
          <w:lang w:val="en-GB"/>
        </w:rPr>
        <w:t>5.1.1</w:t>
      </w:r>
      <w:r w:rsidRPr="001A3E67">
        <w:rPr>
          <w:lang w:val="en-GB"/>
        </w:rPr>
        <w:tab/>
        <w:t>Summary of the evaluations received for the candidate SRIT submission from ETSI (TC DECT) and DECT Forum</w:t>
      </w:r>
      <w:bookmarkEnd w:id="128"/>
      <w:bookmarkEnd w:id="129"/>
      <w:bookmarkEnd w:id="130"/>
      <w:bookmarkEnd w:id="131"/>
      <w:r w:rsidRPr="001A3E67">
        <w:rPr>
          <w:lang w:val="en-GB"/>
        </w:rPr>
        <w:t xml:space="preserve"> (Document IMT-2020/17(Rev.1))</w:t>
      </w:r>
    </w:p>
    <w:p w14:paraId="4257D4AB" w14:textId="77777777" w:rsidR="001A3E67" w:rsidRPr="001A3E67" w:rsidRDefault="001A3E67" w:rsidP="001A3E67">
      <w:pPr>
        <w:rPr>
          <w:lang w:val="en-GB" w:eastAsia="zh-CN"/>
        </w:rPr>
      </w:pPr>
      <w:r w:rsidRPr="001A3E67">
        <w:rPr>
          <w:lang w:val="en-GB" w:eastAsia="zh-CN"/>
        </w:rPr>
        <w:t>There were relevant evaluation reports received</w:t>
      </w:r>
      <w:r w:rsidRPr="001A3E67">
        <w:rPr>
          <w:rFonts w:hint="eastAsia"/>
          <w:lang w:val="en-GB" w:eastAsia="zh-CN"/>
        </w:rPr>
        <w:t xml:space="preserve"> from </w:t>
      </w:r>
      <w:r w:rsidRPr="001A3E67">
        <w:rPr>
          <w:lang w:val="en-GB" w:eastAsia="zh-CN"/>
        </w:rPr>
        <w:t xml:space="preserve">six IEGs for </w:t>
      </w:r>
      <w:r w:rsidRPr="001A3E67">
        <w:rPr>
          <w:rFonts w:hint="eastAsia"/>
          <w:lang w:val="en-GB" w:eastAsia="zh-CN"/>
        </w:rPr>
        <w:t xml:space="preserve">the </w:t>
      </w:r>
      <w:r w:rsidRPr="001A3E67">
        <w:rPr>
          <w:lang w:val="en-GB" w:eastAsia="zh-CN"/>
        </w:rPr>
        <w:t>“DECT 2020 NR RIT” component of ETSI (TC DECT) and DECT Forum proposal in Document IMT-2020/17(Rev.1). Based on the evaluation results for DECT 2020 NR RIT component, which applies only to Urban Macro-URLLC and Urban Macro-mMTC test environments,</w:t>
      </w:r>
    </w:p>
    <w:p w14:paraId="3E868634" w14:textId="77777777" w:rsidR="001A3E67" w:rsidRPr="001A3E67" w:rsidRDefault="001A3E67" w:rsidP="001A3E67">
      <w:pPr>
        <w:pStyle w:val="enumlev1"/>
        <w:rPr>
          <w:lang w:val="en-GB"/>
        </w:rPr>
      </w:pPr>
      <w:r w:rsidRPr="001A3E67">
        <w:rPr>
          <w:rFonts w:hint="eastAsia"/>
          <w:lang w:val="en-GB"/>
        </w:rPr>
        <w:lastRenderedPageBreak/>
        <w:t>–</w:t>
      </w:r>
      <w:r w:rsidRPr="001A3E67">
        <w:rPr>
          <w:lang w:val="en-GB"/>
        </w:rPr>
        <w:tab/>
      </w:r>
      <w:r w:rsidRPr="001A3E67">
        <w:rPr>
          <w:rFonts w:hint="eastAsia"/>
          <w:lang w:val="en-GB"/>
        </w:rPr>
        <w:t>Three</w:t>
      </w:r>
      <w:r w:rsidRPr="001A3E67">
        <w:rPr>
          <w:lang w:val="en-GB"/>
        </w:rPr>
        <w:t xml:space="preserve"> IEGs </w:t>
      </w:r>
      <w:proofErr w:type="gramStart"/>
      <w:r w:rsidRPr="001A3E67">
        <w:rPr>
          <w:lang w:val="en-GB"/>
        </w:rPr>
        <w:t>were of the opinion that</w:t>
      </w:r>
      <w:proofErr w:type="gramEnd"/>
      <w:r w:rsidRPr="001A3E67">
        <w:rPr>
          <w:lang w:val="en-GB"/>
        </w:rPr>
        <w:t xml:space="preserve"> the ‘DECT 2020 NR RIT’ component of the candidate ETSI (TC DECT) and DECT Forum proposal in IMT-2020/17(Rev.1) met the minimum requirements of Urban Macro-URLLC and Urban Macro-mMTC test environments.</w:t>
      </w:r>
    </w:p>
    <w:p w14:paraId="49D749D0" w14:textId="77777777" w:rsidR="001A3E67" w:rsidRPr="001A3E67" w:rsidRDefault="001A3E67" w:rsidP="001A3E67">
      <w:pPr>
        <w:pStyle w:val="enumlev1"/>
        <w:keepLines/>
        <w:rPr>
          <w:lang w:val="en-GB" w:eastAsia="zh-CN"/>
        </w:rPr>
      </w:pPr>
      <w:r w:rsidRPr="001A3E67">
        <w:rPr>
          <w:rFonts w:hint="eastAsia"/>
          <w:lang w:val="en-GB" w:eastAsia="zh-CN"/>
        </w:rPr>
        <w:t>–</w:t>
      </w:r>
      <w:r w:rsidRPr="001A3E67">
        <w:rPr>
          <w:lang w:val="en-GB" w:eastAsia="zh-CN"/>
        </w:rPr>
        <w:tab/>
      </w:r>
      <w:r w:rsidRPr="001A3E67">
        <w:rPr>
          <w:rFonts w:hint="eastAsia"/>
          <w:lang w:val="en-GB" w:eastAsia="zh-CN"/>
        </w:rPr>
        <w:t>Two</w:t>
      </w:r>
      <w:r w:rsidRPr="001A3E67">
        <w:rPr>
          <w:lang w:val="en-GB"/>
        </w:rPr>
        <w:t xml:space="preserve"> IEG</w:t>
      </w:r>
      <w:r w:rsidRPr="001A3E67">
        <w:rPr>
          <w:rFonts w:hint="eastAsia"/>
          <w:lang w:val="en-GB" w:eastAsia="zh-CN"/>
        </w:rPr>
        <w:t>s</w:t>
      </w:r>
      <w:r w:rsidRPr="001A3E67">
        <w:rPr>
          <w:lang w:val="en-GB"/>
        </w:rPr>
        <w:t xml:space="preserve"> </w:t>
      </w:r>
      <w:proofErr w:type="gramStart"/>
      <w:r w:rsidRPr="001A3E67">
        <w:rPr>
          <w:lang w:val="en-GB"/>
        </w:rPr>
        <w:t>w</w:t>
      </w:r>
      <w:r w:rsidRPr="001A3E67">
        <w:rPr>
          <w:rFonts w:hint="eastAsia"/>
          <w:lang w:val="en-GB" w:eastAsia="zh-CN"/>
        </w:rPr>
        <w:t>ere</w:t>
      </w:r>
      <w:r w:rsidRPr="001A3E67">
        <w:rPr>
          <w:lang w:val="en-GB"/>
        </w:rPr>
        <w:t xml:space="preserve"> of the opinion that</w:t>
      </w:r>
      <w:proofErr w:type="gramEnd"/>
      <w:r w:rsidRPr="001A3E67">
        <w:rPr>
          <w:lang w:val="en-GB"/>
        </w:rPr>
        <w:t xml:space="preserve"> the ‘DECT 2020 NR RIT’ component of the candidate ETSI (TC DECT) and DECT Forum proposal in IMT-2020/17(Rev.1) met the minimum requirements of Urban Macro-mMTC test environment</w:t>
      </w:r>
      <w:r w:rsidRPr="001A3E67">
        <w:rPr>
          <w:lang w:val="en-GB" w:eastAsia="zh-CN"/>
        </w:rPr>
        <w:t xml:space="preserve">. </w:t>
      </w:r>
      <w:r w:rsidRPr="001A3E67">
        <w:rPr>
          <w:rFonts w:hint="eastAsia"/>
          <w:lang w:val="en-GB" w:eastAsia="zh-CN"/>
        </w:rPr>
        <w:t>These t</w:t>
      </w:r>
      <w:r w:rsidRPr="001A3E67">
        <w:rPr>
          <w:lang w:val="en-GB" w:eastAsia="zh-CN"/>
        </w:rPr>
        <w:t>wo IEG</w:t>
      </w:r>
      <w:r w:rsidRPr="001A3E67">
        <w:rPr>
          <w:rFonts w:hint="eastAsia"/>
          <w:lang w:val="en-GB" w:eastAsia="zh-CN"/>
        </w:rPr>
        <w:t>s</w:t>
      </w:r>
      <w:r w:rsidRPr="001A3E67">
        <w:rPr>
          <w:lang w:val="en-GB" w:eastAsia="zh-CN"/>
        </w:rPr>
        <w:t xml:space="preserve"> cannot reach conclusion whether the ‘DECT 2020 NR RIT’ component met the minimum requirements on Urban Macro-URLLC</w:t>
      </w:r>
      <w:r w:rsidRPr="001A3E67">
        <w:rPr>
          <w:rFonts w:hint="eastAsia"/>
          <w:lang w:val="en-GB" w:eastAsia="zh-CN"/>
        </w:rPr>
        <w:t xml:space="preserve"> </w:t>
      </w:r>
      <w:r w:rsidRPr="001A3E67">
        <w:rPr>
          <w:lang w:val="en-GB"/>
        </w:rPr>
        <w:t>test environment</w:t>
      </w:r>
      <w:r w:rsidRPr="001A3E67">
        <w:rPr>
          <w:lang w:val="en-GB" w:eastAsia="zh-CN"/>
        </w:rPr>
        <w:t>.</w:t>
      </w:r>
    </w:p>
    <w:p w14:paraId="633790FE" w14:textId="77777777" w:rsidR="001A3E67" w:rsidRPr="001A3E67" w:rsidRDefault="001A3E67" w:rsidP="001A3E67">
      <w:pPr>
        <w:pStyle w:val="enumlev1"/>
        <w:rPr>
          <w:lang w:val="en-GB" w:eastAsia="zh-CN"/>
        </w:rPr>
      </w:pPr>
      <w:r w:rsidRPr="001A3E67">
        <w:rPr>
          <w:lang w:val="en-GB" w:eastAsia="zh-CN"/>
        </w:rPr>
        <w:t>–</w:t>
      </w:r>
      <w:r w:rsidRPr="001A3E67">
        <w:rPr>
          <w:lang w:val="en-GB" w:eastAsia="zh-CN"/>
        </w:rPr>
        <w:tab/>
        <w:t>One received evaluation report did not contain a conclusion whether the ‘DECT 2020 NR RIT’ component met the minimum requirements</w:t>
      </w:r>
      <w:r w:rsidRPr="001A3E67">
        <w:rPr>
          <w:rFonts w:hint="eastAsia"/>
          <w:lang w:val="en-GB" w:eastAsia="zh-CN"/>
        </w:rPr>
        <w:t xml:space="preserve"> of </w:t>
      </w:r>
      <w:r w:rsidRPr="001A3E67">
        <w:rPr>
          <w:lang w:val="en-GB"/>
        </w:rPr>
        <w:t>Urban Macro-mMTC</w:t>
      </w:r>
      <w:r w:rsidRPr="001A3E67">
        <w:rPr>
          <w:rFonts w:hint="eastAsia"/>
          <w:lang w:val="en-GB" w:eastAsia="zh-CN"/>
        </w:rPr>
        <w:t xml:space="preserve"> and </w:t>
      </w:r>
      <w:r w:rsidRPr="001A3E67">
        <w:rPr>
          <w:lang w:val="en-GB"/>
        </w:rPr>
        <w:t>Urban Macro-URLLC test environment</w:t>
      </w:r>
      <w:r w:rsidRPr="001A3E67">
        <w:rPr>
          <w:rFonts w:hint="eastAsia"/>
          <w:lang w:val="en-GB" w:eastAsia="zh-CN"/>
        </w:rPr>
        <w:t>s</w:t>
      </w:r>
      <w:r w:rsidRPr="001A3E67">
        <w:rPr>
          <w:lang w:val="en-GB" w:eastAsia="zh-CN"/>
        </w:rPr>
        <w:t>.</w:t>
      </w:r>
    </w:p>
    <w:p w14:paraId="65C257B5" w14:textId="77777777" w:rsidR="001A3E67" w:rsidRPr="001A3E67" w:rsidRDefault="001A3E67" w:rsidP="001A3E67">
      <w:pPr>
        <w:pStyle w:val="Heading4"/>
        <w:rPr>
          <w:lang w:val="en-GB"/>
        </w:rPr>
      </w:pPr>
      <w:bookmarkStart w:id="132" w:name="_Toc42817991"/>
      <w:bookmarkStart w:id="133" w:name="_Toc42877451"/>
      <w:r w:rsidRPr="001A3E67">
        <w:rPr>
          <w:color w:val="000000" w:themeColor="text1"/>
          <w:lang w:val="en-GB" w:eastAsia="zh-CN"/>
        </w:rPr>
        <w:t>5.1.</w:t>
      </w:r>
      <w:r w:rsidRPr="001A3E67">
        <w:rPr>
          <w:rFonts w:hint="eastAsia"/>
          <w:color w:val="000000" w:themeColor="text1"/>
          <w:lang w:val="en-GB" w:eastAsia="zh-CN"/>
        </w:rPr>
        <w:t>1</w:t>
      </w:r>
      <w:r w:rsidRPr="001A3E67">
        <w:rPr>
          <w:color w:val="000000" w:themeColor="text1"/>
          <w:lang w:val="en-GB" w:eastAsia="zh-CN"/>
        </w:rPr>
        <w:t>.1</w:t>
      </w:r>
      <w:r w:rsidRPr="001A3E67">
        <w:rPr>
          <w:lang w:val="en-GB"/>
        </w:rPr>
        <w:tab/>
      </w:r>
      <w:r w:rsidRPr="001A3E67">
        <w:rPr>
          <w:bCs/>
          <w:lang w:val="en-GB"/>
        </w:rPr>
        <w:t xml:space="preserve">References to evaluation reports </w:t>
      </w:r>
      <w:r w:rsidRPr="001A3E67">
        <w:rPr>
          <w:lang w:val="en-GB"/>
        </w:rPr>
        <w:t xml:space="preserve">for the candidate SRIT submission </w:t>
      </w:r>
      <w:r w:rsidRPr="001A3E67">
        <w:rPr>
          <w:lang w:val="en-GB"/>
        </w:rPr>
        <w:br/>
        <w:t>(Document IMT-2020/17(Rev.1)) from ETSI (TC DECT) and DECT Forum</w:t>
      </w:r>
      <w:bookmarkEnd w:id="132"/>
      <w:bookmarkEnd w:id="133"/>
    </w:p>
    <w:p w14:paraId="6BABA91F" w14:textId="77777777" w:rsidR="001A3E67" w:rsidRPr="001A3E67" w:rsidRDefault="001A3E67" w:rsidP="001A3E67">
      <w:pPr>
        <w:rPr>
          <w:lang w:val="en-GB" w:eastAsia="zh-CN"/>
        </w:rPr>
      </w:pPr>
      <w:r w:rsidRPr="001A3E67">
        <w:rPr>
          <w:lang w:val="en-GB"/>
        </w:rPr>
        <w:t xml:space="preserve">The ITU-R views of the relevant evaluation reports from the </w:t>
      </w:r>
      <w:r w:rsidRPr="001A3E67">
        <w:rPr>
          <w:lang w:val="en-GB" w:eastAsia="zh-CN"/>
        </w:rPr>
        <w:t xml:space="preserve">IEGs </w:t>
      </w:r>
      <w:r w:rsidRPr="001A3E67">
        <w:rPr>
          <w:lang w:val="en-GB"/>
        </w:rPr>
        <w:t xml:space="preserve">and the individual </w:t>
      </w:r>
      <w:r w:rsidRPr="001A3E67">
        <w:rPr>
          <w:lang w:val="en-GB" w:eastAsia="zh-CN"/>
        </w:rPr>
        <w:t xml:space="preserve">IEG </w:t>
      </w:r>
      <w:r w:rsidRPr="001A3E67">
        <w:rPr>
          <w:lang w:val="en-GB"/>
        </w:rPr>
        <w:t>analyses for the ETSI (TC DECT) and DECT Forum technology, included in Annex 2 of this Report</w:t>
      </w:r>
      <w:r w:rsidRPr="001A3E67">
        <w:rPr>
          <w:rFonts w:hint="eastAsia"/>
          <w:lang w:val="en-GB" w:eastAsia="zh-CN"/>
        </w:rPr>
        <w:t>,</w:t>
      </w:r>
      <w:r w:rsidRPr="001A3E67">
        <w:rPr>
          <w:lang w:val="en-GB"/>
        </w:rPr>
        <w:t xml:space="preserve"> are as follows:</w:t>
      </w:r>
    </w:p>
    <w:p w14:paraId="3383F975" w14:textId="77777777" w:rsidR="001A3E67" w:rsidRPr="001A3E67" w:rsidRDefault="001A3E67" w:rsidP="001A3E67">
      <w:pPr>
        <w:pStyle w:val="enumlev1"/>
        <w:rPr>
          <w:lang w:val="en-GB" w:eastAsia="zh-CN"/>
        </w:rPr>
      </w:pPr>
      <w:r w:rsidRPr="001A3E67">
        <w:rPr>
          <w:lang w:val="en-GB" w:eastAsia="zh-CN"/>
        </w:rPr>
        <w:t>–</w:t>
      </w:r>
      <w:r w:rsidRPr="001A3E67">
        <w:rPr>
          <w:lang w:val="en-GB" w:eastAsia="zh-CN"/>
        </w:rPr>
        <w:tab/>
        <w:t>IMT-2020/70</w:t>
      </w:r>
      <w:r w:rsidRPr="001A3E67">
        <w:rPr>
          <w:rFonts w:hint="eastAsia"/>
          <w:lang w:val="en-GB" w:eastAsia="zh-CN"/>
        </w:rPr>
        <w:t xml:space="preserve"> </w:t>
      </w:r>
      <w:r w:rsidRPr="00DD202D">
        <w:rPr>
          <w:lang w:val="en-US" w:eastAsia="zh-CN"/>
        </w:rPr>
        <w:t>–</w:t>
      </w:r>
      <w:r w:rsidRPr="001A3E67">
        <w:rPr>
          <w:rFonts w:hint="eastAsia"/>
          <w:lang w:val="en-GB" w:eastAsia="zh-CN"/>
        </w:rPr>
        <w:t xml:space="preserve"> </w:t>
      </w:r>
      <w:r w:rsidRPr="001A3E67">
        <w:rPr>
          <w:lang w:val="en-GB" w:eastAsia="zh-CN"/>
        </w:rPr>
        <w:t xml:space="preserve">Summary results of </w:t>
      </w:r>
      <w:r w:rsidRPr="001A3E67">
        <w:rPr>
          <w:rFonts w:hint="eastAsia"/>
          <w:lang w:val="en-GB" w:eastAsia="zh-CN"/>
        </w:rPr>
        <w:t>e</w:t>
      </w:r>
      <w:r w:rsidRPr="001A3E67">
        <w:rPr>
          <w:lang w:val="en-GB" w:eastAsia="zh-CN"/>
        </w:rPr>
        <w:t>valuation of IMT-2020 candidate technology submission in Document(s) IMT-2020/17(Rev.1) by ETSI EG</w:t>
      </w:r>
      <w:r w:rsidRPr="001A3E67">
        <w:rPr>
          <w:rFonts w:hint="eastAsia"/>
          <w:lang w:val="en-GB" w:eastAsia="zh-CN"/>
        </w:rPr>
        <w:t>.</w:t>
      </w:r>
    </w:p>
    <w:p w14:paraId="6905C642" w14:textId="77777777" w:rsidR="001A3E67" w:rsidRPr="001A3E67" w:rsidRDefault="001A3E67" w:rsidP="001A3E67">
      <w:pPr>
        <w:pStyle w:val="enumlev1"/>
        <w:rPr>
          <w:lang w:val="en-GB" w:eastAsia="zh-CN"/>
        </w:rPr>
      </w:pPr>
      <w:r w:rsidRPr="001A3E67">
        <w:rPr>
          <w:lang w:val="en-GB" w:eastAsia="zh-CN"/>
        </w:rPr>
        <w:t>–</w:t>
      </w:r>
      <w:r w:rsidRPr="001A3E67">
        <w:rPr>
          <w:lang w:val="en-GB" w:eastAsia="zh-CN"/>
        </w:rPr>
        <w:tab/>
        <w:t>IMT-2020/66</w:t>
      </w:r>
      <w:r w:rsidRPr="001A3E67">
        <w:rPr>
          <w:rFonts w:hint="eastAsia"/>
          <w:lang w:val="en-GB" w:eastAsia="zh-CN"/>
        </w:rPr>
        <w:t xml:space="preserve"> </w:t>
      </w:r>
      <w:r w:rsidRPr="00DD202D">
        <w:rPr>
          <w:lang w:val="en-US" w:eastAsia="zh-CN"/>
        </w:rPr>
        <w:t>–</w:t>
      </w:r>
      <w:r w:rsidRPr="001A3E67">
        <w:rPr>
          <w:lang w:val="en-GB" w:eastAsia="zh-CN"/>
        </w:rPr>
        <w:t xml:space="preserve"> Summary results of </w:t>
      </w:r>
      <w:r w:rsidRPr="001A3E67">
        <w:rPr>
          <w:rFonts w:hint="eastAsia"/>
          <w:lang w:val="en-GB" w:eastAsia="zh-CN"/>
        </w:rPr>
        <w:t>e</w:t>
      </w:r>
      <w:r w:rsidRPr="001A3E67">
        <w:rPr>
          <w:lang w:val="en-GB" w:eastAsia="zh-CN"/>
        </w:rPr>
        <w:t>valuation of IMT-2020 candidate technology submission in Documents IMT 2020/17(Rev.1) by The Fifth Generation Mobile Communications Promotion Forum</w:t>
      </w:r>
      <w:r w:rsidRPr="001A3E67">
        <w:rPr>
          <w:rFonts w:hint="eastAsia"/>
          <w:lang w:val="en-GB" w:eastAsia="zh-CN"/>
        </w:rPr>
        <w:t>.</w:t>
      </w:r>
    </w:p>
    <w:p w14:paraId="1D93BA21" w14:textId="0A612461" w:rsidR="001A3E67" w:rsidRPr="001A3E67" w:rsidRDefault="001A3E67" w:rsidP="001A3E67">
      <w:pPr>
        <w:pStyle w:val="enumlev1"/>
        <w:rPr>
          <w:lang w:val="en-GB" w:eastAsia="zh-CN"/>
        </w:rPr>
      </w:pPr>
      <w:r w:rsidRPr="001A3E67">
        <w:rPr>
          <w:lang w:val="en-GB" w:eastAsia="zh-CN"/>
        </w:rPr>
        <w:t>–</w:t>
      </w:r>
      <w:r w:rsidRPr="001A3E67">
        <w:rPr>
          <w:lang w:val="en-GB" w:eastAsia="zh-CN"/>
        </w:rPr>
        <w:tab/>
        <w:t>IMT-2020/56</w:t>
      </w:r>
      <w:r w:rsidR="00DD0062">
        <w:rPr>
          <w:lang w:val="en-GB" w:eastAsia="zh-CN"/>
        </w:rPr>
        <w:t>(</w:t>
      </w:r>
      <w:r w:rsidRPr="001A3E67">
        <w:rPr>
          <w:lang w:val="en-GB" w:eastAsia="zh-CN"/>
        </w:rPr>
        <w:t>Rev</w:t>
      </w:r>
      <w:r w:rsidR="00DD0062">
        <w:rPr>
          <w:lang w:val="en-GB" w:eastAsia="zh-CN"/>
        </w:rPr>
        <w:t>.</w:t>
      </w:r>
      <w:r w:rsidRPr="001A3E67">
        <w:rPr>
          <w:lang w:val="en-GB" w:eastAsia="zh-CN"/>
        </w:rPr>
        <w:t>2</w:t>
      </w:r>
      <w:r w:rsidR="00DD0062">
        <w:rPr>
          <w:lang w:val="en-GB" w:eastAsia="zh-CN"/>
        </w:rPr>
        <w:t>)</w:t>
      </w:r>
      <w:r w:rsidRPr="001A3E67">
        <w:rPr>
          <w:rFonts w:hint="eastAsia"/>
          <w:lang w:val="en-GB" w:eastAsia="zh-CN"/>
        </w:rPr>
        <w:t xml:space="preserve"> </w:t>
      </w:r>
      <w:r w:rsidRPr="00DD202D">
        <w:rPr>
          <w:lang w:val="en-US" w:eastAsia="zh-CN"/>
        </w:rPr>
        <w:t>–</w:t>
      </w:r>
      <w:r w:rsidRPr="001A3E67">
        <w:rPr>
          <w:rFonts w:hint="eastAsia"/>
          <w:lang w:val="en-GB" w:eastAsia="zh-CN"/>
        </w:rPr>
        <w:t xml:space="preserve"> </w:t>
      </w:r>
      <w:r w:rsidRPr="001A3E67">
        <w:rPr>
          <w:lang w:val="en-GB" w:eastAsia="zh-CN"/>
        </w:rPr>
        <w:t xml:space="preserve">Summary results of </w:t>
      </w:r>
      <w:r w:rsidRPr="001A3E67">
        <w:rPr>
          <w:rFonts w:hint="eastAsia"/>
          <w:lang w:val="en-GB" w:eastAsia="zh-CN"/>
        </w:rPr>
        <w:t>e</w:t>
      </w:r>
      <w:r w:rsidRPr="001A3E67">
        <w:rPr>
          <w:lang w:val="en-GB" w:eastAsia="zh-CN"/>
        </w:rPr>
        <w:t xml:space="preserve">valuation of IMT-2020 candidate technology </w:t>
      </w:r>
      <w:r w:rsidRPr="001A3E67">
        <w:rPr>
          <w:spacing w:val="-4"/>
          <w:lang w:val="en-GB" w:eastAsia="zh-CN"/>
        </w:rPr>
        <w:t>submissions in Documents IMT-2020/17(Rev.1) by Wireless World Research Forum IEG.</w:t>
      </w:r>
    </w:p>
    <w:p w14:paraId="475849E5" w14:textId="77777777" w:rsidR="001A3E67" w:rsidRPr="001A3E67" w:rsidRDefault="001A3E67" w:rsidP="001A3E67">
      <w:pPr>
        <w:pStyle w:val="enumlev1"/>
        <w:rPr>
          <w:lang w:val="en-GB" w:eastAsia="zh-CN"/>
        </w:rPr>
      </w:pPr>
      <w:r w:rsidRPr="001A3E67">
        <w:rPr>
          <w:lang w:val="en-GB" w:eastAsia="zh-CN"/>
        </w:rPr>
        <w:t>–</w:t>
      </w:r>
      <w:r w:rsidRPr="001A3E67">
        <w:rPr>
          <w:lang w:val="en-GB" w:eastAsia="zh-CN"/>
        </w:rPr>
        <w:tab/>
        <w:t>IMT-2020/71</w:t>
      </w:r>
      <w:r w:rsidRPr="001A3E67">
        <w:rPr>
          <w:rFonts w:hint="eastAsia"/>
          <w:lang w:val="en-GB" w:eastAsia="zh-CN"/>
        </w:rPr>
        <w:t xml:space="preserve"> </w:t>
      </w:r>
      <w:r w:rsidRPr="00DD202D">
        <w:rPr>
          <w:lang w:val="en-US" w:eastAsia="zh-CN"/>
        </w:rPr>
        <w:t>–</w:t>
      </w:r>
      <w:r w:rsidRPr="001A3E67">
        <w:rPr>
          <w:rFonts w:hint="eastAsia"/>
          <w:lang w:val="en-GB" w:eastAsia="zh-CN"/>
        </w:rPr>
        <w:t xml:space="preserve"> </w:t>
      </w:r>
      <w:r w:rsidRPr="001A3E67">
        <w:rPr>
          <w:lang w:val="en-GB" w:eastAsia="zh-CN"/>
        </w:rPr>
        <w:t xml:space="preserve">Summary results of </w:t>
      </w:r>
      <w:r w:rsidRPr="001A3E67">
        <w:rPr>
          <w:rFonts w:hint="eastAsia"/>
          <w:lang w:val="en-GB" w:eastAsia="zh-CN"/>
        </w:rPr>
        <w:t>e</w:t>
      </w:r>
      <w:r w:rsidRPr="001A3E67">
        <w:rPr>
          <w:lang w:val="en-GB" w:eastAsia="zh-CN"/>
        </w:rPr>
        <w:t>valuation of IMT-2020 candidate technology submission in Document(s) IMT-2020/17(Rev.1) by TTA SPG33.</w:t>
      </w:r>
    </w:p>
    <w:p w14:paraId="2117C217" w14:textId="77777777" w:rsidR="001A3E67" w:rsidRPr="001A3E67" w:rsidRDefault="001A3E67" w:rsidP="001A3E67">
      <w:pPr>
        <w:pStyle w:val="enumlev1"/>
        <w:rPr>
          <w:lang w:val="en-GB" w:eastAsia="zh-CN"/>
        </w:rPr>
      </w:pPr>
      <w:r w:rsidRPr="001A3E67">
        <w:rPr>
          <w:lang w:val="en-GB" w:eastAsia="zh-CN"/>
        </w:rPr>
        <w:t>–</w:t>
      </w:r>
      <w:r w:rsidRPr="001A3E67">
        <w:rPr>
          <w:lang w:val="en-GB" w:eastAsia="zh-CN"/>
        </w:rPr>
        <w:tab/>
        <w:t xml:space="preserve">IMT-2020/65 </w:t>
      </w:r>
      <w:r w:rsidRPr="00DD202D">
        <w:rPr>
          <w:lang w:val="en-US" w:eastAsia="zh-CN"/>
        </w:rPr>
        <w:t>–</w:t>
      </w:r>
      <w:r w:rsidRPr="001A3E67">
        <w:rPr>
          <w:lang w:val="en-GB" w:eastAsia="zh-CN"/>
        </w:rPr>
        <w:t xml:space="preserve"> Summary results of </w:t>
      </w:r>
      <w:r w:rsidRPr="001A3E67">
        <w:rPr>
          <w:rFonts w:hint="eastAsia"/>
          <w:lang w:val="en-GB" w:eastAsia="zh-CN"/>
        </w:rPr>
        <w:t>e</w:t>
      </w:r>
      <w:r w:rsidRPr="001A3E67">
        <w:rPr>
          <w:lang w:val="en-GB" w:eastAsia="zh-CN"/>
        </w:rPr>
        <w:t>valuation of IMT-2020 candidate technology submission in Document(s) IMT-2020/17(Rev.1) by 5G India Forum IEG.</w:t>
      </w:r>
    </w:p>
    <w:p w14:paraId="277DB56A" w14:textId="77777777" w:rsidR="001A3E67" w:rsidRPr="001A3E67" w:rsidRDefault="001A3E67" w:rsidP="001A3E67">
      <w:pPr>
        <w:pStyle w:val="enumlev1"/>
        <w:rPr>
          <w:lang w:val="en-GB" w:eastAsia="zh-CN"/>
        </w:rPr>
      </w:pPr>
      <w:r w:rsidRPr="001A3E67">
        <w:rPr>
          <w:lang w:val="en-GB" w:eastAsia="zh-CN"/>
        </w:rPr>
        <w:t>–</w:t>
      </w:r>
      <w:r w:rsidRPr="001A3E67">
        <w:rPr>
          <w:lang w:val="en-GB" w:eastAsia="zh-CN"/>
        </w:rPr>
        <w:tab/>
        <w:t>IMT-2020/69</w:t>
      </w:r>
      <w:r w:rsidRPr="001A3E67">
        <w:rPr>
          <w:rFonts w:hint="eastAsia"/>
          <w:lang w:val="en-GB" w:eastAsia="zh-CN"/>
        </w:rPr>
        <w:t xml:space="preserve"> </w:t>
      </w:r>
      <w:r w:rsidRPr="00DD202D">
        <w:rPr>
          <w:lang w:val="en-US" w:eastAsia="zh-CN"/>
        </w:rPr>
        <w:t>–</w:t>
      </w:r>
      <w:r w:rsidRPr="001A3E67">
        <w:rPr>
          <w:rFonts w:hint="eastAsia"/>
          <w:lang w:val="en-GB" w:eastAsia="zh-CN"/>
        </w:rPr>
        <w:t xml:space="preserve"> </w:t>
      </w:r>
      <w:r w:rsidRPr="001A3E67">
        <w:rPr>
          <w:lang w:val="en-GB" w:eastAsia="zh-CN"/>
        </w:rPr>
        <w:t xml:space="preserve">Summary results of </w:t>
      </w:r>
      <w:r w:rsidRPr="001A3E67">
        <w:rPr>
          <w:rFonts w:hint="eastAsia"/>
          <w:lang w:val="en-GB" w:eastAsia="zh-CN"/>
        </w:rPr>
        <w:t>e</w:t>
      </w:r>
      <w:r w:rsidRPr="001A3E67">
        <w:rPr>
          <w:lang w:val="en-GB" w:eastAsia="zh-CN"/>
        </w:rPr>
        <w:t>valuation</w:t>
      </w:r>
      <w:r w:rsidRPr="001A3E67">
        <w:rPr>
          <w:rFonts w:hint="eastAsia"/>
          <w:lang w:val="en-GB" w:eastAsia="zh-CN"/>
        </w:rPr>
        <w:t xml:space="preserve"> </w:t>
      </w:r>
      <w:r w:rsidRPr="001A3E67">
        <w:rPr>
          <w:lang w:val="en-GB" w:eastAsia="zh-CN"/>
        </w:rPr>
        <w:t>of IMT-2020 candidate technology submissions in Documents IMT-2020/17(Rev.1) by the Canadian Evaluation Group (CEG).</w:t>
      </w:r>
    </w:p>
    <w:p w14:paraId="1CA55ACF" w14:textId="77777777" w:rsidR="001A3E67" w:rsidRPr="001A3E67" w:rsidRDefault="001A3E67" w:rsidP="001A3E67">
      <w:pPr>
        <w:pStyle w:val="Heading2"/>
        <w:rPr>
          <w:lang w:val="en-GB" w:eastAsia="zh-CN"/>
        </w:rPr>
      </w:pPr>
      <w:bookmarkStart w:id="134" w:name="_Toc254701875"/>
      <w:bookmarkStart w:id="135" w:name="_Toc42817996"/>
      <w:bookmarkStart w:id="136" w:name="_Toc45806050"/>
      <w:bookmarkStart w:id="137" w:name="_Toc43276768"/>
      <w:bookmarkStart w:id="138" w:name="_Toc43277381"/>
      <w:bookmarkStart w:id="139" w:name="_Toc269478547"/>
      <w:bookmarkStart w:id="140" w:name="_Toc43277086"/>
      <w:bookmarkStart w:id="141" w:name="_Toc42877456"/>
      <w:bookmarkStart w:id="142" w:name="_Toc257375449"/>
      <w:bookmarkStart w:id="143" w:name="_Toc274861540"/>
      <w:bookmarkStart w:id="144" w:name="_Toc269478146"/>
      <w:bookmarkStart w:id="145" w:name="_Toc274204298"/>
      <w:bookmarkStart w:id="146" w:name="_Toc276718339"/>
      <w:bookmarkStart w:id="147" w:name="_Toc50553730"/>
      <w:bookmarkStart w:id="148" w:name="_Toc45093670"/>
      <w:bookmarkStart w:id="149" w:name="_Toc43277190"/>
      <w:bookmarkStart w:id="150" w:name="_Toc280016867"/>
      <w:bookmarkStart w:id="151" w:name="_Toc43276908"/>
      <w:bookmarkStart w:id="152" w:name="_Toc45805887"/>
      <w:bookmarkStart w:id="153" w:name="_Toc43277605"/>
      <w:bookmarkStart w:id="154" w:name="_Toc93655937"/>
      <w:r w:rsidRPr="001A3E67">
        <w:rPr>
          <w:lang w:val="en-GB"/>
        </w:rPr>
        <w:t>5.2</w:t>
      </w:r>
      <w:r w:rsidRPr="001A3E67">
        <w:rPr>
          <w:lang w:val="en-GB"/>
        </w:rPr>
        <w:tab/>
        <w:t>Results of Step 6, “Review to assess compliance with minimum requirements”</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0E996CA0" w14:textId="77777777" w:rsidR="001A3E67" w:rsidRPr="009350EA" w:rsidRDefault="001A3E67" w:rsidP="001A3E67">
      <w:pPr>
        <w:rPr>
          <w:lang w:val="en-US" w:eastAsia="zh-CN"/>
        </w:rPr>
      </w:pPr>
      <w:r w:rsidRPr="009350EA">
        <w:rPr>
          <w:lang w:val="en-US" w:eastAsia="zh-CN"/>
        </w:rPr>
        <w:t xml:space="preserve">Under Step 6 of the ‘Way Forward’ Option 2 and guidelines, an assessment of each proposal was made as to whether it met a version of the minimum technical requirements and evaluation criteria of the IMT-2020 process in force as described in Report ITU-R M.2411. The evaluation methodology is described in Report ITU-R M.2412. The version of the minimum technical requirements used is described in Report ITU-R M.2410. </w:t>
      </w:r>
    </w:p>
    <w:p w14:paraId="2EE8FD29" w14:textId="77777777" w:rsidR="001A3E67" w:rsidRPr="009350EA" w:rsidRDefault="001A3E67" w:rsidP="001A3E67">
      <w:pPr>
        <w:rPr>
          <w:lang w:val="en-US" w:eastAsia="zh-CN"/>
        </w:rPr>
      </w:pPr>
      <w:r w:rsidRPr="009350EA">
        <w:rPr>
          <w:lang w:val="en-US" w:eastAsia="zh-CN"/>
        </w:rPr>
        <w:t xml:space="preserve">In this step, the evaluated proposal for a RIT/SRIT is assessed as a qualifying RIT/SRIT, if a RIT/SRIT fulfils the minimum requirements for the five test environments comprising the three usage scenarios. </w:t>
      </w:r>
    </w:p>
    <w:p w14:paraId="3B44C8DD" w14:textId="77777777" w:rsidR="001A3E67" w:rsidRPr="009350EA" w:rsidRDefault="001A3E67" w:rsidP="001A3E67">
      <w:pPr>
        <w:rPr>
          <w:lang w:val="en-US" w:eastAsia="zh-CN"/>
        </w:rPr>
      </w:pPr>
      <w:r w:rsidRPr="009350EA">
        <w:rPr>
          <w:lang w:val="en-US" w:eastAsia="zh-CN"/>
        </w:rPr>
        <w:t xml:space="preserve">Such a qualified RIT/SRIT will go forward for further consideration in Step 7. </w:t>
      </w:r>
    </w:p>
    <w:p w14:paraId="58DA9E40" w14:textId="77777777" w:rsidR="001A3E67" w:rsidRPr="009350EA" w:rsidRDefault="001A3E67" w:rsidP="001A3E67">
      <w:pPr>
        <w:rPr>
          <w:lang w:val="en-US" w:eastAsia="zh-CN"/>
        </w:rPr>
      </w:pPr>
      <w:r w:rsidRPr="009350EA">
        <w:rPr>
          <w:lang w:val="en-US" w:eastAsia="zh-CN"/>
        </w:rPr>
        <w:t xml:space="preserve">Based on a review of the evaluations carried out by the IEGs as well as the self-evaluations from the proponents, the conclusions of the ITU-R for Step 6 are presented in the following sub-sections. Thus, the summary view of the evaluations indicated in § 5.1 are directly relevant to this assessment. </w:t>
      </w:r>
    </w:p>
    <w:p w14:paraId="55F5E087" w14:textId="77777777" w:rsidR="001A3E67" w:rsidRPr="001A3E67" w:rsidRDefault="001A3E67" w:rsidP="001A3E67">
      <w:pPr>
        <w:rPr>
          <w:lang w:val="en-GB" w:eastAsia="zh-CN"/>
        </w:rPr>
      </w:pPr>
      <w:r w:rsidRPr="009350EA">
        <w:rPr>
          <w:lang w:val="en-US" w:eastAsia="zh-CN"/>
        </w:rPr>
        <w:t xml:space="preserve">Each candidate technology submission is separately addressed for compliance </w:t>
      </w:r>
      <w:proofErr w:type="gramStart"/>
      <w:r w:rsidRPr="009350EA">
        <w:rPr>
          <w:lang w:val="en-US" w:eastAsia="zh-CN"/>
        </w:rPr>
        <w:t>with regard to</w:t>
      </w:r>
      <w:proofErr w:type="gramEnd"/>
      <w:r w:rsidRPr="009350EA">
        <w:rPr>
          <w:lang w:val="en-US" w:eastAsia="zh-CN"/>
        </w:rPr>
        <w:t xml:space="preserve"> services, spectrum and technical performance and for confirmation as a qualifying RIT/SRIT.</w:t>
      </w:r>
    </w:p>
    <w:p w14:paraId="54B38EBB" w14:textId="77777777" w:rsidR="001A3E67" w:rsidRPr="001A3E67" w:rsidRDefault="001A3E67" w:rsidP="001A3E67">
      <w:pPr>
        <w:pStyle w:val="Heading3"/>
        <w:rPr>
          <w:lang w:val="en-GB" w:eastAsia="zh-CN"/>
        </w:rPr>
      </w:pPr>
      <w:bookmarkStart w:id="155" w:name="_Toc42877457"/>
      <w:bookmarkStart w:id="156" w:name="_Toc45806051"/>
      <w:bookmarkStart w:id="157" w:name="_Toc45093671"/>
      <w:bookmarkStart w:id="158" w:name="_Toc42817997"/>
      <w:bookmarkStart w:id="159" w:name="_Toc276718340"/>
      <w:bookmarkStart w:id="160" w:name="_Toc274204299"/>
      <w:bookmarkStart w:id="161" w:name="_Toc274861541"/>
      <w:bookmarkStart w:id="162" w:name="_Toc269478548"/>
      <w:bookmarkStart w:id="163" w:name="_Toc280016868"/>
      <w:bookmarkStart w:id="164" w:name="_Toc269478147"/>
      <w:bookmarkStart w:id="165" w:name="_Toc254701877"/>
      <w:r w:rsidRPr="001A3E67">
        <w:rPr>
          <w:lang w:val="en-GB"/>
        </w:rPr>
        <w:lastRenderedPageBreak/>
        <w:t>5.2.1</w:t>
      </w:r>
      <w:r w:rsidRPr="001A3E67">
        <w:rPr>
          <w:lang w:val="en-GB"/>
        </w:rPr>
        <w:tab/>
        <w:t>Results of assessment in Step 6 for the candidate SRIT submission (Document </w:t>
      </w:r>
      <w:hyperlink r:id="rId38" w:history="1">
        <w:r w:rsidRPr="001A3E67">
          <w:rPr>
            <w:lang w:val="en-GB"/>
          </w:rPr>
          <w:t>IMT</w:t>
        </w:r>
        <w:r w:rsidRPr="001A3E67">
          <w:rPr>
            <w:lang w:val="en-GB"/>
          </w:rPr>
          <w:noBreakHyphen/>
          <w:t>2020/1</w:t>
        </w:r>
        <w:r w:rsidRPr="001A3E67">
          <w:rPr>
            <w:rFonts w:eastAsia="SimSun"/>
            <w:lang w:val="en-GB"/>
          </w:rPr>
          <w:t>7</w:t>
        </w:r>
      </w:hyperlink>
      <w:r w:rsidRPr="001A3E67">
        <w:rPr>
          <w:rFonts w:eastAsia="SimSun"/>
          <w:lang w:val="en-GB"/>
        </w:rPr>
        <w:t>(Rev.1)</w:t>
      </w:r>
      <w:r w:rsidRPr="001A3E67">
        <w:rPr>
          <w:lang w:val="en-GB"/>
        </w:rPr>
        <w:t>) from ETSI (TC DECT) and DECT Forum</w:t>
      </w:r>
      <w:r w:rsidRPr="001A3E67">
        <w:rPr>
          <w:rFonts w:eastAsia="SimSun"/>
          <w:lang w:val="en-GB"/>
        </w:rPr>
        <w:t xml:space="preserve"> </w:t>
      </w:r>
      <w:r w:rsidRPr="001A3E67">
        <w:rPr>
          <w:lang w:val="en-GB"/>
        </w:rPr>
        <w:t>Proponent</w:t>
      </w:r>
      <w:bookmarkEnd w:id="155"/>
      <w:bookmarkEnd w:id="156"/>
      <w:bookmarkEnd w:id="157"/>
      <w:bookmarkEnd w:id="158"/>
    </w:p>
    <w:p w14:paraId="07778729" w14:textId="77777777" w:rsidR="001A3E67" w:rsidRPr="00421580" w:rsidRDefault="001A3E67" w:rsidP="001A3E67">
      <w:pPr>
        <w:rPr>
          <w:lang w:val="en-GB"/>
        </w:rPr>
      </w:pPr>
      <w:r w:rsidRPr="001A3E67">
        <w:rPr>
          <w:lang w:val="en-GB"/>
        </w:rPr>
        <w:t xml:space="preserve">The ITU-R summary view of the candidate technology submission from the </w:t>
      </w:r>
      <w:r w:rsidRPr="001A3E67">
        <w:rPr>
          <w:lang w:val="en-GB" w:eastAsia="zh-CN"/>
        </w:rPr>
        <w:t xml:space="preserve">ETSI (TC DECT) and DECT </w:t>
      </w:r>
      <w:r w:rsidRPr="00421580">
        <w:rPr>
          <w:lang w:val="en-GB" w:eastAsia="zh-CN"/>
        </w:rPr>
        <w:t xml:space="preserve">Forum </w:t>
      </w:r>
      <w:r w:rsidRPr="00421580">
        <w:rPr>
          <w:lang w:val="en-GB"/>
        </w:rPr>
        <w:t>(</w:t>
      </w:r>
      <w:hyperlink r:id="rId39" w:history="1">
        <w:r w:rsidRPr="00421580">
          <w:rPr>
            <w:rStyle w:val="Hyperlink"/>
            <w:color w:val="auto"/>
            <w:u w:val="none"/>
            <w:lang w:val="en-GB"/>
          </w:rPr>
          <w:t>IMT</w:t>
        </w:r>
        <w:r w:rsidRPr="00421580">
          <w:rPr>
            <w:rStyle w:val="Hyperlink"/>
            <w:color w:val="auto"/>
            <w:u w:val="none"/>
            <w:lang w:val="en-GB"/>
          </w:rPr>
          <w:noBreakHyphen/>
          <w:t>2020/17</w:t>
        </w:r>
      </w:hyperlink>
      <w:r w:rsidRPr="00421580">
        <w:rPr>
          <w:lang w:val="en-GB"/>
        </w:rPr>
        <w:t>(Rev.1)) is presented below. The individual detailed analysis of compliance for each of the items defined in Report ITU</w:t>
      </w:r>
      <w:r w:rsidRPr="00421580">
        <w:rPr>
          <w:lang w:val="en-GB"/>
        </w:rPr>
        <w:noBreakHyphen/>
        <w:t xml:space="preserve">R </w:t>
      </w:r>
      <w:hyperlink r:id="rId40" w:history="1">
        <w:r w:rsidRPr="00421580">
          <w:rPr>
            <w:rStyle w:val="Hyperlink"/>
            <w:color w:val="auto"/>
            <w:u w:val="none"/>
            <w:lang w:val="en-GB"/>
          </w:rPr>
          <w:t>M.2411</w:t>
        </w:r>
      </w:hyperlink>
      <w:r w:rsidRPr="00421580">
        <w:rPr>
          <w:lang w:val="en-GB"/>
        </w:rPr>
        <w:t xml:space="preserve"> is included in the Tables in Annex 3 to the present Report. </w:t>
      </w:r>
    </w:p>
    <w:p w14:paraId="0F88E09A" w14:textId="77777777" w:rsidR="001A3E67" w:rsidRPr="001A3E67" w:rsidRDefault="001A3E67" w:rsidP="001A3E67">
      <w:pPr>
        <w:pStyle w:val="Headingb"/>
        <w:rPr>
          <w:lang w:val="en-GB"/>
        </w:rPr>
      </w:pPr>
      <w:r w:rsidRPr="001A3E67">
        <w:rPr>
          <w:lang w:val="en-GB"/>
        </w:rPr>
        <w:t>Compliance related to services</w:t>
      </w:r>
    </w:p>
    <w:p w14:paraId="111D29F9" w14:textId="77777777" w:rsidR="001A3E67" w:rsidRPr="001A3E67" w:rsidRDefault="001A3E67" w:rsidP="001A3E67">
      <w:pPr>
        <w:rPr>
          <w:lang w:val="en-GB" w:eastAsia="zh-CN"/>
        </w:rPr>
      </w:pPr>
      <w:r w:rsidRPr="001A3E67">
        <w:rPr>
          <w:i/>
          <w:iCs/>
          <w:lang w:val="en-GB" w:eastAsia="zh-CN"/>
        </w:rPr>
        <w:t xml:space="preserve">3GPP Component </w:t>
      </w:r>
      <w:r w:rsidRPr="001A3E67">
        <w:rPr>
          <w:lang w:val="en-GB" w:eastAsia="zh-CN"/>
        </w:rPr>
        <w:t>meets the minimum requirements for services.</w:t>
      </w:r>
    </w:p>
    <w:p w14:paraId="26DFE783" w14:textId="77777777" w:rsidR="001A3E67" w:rsidRPr="001A3E67" w:rsidRDefault="001A3E67" w:rsidP="001A3E67">
      <w:pPr>
        <w:rPr>
          <w:lang w:val="en-GB"/>
        </w:rPr>
      </w:pPr>
      <w:r w:rsidRPr="001A3E67">
        <w:rPr>
          <w:i/>
          <w:iCs/>
          <w:lang w:val="en-GB" w:eastAsia="zh-CN"/>
        </w:rPr>
        <w:t>ETSI (TC DECT) and DECT</w:t>
      </w:r>
      <w:r w:rsidRPr="001A3E67">
        <w:rPr>
          <w:i/>
          <w:iCs/>
          <w:lang w:val="en-GB"/>
        </w:rPr>
        <w:t xml:space="preserve"> Component </w:t>
      </w:r>
      <w:r w:rsidRPr="001A3E67">
        <w:rPr>
          <w:lang w:val="en-GB"/>
        </w:rPr>
        <w:t>meets</w:t>
      </w:r>
      <w:r w:rsidRPr="001A3E67">
        <w:rPr>
          <w:lang w:val="en-GB" w:eastAsia="zh-CN"/>
        </w:rPr>
        <w:t xml:space="preserve"> </w:t>
      </w:r>
      <w:r w:rsidRPr="001A3E67">
        <w:rPr>
          <w:lang w:val="en-GB"/>
        </w:rPr>
        <w:t>the minimum requirements for services.</w:t>
      </w:r>
    </w:p>
    <w:p w14:paraId="76C14CF3" w14:textId="77777777" w:rsidR="001A3E67" w:rsidRPr="001A3E67" w:rsidRDefault="001A3E67" w:rsidP="001A3E67">
      <w:pPr>
        <w:rPr>
          <w:lang w:val="en-GB"/>
        </w:rPr>
      </w:pPr>
      <w:r w:rsidRPr="001A3E67">
        <w:rPr>
          <w:lang w:val="en-GB"/>
        </w:rPr>
        <w:t>The technology proposed by ETSI</w:t>
      </w:r>
      <w:r w:rsidRPr="001A3E67">
        <w:rPr>
          <w:lang w:val="en-GB" w:eastAsia="zh-CN"/>
        </w:rPr>
        <w:t xml:space="preserve"> (TC DECT) and DECT</w:t>
      </w:r>
      <w:r w:rsidRPr="001A3E67">
        <w:rPr>
          <w:lang w:val="en-GB"/>
        </w:rPr>
        <w:t xml:space="preserve"> (IMT-</w:t>
      </w:r>
      <w:r w:rsidRPr="001A3E67">
        <w:rPr>
          <w:lang w:val="en-GB" w:eastAsia="zh-CN"/>
        </w:rPr>
        <w:t>2020</w:t>
      </w:r>
      <w:r w:rsidRPr="001A3E67">
        <w:rPr>
          <w:lang w:val="en-GB"/>
        </w:rPr>
        <w:t>/</w:t>
      </w:r>
      <w:r w:rsidRPr="001A3E67">
        <w:rPr>
          <w:lang w:val="en-GB" w:eastAsia="zh-CN"/>
        </w:rPr>
        <w:t>17</w:t>
      </w:r>
      <w:r w:rsidRPr="001A3E67">
        <w:rPr>
          <w:rFonts w:eastAsia="MS Mincho"/>
          <w:lang w:val="en-GB" w:eastAsia="zh-CN"/>
        </w:rPr>
        <w:t>(Rev.1)</w:t>
      </w:r>
      <w:r w:rsidRPr="001A3E67">
        <w:rPr>
          <w:lang w:val="en-GB"/>
        </w:rPr>
        <w:t>)</w:t>
      </w:r>
      <w:r w:rsidRPr="001A3E67">
        <w:rPr>
          <w:i/>
          <w:iCs/>
          <w:lang w:val="en-GB"/>
        </w:rPr>
        <w:t xml:space="preserve"> </w:t>
      </w:r>
      <w:r w:rsidRPr="001A3E67">
        <w:rPr>
          <w:lang w:val="en-GB"/>
        </w:rPr>
        <w:t>meets</w:t>
      </w:r>
      <w:r w:rsidRPr="001A3E67">
        <w:rPr>
          <w:lang w:val="en-GB" w:eastAsia="zh-CN"/>
        </w:rPr>
        <w:t xml:space="preserve"> </w:t>
      </w:r>
      <w:r w:rsidRPr="001A3E67">
        <w:rPr>
          <w:lang w:val="en-GB"/>
        </w:rPr>
        <w:t>the minimum requirements for services.</w:t>
      </w:r>
    </w:p>
    <w:p w14:paraId="70B2079A" w14:textId="77777777" w:rsidR="001A3E67" w:rsidRPr="001A3E67" w:rsidRDefault="001A3E67" w:rsidP="001A3E67">
      <w:pPr>
        <w:pStyle w:val="Headingb"/>
        <w:rPr>
          <w:lang w:val="en-GB"/>
        </w:rPr>
      </w:pPr>
      <w:r w:rsidRPr="001A3E67">
        <w:rPr>
          <w:lang w:val="en-GB"/>
        </w:rPr>
        <w:t>Compliance related to spectrum</w:t>
      </w:r>
    </w:p>
    <w:p w14:paraId="78DA8C90" w14:textId="77777777" w:rsidR="001A3E67" w:rsidRPr="001A3E67" w:rsidRDefault="001A3E67" w:rsidP="001A3E67">
      <w:pPr>
        <w:rPr>
          <w:lang w:val="en-GB"/>
        </w:rPr>
      </w:pPr>
      <w:r w:rsidRPr="001A3E67">
        <w:rPr>
          <w:i/>
          <w:iCs/>
          <w:lang w:val="en-GB"/>
        </w:rPr>
        <w:t xml:space="preserve">3GPP Component </w:t>
      </w:r>
      <w:r w:rsidRPr="001A3E67">
        <w:rPr>
          <w:lang w:val="en-GB" w:eastAsia="zh-CN"/>
        </w:rPr>
        <w:t>meets</w:t>
      </w:r>
      <w:r w:rsidRPr="001A3E67">
        <w:rPr>
          <w:lang w:val="en-GB"/>
        </w:rPr>
        <w:t xml:space="preserve"> the minimum requirements for spectrum.</w:t>
      </w:r>
    </w:p>
    <w:p w14:paraId="734F669F" w14:textId="77777777" w:rsidR="001A3E67" w:rsidRPr="001A3E67" w:rsidRDefault="001A3E67" w:rsidP="001A3E67">
      <w:pPr>
        <w:rPr>
          <w:lang w:val="en-GB"/>
        </w:rPr>
      </w:pPr>
      <w:r w:rsidRPr="001A3E67">
        <w:rPr>
          <w:i/>
          <w:iCs/>
          <w:lang w:val="en-GB" w:eastAsia="zh-CN"/>
        </w:rPr>
        <w:t>ETSI (TC DECT) and DECT</w:t>
      </w:r>
      <w:r w:rsidRPr="001A3E67">
        <w:rPr>
          <w:i/>
          <w:iCs/>
          <w:lang w:val="en-GB"/>
        </w:rPr>
        <w:t xml:space="preserve"> Component </w:t>
      </w:r>
      <w:r w:rsidRPr="001A3E67">
        <w:rPr>
          <w:lang w:val="en-GB"/>
        </w:rPr>
        <w:t>meets</w:t>
      </w:r>
      <w:r w:rsidRPr="001A3E67">
        <w:rPr>
          <w:lang w:val="en-GB" w:eastAsia="zh-CN"/>
        </w:rPr>
        <w:t xml:space="preserve"> </w:t>
      </w:r>
      <w:r w:rsidRPr="001A3E67">
        <w:rPr>
          <w:lang w:val="en-GB"/>
        </w:rPr>
        <w:t>the minimum requirements for spectrum.</w:t>
      </w:r>
    </w:p>
    <w:p w14:paraId="4820DAC5" w14:textId="77777777" w:rsidR="001A3E67" w:rsidRPr="001A3E67" w:rsidRDefault="001A3E67" w:rsidP="001A3E67">
      <w:pPr>
        <w:rPr>
          <w:lang w:val="en-GB"/>
        </w:rPr>
      </w:pPr>
      <w:r w:rsidRPr="001A3E67">
        <w:rPr>
          <w:lang w:val="en-GB"/>
        </w:rPr>
        <w:t xml:space="preserve">The technology proposed by </w:t>
      </w:r>
      <w:r w:rsidRPr="001A3E67">
        <w:rPr>
          <w:lang w:val="en-GB" w:eastAsia="zh-CN"/>
        </w:rPr>
        <w:t>ETSI (TC DECT) and DECT</w:t>
      </w:r>
      <w:r w:rsidRPr="001A3E67">
        <w:rPr>
          <w:lang w:val="en-GB"/>
        </w:rPr>
        <w:t xml:space="preserve"> (IMT-</w:t>
      </w:r>
      <w:r w:rsidRPr="001A3E67">
        <w:rPr>
          <w:lang w:val="en-GB" w:eastAsia="zh-CN"/>
        </w:rPr>
        <w:t>2020</w:t>
      </w:r>
      <w:r w:rsidRPr="001A3E67">
        <w:rPr>
          <w:lang w:val="en-GB"/>
        </w:rPr>
        <w:t>/</w:t>
      </w:r>
      <w:r w:rsidRPr="001A3E67">
        <w:rPr>
          <w:lang w:val="en-GB" w:eastAsia="zh-CN"/>
        </w:rPr>
        <w:t>17</w:t>
      </w:r>
      <w:r w:rsidRPr="001A3E67">
        <w:rPr>
          <w:rFonts w:eastAsia="MS Mincho"/>
          <w:lang w:val="en-GB" w:eastAsia="zh-CN"/>
        </w:rPr>
        <w:t>(Rev.1)</w:t>
      </w:r>
      <w:r w:rsidRPr="001A3E67">
        <w:rPr>
          <w:lang w:val="en-GB" w:eastAsia="zh-CN"/>
        </w:rPr>
        <w:t>)</w:t>
      </w:r>
      <w:r w:rsidRPr="001A3E67">
        <w:rPr>
          <w:lang w:val="en-GB"/>
        </w:rPr>
        <w:t xml:space="preserve"> meets</w:t>
      </w:r>
      <w:r w:rsidRPr="001A3E67">
        <w:rPr>
          <w:lang w:val="en-GB" w:eastAsia="zh-CN"/>
        </w:rPr>
        <w:t xml:space="preserve"> </w:t>
      </w:r>
      <w:r w:rsidRPr="001A3E67">
        <w:rPr>
          <w:lang w:val="en-GB"/>
        </w:rPr>
        <w:t>the minimum requirements for spectrum.</w:t>
      </w:r>
    </w:p>
    <w:p w14:paraId="2F759EE5" w14:textId="77777777" w:rsidR="001A3E67" w:rsidRPr="001A3E67" w:rsidRDefault="001A3E67" w:rsidP="001A3E67">
      <w:pPr>
        <w:pStyle w:val="Headingb"/>
        <w:rPr>
          <w:rFonts w:eastAsia="Malgun Gothic"/>
          <w:lang w:val="en-GB"/>
        </w:rPr>
      </w:pPr>
      <w:r w:rsidRPr="001A3E67">
        <w:rPr>
          <w:lang w:val="en-GB"/>
        </w:rPr>
        <w:t>Compliance related to technical performance</w:t>
      </w:r>
    </w:p>
    <w:p w14:paraId="4E5D7D2D" w14:textId="77777777" w:rsidR="001A3E67" w:rsidRPr="001A3E67" w:rsidRDefault="001A3E67" w:rsidP="001A3E67">
      <w:pPr>
        <w:rPr>
          <w:lang w:val="en-GB"/>
        </w:rPr>
      </w:pPr>
      <w:r w:rsidRPr="001A3E67">
        <w:rPr>
          <w:i/>
          <w:iCs/>
          <w:lang w:val="en-GB"/>
        </w:rPr>
        <w:t xml:space="preserve">3GPP Component </w:t>
      </w:r>
      <w:r w:rsidRPr="001A3E67">
        <w:rPr>
          <w:lang w:val="en-GB" w:eastAsia="zh-CN"/>
        </w:rPr>
        <w:t xml:space="preserve">meets </w:t>
      </w:r>
      <w:r w:rsidRPr="001A3E67">
        <w:rPr>
          <w:lang w:val="en-GB"/>
        </w:rPr>
        <w:t>the minimum requirements for technical performance.</w:t>
      </w:r>
    </w:p>
    <w:p w14:paraId="7397F3D9" w14:textId="77777777" w:rsidR="001A3E67" w:rsidRPr="001A3E67" w:rsidRDefault="001A3E67" w:rsidP="001A3E67">
      <w:pPr>
        <w:rPr>
          <w:lang w:val="en-GB"/>
        </w:rPr>
      </w:pPr>
      <w:r w:rsidRPr="001A3E67">
        <w:rPr>
          <w:i/>
          <w:iCs/>
          <w:lang w:val="en-GB" w:eastAsia="zh-CN"/>
        </w:rPr>
        <w:t>ETSI (TC DECT) and DECT</w:t>
      </w:r>
      <w:r w:rsidRPr="001A3E67">
        <w:rPr>
          <w:i/>
          <w:iCs/>
          <w:lang w:val="en-GB"/>
        </w:rPr>
        <w:t xml:space="preserve"> Component </w:t>
      </w:r>
      <w:r w:rsidRPr="001A3E67">
        <w:rPr>
          <w:lang w:val="en-GB"/>
        </w:rPr>
        <w:t>meets the minimum requirements for technical performance.</w:t>
      </w:r>
    </w:p>
    <w:p w14:paraId="2772B722" w14:textId="77777777" w:rsidR="001A3E67" w:rsidRPr="001A3E67" w:rsidRDefault="001A3E67" w:rsidP="001A3E67">
      <w:pPr>
        <w:rPr>
          <w:lang w:val="en-GB"/>
        </w:rPr>
      </w:pPr>
      <w:r w:rsidRPr="001A3E67">
        <w:rPr>
          <w:lang w:val="en-GB"/>
        </w:rPr>
        <w:t xml:space="preserve">The technology proposed by </w:t>
      </w:r>
      <w:r w:rsidRPr="001A3E67">
        <w:rPr>
          <w:lang w:val="en-GB" w:eastAsia="zh-CN"/>
        </w:rPr>
        <w:t>ETSI (TC DECT) and DECT</w:t>
      </w:r>
      <w:r w:rsidRPr="001A3E67">
        <w:rPr>
          <w:lang w:val="en-GB"/>
        </w:rPr>
        <w:t xml:space="preserve"> (IMT-</w:t>
      </w:r>
      <w:r w:rsidRPr="001A3E67">
        <w:rPr>
          <w:lang w:val="en-GB" w:eastAsia="zh-CN"/>
        </w:rPr>
        <w:t>2020</w:t>
      </w:r>
      <w:r w:rsidRPr="001A3E67">
        <w:rPr>
          <w:lang w:val="en-GB"/>
        </w:rPr>
        <w:t>/</w:t>
      </w:r>
      <w:r w:rsidRPr="001A3E67">
        <w:rPr>
          <w:lang w:val="en-GB" w:eastAsia="zh-CN"/>
        </w:rPr>
        <w:t>17</w:t>
      </w:r>
      <w:r w:rsidRPr="001A3E67">
        <w:rPr>
          <w:rFonts w:eastAsia="MS Mincho"/>
          <w:lang w:val="en-GB" w:eastAsia="zh-CN"/>
        </w:rPr>
        <w:t>(Rev.1)</w:t>
      </w:r>
      <w:r w:rsidRPr="001A3E67">
        <w:rPr>
          <w:lang w:val="en-GB"/>
        </w:rPr>
        <w:t>)</w:t>
      </w:r>
      <w:r w:rsidRPr="001A3E67">
        <w:rPr>
          <w:lang w:val="en-GB" w:eastAsia="zh-CN"/>
        </w:rPr>
        <w:t xml:space="preserve"> </w:t>
      </w:r>
      <w:r w:rsidRPr="001A3E67">
        <w:rPr>
          <w:lang w:val="en-GB"/>
        </w:rPr>
        <w:t>meets the minimum requirements for technical performance.</w:t>
      </w:r>
    </w:p>
    <w:p w14:paraId="76E84B05" w14:textId="77777777" w:rsidR="001A3E67" w:rsidRPr="001A3E67" w:rsidRDefault="001A3E67" w:rsidP="001A3E67">
      <w:pPr>
        <w:pStyle w:val="Headingb"/>
        <w:rPr>
          <w:lang w:val="en-GB"/>
        </w:rPr>
      </w:pPr>
      <w:r w:rsidRPr="001A3E67">
        <w:rPr>
          <w:lang w:val="en-GB"/>
        </w:rPr>
        <w:t>Assessment of the candidate technology proposal as a qualifying RIT/SRIT</w:t>
      </w:r>
    </w:p>
    <w:p w14:paraId="4892FD72" w14:textId="77777777" w:rsidR="001A3E67" w:rsidRPr="001A3E67" w:rsidRDefault="001A3E67" w:rsidP="001A3E67">
      <w:pPr>
        <w:rPr>
          <w:lang w:val="en-GB"/>
        </w:rPr>
      </w:pPr>
      <w:r w:rsidRPr="001A3E67">
        <w:rPr>
          <w:lang w:val="en-GB"/>
        </w:rPr>
        <w:t xml:space="preserve">ITU-R confirms that the </w:t>
      </w:r>
      <w:r w:rsidRPr="001A3E67">
        <w:rPr>
          <w:lang w:val="en-GB" w:eastAsia="zh-CN"/>
        </w:rPr>
        <w:t>S</w:t>
      </w:r>
      <w:r w:rsidRPr="001A3E67">
        <w:rPr>
          <w:lang w:val="en-GB"/>
        </w:rPr>
        <w:t>RIT of the candidate technology submission in IMT-2020/17(R</w:t>
      </w:r>
      <w:r w:rsidRPr="001A3E67">
        <w:rPr>
          <w:lang w:val="en-GB" w:eastAsia="zh-CN"/>
        </w:rPr>
        <w:t>ev</w:t>
      </w:r>
      <w:r w:rsidRPr="001A3E67">
        <w:rPr>
          <w:lang w:val="en-GB"/>
        </w:rPr>
        <w:t xml:space="preserve">.1) meets the minimum requirements of the </w:t>
      </w:r>
      <w:r w:rsidRPr="001A3E67">
        <w:rPr>
          <w:lang w:val="en-GB" w:eastAsia="zh-CN"/>
        </w:rPr>
        <w:t>I</w:t>
      </w:r>
      <w:r w:rsidRPr="001A3E67">
        <w:rPr>
          <w:lang w:val="en-GB"/>
        </w:rPr>
        <w:t>ndoor</w:t>
      </w:r>
      <w:r w:rsidRPr="001A3E67">
        <w:rPr>
          <w:lang w:val="en-GB" w:eastAsia="zh-CN"/>
        </w:rPr>
        <w:t xml:space="preserve"> Hotspot-eMBB</w:t>
      </w:r>
      <w:r w:rsidRPr="001A3E67">
        <w:rPr>
          <w:lang w:val="en-GB"/>
        </w:rPr>
        <w:t xml:space="preserve"> test environment.</w:t>
      </w:r>
    </w:p>
    <w:p w14:paraId="4A11D75B" w14:textId="77777777" w:rsidR="001A3E67" w:rsidRPr="001A3E67" w:rsidRDefault="001A3E67" w:rsidP="001A3E67">
      <w:pPr>
        <w:rPr>
          <w:lang w:val="en-GB"/>
        </w:rPr>
      </w:pPr>
      <w:r w:rsidRPr="001A3E67">
        <w:rPr>
          <w:lang w:val="en-GB"/>
        </w:rPr>
        <w:t xml:space="preserve">ITU-R confirms that the </w:t>
      </w:r>
      <w:r w:rsidRPr="001A3E67">
        <w:rPr>
          <w:lang w:val="en-GB" w:eastAsia="zh-CN"/>
        </w:rPr>
        <w:t>S</w:t>
      </w:r>
      <w:r w:rsidRPr="001A3E67">
        <w:rPr>
          <w:lang w:val="en-GB"/>
        </w:rPr>
        <w:t>RIT of the candidate technology submission in IMT-2020/17(R</w:t>
      </w:r>
      <w:r w:rsidRPr="001A3E67">
        <w:rPr>
          <w:lang w:val="en-GB" w:eastAsia="zh-CN"/>
        </w:rPr>
        <w:t>ev</w:t>
      </w:r>
      <w:r w:rsidRPr="001A3E67">
        <w:rPr>
          <w:lang w:val="en-GB"/>
        </w:rPr>
        <w:t xml:space="preserve">.1) meets the minimum requirements of the </w:t>
      </w:r>
      <w:r w:rsidRPr="001A3E67">
        <w:rPr>
          <w:lang w:val="en-GB" w:eastAsia="zh-CN"/>
        </w:rPr>
        <w:t>Dense Urban-eMBB</w:t>
      </w:r>
      <w:r w:rsidRPr="001A3E67">
        <w:rPr>
          <w:lang w:val="en-GB"/>
        </w:rPr>
        <w:t xml:space="preserve"> test environment.</w:t>
      </w:r>
    </w:p>
    <w:p w14:paraId="297F88D7" w14:textId="77777777" w:rsidR="001A3E67" w:rsidRPr="001A3E67" w:rsidRDefault="001A3E67" w:rsidP="001A3E67">
      <w:pPr>
        <w:rPr>
          <w:lang w:val="en-GB" w:eastAsia="zh-CN"/>
        </w:rPr>
      </w:pPr>
      <w:r w:rsidRPr="001A3E67">
        <w:rPr>
          <w:lang w:val="en-GB"/>
        </w:rPr>
        <w:t xml:space="preserve">ITU-R confirms that the </w:t>
      </w:r>
      <w:r w:rsidRPr="001A3E67">
        <w:rPr>
          <w:lang w:val="en-GB" w:eastAsia="zh-CN"/>
        </w:rPr>
        <w:t>S</w:t>
      </w:r>
      <w:r w:rsidRPr="001A3E67">
        <w:rPr>
          <w:lang w:val="en-GB"/>
        </w:rPr>
        <w:t>RIT of the candidate technology submission in IMT-2020/17(R</w:t>
      </w:r>
      <w:r w:rsidRPr="001A3E67">
        <w:rPr>
          <w:lang w:val="en-GB" w:eastAsia="zh-CN"/>
        </w:rPr>
        <w:t>ev</w:t>
      </w:r>
      <w:r w:rsidRPr="001A3E67">
        <w:rPr>
          <w:lang w:val="en-GB"/>
        </w:rPr>
        <w:t xml:space="preserve">.1) meets the minimum requirements of the </w:t>
      </w:r>
      <w:r w:rsidRPr="001A3E67">
        <w:rPr>
          <w:lang w:val="en-GB" w:eastAsia="zh-CN"/>
        </w:rPr>
        <w:t>Rural-eMBB</w:t>
      </w:r>
      <w:r w:rsidRPr="001A3E67">
        <w:rPr>
          <w:lang w:val="en-GB"/>
        </w:rPr>
        <w:t xml:space="preserve"> test environment.</w:t>
      </w:r>
    </w:p>
    <w:p w14:paraId="1CB15E39" w14:textId="77777777" w:rsidR="001A3E67" w:rsidRPr="001A3E67" w:rsidRDefault="001A3E67" w:rsidP="001A3E67">
      <w:pPr>
        <w:rPr>
          <w:lang w:val="en-GB"/>
        </w:rPr>
      </w:pPr>
      <w:r w:rsidRPr="001A3E67">
        <w:rPr>
          <w:lang w:val="en-GB"/>
        </w:rPr>
        <w:t xml:space="preserve">ITU-R confirms that the </w:t>
      </w:r>
      <w:r w:rsidRPr="001A3E67">
        <w:rPr>
          <w:lang w:val="en-GB" w:eastAsia="zh-CN"/>
        </w:rPr>
        <w:t>S</w:t>
      </w:r>
      <w:r w:rsidRPr="001A3E67">
        <w:rPr>
          <w:lang w:val="en-GB"/>
        </w:rPr>
        <w:t>RIT of the candidate technology submission in IMT-2020/17(R</w:t>
      </w:r>
      <w:r w:rsidRPr="001A3E67">
        <w:rPr>
          <w:lang w:val="en-GB" w:eastAsia="zh-CN"/>
        </w:rPr>
        <w:t>ev</w:t>
      </w:r>
      <w:r w:rsidRPr="001A3E67">
        <w:rPr>
          <w:lang w:val="en-GB"/>
        </w:rPr>
        <w:t xml:space="preserve">.1) meets the minimum requirements of the </w:t>
      </w:r>
      <w:r w:rsidRPr="001A3E67">
        <w:rPr>
          <w:lang w:val="en-GB" w:eastAsia="zh-CN"/>
        </w:rPr>
        <w:t>Urban Macro-mMTC</w:t>
      </w:r>
      <w:r w:rsidRPr="001A3E67">
        <w:rPr>
          <w:lang w:val="en-GB"/>
        </w:rPr>
        <w:t xml:space="preserve"> test environment.</w:t>
      </w:r>
    </w:p>
    <w:p w14:paraId="5B787A6F" w14:textId="77777777" w:rsidR="001A3E67" w:rsidRPr="001A3E67" w:rsidRDefault="001A3E67" w:rsidP="001A3E67">
      <w:pPr>
        <w:rPr>
          <w:lang w:val="en-GB" w:eastAsia="zh-CN"/>
        </w:rPr>
      </w:pPr>
      <w:r w:rsidRPr="001A3E67">
        <w:rPr>
          <w:lang w:val="en-GB"/>
        </w:rPr>
        <w:t xml:space="preserve">ITU-R confirms that the </w:t>
      </w:r>
      <w:r w:rsidRPr="001A3E67">
        <w:rPr>
          <w:lang w:val="en-GB" w:eastAsia="zh-CN"/>
        </w:rPr>
        <w:t>S</w:t>
      </w:r>
      <w:r w:rsidRPr="001A3E67">
        <w:rPr>
          <w:lang w:val="en-GB"/>
        </w:rPr>
        <w:t>RIT of the candidate technology submission in IMT-2020/17(R</w:t>
      </w:r>
      <w:r w:rsidRPr="001A3E67">
        <w:rPr>
          <w:lang w:val="en-GB" w:eastAsia="zh-CN"/>
        </w:rPr>
        <w:t>ev</w:t>
      </w:r>
      <w:r w:rsidRPr="001A3E67">
        <w:rPr>
          <w:lang w:val="en-GB"/>
        </w:rPr>
        <w:t xml:space="preserve">.1) meets the minimum requirements of the </w:t>
      </w:r>
      <w:r w:rsidRPr="001A3E67">
        <w:rPr>
          <w:lang w:val="en-GB" w:eastAsia="zh-CN"/>
        </w:rPr>
        <w:t>Urban Macro-URLLC</w:t>
      </w:r>
      <w:r w:rsidRPr="001A3E67">
        <w:rPr>
          <w:lang w:val="en-GB"/>
        </w:rPr>
        <w:t xml:space="preserve"> test environment</w:t>
      </w:r>
    </w:p>
    <w:p w14:paraId="37FDEA56" w14:textId="77777777" w:rsidR="001A3E67" w:rsidRPr="001A3E67" w:rsidRDefault="001A3E67" w:rsidP="001A3E67">
      <w:pPr>
        <w:rPr>
          <w:lang w:val="en-GB" w:eastAsia="zh-CN"/>
        </w:rPr>
      </w:pPr>
      <w:r w:rsidRPr="001A3E67">
        <w:rPr>
          <w:lang w:val="en-GB" w:eastAsia="zh-CN"/>
        </w:rPr>
        <w:t>This is specifically indicated for each of component RITs for Urban Macro-mMTC and Urban Macro-URLLC</w:t>
      </w:r>
      <w:r w:rsidRPr="001A3E67">
        <w:rPr>
          <w:lang w:val="en-GB"/>
        </w:rPr>
        <w:t xml:space="preserve"> environment</w:t>
      </w:r>
      <w:r w:rsidRPr="001A3E67">
        <w:rPr>
          <w:lang w:val="en-GB" w:eastAsia="zh-CN"/>
        </w:rPr>
        <w:t>s as shown below:</w:t>
      </w:r>
    </w:p>
    <w:p w14:paraId="2313C24E" w14:textId="77777777" w:rsidR="001A3E67" w:rsidRPr="001A3E67" w:rsidRDefault="001A3E67" w:rsidP="001A3E67">
      <w:pPr>
        <w:rPr>
          <w:lang w:val="en-GB"/>
        </w:rPr>
      </w:pPr>
      <w:r w:rsidRPr="001A3E67">
        <w:rPr>
          <w:lang w:val="en-GB"/>
        </w:rPr>
        <w:t xml:space="preserve">ITU-R confirms that the </w:t>
      </w:r>
      <w:r w:rsidRPr="001A3E67">
        <w:rPr>
          <w:i/>
          <w:iCs/>
          <w:lang w:val="en-GB" w:eastAsia="zh-CN"/>
        </w:rPr>
        <w:t>3GPP Component RIT</w:t>
      </w:r>
      <w:r w:rsidRPr="001A3E67">
        <w:rPr>
          <w:lang w:val="en-GB"/>
        </w:rPr>
        <w:t xml:space="preserve"> of the candidate technology submission in IMT</w:t>
      </w:r>
      <w:r w:rsidRPr="001A3E67">
        <w:rPr>
          <w:lang w:val="en-GB"/>
        </w:rPr>
        <w:noBreakHyphen/>
        <w:t>2020/17(R</w:t>
      </w:r>
      <w:r w:rsidRPr="001A3E67">
        <w:rPr>
          <w:lang w:val="en-GB" w:eastAsia="zh-CN"/>
        </w:rPr>
        <w:t>ev</w:t>
      </w:r>
      <w:r w:rsidRPr="001A3E67">
        <w:rPr>
          <w:lang w:val="en-GB"/>
        </w:rPr>
        <w:t xml:space="preserve">.1) meets the minimum requirements of the </w:t>
      </w:r>
      <w:r w:rsidRPr="001A3E67">
        <w:rPr>
          <w:lang w:val="en-GB" w:eastAsia="zh-CN"/>
        </w:rPr>
        <w:t>Urban Macro-mMTC</w:t>
      </w:r>
      <w:r w:rsidRPr="001A3E67">
        <w:rPr>
          <w:lang w:val="en-GB"/>
        </w:rPr>
        <w:t xml:space="preserve"> test environment.</w:t>
      </w:r>
    </w:p>
    <w:p w14:paraId="4811F4BD" w14:textId="77777777" w:rsidR="001A3E67" w:rsidRPr="001A3E67" w:rsidRDefault="001A3E67" w:rsidP="001A3E67">
      <w:pPr>
        <w:rPr>
          <w:lang w:val="en-GB"/>
        </w:rPr>
      </w:pPr>
      <w:r w:rsidRPr="001A3E67">
        <w:rPr>
          <w:lang w:val="en-GB"/>
        </w:rPr>
        <w:t xml:space="preserve">ITU-R confirms that the </w:t>
      </w:r>
      <w:r w:rsidRPr="001A3E67">
        <w:rPr>
          <w:i/>
          <w:iCs/>
          <w:lang w:val="en-GB" w:eastAsia="zh-CN"/>
        </w:rPr>
        <w:t>ETSI (TC DECT) and DECT Compon</w:t>
      </w:r>
      <w:r w:rsidRPr="001A3E67">
        <w:rPr>
          <w:lang w:val="en-GB" w:eastAsia="zh-CN"/>
        </w:rPr>
        <w:t xml:space="preserve">ent </w:t>
      </w:r>
      <w:r w:rsidRPr="001A3E67">
        <w:rPr>
          <w:i/>
          <w:lang w:val="en-GB" w:eastAsia="zh-CN"/>
        </w:rPr>
        <w:t xml:space="preserve">RIT </w:t>
      </w:r>
      <w:r w:rsidRPr="001A3E67">
        <w:rPr>
          <w:lang w:val="en-GB"/>
        </w:rPr>
        <w:t>of the candidate technology submission in IMT-2020/17(R</w:t>
      </w:r>
      <w:r w:rsidRPr="001A3E67">
        <w:rPr>
          <w:lang w:val="en-GB" w:eastAsia="zh-CN"/>
        </w:rPr>
        <w:t>ev</w:t>
      </w:r>
      <w:r w:rsidRPr="001A3E67">
        <w:rPr>
          <w:lang w:val="en-GB"/>
        </w:rPr>
        <w:t xml:space="preserve">.1) meets the minimum requirements of the </w:t>
      </w:r>
      <w:r w:rsidRPr="001A3E67">
        <w:rPr>
          <w:lang w:val="en-GB" w:eastAsia="zh-CN"/>
        </w:rPr>
        <w:t>Urban Macro-mMTC</w:t>
      </w:r>
      <w:r w:rsidRPr="001A3E67">
        <w:rPr>
          <w:lang w:val="en-GB"/>
        </w:rPr>
        <w:t xml:space="preserve"> test environment.  </w:t>
      </w:r>
    </w:p>
    <w:p w14:paraId="73E6DEA8" w14:textId="77777777" w:rsidR="001A3E67" w:rsidRPr="001A3E67" w:rsidRDefault="001A3E67" w:rsidP="001A3E67">
      <w:pPr>
        <w:rPr>
          <w:lang w:val="en-GB"/>
        </w:rPr>
      </w:pPr>
      <w:r w:rsidRPr="001A3E67">
        <w:rPr>
          <w:lang w:val="en-GB"/>
        </w:rPr>
        <w:t xml:space="preserve">ITU-R confirms that </w:t>
      </w:r>
      <w:r w:rsidRPr="001A3E67">
        <w:rPr>
          <w:i/>
          <w:iCs/>
          <w:lang w:val="en-GB" w:eastAsia="zh-CN"/>
        </w:rPr>
        <w:t xml:space="preserve">3GPP Component RIT </w:t>
      </w:r>
      <w:r w:rsidRPr="001A3E67">
        <w:rPr>
          <w:lang w:val="en-GB"/>
        </w:rPr>
        <w:t>of the candidate technology submission in IMT-2020/17(R</w:t>
      </w:r>
      <w:r w:rsidRPr="001A3E67">
        <w:rPr>
          <w:lang w:val="en-GB" w:eastAsia="zh-CN"/>
        </w:rPr>
        <w:t>ev</w:t>
      </w:r>
      <w:r w:rsidRPr="001A3E67">
        <w:rPr>
          <w:lang w:val="en-GB"/>
        </w:rPr>
        <w:t xml:space="preserve">.1) meets the minimum requirements of the </w:t>
      </w:r>
      <w:r w:rsidRPr="001A3E67">
        <w:rPr>
          <w:lang w:val="en-GB" w:eastAsia="zh-CN"/>
        </w:rPr>
        <w:t>Urban Macro-URLLC</w:t>
      </w:r>
      <w:r w:rsidRPr="001A3E67">
        <w:rPr>
          <w:lang w:val="en-GB"/>
        </w:rPr>
        <w:t xml:space="preserve"> test environment.</w:t>
      </w:r>
    </w:p>
    <w:p w14:paraId="7AF8D7BA" w14:textId="77777777" w:rsidR="001A3E67" w:rsidRPr="001A3E67" w:rsidRDefault="001A3E67" w:rsidP="001A3E67">
      <w:pPr>
        <w:rPr>
          <w:lang w:val="en-GB" w:eastAsia="zh-CN"/>
        </w:rPr>
      </w:pPr>
      <w:r w:rsidRPr="001A3E67">
        <w:rPr>
          <w:lang w:val="en-GB"/>
        </w:rPr>
        <w:lastRenderedPageBreak/>
        <w:t>ITU-R confirms</w:t>
      </w:r>
      <w:r w:rsidRPr="001A3E67">
        <w:rPr>
          <w:lang w:val="en-GB" w:eastAsia="zh-CN"/>
        </w:rPr>
        <w:t xml:space="preserve"> </w:t>
      </w:r>
      <w:r w:rsidRPr="001A3E67">
        <w:rPr>
          <w:lang w:val="en-GB"/>
        </w:rPr>
        <w:t xml:space="preserve">that the </w:t>
      </w:r>
      <w:r w:rsidRPr="001A3E67">
        <w:rPr>
          <w:i/>
          <w:iCs/>
          <w:lang w:val="en-GB" w:eastAsia="zh-CN"/>
        </w:rPr>
        <w:t>ETSI (TC DECT) and DECT</w:t>
      </w:r>
      <w:r w:rsidRPr="001A3E67">
        <w:rPr>
          <w:i/>
          <w:iCs/>
          <w:lang w:val="en-GB"/>
        </w:rPr>
        <w:t xml:space="preserve"> Component </w:t>
      </w:r>
      <w:r w:rsidRPr="001A3E67">
        <w:rPr>
          <w:i/>
          <w:lang w:val="en-GB" w:eastAsia="zh-CN"/>
        </w:rPr>
        <w:t xml:space="preserve">RIT </w:t>
      </w:r>
      <w:r w:rsidRPr="001A3E67">
        <w:rPr>
          <w:lang w:val="en-GB"/>
        </w:rPr>
        <w:t>of the candidate technology submission in IMT-2020/17(R</w:t>
      </w:r>
      <w:r w:rsidRPr="001A3E67">
        <w:rPr>
          <w:lang w:val="en-GB" w:eastAsia="zh-CN"/>
        </w:rPr>
        <w:t>ev</w:t>
      </w:r>
      <w:r w:rsidRPr="001A3E67">
        <w:rPr>
          <w:lang w:val="en-GB"/>
        </w:rPr>
        <w:t xml:space="preserve">.1) meets the minimum requirements of the </w:t>
      </w:r>
      <w:r w:rsidRPr="001A3E67">
        <w:rPr>
          <w:lang w:val="en-GB" w:eastAsia="zh-CN"/>
        </w:rPr>
        <w:t>Urban Macro-URLLC</w:t>
      </w:r>
      <w:r w:rsidRPr="001A3E67">
        <w:rPr>
          <w:lang w:val="en-GB"/>
        </w:rPr>
        <w:t xml:space="preserve"> test environment.</w:t>
      </w:r>
    </w:p>
    <w:p w14:paraId="3778EEC9" w14:textId="77777777" w:rsidR="001A3E67" w:rsidRPr="001A3E67" w:rsidRDefault="001A3E67" w:rsidP="001A3E67">
      <w:pPr>
        <w:pStyle w:val="Headingi"/>
        <w:rPr>
          <w:b/>
          <w:bCs/>
          <w:lang w:val="en-GB"/>
        </w:rPr>
      </w:pPr>
      <w:r w:rsidRPr="001A3E67">
        <w:rPr>
          <w:b/>
          <w:bCs/>
          <w:lang w:val="en-GB"/>
        </w:rPr>
        <w:t>Step 6 Assessment for SRIT proposal (Document IMT-2020/17</w:t>
      </w:r>
      <w:r w:rsidRPr="001A3E67">
        <w:rPr>
          <w:b/>
          <w:bCs/>
          <w:lang w:val="en-GB" w:eastAsia="zh-CN"/>
        </w:rPr>
        <w:t>(</w:t>
      </w:r>
      <w:r w:rsidRPr="001A3E67">
        <w:rPr>
          <w:b/>
          <w:bCs/>
          <w:lang w:val="en-GB"/>
        </w:rPr>
        <w:t>Rev.1</w:t>
      </w:r>
      <w:r w:rsidRPr="001A3E67">
        <w:rPr>
          <w:b/>
          <w:bCs/>
          <w:lang w:val="en-GB" w:eastAsia="zh-CN"/>
        </w:rPr>
        <w:t>)</w:t>
      </w:r>
      <w:r w:rsidRPr="001A3E67">
        <w:rPr>
          <w:b/>
          <w:bCs/>
          <w:lang w:val="en-GB"/>
        </w:rPr>
        <w:t xml:space="preserve">) from ETSI (TC DECT) and DECT Forum: </w:t>
      </w:r>
    </w:p>
    <w:p w14:paraId="356D645F" w14:textId="77777777" w:rsidR="001A3E67" w:rsidRPr="001A3E67" w:rsidRDefault="001A3E67" w:rsidP="001A3E67">
      <w:pPr>
        <w:rPr>
          <w:lang w:val="en-GB" w:eastAsia="zh-CN"/>
        </w:rPr>
      </w:pPr>
      <w:r w:rsidRPr="001A3E67">
        <w:rPr>
          <w:i/>
          <w:iCs/>
          <w:lang w:val="en-GB"/>
        </w:rPr>
        <w:t>The evaluated candidate SRIT proposal (Document IMT-2020/17</w:t>
      </w:r>
      <w:r w:rsidRPr="001A3E67">
        <w:rPr>
          <w:i/>
          <w:iCs/>
          <w:lang w:val="en-GB" w:eastAsia="zh-CN"/>
        </w:rPr>
        <w:t>(</w:t>
      </w:r>
      <w:r w:rsidRPr="001A3E67">
        <w:rPr>
          <w:i/>
          <w:iCs/>
          <w:lang w:val="en-GB"/>
        </w:rPr>
        <w:t>Rev.1</w:t>
      </w:r>
      <w:r w:rsidRPr="001A3E67">
        <w:rPr>
          <w:i/>
          <w:iCs/>
          <w:lang w:val="en-GB" w:eastAsia="zh-CN"/>
        </w:rPr>
        <w:t>)</w:t>
      </w:r>
      <w:r w:rsidRPr="001A3E67">
        <w:rPr>
          <w:i/>
          <w:iCs/>
          <w:lang w:val="en-GB"/>
        </w:rPr>
        <w:t xml:space="preserve">) from ETSI (TC DECT) and DECT Forum is assessed by ITU-R </w:t>
      </w:r>
      <w:r w:rsidRPr="001A3E67">
        <w:rPr>
          <w:i/>
          <w:iCs/>
          <w:lang w:val="en-GB" w:eastAsia="zh-CN"/>
        </w:rPr>
        <w:t xml:space="preserve">as satisfactorily fulfilling the minimum requirements for the five test environments comprising the three usage scenarios with </w:t>
      </w:r>
      <w:r w:rsidRPr="001A3E67">
        <w:rPr>
          <w:i/>
          <w:iCs/>
          <w:u w:val="single"/>
          <w:lang w:val="en-GB"/>
        </w:rPr>
        <w:t>each</w:t>
      </w:r>
      <w:r w:rsidRPr="001A3E67">
        <w:rPr>
          <w:i/>
          <w:iCs/>
          <w:lang w:val="en-GB"/>
        </w:rPr>
        <w:t xml:space="preserve"> component RIT of the SRIT also fulfilling the minimum requirements of at least two test environments.  Thus, this ETSI (TC DECT) and DECT Forum SRIT proposal is ‘a qualifying SRIT’ and therefore will go forward for further consideration in Step 7.</w:t>
      </w:r>
    </w:p>
    <w:p w14:paraId="40B051B3" w14:textId="77777777" w:rsidR="001A3E67" w:rsidRPr="001A3E67" w:rsidRDefault="001A3E67" w:rsidP="001A3E67">
      <w:pPr>
        <w:pStyle w:val="Heading2"/>
        <w:rPr>
          <w:lang w:val="en-GB"/>
        </w:rPr>
      </w:pPr>
      <w:bookmarkStart w:id="166" w:name="_Toc254701878"/>
      <w:bookmarkStart w:id="167" w:name="_Toc43277606"/>
      <w:bookmarkStart w:id="168" w:name="_Toc43277382"/>
      <w:bookmarkStart w:id="169" w:name="_Toc42818004"/>
      <w:bookmarkStart w:id="170" w:name="_Toc45805888"/>
      <w:bookmarkStart w:id="171" w:name="_Toc269478554"/>
      <w:bookmarkStart w:id="172" w:name="_Toc45806056"/>
      <w:bookmarkStart w:id="173" w:name="_Toc276718346"/>
      <w:bookmarkStart w:id="174" w:name="_Toc50553731"/>
      <w:bookmarkStart w:id="175" w:name="_Toc274861547"/>
      <w:bookmarkStart w:id="176" w:name="_Toc274204305"/>
      <w:bookmarkStart w:id="177" w:name="_Toc43276769"/>
      <w:bookmarkStart w:id="178" w:name="_Toc43277191"/>
      <w:bookmarkStart w:id="179" w:name="_Toc45093678"/>
      <w:bookmarkStart w:id="180" w:name="_Toc43277087"/>
      <w:bookmarkStart w:id="181" w:name="_Toc269478153"/>
      <w:bookmarkStart w:id="182" w:name="_Toc42877464"/>
      <w:bookmarkStart w:id="183" w:name="_Toc257375450"/>
      <w:bookmarkStart w:id="184" w:name="_Toc43276909"/>
      <w:bookmarkStart w:id="185" w:name="_Toc280016874"/>
      <w:bookmarkStart w:id="186" w:name="_Toc93655938"/>
      <w:bookmarkEnd w:id="159"/>
      <w:bookmarkEnd w:id="160"/>
      <w:bookmarkEnd w:id="161"/>
      <w:bookmarkEnd w:id="162"/>
      <w:bookmarkEnd w:id="163"/>
      <w:bookmarkEnd w:id="164"/>
      <w:bookmarkEnd w:id="165"/>
      <w:r w:rsidRPr="001A3E67">
        <w:rPr>
          <w:lang w:val="en-GB"/>
        </w:rPr>
        <w:t>5.3</w:t>
      </w:r>
      <w:r w:rsidRPr="001A3E67">
        <w:rPr>
          <w:lang w:val="en-GB"/>
        </w:rPr>
        <w:tab/>
        <w:t>Result of Step 7, “Consideration of evaluation results, consensus building and decision”</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473B1AEA" w14:textId="77777777" w:rsidR="001A3E67" w:rsidRPr="001A3E67" w:rsidRDefault="001A3E67" w:rsidP="001A3E67">
      <w:pPr>
        <w:pStyle w:val="Heading3"/>
        <w:rPr>
          <w:lang w:val="en-GB" w:eastAsia="zh-CN"/>
        </w:rPr>
      </w:pPr>
      <w:bookmarkStart w:id="187" w:name="_Toc43276770"/>
      <w:bookmarkStart w:id="188" w:name="_Toc43277192"/>
      <w:bookmarkStart w:id="189" w:name="_Toc43277088"/>
      <w:bookmarkStart w:id="190" w:name="_Toc43276910"/>
      <w:bookmarkStart w:id="191" w:name="_Toc274861548"/>
      <w:bookmarkStart w:id="192" w:name="_Toc280016875"/>
      <w:bookmarkStart w:id="193" w:name="_Toc276718347"/>
      <w:bookmarkStart w:id="194" w:name="_Toc42877465"/>
      <w:bookmarkStart w:id="195" w:name="_Toc45806057"/>
      <w:bookmarkStart w:id="196" w:name="_Toc45093679"/>
      <w:bookmarkStart w:id="197" w:name="_Toc42818005"/>
      <w:r w:rsidRPr="001A3E67">
        <w:rPr>
          <w:lang w:val="en-GB"/>
        </w:rPr>
        <w:t>5.3.1</w:t>
      </w:r>
      <w:bookmarkEnd w:id="187"/>
      <w:bookmarkEnd w:id="188"/>
      <w:bookmarkEnd w:id="189"/>
      <w:bookmarkEnd w:id="190"/>
      <w:r w:rsidRPr="001A3E67">
        <w:rPr>
          <w:lang w:val="en-GB"/>
        </w:rPr>
        <w:tab/>
        <w:t>Consideration of evaluation results</w:t>
      </w:r>
      <w:bookmarkEnd w:id="191"/>
      <w:bookmarkEnd w:id="192"/>
      <w:bookmarkEnd w:id="193"/>
      <w:bookmarkEnd w:id="194"/>
      <w:bookmarkEnd w:id="195"/>
      <w:bookmarkEnd w:id="196"/>
      <w:bookmarkEnd w:id="197"/>
    </w:p>
    <w:p w14:paraId="41846983" w14:textId="77777777" w:rsidR="001A3E67" w:rsidRPr="001A3E67" w:rsidRDefault="001A3E67" w:rsidP="001A3E67">
      <w:pPr>
        <w:rPr>
          <w:i/>
          <w:iCs/>
          <w:lang w:val="en-GB" w:eastAsia="zh-CN"/>
        </w:rPr>
      </w:pPr>
      <w:r w:rsidRPr="001A3E67">
        <w:rPr>
          <w:rFonts w:hint="eastAsia"/>
          <w:lang w:val="en-GB" w:eastAsia="zh-CN"/>
        </w:rPr>
        <w:t>T</w:t>
      </w:r>
      <w:r w:rsidRPr="001A3E67">
        <w:rPr>
          <w:lang w:val="en-GB"/>
        </w:rPr>
        <w:t xml:space="preserve">he candidate technology submission proposals that has entered Step 7 is acknowledged and listed below (and their respective SRIT or RITs) has individually satisfied </w:t>
      </w:r>
      <w:r w:rsidRPr="001A3E67">
        <w:rPr>
          <w:lang w:val="en-GB" w:eastAsia="zh-CN"/>
        </w:rPr>
        <w:t xml:space="preserve">the requirements of Resolution ITU-R-65, resolves 6 e) and f) </w:t>
      </w:r>
      <w:r w:rsidRPr="001A3E67">
        <w:rPr>
          <w:i/>
          <w:iCs/>
          <w:lang w:val="en-GB" w:eastAsia="zh-CN"/>
        </w:rPr>
        <w:t>fulfilling the minimum requirements for the five test environments comprising the three usage scenarios</w:t>
      </w:r>
      <w:r w:rsidRPr="00310D33">
        <w:rPr>
          <w:rStyle w:val="FootnoteReference"/>
          <w:i/>
          <w:iCs/>
          <w:lang w:eastAsia="zh-CN"/>
        </w:rPr>
        <w:footnoteReference w:id="4"/>
      </w:r>
      <w:r w:rsidRPr="001A3E67">
        <w:rPr>
          <w:i/>
          <w:iCs/>
          <w:lang w:val="en-GB" w:eastAsia="zh-CN"/>
        </w:rPr>
        <w:t xml:space="preserve">. </w:t>
      </w:r>
    </w:p>
    <w:p w14:paraId="0FD08CA7" w14:textId="77777777" w:rsidR="001A3E67" w:rsidRPr="001A3E67" w:rsidRDefault="001A3E67" w:rsidP="001A3E67">
      <w:pPr>
        <w:rPr>
          <w:lang w:val="en-GB" w:eastAsia="zh-CN"/>
        </w:rPr>
      </w:pPr>
      <w:r w:rsidRPr="001A3E67">
        <w:rPr>
          <w:lang w:val="en-GB"/>
        </w:rPr>
        <w:t xml:space="preserve">Therefore, </w:t>
      </w:r>
      <w:r w:rsidRPr="001A3E67">
        <w:rPr>
          <w:rFonts w:hint="eastAsia"/>
          <w:lang w:val="en-GB" w:eastAsia="zh-CN"/>
        </w:rPr>
        <w:t>the</w:t>
      </w:r>
      <w:r w:rsidRPr="001A3E67">
        <w:rPr>
          <w:lang w:val="en-GB"/>
        </w:rPr>
        <w:t xml:space="preserve"> IMT-</w:t>
      </w:r>
      <w:r w:rsidRPr="001A3E67">
        <w:rPr>
          <w:lang w:val="en-GB" w:eastAsia="zh-CN"/>
        </w:rPr>
        <w:t>2020</w:t>
      </w:r>
      <w:r w:rsidRPr="001A3E67">
        <w:rPr>
          <w:lang w:val="en-GB"/>
        </w:rPr>
        <w:t xml:space="preserve"> candidate technology submission proposal listed below will be accepted for inclusion in the standardization phase described in Step 8</w:t>
      </w:r>
      <w:r w:rsidRPr="001A3E67">
        <w:rPr>
          <w:lang w:val="en-GB" w:eastAsia="zh-CN"/>
        </w:rPr>
        <w:t>.</w:t>
      </w:r>
    </w:p>
    <w:p w14:paraId="4EB08FC6" w14:textId="77777777" w:rsidR="001A3E67" w:rsidRPr="001A3E67" w:rsidRDefault="001A3E67" w:rsidP="001A3E67">
      <w:pPr>
        <w:pStyle w:val="enumlev1"/>
        <w:rPr>
          <w:lang w:val="en-GB" w:eastAsia="zh-CN"/>
        </w:rPr>
      </w:pPr>
      <w:r w:rsidRPr="001A3E67">
        <w:rPr>
          <w:lang w:val="en-GB"/>
        </w:rPr>
        <w:t>–</w:t>
      </w:r>
      <w:r w:rsidRPr="001A3E67">
        <w:rPr>
          <w:lang w:val="en-GB"/>
        </w:rPr>
        <w:tab/>
        <w:t>IMT-2020/17(Rev.1) – Acknowledgement of candidate SRIT submission from ETSI</w:t>
      </w:r>
      <w:r w:rsidRPr="001A3E67">
        <w:rPr>
          <w:lang w:val="en-GB" w:eastAsia="zh-CN"/>
        </w:rPr>
        <w:t xml:space="preserve"> (TC DECT) and DECT Forum under step 3 of the IMT-2020 process</w:t>
      </w:r>
    </w:p>
    <w:p w14:paraId="6688861B" w14:textId="77777777" w:rsidR="001A3E67" w:rsidRPr="001A3E67" w:rsidRDefault="001A3E67" w:rsidP="001A3E67">
      <w:pPr>
        <w:pStyle w:val="Heading3"/>
        <w:rPr>
          <w:lang w:val="en-GB" w:eastAsia="zh-CN"/>
        </w:rPr>
      </w:pPr>
      <w:bookmarkStart w:id="198" w:name="_Toc43277089"/>
      <w:bookmarkStart w:id="199" w:name="_Toc43276771"/>
      <w:bookmarkStart w:id="200" w:name="_Toc43276911"/>
      <w:bookmarkStart w:id="201" w:name="_Toc43277193"/>
      <w:bookmarkStart w:id="202" w:name="_Toc276718348"/>
      <w:bookmarkStart w:id="203" w:name="_Toc42818006"/>
      <w:bookmarkStart w:id="204" w:name="_Toc42877466"/>
      <w:bookmarkStart w:id="205" w:name="_Toc274861549"/>
      <w:bookmarkStart w:id="206" w:name="_Toc280016876"/>
      <w:bookmarkStart w:id="207" w:name="_Toc45093680"/>
      <w:bookmarkStart w:id="208" w:name="_Toc45806058"/>
      <w:r w:rsidRPr="001A3E67">
        <w:rPr>
          <w:lang w:val="en-GB"/>
        </w:rPr>
        <w:t>5.3.2</w:t>
      </w:r>
      <w:bookmarkEnd w:id="198"/>
      <w:bookmarkEnd w:id="199"/>
      <w:bookmarkEnd w:id="200"/>
      <w:bookmarkEnd w:id="201"/>
      <w:r w:rsidRPr="001A3E67">
        <w:rPr>
          <w:lang w:val="en-GB"/>
        </w:rPr>
        <w:tab/>
        <w:t>Consensus building and decision</w:t>
      </w:r>
      <w:bookmarkEnd w:id="202"/>
      <w:bookmarkEnd w:id="203"/>
      <w:bookmarkEnd w:id="204"/>
      <w:bookmarkEnd w:id="205"/>
      <w:bookmarkEnd w:id="206"/>
      <w:bookmarkEnd w:id="207"/>
      <w:bookmarkEnd w:id="208"/>
    </w:p>
    <w:p w14:paraId="1E8D9838" w14:textId="77777777" w:rsidR="001A3E67" w:rsidRPr="001A3E67" w:rsidRDefault="001A3E67" w:rsidP="001A3E67">
      <w:pPr>
        <w:spacing w:after="120"/>
        <w:rPr>
          <w:lang w:val="en-GB"/>
        </w:rPr>
      </w:pPr>
      <w:r w:rsidRPr="001A3E67">
        <w:rPr>
          <w:lang w:val="en-GB"/>
        </w:rPr>
        <w:t>Based on the above consensus views, the following table</w:t>
      </w:r>
      <w:r w:rsidRPr="001A3E67">
        <w:rPr>
          <w:rFonts w:hint="eastAsia"/>
          <w:lang w:val="en-GB" w:eastAsia="zh-CN"/>
        </w:rPr>
        <w:t xml:space="preserve"> </w:t>
      </w:r>
      <w:r w:rsidRPr="001A3E67">
        <w:rPr>
          <w:lang w:val="en-GB"/>
        </w:rPr>
        <w:t>summarize</w:t>
      </w:r>
      <w:r w:rsidRPr="001A3E67">
        <w:rPr>
          <w:rFonts w:hint="eastAsia"/>
          <w:lang w:val="en-GB" w:eastAsia="zh-CN"/>
        </w:rPr>
        <w:t>s</w:t>
      </w:r>
      <w:r w:rsidRPr="001A3E67">
        <w:rPr>
          <w:lang w:val="en-GB"/>
        </w:rPr>
        <w:t xml:space="preserve"> the candidate submission and the conclusions, including any consensus building.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4389"/>
      </w:tblGrid>
      <w:tr w:rsidR="001A3E67" w:rsidRPr="00310D33" w14:paraId="4D4BEA36" w14:textId="77777777" w:rsidTr="00DD0062">
        <w:trPr>
          <w:jc w:val="center"/>
        </w:trPr>
        <w:tc>
          <w:tcPr>
            <w:tcW w:w="2721" w:type="pct"/>
          </w:tcPr>
          <w:p w14:paraId="39157117" w14:textId="77777777" w:rsidR="001A3E67" w:rsidRPr="00310D33" w:rsidRDefault="001A3E67" w:rsidP="00DD0062">
            <w:pPr>
              <w:pStyle w:val="Tablehead"/>
            </w:pPr>
            <w:r w:rsidRPr="00310D33">
              <w:t xml:space="preserve">Radio Interface </w:t>
            </w:r>
            <w:proofErr w:type="gramStart"/>
            <w:r w:rsidRPr="00310D33">
              <w:t>Technologies:</w:t>
            </w:r>
            <w:proofErr w:type="gramEnd"/>
          </w:p>
        </w:tc>
        <w:tc>
          <w:tcPr>
            <w:tcW w:w="2279" w:type="pct"/>
            <w:vAlign w:val="center"/>
          </w:tcPr>
          <w:p w14:paraId="06A0438B" w14:textId="77777777" w:rsidR="001A3E67" w:rsidRPr="00310D33" w:rsidRDefault="001A3E67" w:rsidP="00DD0062">
            <w:pPr>
              <w:pStyle w:val="Tablehead"/>
              <w:rPr>
                <w:i/>
                <w:iCs/>
                <w:lang w:eastAsia="zh-CN"/>
              </w:rPr>
            </w:pPr>
            <w:proofErr w:type="gramStart"/>
            <w:r w:rsidRPr="00310D33">
              <w:rPr>
                <w:i/>
                <w:iCs/>
              </w:rPr>
              <w:t>NAME:</w:t>
            </w:r>
            <w:proofErr w:type="gramEnd"/>
            <w:r w:rsidRPr="00310D33">
              <w:rPr>
                <w:i/>
                <w:iCs/>
              </w:rPr>
              <w:t xml:space="preserve"> </w:t>
            </w:r>
            <w:r>
              <w:rPr>
                <w:rFonts w:hint="eastAsia"/>
                <w:i/>
                <w:iCs/>
                <w:lang w:eastAsia="zh-CN"/>
              </w:rPr>
              <w:t xml:space="preserve">DECT 5G </w:t>
            </w:r>
            <w:r>
              <w:rPr>
                <w:i/>
                <w:iCs/>
                <w:lang w:eastAsia="zh-CN"/>
              </w:rPr>
              <w:t>–</w:t>
            </w:r>
            <w:r>
              <w:rPr>
                <w:rFonts w:hint="eastAsia"/>
                <w:i/>
                <w:iCs/>
                <w:lang w:eastAsia="zh-CN"/>
              </w:rPr>
              <w:t xml:space="preserve"> SRIT</w:t>
            </w:r>
          </w:p>
        </w:tc>
      </w:tr>
      <w:tr w:rsidR="001A3E67" w:rsidRPr="00310D33" w14:paraId="00CD1CF5" w14:textId="77777777" w:rsidTr="00DD0062">
        <w:trPr>
          <w:jc w:val="center"/>
        </w:trPr>
        <w:tc>
          <w:tcPr>
            <w:tcW w:w="2721" w:type="pct"/>
            <w:vAlign w:val="center"/>
          </w:tcPr>
          <w:p w14:paraId="7464F4BA" w14:textId="77777777" w:rsidR="001A3E67" w:rsidRPr="00310D33" w:rsidRDefault="001A3E67" w:rsidP="00DD0062">
            <w:pPr>
              <w:pStyle w:val="Tabletext"/>
              <w:rPr>
                <w:b/>
                <w:bCs/>
              </w:rPr>
            </w:pPr>
            <w:r w:rsidRPr="00310D33">
              <w:rPr>
                <w:b/>
                <w:bCs/>
              </w:rPr>
              <w:t>Proponent (submission in</w:t>
            </w:r>
            <w:proofErr w:type="gramStart"/>
            <w:r w:rsidRPr="00310D33">
              <w:rPr>
                <w:b/>
                <w:bCs/>
              </w:rPr>
              <w:t>):</w:t>
            </w:r>
            <w:proofErr w:type="gramEnd"/>
          </w:p>
        </w:tc>
        <w:tc>
          <w:tcPr>
            <w:tcW w:w="2279" w:type="pct"/>
            <w:vAlign w:val="center"/>
          </w:tcPr>
          <w:p w14:paraId="600D7EFA" w14:textId="77777777" w:rsidR="001A3E67" w:rsidRPr="00310D33" w:rsidRDefault="001A3E67" w:rsidP="00DD0062">
            <w:pPr>
              <w:pStyle w:val="Tabletext"/>
              <w:jc w:val="center"/>
            </w:pPr>
            <w:r w:rsidRPr="00310D33">
              <w:rPr>
                <w:lang w:eastAsia="zh-CN"/>
              </w:rPr>
              <w:t>IMT-2020/17(Rev.1)</w:t>
            </w:r>
          </w:p>
        </w:tc>
      </w:tr>
      <w:tr w:rsidR="001A3E67" w:rsidRPr="009654C8" w14:paraId="42381166" w14:textId="77777777" w:rsidTr="00DD0062">
        <w:trPr>
          <w:jc w:val="center"/>
        </w:trPr>
        <w:tc>
          <w:tcPr>
            <w:tcW w:w="2721" w:type="pct"/>
            <w:vAlign w:val="center"/>
          </w:tcPr>
          <w:p w14:paraId="57DC9834" w14:textId="77777777" w:rsidR="001A3E67" w:rsidRPr="001A3E67" w:rsidRDefault="001A3E67" w:rsidP="00DD0062">
            <w:pPr>
              <w:pStyle w:val="Tabletext"/>
              <w:rPr>
                <w:b/>
                <w:bCs/>
                <w:lang w:val="en-GB" w:eastAsia="zh-CN"/>
              </w:rPr>
            </w:pPr>
            <w:r w:rsidRPr="001A3E67">
              <w:rPr>
                <w:b/>
                <w:bCs/>
                <w:lang w:val="en-GB"/>
              </w:rPr>
              <w:t>Determination whether the RIT or SRIT meets the requirements of Res. ITU</w:t>
            </w:r>
            <w:r w:rsidRPr="001A3E67">
              <w:rPr>
                <w:b/>
                <w:bCs/>
                <w:lang w:val="en-GB"/>
              </w:rPr>
              <w:noBreakHyphen/>
              <w:t>R </w:t>
            </w:r>
            <w:r w:rsidRPr="001A3E67">
              <w:rPr>
                <w:b/>
                <w:bCs/>
                <w:lang w:val="en-GB" w:eastAsia="zh-CN"/>
              </w:rPr>
              <w:t>65</w:t>
            </w:r>
            <w:r w:rsidRPr="001A3E67">
              <w:rPr>
                <w:b/>
                <w:bCs/>
                <w:lang w:val="en-GB"/>
              </w:rPr>
              <w:t xml:space="preserve">, </w:t>
            </w:r>
            <w:r w:rsidRPr="001A3E67">
              <w:rPr>
                <w:b/>
                <w:bCs/>
                <w:i/>
                <w:iCs/>
                <w:lang w:val="en-GB"/>
              </w:rPr>
              <w:t>resolves</w:t>
            </w:r>
            <w:r w:rsidRPr="001A3E67">
              <w:rPr>
                <w:b/>
                <w:bCs/>
                <w:lang w:val="en-GB"/>
              </w:rPr>
              <w:t xml:space="preserve"> 6 e) and f), for </w:t>
            </w:r>
            <w:r w:rsidRPr="001A3E67">
              <w:rPr>
                <w:b/>
                <w:bCs/>
                <w:lang w:val="en-GB" w:eastAsia="zh-CN"/>
              </w:rPr>
              <w:t>the five test environments comprising the three usage scenarios</w:t>
            </w:r>
          </w:p>
        </w:tc>
        <w:tc>
          <w:tcPr>
            <w:tcW w:w="2279" w:type="pct"/>
            <w:vAlign w:val="center"/>
          </w:tcPr>
          <w:p w14:paraId="44C7DB62" w14:textId="77777777" w:rsidR="001A3E67" w:rsidRPr="001A3E67" w:rsidRDefault="001A3E67" w:rsidP="00DD0062">
            <w:pPr>
              <w:pStyle w:val="Tabletext"/>
              <w:jc w:val="center"/>
              <w:rPr>
                <w:lang w:val="en-GB"/>
              </w:rPr>
            </w:pPr>
            <w:r w:rsidRPr="001A3E67">
              <w:rPr>
                <w:lang w:val="en-GB"/>
              </w:rPr>
              <w:t>YES</w:t>
            </w:r>
            <w:r w:rsidRPr="001A3E67">
              <w:rPr>
                <w:lang w:val="en-GB"/>
              </w:rPr>
              <w:br/>
              <w:t>(Requirements met for f</w:t>
            </w:r>
            <w:r w:rsidRPr="001A3E67">
              <w:rPr>
                <w:lang w:val="en-GB" w:eastAsia="zh-CN"/>
              </w:rPr>
              <w:t>ive</w:t>
            </w:r>
            <w:r w:rsidRPr="001A3E67">
              <w:rPr>
                <w:lang w:val="en-GB"/>
              </w:rPr>
              <w:t xml:space="preserve"> test environments)</w:t>
            </w:r>
          </w:p>
        </w:tc>
      </w:tr>
      <w:tr w:rsidR="001A3E67" w:rsidRPr="00310D33" w14:paraId="2F7B8AD3" w14:textId="77777777" w:rsidTr="00DD0062">
        <w:trPr>
          <w:jc w:val="center"/>
        </w:trPr>
        <w:tc>
          <w:tcPr>
            <w:tcW w:w="2721" w:type="pct"/>
            <w:vAlign w:val="center"/>
          </w:tcPr>
          <w:p w14:paraId="7C0044E0" w14:textId="77777777" w:rsidR="001A3E67" w:rsidRPr="001A3E67" w:rsidRDefault="001A3E67" w:rsidP="00DD0062">
            <w:pPr>
              <w:pStyle w:val="Tabletext"/>
              <w:rPr>
                <w:b/>
                <w:bCs/>
                <w:lang w:val="en-GB"/>
              </w:rPr>
            </w:pPr>
            <w:r w:rsidRPr="001A3E67">
              <w:rPr>
                <w:b/>
                <w:bCs/>
                <w:lang w:val="en-GB"/>
              </w:rPr>
              <w:t xml:space="preserve">Inclusion in the standardization phase described in Step 8 </w:t>
            </w:r>
          </w:p>
        </w:tc>
        <w:tc>
          <w:tcPr>
            <w:tcW w:w="2279" w:type="pct"/>
            <w:vAlign w:val="center"/>
          </w:tcPr>
          <w:p w14:paraId="315F48E0" w14:textId="77777777" w:rsidR="001A3E67" w:rsidRPr="00310D33" w:rsidRDefault="001A3E67" w:rsidP="00DD0062">
            <w:pPr>
              <w:pStyle w:val="Tabletext"/>
              <w:jc w:val="center"/>
            </w:pPr>
            <w:r w:rsidRPr="00310D33">
              <w:t>YES</w:t>
            </w:r>
          </w:p>
        </w:tc>
      </w:tr>
    </w:tbl>
    <w:p w14:paraId="31898523" w14:textId="77777777" w:rsidR="001A3E67" w:rsidRPr="002F59ED" w:rsidRDefault="001A3E67" w:rsidP="00DD0062">
      <w:pPr>
        <w:pStyle w:val="Tablefin"/>
        <w:rPr>
          <w:lang w:eastAsia="zh-CN"/>
        </w:rPr>
      </w:pPr>
    </w:p>
    <w:p w14:paraId="03C56A4F" w14:textId="77777777" w:rsidR="001A3E67" w:rsidRPr="001A3E67" w:rsidRDefault="001A3E67" w:rsidP="001A3E67">
      <w:pPr>
        <w:pStyle w:val="Heading1"/>
        <w:rPr>
          <w:lang w:val="en-GB" w:eastAsia="zh-CN"/>
        </w:rPr>
      </w:pPr>
      <w:bookmarkStart w:id="209" w:name="_Toc42818007"/>
      <w:bookmarkStart w:id="210" w:name="_Toc274204306"/>
      <w:bookmarkStart w:id="211" w:name="_Toc43277090"/>
      <w:bookmarkStart w:id="212" w:name="_Toc254701886"/>
      <w:bookmarkStart w:id="213" w:name="_Toc257375451"/>
      <w:bookmarkStart w:id="214" w:name="_Toc276718349"/>
      <w:bookmarkStart w:id="215" w:name="_Toc269478555"/>
      <w:bookmarkStart w:id="216" w:name="_Toc45093681"/>
      <w:bookmarkStart w:id="217" w:name="_Toc43276912"/>
      <w:bookmarkStart w:id="218" w:name="_Toc43277194"/>
      <w:bookmarkStart w:id="219" w:name="_Toc274861550"/>
      <w:bookmarkStart w:id="220" w:name="_Toc45806059"/>
      <w:bookmarkStart w:id="221" w:name="_Toc42877467"/>
      <w:bookmarkStart w:id="222" w:name="_Toc269478154"/>
      <w:bookmarkStart w:id="223" w:name="_Toc43277607"/>
      <w:bookmarkStart w:id="224" w:name="_Toc43276772"/>
      <w:bookmarkStart w:id="225" w:name="_Toc45805889"/>
      <w:bookmarkStart w:id="226" w:name="_Toc50553732"/>
      <w:bookmarkStart w:id="227" w:name="_Toc43277383"/>
      <w:bookmarkStart w:id="228" w:name="_Toc280016877"/>
      <w:bookmarkStart w:id="229" w:name="_Toc93655939"/>
      <w:r w:rsidRPr="001A3E67">
        <w:rPr>
          <w:rFonts w:eastAsia="Malgun Gothic"/>
          <w:lang w:val="en-GB"/>
        </w:rPr>
        <w:t>6</w:t>
      </w:r>
      <w:r w:rsidRPr="001A3E67">
        <w:rPr>
          <w:rFonts w:eastAsia="Malgun Gothic"/>
          <w:lang w:val="en-GB"/>
        </w:rPr>
        <w:tab/>
        <w:t xml:space="preserve">Characteristics </w:t>
      </w:r>
      <w:r w:rsidRPr="001A3E67">
        <w:rPr>
          <w:lang w:val="en-GB"/>
        </w:rPr>
        <w:t>of the technologies and basis of the specifications for Step 8</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478BFCF7" w14:textId="77777777" w:rsidR="001A3E67" w:rsidRPr="001A3E67" w:rsidRDefault="001A3E67" w:rsidP="001A3E67">
      <w:pPr>
        <w:rPr>
          <w:lang w:val="en-GB" w:eastAsia="zh-CN"/>
        </w:rPr>
      </w:pPr>
      <w:r w:rsidRPr="002F59ED">
        <w:rPr>
          <w:lang w:val="en-US" w:eastAsia="zh-CN"/>
        </w:rPr>
        <w:t>In Step 8, a (set of) IMT-2020 terrestrial component radio interface Recommendation(s) is (are) developed within the ITU-R based on the results of Step 7, sufficiently detailed to enable worldwide compatibility of operation and equipment, including roaming.</w:t>
      </w:r>
    </w:p>
    <w:p w14:paraId="60746645" w14:textId="77777777" w:rsidR="001A3E67" w:rsidRPr="001A3E67" w:rsidRDefault="001A3E67" w:rsidP="001A3E67">
      <w:pPr>
        <w:pStyle w:val="Heading2"/>
        <w:rPr>
          <w:lang w:val="en-GB" w:eastAsia="zh-CN"/>
        </w:rPr>
      </w:pPr>
      <w:bookmarkStart w:id="230" w:name="_Toc276718351"/>
      <w:bookmarkStart w:id="231" w:name="_Toc274204307"/>
      <w:bookmarkStart w:id="232" w:name="_Toc43277608"/>
      <w:bookmarkStart w:id="233" w:name="_Toc269478155"/>
      <w:bookmarkStart w:id="234" w:name="_Toc42877468"/>
      <w:bookmarkStart w:id="235" w:name="_Toc45805890"/>
      <w:bookmarkStart w:id="236" w:name="_Toc269478556"/>
      <w:bookmarkStart w:id="237" w:name="_Toc43277091"/>
      <w:bookmarkStart w:id="238" w:name="_Toc42818008"/>
      <w:bookmarkStart w:id="239" w:name="_Toc280016879"/>
      <w:bookmarkStart w:id="240" w:name="_Toc274861552"/>
      <w:bookmarkStart w:id="241" w:name="_Toc43276773"/>
      <w:bookmarkStart w:id="242" w:name="_Toc45093682"/>
      <w:bookmarkStart w:id="243" w:name="_Toc50553733"/>
      <w:bookmarkStart w:id="244" w:name="_Toc43276913"/>
      <w:bookmarkStart w:id="245" w:name="_Toc43277384"/>
      <w:bookmarkStart w:id="246" w:name="_Toc43277195"/>
      <w:bookmarkStart w:id="247" w:name="_Toc45806060"/>
      <w:bookmarkStart w:id="248" w:name="_Toc93655940"/>
      <w:r w:rsidRPr="001A3E67">
        <w:rPr>
          <w:lang w:val="en-GB"/>
        </w:rPr>
        <w:lastRenderedPageBreak/>
        <w:t>6.1</w:t>
      </w:r>
      <w:r w:rsidRPr="001A3E67">
        <w:rPr>
          <w:lang w:val="en-GB"/>
        </w:rPr>
        <w:tab/>
        <w:t>Detailed specifications for the radio interface technologies for IMT</w:t>
      </w:r>
      <w:r w:rsidRPr="001A3E67">
        <w:rPr>
          <w:lang w:val="en-GB"/>
        </w:rPr>
        <w:noBreakHyphen/>
      </w:r>
      <w:r w:rsidRPr="001A3E67">
        <w:rPr>
          <w:lang w:val="en-GB" w:eastAsia="zh-CN"/>
        </w:rPr>
        <w:t>2020</w:t>
      </w:r>
      <w:r w:rsidRPr="001A3E67">
        <w:rPr>
          <w:lang w:val="en-GB"/>
        </w:rPr>
        <w:t xml:space="preserve"> in Step 8</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6C845D66" w14:textId="77777777" w:rsidR="001A3E67" w:rsidRPr="001A3E67" w:rsidRDefault="001A3E67" w:rsidP="001A3E67">
      <w:pPr>
        <w:rPr>
          <w:lang w:val="en-GB"/>
        </w:rPr>
      </w:pPr>
      <w:r w:rsidRPr="001A3E67">
        <w:rPr>
          <w:lang w:val="en-GB"/>
        </w:rPr>
        <w:t>Under Step 8 of the IMT-</w:t>
      </w:r>
      <w:r w:rsidRPr="001A3E67">
        <w:rPr>
          <w:lang w:val="en-GB" w:eastAsia="ja-JP"/>
        </w:rPr>
        <w:t>2020</w:t>
      </w:r>
      <w:r w:rsidRPr="001A3E67">
        <w:rPr>
          <w:lang w:val="en-GB"/>
        </w:rPr>
        <w:t xml:space="preserve"> process, the detailed technical specifications for the </w:t>
      </w:r>
      <w:r w:rsidRPr="001A3E67">
        <w:rPr>
          <w:lang w:val="en-GB" w:eastAsia="ja-JP"/>
        </w:rPr>
        <w:t xml:space="preserve">Terrestrial </w:t>
      </w:r>
      <w:r w:rsidRPr="001A3E67">
        <w:rPr>
          <w:lang w:val="en-GB"/>
        </w:rPr>
        <w:t>Radio Interface Technologies in IMT-</w:t>
      </w:r>
      <w:r w:rsidRPr="001A3E67">
        <w:rPr>
          <w:lang w:val="en-GB" w:eastAsia="ja-JP"/>
        </w:rPr>
        <w:t>2020</w:t>
      </w:r>
      <w:r w:rsidRPr="001A3E67">
        <w:rPr>
          <w:lang w:val="en-GB"/>
        </w:rPr>
        <w:t xml:space="preserve"> will be provided in a Recommendation to be developed</w:t>
      </w:r>
      <w:r w:rsidRPr="00DB7947">
        <w:rPr>
          <w:rStyle w:val="FootnoteReference"/>
        </w:rPr>
        <w:footnoteReference w:id="5"/>
      </w:r>
      <w:r w:rsidRPr="001A3E67">
        <w:rPr>
          <w:lang w:val="en-GB"/>
        </w:rPr>
        <w:t xml:space="preserve"> (“Detailed specifications of the terrestrial radio interfaces of IMT-</w:t>
      </w:r>
      <w:r w:rsidRPr="001A3E67">
        <w:rPr>
          <w:lang w:val="en-GB" w:eastAsia="ja-JP"/>
        </w:rPr>
        <w:t>2020</w:t>
      </w:r>
      <w:r w:rsidRPr="001A3E67">
        <w:rPr>
          <w:lang w:val="en-GB"/>
        </w:rPr>
        <w:t>”).</w:t>
      </w:r>
    </w:p>
    <w:p w14:paraId="2D000752" w14:textId="77777777" w:rsidR="001A3E67" w:rsidRPr="001A3E67" w:rsidRDefault="001A3E67" w:rsidP="001A3E67">
      <w:pPr>
        <w:pStyle w:val="Heading3"/>
        <w:rPr>
          <w:lang w:val="en-GB"/>
        </w:rPr>
      </w:pPr>
      <w:bookmarkStart w:id="249" w:name="_Toc42818009"/>
      <w:bookmarkStart w:id="250" w:name="_Toc42877469"/>
      <w:bookmarkStart w:id="251" w:name="_Toc45806061"/>
      <w:bookmarkStart w:id="252" w:name="_Toc45093683"/>
      <w:bookmarkStart w:id="253" w:name="_Toc280016880"/>
      <w:r w:rsidRPr="001A3E67">
        <w:rPr>
          <w:lang w:val="en-GB"/>
        </w:rPr>
        <w:t>6.1.1</w:t>
      </w:r>
      <w:r w:rsidRPr="001A3E67">
        <w:rPr>
          <w:lang w:val="en-GB"/>
        </w:rPr>
        <w:tab/>
        <w:t xml:space="preserve">Characteristics of radio interface technologies for IMT-2020 in Step 8 for the candidate </w:t>
      </w:r>
      <w:r w:rsidRPr="001A3E67">
        <w:rPr>
          <w:rFonts w:hint="eastAsia"/>
          <w:lang w:val="en-GB" w:eastAsia="zh-CN"/>
        </w:rPr>
        <w:t>SRIT</w:t>
      </w:r>
      <w:r w:rsidRPr="001A3E67">
        <w:rPr>
          <w:lang w:val="en-GB"/>
        </w:rPr>
        <w:t xml:space="preserve"> submission (Document </w:t>
      </w:r>
      <w:hyperlink r:id="rId41" w:history="1">
        <w:r w:rsidRPr="00421580">
          <w:rPr>
            <w:rStyle w:val="Hyperlink"/>
            <w:color w:val="auto"/>
            <w:u w:val="none"/>
            <w:lang w:val="en-GB"/>
          </w:rPr>
          <w:t>IMT</w:t>
        </w:r>
        <w:r w:rsidRPr="00421580">
          <w:rPr>
            <w:rStyle w:val="Hyperlink"/>
            <w:color w:val="auto"/>
            <w:u w:val="none"/>
            <w:lang w:val="en-GB"/>
          </w:rPr>
          <w:noBreakHyphen/>
          <w:t>2020/</w:t>
        </w:r>
        <w:r w:rsidRPr="00421580">
          <w:rPr>
            <w:rStyle w:val="Hyperlink"/>
            <w:bCs/>
            <w:color w:val="auto"/>
            <w:u w:val="none"/>
            <w:lang w:val="en-GB"/>
          </w:rPr>
          <w:t>17(Rev.1)</w:t>
        </w:r>
      </w:hyperlink>
      <w:r w:rsidRPr="001A3E67">
        <w:rPr>
          <w:lang w:val="en-GB"/>
        </w:rPr>
        <w:t xml:space="preserve">) from </w:t>
      </w:r>
      <w:r w:rsidRPr="001A3E67">
        <w:rPr>
          <w:bCs/>
          <w:lang w:val="en-GB"/>
        </w:rPr>
        <w:t>ETSI (TC DECT) and DECT Forum</w:t>
      </w:r>
      <w:bookmarkEnd w:id="249"/>
      <w:bookmarkEnd w:id="250"/>
      <w:bookmarkEnd w:id="251"/>
      <w:bookmarkEnd w:id="252"/>
    </w:p>
    <w:p w14:paraId="7525929A" w14:textId="77777777" w:rsidR="001A3E67" w:rsidRPr="001A3E67" w:rsidRDefault="001A3E67" w:rsidP="00DD0062">
      <w:pPr>
        <w:rPr>
          <w:lang w:val="en-GB"/>
        </w:rPr>
      </w:pPr>
      <w:bookmarkStart w:id="254" w:name="_Toc45805891"/>
      <w:bookmarkStart w:id="255" w:name="_Toc45093688"/>
      <w:bookmarkStart w:id="256" w:name="_Toc45806064"/>
      <w:bookmarkStart w:id="257" w:name="_Toc50553734"/>
      <w:bookmarkEnd w:id="253"/>
      <w:r w:rsidRPr="001A3E67">
        <w:rPr>
          <w:lang w:val="en-GB" w:eastAsia="zh-CN"/>
        </w:rPr>
        <w:t xml:space="preserve">Based on the consensus views in </w:t>
      </w:r>
      <w:r w:rsidRPr="001A3E67">
        <w:rPr>
          <w:lang w:val="en-GB"/>
        </w:rPr>
        <w:t xml:space="preserve">in § 5.3, </w:t>
      </w:r>
      <w:r w:rsidRPr="00DD0062">
        <w:rPr>
          <w:bCs/>
          <w:i/>
          <w:iCs/>
          <w:lang w:val="en-GB"/>
        </w:rPr>
        <w:t>“</w:t>
      </w:r>
      <w:r w:rsidRPr="001A3E67">
        <w:rPr>
          <w:rFonts w:hint="eastAsia"/>
          <w:i/>
          <w:iCs/>
          <w:lang w:val="en-GB" w:eastAsia="zh-CN"/>
        </w:rPr>
        <w:t xml:space="preserve">DECT 5G </w:t>
      </w:r>
      <w:r w:rsidRPr="001A3E67">
        <w:rPr>
          <w:i/>
          <w:iCs/>
          <w:lang w:val="en-GB" w:eastAsia="zh-CN"/>
        </w:rPr>
        <w:t>–</w:t>
      </w:r>
      <w:r w:rsidRPr="001A3E67">
        <w:rPr>
          <w:rFonts w:hint="eastAsia"/>
          <w:i/>
          <w:iCs/>
          <w:lang w:val="en-GB" w:eastAsia="zh-CN"/>
        </w:rPr>
        <w:t xml:space="preserve"> SRIT</w:t>
      </w:r>
      <w:r w:rsidRPr="00DD0062">
        <w:rPr>
          <w:bCs/>
          <w:i/>
          <w:iCs/>
          <w:lang w:val="en-GB"/>
        </w:rPr>
        <w:t>”</w:t>
      </w:r>
      <w:r w:rsidRPr="001A3E67">
        <w:rPr>
          <w:lang w:val="en-GB"/>
        </w:rPr>
        <w:t xml:space="preserve"> is accepted for Step 8. The basis for specifying the </w:t>
      </w:r>
      <w:r w:rsidRPr="001A3E67">
        <w:rPr>
          <w:bCs/>
          <w:i/>
          <w:iCs/>
          <w:lang w:val="en-GB"/>
        </w:rPr>
        <w:t>“</w:t>
      </w:r>
      <w:r w:rsidRPr="001A3E67">
        <w:rPr>
          <w:rFonts w:hint="eastAsia"/>
          <w:i/>
          <w:iCs/>
          <w:lang w:val="en-GB" w:eastAsia="zh-CN"/>
        </w:rPr>
        <w:t xml:space="preserve">DECT 5G </w:t>
      </w:r>
      <w:r w:rsidRPr="001A3E67">
        <w:rPr>
          <w:i/>
          <w:iCs/>
          <w:lang w:val="en-GB" w:eastAsia="zh-CN"/>
        </w:rPr>
        <w:t>–</w:t>
      </w:r>
      <w:r w:rsidRPr="001A3E67">
        <w:rPr>
          <w:rFonts w:hint="eastAsia"/>
          <w:i/>
          <w:iCs/>
          <w:lang w:val="en-GB" w:eastAsia="zh-CN"/>
        </w:rPr>
        <w:t xml:space="preserve"> SRIT</w:t>
      </w:r>
      <w:r w:rsidRPr="001A3E67">
        <w:rPr>
          <w:bCs/>
          <w:i/>
          <w:iCs/>
          <w:lang w:val="en-GB"/>
        </w:rPr>
        <w:t>”</w:t>
      </w:r>
      <w:r w:rsidRPr="001A3E67">
        <w:rPr>
          <w:lang w:val="en-GB"/>
        </w:rPr>
        <w:t xml:space="preserve"> technology in Step 8 is Document IMT-</w:t>
      </w:r>
      <w:r w:rsidRPr="001A3E67">
        <w:rPr>
          <w:lang w:val="en-GB" w:eastAsia="zh-CN"/>
        </w:rPr>
        <w:t>2020</w:t>
      </w:r>
      <w:r w:rsidRPr="001A3E67">
        <w:rPr>
          <w:lang w:val="en-GB"/>
        </w:rPr>
        <w:t>/</w:t>
      </w:r>
      <w:r w:rsidRPr="001A3E67">
        <w:rPr>
          <w:lang w:val="en-GB" w:eastAsia="zh-CN"/>
        </w:rPr>
        <w:t>17(Rev.1).</w:t>
      </w:r>
    </w:p>
    <w:p w14:paraId="3D761887" w14:textId="77777777" w:rsidR="001A3E67" w:rsidRPr="001A3E67" w:rsidRDefault="001A3E67" w:rsidP="00DD0062">
      <w:pPr>
        <w:rPr>
          <w:i/>
          <w:iCs/>
          <w:lang w:val="en-GB"/>
        </w:rPr>
      </w:pPr>
      <w:r w:rsidRPr="001A3E67">
        <w:rPr>
          <w:lang w:val="en-GB"/>
        </w:rPr>
        <w:t>As provided for in IMT-</w:t>
      </w:r>
      <w:r w:rsidRPr="001A3E67">
        <w:rPr>
          <w:lang w:val="en-GB" w:eastAsia="zh-CN"/>
        </w:rPr>
        <w:t>2020</w:t>
      </w:r>
      <w:r w:rsidRPr="001A3E67">
        <w:rPr>
          <w:lang w:val="en-GB"/>
        </w:rPr>
        <w:t>/2</w:t>
      </w:r>
      <w:r w:rsidRPr="001A3E67">
        <w:rPr>
          <w:lang w:val="en-GB" w:eastAsia="zh-CN"/>
        </w:rPr>
        <w:t>0</w:t>
      </w:r>
      <w:r w:rsidRPr="001A3E67">
        <w:rPr>
          <w:lang w:val="en-GB"/>
        </w:rPr>
        <w:t xml:space="preserve"> Process and the use of Global Core Specification (GCS), References and Related Certifications in Conjunction with Recommendation ITU</w:t>
      </w:r>
      <w:r w:rsidRPr="001A3E67">
        <w:rPr>
          <w:lang w:val="en-GB"/>
        </w:rPr>
        <w:noBreakHyphen/>
        <w:t xml:space="preserve">R M.2150, the </w:t>
      </w:r>
      <w:r w:rsidRPr="001A3E67">
        <w:rPr>
          <w:bCs/>
          <w:i/>
          <w:iCs/>
          <w:lang w:val="en-GB"/>
        </w:rPr>
        <w:t>GCS Proponent</w:t>
      </w:r>
      <w:r w:rsidRPr="001A3E67">
        <w:rPr>
          <w:lang w:val="en-GB"/>
        </w:rPr>
        <w:t xml:space="preserve"> for the </w:t>
      </w:r>
      <w:r w:rsidRPr="001A3E67">
        <w:rPr>
          <w:bCs/>
          <w:i/>
          <w:iCs/>
          <w:lang w:val="en-GB"/>
        </w:rPr>
        <w:t>“</w:t>
      </w:r>
      <w:r w:rsidRPr="001A3E67">
        <w:rPr>
          <w:rFonts w:hint="eastAsia"/>
          <w:i/>
          <w:iCs/>
          <w:lang w:val="en-GB" w:eastAsia="zh-CN"/>
        </w:rPr>
        <w:t xml:space="preserve">DECT 5G </w:t>
      </w:r>
      <w:r w:rsidRPr="001A3E67">
        <w:rPr>
          <w:i/>
          <w:iCs/>
          <w:lang w:val="en-GB" w:eastAsia="zh-CN"/>
        </w:rPr>
        <w:t>–</w:t>
      </w:r>
      <w:r w:rsidRPr="001A3E67">
        <w:rPr>
          <w:rFonts w:hint="eastAsia"/>
          <w:i/>
          <w:iCs/>
          <w:lang w:val="en-GB" w:eastAsia="zh-CN"/>
        </w:rPr>
        <w:t xml:space="preserve"> SRIT</w:t>
      </w:r>
      <w:r w:rsidRPr="001A3E67">
        <w:rPr>
          <w:bCs/>
          <w:i/>
          <w:iCs/>
          <w:lang w:val="en-GB"/>
        </w:rPr>
        <w:t xml:space="preserve">” </w:t>
      </w:r>
      <w:r w:rsidRPr="001A3E67">
        <w:rPr>
          <w:rFonts w:eastAsia="Malgun Gothic"/>
          <w:bCs/>
          <w:lang w:val="en-GB"/>
        </w:rPr>
        <w:t xml:space="preserve">in Step 8 </w:t>
      </w:r>
      <w:r w:rsidRPr="001A3E67">
        <w:rPr>
          <w:bCs/>
          <w:lang w:val="en-GB"/>
        </w:rPr>
        <w:t>is “</w:t>
      </w:r>
      <w:r w:rsidRPr="001A3E67">
        <w:rPr>
          <w:bCs/>
          <w:i/>
          <w:iCs/>
          <w:lang w:val="en-GB"/>
        </w:rPr>
        <w:t>ETSI (TC DECT) and DECT Forum</w:t>
      </w:r>
      <w:r w:rsidRPr="001A3E67">
        <w:rPr>
          <w:i/>
          <w:iCs/>
          <w:lang w:val="en-GB"/>
        </w:rPr>
        <w:t>”.</w:t>
      </w:r>
    </w:p>
    <w:p w14:paraId="7697D32C" w14:textId="77777777" w:rsidR="001A3E67" w:rsidRPr="001A3E67" w:rsidRDefault="001A3E67" w:rsidP="001A3E67">
      <w:pPr>
        <w:overflowPunct/>
        <w:autoSpaceDE/>
        <w:autoSpaceDN/>
        <w:adjustRightInd/>
        <w:spacing w:before="0"/>
        <w:textAlignment w:val="auto"/>
        <w:rPr>
          <w:i/>
          <w:iCs/>
          <w:lang w:val="en-GB"/>
        </w:rPr>
      </w:pPr>
    </w:p>
    <w:p w14:paraId="398D40E9" w14:textId="77777777" w:rsidR="001A3E67" w:rsidRPr="001A3E67" w:rsidRDefault="001A3E67" w:rsidP="001A3E67">
      <w:pPr>
        <w:overflowPunct/>
        <w:autoSpaceDE/>
        <w:autoSpaceDN/>
        <w:adjustRightInd/>
        <w:spacing w:before="0"/>
        <w:textAlignment w:val="auto"/>
        <w:rPr>
          <w:i/>
          <w:iCs/>
          <w:lang w:val="en-GB" w:eastAsia="zh-CN"/>
        </w:rPr>
      </w:pPr>
    </w:p>
    <w:p w14:paraId="7B000348" w14:textId="77777777" w:rsidR="001A3E67" w:rsidRPr="001A3E67" w:rsidRDefault="001A3E67" w:rsidP="001A3E67">
      <w:pPr>
        <w:keepNext/>
        <w:keepLines/>
        <w:overflowPunct/>
        <w:autoSpaceDE/>
        <w:autoSpaceDN/>
        <w:adjustRightInd/>
        <w:spacing w:before="480" w:after="160" w:line="259" w:lineRule="auto"/>
        <w:jc w:val="center"/>
        <w:textAlignment w:val="auto"/>
        <w:rPr>
          <w:sz w:val="28"/>
          <w:lang w:val="en-GB"/>
        </w:rPr>
        <w:sectPr w:rsidR="001A3E67" w:rsidRPr="001A3E67" w:rsidSect="001A3E67">
          <w:headerReference w:type="default" r:id="rId42"/>
          <w:footerReference w:type="default" r:id="rId43"/>
          <w:headerReference w:type="first" r:id="rId44"/>
          <w:footerReference w:type="first" r:id="rId45"/>
          <w:pgSz w:w="11907" w:h="16834" w:code="9"/>
          <w:pgMar w:top="1418" w:right="1134" w:bottom="1134" w:left="1134" w:header="720" w:footer="482" w:gutter="0"/>
          <w:paperSrc w:first="15" w:other="15"/>
          <w:pgNumType w:start="1"/>
          <w:cols w:space="720"/>
          <w:titlePg/>
          <w:docGrid w:linePitch="326"/>
        </w:sectPr>
      </w:pPr>
    </w:p>
    <w:p w14:paraId="4A8ADCCA" w14:textId="77777777" w:rsidR="001A3E67" w:rsidRPr="009654C8" w:rsidRDefault="001A3E67" w:rsidP="00DD0062">
      <w:pPr>
        <w:pStyle w:val="AnnexNoTitle"/>
        <w:rPr>
          <w:rFonts w:eastAsia="SimSun"/>
          <w:lang w:val="en-GB" w:eastAsia="zh-CN"/>
        </w:rPr>
      </w:pPr>
      <w:bookmarkStart w:id="258" w:name="_Toc43277196"/>
      <w:bookmarkStart w:id="259" w:name="_Toc43277385"/>
      <w:bookmarkStart w:id="260" w:name="_Toc43277092"/>
      <w:bookmarkStart w:id="261" w:name="_Toc43276914"/>
      <w:bookmarkStart w:id="262" w:name="_Toc93655941"/>
      <w:bookmarkEnd w:id="254"/>
      <w:bookmarkEnd w:id="255"/>
      <w:r w:rsidRPr="009654C8">
        <w:rPr>
          <w:lang w:val="en-GB"/>
        </w:rPr>
        <w:lastRenderedPageBreak/>
        <w:t>Annex 1</w:t>
      </w:r>
      <w:r w:rsidRPr="009654C8">
        <w:rPr>
          <w:lang w:val="en-GB"/>
        </w:rPr>
        <w:br/>
      </w:r>
      <w:r w:rsidRPr="009654C8">
        <w:rPr>
          <w:lang w:val="en-GB"/>
        </w:rPr>
        <w:br/>
        <w:t>Index of IMT-2020 documents for each final submission</w:t>
      </w:r>
      <w:r w:rsidRPr="00DD202D">
        <w:rPr>
          <w:bCs/>
          <w:position w:val="6"/>
          <w:sz w:val="18"/>
        </w:rPr>
        <w:footnoteReference w:id="6"/>
      </w:r>
      <w:bookmarkEnd w:id="256"/>
      <w:bookmarkEnd w:id="257"/>
      <w:bookmarkEnd w:id="258"/>
      <w:bookmarkEnd w:id="259"/>
      <w:bookmarkEnd w:id="260"/>
      <w:bookmarkEnd w:id="261"/>
      <w:r w:rsidRPr="009654C8">
        <w:rPr>
          <w:rFonts w:eastAsia="SimSun"/>
          <w:lang w:val="en-GB" w:eastAsia="zh-CN"/>
        </w:rPr>
        <w:t xml:space="preserve"> in ‘way forward’ Opt 2</w:t>
      </w:r>
      <w:bookmarkEnd w:id="262"/>
    </w:p>
    <w:tbl>
      <w:tblPr>
        <w:tblW w:w="14459" w:type="dxa"/>
        <w:jc w:val="center"/>
        <w:tblLook w:val="04A0" w:firstRow="1" w:lastRow="0" w:firstColumn="1" w:lastColumn="0" w:noHBand="0" w:noVBand="1"/>
      </w:tblPr>
      <w:tblGrid>
        <w:gridCol w:w="1811"/>
        <w:gridCol w:w="1523"/>
        <w:gridCol w:w="2577"/>
        <w:gridCol w:w="1523"/>
        <w:gridCol w:w="2418"/>
        <w:gridCol w:w="1523"/>
        <w:gridCol w:w="3084"/>
      </w:tblGrid>
      <w:tr w:rsidR="001A3E67" w:rsidRPr="00DD202D" w14:paraId="32D9E49F" w14:textId="77777777" w:rsidTr="00DD0062">
        <w:trPr>
          <w:cantSplit/>
          <w:trHeight w:val="20"/>
          <w:jc w:val="center"/>
        </w:trPr>
        <w:tc>
          <w:tcPr>
            <w:tcW w:w="1811" w:type="dxa"/>
            <w:tcBorders>
              <w:top w:val="single" w:sz="4" w:space="0" w:color="auto"/>
              <w:left w:val="single" w:sz="4" w:space="0" w:color="auto"/>
              <w:bottom w:val="single" w:sz="4" w:space="0" w:color="auto"/>
              <w:right w:val="single" w:sz="4" w:space="0" w:color="auto"/>
            </w:tcBorders>
            <w:vAlign w:val="center"/>
          </w:tcPr>
          <w:p w14:paraId="4C450022" w14:textId="77777777" w:rsidR="001A3E67" w:rsidRPr="00DD202D" w:rsidRDefault="001A3E67" w:rsidP="00DD0062">
            <w:pPr>
              <w:pStyle w:val="Tablehead"/>
              <w:rPr>
                <w:lang w:eastAsia="zh-CN"/>
              </w:rPr>
            </w:pPr>
            <w:r w:rsidRPr="00DD202D">
              <w:t>RIT/SRIT Proponent</w:t>
            </w:r>
          </w:p>
        </w:tc>
        <w:tc>
          <w:tcPr>
            <w:tcW w:w="4100" w:type="dxa"/>
            <w:gridSpan w:val="2"/>
            <w:tcBorders>
              <w:top w:val="single" w:sz="4" w:space="0" w:color="auto"/>
              <w:left w:val="single" w:sz="4" w:space="0" w:color="auto"/>
              <w:bottom w:val="single" w:sz="4" w:space="0" w:color="auto"/>
              <w:right w:val="single" w:sz="4" w:space="0" w:color="auto"/>
            </w:tcBorders>
            <w:vAlign w:val="center"/>
          </w:tcPr>
          <w:p w14:paraId="0E22EE86" w14:textId="77777777" w:rsidR="001A3E67" w:rsidRPr="001A3E67" w:rsidRDefault="001A3E67" w:rsidP="00DD0062">
            <w:pPr>
              <w:pStyle w:val="Tablehead"/>
              <w:rPr>
                <w:lang w:val="en-GB" w:eastAsia="zh-CN"/>
              </w:rPr>
            </w:pPr>
            <w:r w:rsidRPr="001A3E67">
              <w:rPr>
                <w:lang w:val="en-GB"/>
              </w:rPr>
              <w:t>Acknowledgement of submission</w:t>
            </w:r>
            <w:r w:rsidRPr="001A3E67">
              <w:rPr>
                <w:lang w:val="en-GB"/>
              </w:rPr>
              <w:br/>
              <w:t>(IMT-2020/YYY)</w:t>
            </w:r>
          </w:p>
        </w:tc>
        <w:tc>
          <w:tcPr>
            <w:tcW w:w="3941" w:type="dxa"/>
            <w:gridSpan w:val="2"/>
            <w:tcBorders>
              <w:top w:val="single" w:sz="4" w:space="0" w:color="auto"/>
              <w:left w:val="single" w:sz="4" w:space="0" w:color="auto"/>
              <w:bottom w:val="single" w:sz="4" w:space="0" w:color="auto"/>
              <w:right w:val="single" w:sz="4" w:space="0" w:color="auto"/>
            </w:tcBorders>
            <w:vAlign w:val="center"/>
          </w:tcPr>
          <w:p w14:paraId="6D2539CF" w14:textId="77777777" w:rsidR="001A3E67" w:rsidRPr="00DD202D" w:rsidRDefault="001A3E67" w:rsidP="00DD0062">
            <w:pPr>
              <w:pStyle w:val="Tablehead"/>
              <w:rPr>
                <w:lang w:eastAsia="zh-CN"/>
              </w:rPr>
            </w:pPr>
            <w:r w:rsidRPr="00DD202D">
              <w:t>Observations of SWG evaluation</w:t>
            </w:r>
          </w:p>
        </w:tc>
        <w:tc>
          <w:tcPr>
            <w:tcW w:w="4607" w:type="dxa"/>
            <w:gridSpan w:val="2"/>
            <w:tcBorders>
              <w:top w:val="single" w:sz="4" w:space="0" w:color="auto"/>
              <w:left w:val="single" w:sz="4" w:space="0" w:color="auto"/>
              <w:bottom w:val="single" w:sz="4" w:space="0" w:color="auto"/>
              <w:right w:val="single" w:sz="4" w:space="0" w:color="auto"/>
            </w:tcBorders>
            <w:noWrap/>
            <w:vAlign w:val="center"/>
          </w:tcPr>
          <w:p w14:paraId="48279DB4" w14:textId="77777777" w:rsidR="001A3E67" w:rsidRPr="00DD202D" w:rsidRDefault="001A3E67" w:rsidP="00DD0062">
            <w:pPr>
              <w:pStyle w:val="Tablehead"/>
              <w:rPr>
                <w:lang w:eastAsia="zh-CN"/>
              </w:rPr>
            </w:pPr>
            <w:r w:rsidRPr="00DD202D">
              <w:t>Submission history</w:t>
            </w:r>
          </w:p>
        </w:tc>
      </w:tr>
      <w:tr w:rsidR="001A3E67" w:rsidRPr="009654C8" w14:paraId="616DD9DE" w14:textId="77777777" w:rsidTr="00DD0062">
        <w:trPr>
          <w:cantSplit/>
          <w:trHeight w:val="20"/>
          <w:jc w:val="center"/>
        </w:trPr>
        <w:tc>
          <w:tcPr>
            <w:tcW w:w="1811" w:type="dxa"/>
            <w:tcBorders>
              <w:top w:val="single" w:sz="4" w:space="0" w:color="auto"/>
              <w:left w:val="single" w:sz="4" w:space="0" w:color="auto"/>
              <w:bottom w:val="single" w:sz="4" w:space="0" w:color="auto"/>
              <w:right w:val="single" w:sz="4" w:space="0" w:color="auto"/>
            </w:tcBorders>
            <w:hideMark/>
          </w:tcPr>
          <w:p w14:paraId="6C24869E" w14:textId="77777777" w:rsidR="001A3E67" w:rsidRPr="00DD0062" w:rsidRDefault="001A3E67" w:rsidP="00DD0062">
            <w:pPr>
              <w:pStyle w:val="Tabletext"/>
              <w:rPr>
                <w:b/>
                <w:bCs/>
                <w:lang w:val="en-GB" w:eastAsia="zh-CN"/>
              </w:rPr>
            </w:pPr>
            <w:r w:rsidRPr="00DD0062">
              <w:rPr>
                <w:b/>
                <w:bCs/>
                <w:lang w:val="en-GB" w:eastAsia="zh-CN"/>
              </w:rPr>
              <w:t>ETSI (TC DECT) and DECT Forum</w:t>
            </w:r>
          </w:p>
        </w:tc>
        <w:tc>
          <w:tcPr>
            <w:tcW w:w="1523" w:type="dxa"/>
            <w:tcBorders>
              <w:top w:val="single" w:sz="4" w:space="0" w:color="auto"/>
              <w:left w:val="single" w:sz="4" w:space="0" w:color="auto"/>
              <w:bottom w:val="single" w:sz="4" w:space="0" w:color="auto"/>
              <w:right w:val="single" w:sz="4" w:space="0" w:color="auto"/>
            </w:tcBorders>
            <w:hideMark/>
          </w:tcPr>
          <w:p w14:paraId="504D59F4" w14:textId="77777777" w:rsidR="001A3E67" w:rsidRPr="00436FDB" w:rsidRDefault="001A3E67" w:rsidP="00DD0062">
            <w:pPr>
              <w:pStyle w:val="Tabletext"/>
              <w:rPr>
                <w:lang w:eastAsia="zh-CN"/>
              </w:rPr>
            </w:pPr>
            <w:r w:rsidRPr="00436FDB">
              <w:rPr>
                <w:lang w:eastAsia="zh-CN"/>
              </w:rPr>
              <w:t xml:space="preserve">Document </w:t>
            </w:r>
            <w:hyperlink r:id="rId46" w:history="1">
              <w:r w:rsidRPr="00436FDB">
                <w:rPr>
                  <w:lang w:eastAsia="zh-CN"/>
                </w:rPr>
                <w:t>IMT</w:t>
              </w:r>
              <w:r w:rsidRPr="00436FDB">
                <w:rPr>
                  <w:lang w:eastAsia="zh-CN"/>
                </w:rPr>
                <w:noBreakHyphen/>
                <w:t>2020/17</w:t>
              </w:r>
            </w:hyperlink>
            <w:r w:rsidRPr="00436FDB">
              <w:rPr>
                <w:lang w:eastAsia="zh-CN"/>
              </w:rPr>
              <w:br/>
              <w:t>(Rev.1)</w:t>
            </w:r>
          </w:p>
        </w:tc>
        <w:tc>
          <w:tcPr>
            <w:tcW w:w="2577" w:type="dxa"/>
            <w:tcBorders>
              <w:top w:val="single" w:sz="4" w:space="0" w:color="auto"/>
              <w:left w:val="single" w:sz="4" w:space="0" w:color="auto"/>
              <w:bottom w:val="single" w:sz="4" w:space="0" w:color="auto"/>
              <w:right w:val="single" w:sz="4" w:space="0" w:color="auto"/>
            </w:tcBorders>
            <w:hideMark/>
          </w:tcPr>
          <w:p w14:paraId="4280B78A" w14:textId="77777777" w:rsidR="001A3E67" w:rsidRPr="001A3E67" w:rsidRDefault="001A3E67" w:rsidP="00DD0062">
            <w:pPr>
              <w:pStyle w:val="Tabletext"/>
              <w:rPr>
                <w:lang w:val="en-GB" w:eastAsia="zh-CN"/>
              </w:rPr>
            </w:pPr>
            <w:r w:rsidRPr="001A3E67">
              <w:rPr>
                <w:lang w:val="en-GB" w:eastAsia="zh-CN"/>
              </w:rPr>
              <w:t>Acknowledgement of candidate SRIT submission from ETSI (TC DECT) and DECT Forum under Step 3 of the IMT-2020 process</w:t>
            </w:r>
          </w:p>
        </w:tc>
        <w:tc>
          <w:tcPr>
            <w:tcW w:w="1523" w:type="dxa"/>
            <w:tcBorders>
              <w:top w:val="single" w:sz="4" w:space="0" w:color="auto"/>
              <w:left w:val="single" w:sz="4" w:space="0" w:color="auto"/>
              <w:bottom w:val="single" w:sz="4" w:space="0" w:color="auto"/>
              <w:right w:val="single" w:sz="4" w:space="0" w:color="auto"/>
            </w:tcBorders>
            <w:hideMark/>
          </w:tcPr>
          <w:p w14:paraId="5F0DF110" w14:textId="77777777" w:rsidR="001A3E67" w:rsidRPr="00436FDB" w:rsidRDefault="001A3E67" w:rsidP="00DD0062">
            <w:pPr>
              <w:pStyle w:val="Tabletext"/>
              <w:rPr>
                <w:lang w:eastAsia="zh-CN"/>
              </w:rPr>
            </w:pPr>
            <w:r w:rsidRPr="00436FDB">
              <w:rPr>
                <w:lang w:eastAsia="zh-CN"/>
              </w:rPr>
              <w:t xml:space="preserve">Document </w:t>
            </w:r>
            <w:hyperlink r:id="rId47" w:history="1">
              <w:r w:rsidRPr="00436FDB">
                <w:rPr>
                  <w:lang w:eastAsia="zh-CN"/>
                </w:rPr>
                <w:t>IMT</w:t>
              </w:r>
              <w:r w:rsidRPr="00436FDB">
                <w:rPr>
                  <w:lang w:eastAsia="zh-CN"/>
                </w:rPr>
                <w:noBreakHyphen/>
                <w:t>2020/26</w:t>
              </w:r>
            </w:hyperlink>
            <w:r w:rsidRPr="00436FDB">
              <w:rPr>
                <w:lang w:eastAsia="zh-CN"/>
              </w:rPr>
              <w:br/>
              <w:t>(Rev.1)</w:t>
            </w:r>
          </w:p>
        </w:tc>
        <w:tc>
          <w:tcPr>
            <w:tcW w:w="2418" w:type="dxa"/>
            <w:tcBorders>
              <w:top w:val="single" w:sz="4" w:space="0" w:color="auto"/>
              <w:left w:val="single" w:sz="4" w:space="0" w:color="auto"/>
              <w:bottom w:val="single" w:sz="4" w:space="0" w:color="auto"/>
              <w:right w:val="single" w:sz="4" w:space="0" w:color="auto"/>
            </w:tcBorders>
            <w:hideMark/>
          </w:tcPr>
          <w:p w14:paraId="34E5DB0A" w14:textId="77777777" w:rsidR="001A3E67" w:rsidRPr="001A3E67" w:rsidRDefault="001A3E67" w:rsidP="00DD0062">
            <w:pPr>
              <w:pStyle w:val="Tabletext"/>
              <w:rPr>
                <w:lang w:val="en-GB" w:eastAsia="zh-CN"/>
              </w:rPr>
            </w:pPr>
            <w:r w:rsidRPr="001A3E67">
              <w:rPr>
                <w:lang w:val="en-GB" w:eastAsia="zh-CN"/>
              </w:rPr>
              <w:t>Observations of SWG Evaluation - IMT-2020 submission in Documents 5D/1230 and 5D/1253 (Proponents ETSI (TC DECT) and DECT Forum)</w:t>
            </w:r>
          </w:p>
        </w:tc>
        <w:tc>
          <w:tcPr>
            <w:tcW w:w="1523" w:type="dxa"/>
            <w:tcBorders>
              <w:top w:val="single" w:sz="4" w:space="0" w:color="auto"/>
              <w:left w:val="single" w:sz="4" w:space="0" w:color="auto"/>
              <w:bottom w:val="single" w:sz="4" w:space="0" w:color="auto"/>
              <w:right w:val="single" w:sz="4" w:space="0" w:color="auto"/>
            </w:tcBorders>
            <w:noWrap/>
            <w:hideMark/>
          </w:tcPr>
          <w:p w14:paraId="7110DB82" w14:textId="77777777" w:rsidR="001A3E67" w:rsidRPr="00DD202D" w:rsidRDefault="001A3E67" w:rsidP="00DD0062">
            <w:pPr>
              <w:pStyle w:val="Tabletext"/>
              <w:rPr>
                <w:lang w:eastAsia="zh-CN"/>
              </w:rPr>
            </w:pPr>
            <w:r w:rsidRPr="00DD202D">
              <w:rPr>
                <w:lang w:eastAsia="zh-CN"/>
              </w:rPr>
              <w:t xml:space="preserve">Document </w:t>
            </w:r>
            <w:hyperlink r:id="rId48" w:history="1">
              <w:r w:rsidRPr="00421580">
                <w:rPr>
                  <w:lang w:eastAsia="zh-CN"/>
                </w:rPr>
                <w:t>IMT</w:t>
              </w:r>
              <w:r w:rsidRPr="00421580">
                <w:rPr>
                  <w:lang w:eastAsia="zh-CN"/>
                </w:rPr>
                <w:noBreakHyphen/>
                <w:t>2020/6</w:t>
              </w:r>
              <w:r w:rsidRPr="00421580">
                <w:rPr>
                  <w:lang w:eastAsia="zh-CN"/>
                </w:rPr>
                <w:br/>
                <w:t>(Rev.4)</w:t>
              </w:r>
            </w:hyperlink>
          </w:p>
        </w:tc>
        <w:tc>
          <w:tcPr>
            <w:tcW w:w="3084" w:type="dxa"/>
            <w:tcBorders>
              <w:top w:val="single" w:sz="4" w:space="0" w:color="auto"/>
              <w:left w:val="nil"/>
              <w:bottom w:val="single" w:sz="4" w:space="0" w:color="auto"/>
              <w:right w:val="single" w:sz="4" w:space="0" w:color="auto"/>
            </w:tcBorders>
            <w:hideMark/>
          </w:tcPr>
          <w:p w14:paraId="2EC1F201" w14:textId="77777777" w:rsidR="001A3E67" w:rsidRPr="001A3E67" w:rsidRDefault="001A3E67" w:rsidP="00DD0062">
            <w:pPr>
              <w:pStyle w:val="Tabletext"/>
              <w:rPr>
                <w:lang w:val="en-GB" w:eastAsia="zh-CN"/>
              </w:rPr>
            </w:pPr>
            <w:r w:rsidRPr="001A3E67">
              <w:rPr>
                <w:lang w:val="en-GB" w:eastAsia="zh-CN"/>
              </w:rPr>
              <w:t>Submission received for proposals of Candidate Radio Interface Technologies from Proponent ‘ETSI’ and ‘DECT Forum’ under step 3 of the IMT-2020 process</w:t>
            </w:r>
          </w:p>
        </w:tc>
      </w:tr>
    </w:tbl>
    <w:p w14:paraId="4E4BFAC1" w14:textId="77777777" w:rsidR="001A3E67" w:rsidRPr="00DD202D" w:rsidRDefault="001A3E67" w:rsidP="00DD0062">
      <w:pPr>
        <w:pStyle w:val="Tablefin"/>
        <w:rPr>
          <w:lang w:eastAsia="zh-CN"/>
        </w:rPr>
      </w:pPr>
    </w:p>
    <w:p w14:paraId="53DFA789" w14:textId="77777777" w:rsidR="001A3E67" w:rsidRPr="001A3E67" w:rsidRDefault="001A3E67" w:rsidP="001A3E67">
      <w:pPr>
        <w:overflowPunct/>
        <w:autoSpaceDE/>
        <w:autoSpaceDN/>
        <w:adjustRightInd/>
        <w:spacing w:before="0"/>
        <w:textAlignment w:val="auto"/>
        <w:rPr>
          <w:b/>
          <w:sz w:val="28"/>
          <w:lang w:val="en-GB"/>
        </w:rPr>
      </w:pPr>
      <w:bookmarkStart w:id="263" w:name="_Toc45805892"/>
      <w:bookmarkStart w:id="264" w:name="_Toc254701888"/>
      <w:bookmarkStart w:id="265" w:name="_Toc50553735"/>
      <w:bookmarkStart w:id="266" w:name="_Toc45806065"/>
      <w:bookmarkStart w:id="267" w:name="_Toc43277198"/>
      <w:bookmarkStart w:id="268" w:name="_Toc274861554"/>
      <w:bookmarkStart w:id="269" w:name="_Toc45093689"/>
      <w:bookmarkStart w:id="270" w:name="_Toc280016883"/>
      <w:bookmarkStart w:id="271" w:name="_Toc43277610"/>
      <w:bookmarkStart w:id="272" w:name="_Toc43277387"/>
      <w:bookmarkStart w:id="273" w:name="_Toc43277094"/>
      <w:bookmarkStart w:id="274" w:name="_Toc43276918"/>
    </w:p>
    <w:p w14:paraId="462B226A" w14:textId="77777777" w:rsidR="001A3E67" w:rsidRPr="001A3E67" w:rsidRDefault="001A3E67" w:rsidP="001A3E67">
      <w:pPr>
        <w:keepNext/>
        <w:keepLines/>
        <w:overflowPunct/>
        <w:autoSpaceDE/>
        <w:autoSpaceDN/>
        <w:adjustRightInd/>
        <w:spacing w:before="480" w:after="160" w:line="259" w:lineRule="auto"/>
        <w:jc w:val="center"/>
        <w:textAlignment w:val="auto"/>
        <w:rPr>
          <w:b/>
          <w:sz w:val="28"/>
          <w:lang w:val="en-GB"/>
        </w:rPr>
        <w:sectPr w:rsidR="001A3E67" w:rsidRPr="001A3E67" w:rsidSect="00DD0062">
          <w:headerReference w:type="even" r:id="rId49"/>
          <w:headerReference w:type="default" r:id="rId50"/>
          <w:headerReference w:type="first" r:id="rId51"/>
          <w:footerReference w:type="first" r:id="rId52"/>
          <w:pgSz w:w="16834" w:h="11907" w:orient="landscape" w:code="9"/>
          <w:pgMar w:top="1134" w:right="1418" w:bottom="1134" w:left="1134" w:header="720" w:footer="482" w:gutter="0"/>
          <w:cols w:space="720"/>
          <w:docGrid w:linePitch="326"/>
        </w:sectPr>
      </w:pPr>
    </w:p>
    <w:p w14:paraId="7FD408B5" w14:textId="77777777" w:rsidR="001A3E67" w:rsidRPr="009654C8" w:rsidRDefault="001A3E67" w:rsidP="00DD0062">
      <w:pPr>
        <w:pStyle w:val="AnnexNoTitle"/>
        <w:rPr>
          <w:lang w:val="en-GB" w:eastAsia="zh-CN"/>
        </w:rPr>
      </w:pPr>
      <w:bookmarkStart w:id="275" w:name="_Toc93655942"/>
      <w:r w:rsidRPr="009654C8">
        <w:rPr>
          <w:lang w:val="en-GB"/>
        </w:rPr>
        <w:lastRenderedPageBreak/>
        <w:t>Annex 2</w:t>
      </w:r>
      <w:bookmarkEnd w:id="263"/>
      <w:r w:rsidRPr="009654C8">
        <w:rPr>
          <w:lang w:val="en-GB"/>
        </w:rPr>
        <w:br/>
      </w:r>
      <w:r w:rsidRPr="009654C8">
        <w:rPr>
          <w:lang w:val="en-GB"/>
        </w:rPr>
        <w:br/>
        <w:t xml:space="preserve">Summary and details of Evaluation Reports from </w:t>
      </w:r>
      <w:bookmarkEnd w:id="264"/>
      <w:r w:rsidRPr="009654C8">
        <w:rPr>
          <w:lang w:val="en-GB"/>
        </w:rPr>
        <w:br/>
        <w:t>Independent Evaluation Groups</w:t>
      </w:r>
      <w:bookmarkEnd w:id="265"/>
      <w:bookmarkEnd w:id="266"/>
      <w:bookmarkEnd w:id="267"/>
      <w:bookmarkEnd w:id="268"/>
      <w:bookmarkEnd w:id="269"/>
      <w:bookmarkEnd w:id="270"/>
      <w:bookmarkEnd w:id="271"/>
      <w:bookmarkEnd w:id="272"/>
      <w:bookmarkEnd w:id="273"/>
      <w:bookmarkEnd w:id="274"/>
      <w:r w:rsidRPr="009654C8">
        <w:rPr>
          <w:rFonts w:hint="eastAsia"/>
          <w:lang w:val="en-GB" w:eastAsia="zh-CN"/>
        </w:rPr>
        <w:t xml:space="preserve"> </w:t>
      </w:r>
      <w:r w:rsidRPr="009654C8">
        <w:rPr>
          <w:rFonts w:eastAsia="SimSun"/>
          <w:lang w:val="en-GB" w:eastAsia="zh-CN"/>
        </w:rPr>
        <w:t>in ‘way forward’ Opt 2</w:t>
      </w:r>
      <w:bookmarkEnd w:id="275"/>
    </w:p>
    <w:p w14:paraId="045EFD8C" w14:textId="77777777" w:rsidR="001A3E67" w:rsidRPr="001A3E67" w:rsidRDefault="001A3E67" w:rsidP="001A3E67">
      <w:pPr>
        <w:pStyle w:val="Headingb"/>
        <w:rPr>
          <w:rFonts w:eastAsia="SimSun"/>
          <w:lang w:val="en-GB"/>
        </w:rPr>
      </w:pPr>
      <w:r w:rsidRPr="001A3E67">
        <w:rPr>
          <w:lang w:val="en-GB"/>
        </w:rPr>
        <w:t>IMT-2020/70</w:t>
      </w:r>
    </w:p>
    <w:p w14:paraId="4B3185A7" w14:textId="3F52CE6D" w:rsidR="001A3E67" w:rsidRPr="001A3E67" w:rsidRDefault="001A3E67" w:rsidP="001A3E67">
      <w:pPr>
        <w:rPr>
          <w:lang w:val="en-GB" w:eastAsia="zh-CN"/>
        </w:rPr>
      </w:pPr>
      <w:r w:rsidRPr="001A3E67">
        <w:rPr>
          <w:lang w:val="en-GB" w:eastAsia="zh-CN"/>
        </w:rPr>
        <w:t xml:space="preserve">Summary results of </w:t>
      </w:r>
      <w:r w:rsidRPr="001A3E67">
        <w:rPr>
          <w:rFonts w:hint="eastAsia"/>
          <w:lang w:val="en-GB" w:eastAsia="zh-CN"/>
        </w:rPr>
        <w:t>e</w:t>
      </w:r>
      <w:r w:rsidRPr="001A3E67">
        <w:rPr>
          <w:lang w:val="en-GB" w:eastAsia="zh-CN"/>
        </w:rPr>
        <w:t>valuation by ETSI EG of IMT-2020 candidate technology submission in Document(s) IMT-2020/17(Rev.1).</w:t>
      </w:r>
    </w:p>
    <w:p w14:paraId="45E12E6F" w14:textId="77777777" w:rsidR="001A3E67" w:rsidRPr="001A3E67" w:rsidRDefault="001A3E67" w:rsidP="001A3E67">
      <w:pPr>
        <w:pStyle w:val="Headingb"/>
        <w:rPr>
          <w:lang w:val="en-GB"/>
        </w:rPr>
      </w:pPr>
      <w:r w:rsidRPr="001A3E67">
        <w:rPr>
          <w:lang w:val="en-GB"/>
        </w:rPr>
        <w:t>IMT-2020/66</w:t>
      </w:r>
    </w:p>
    <w:p w14:paraId="6ABF3F33" w14:textId="2E2C9F1F" w:rsidR="001A3E67" w:rsidRPr="001A3E67" w:rsidRDefault="001A3E67" w:rsidP="001A3E67">
      <w:pPr>
        <w:rPr>
          <w:lang w:val="en-GB" w:eastAsia="zh-CN"/>
        </w:rPr>
      </w:pPr>
      <w:r w:rsidRPr="001A3E67">
        <w:rPr>
          <w:lang w:val="en-GB" w:eastAsia="zh-CN"/>
        </w:rPr>
        <w:t xml:space="preserve">Summary results of </w:t>
      </w:r>
      <w:r w:rsidRPr="001A3E67">
        <w:rPr>
          <w:rFonts w:hint="eastAsia"/>
          <w:lang w:val="en-GB" w:eastAsia="zh-CN"/>
        </w:rPr>
        <w:t>e</w:t>
      </w:r>
      <w:r w:rsidRPr="001A3E67">
        <w:rPr>
          <w:lang w:val="en-GB" w:eastAsia="zh-CN"/>
        </w:rPr>
        <w:t>valuation by The Fifth Generation Mobile Communications Promotion Forum of IMT-2020 candidate technology submission in Documents IMT</w:t>
      </w:r>
      <w:r w:rsidR="00DD0062">
        <w:rPr>
          <w:lang w:val="en-GB" w:eastAsia="zh-CN"/>
        </w:rPr>
        <w:t>-</w:t>
      </w:r>
      <w:r w:rsidRPr="001A3E67">
        <w:rPr>
          <w:lang w:val="en-GB" w:eastAsia="zh-CN"/>
        </w:rPr>
        <w:t>2020/17(Rev.1) and IMT</w:t>
      </w:r>
      <w:r w:rsidRPr="001A3E67">
        <w:rPr>
          <w:lang w:val="en-GB" w:eastAsia="zh-CN"/>
        </w:rPr>
        <w:noBreakHyphen/>
        <w:t>2020/18(Rev.1)</w:t>
      </w:r>
      <w:r w:rsidRPr="001A3E67">
        <w:rPr>
          <w:rFonts w:hint="eastAsia"/>
          <w:lang w:val="en-GB" w:eastAsia="zh-CN"/>
        </w:rPr>
        <w:t xml:space="preserve">. </w:t>
      </w:r>
    </w:p>
    <w:p w14:paraId="45E8706D" w14:textId="77777777" w:rsidR="001A3E67" w:rsidRPr="001A3E67" w:rsidRDefault="001A3E67" w:rsidP="001A3E67">
      <w:pPr>
        <w:pStyle w:val="Headingb"/>
        <w:rPr>
          <w:lang w:val="en-GB"/>
        </w:rPr>
      </w:pPr>
      <w:r w:rsidRPr="001A3E67">
        <w:rPr>
          <w:lang w:val="en-GB"/>
        </w:rPr>
        <w:t>IMT-2020/56 Rev 2</w:t>
      </w:r>
    </w:p>
    <w:p w14:paraId="012DEAD4" w14:textId="77777777" w:rsidR="001A3E67" w:rsidRPr="001A3E67" w:rsidRDefault="001A3E67" w:rsidP="001A3E67">
      <w:pPr>
        <w:rPr>
          <w:lang w:val="en-GB" w:eastAsia="zh-CN"/>
        </w:rPr>
      </w:pPr>
      <w:r w:rsidRPr="001A3E67">
        <w:rPr>
          <w:lang w:val="en-GB" w:eastAsia="zh-CN"/>
        </w:rPr>
        <w:t xml:space="preserve">Summary results of </w:t>
      </w:r>
      <w:r w:rsidRPr="001A3E67">
        <w:rPr>
          <w:rFonts w:hint="eastAsia"/>
          <w:lang w:val="en-GB" w:eastAsia="zh-CN"/>
        </w:rPr>
        <w:t>e</w:t>
      </w:r>
      <w:r w:rsidRPr="001A3E67">
        <w:rPr>
          <w:lang w:val="en-GB" w:eastAsia="zh-CN"/>
        </w:rPr>
        <w:t>valuation by Wireless World Research Forum IEG of IMT-2020 candidate technology submissions in Documents IMT-2020/17(Rev.1) and IMT-2020/18(Rev.1).</w:t>
      </w:r>
    </w:p>
    <w:p w14:paraId="599689B3" w14:textId="77777777" w:rsidR="001A3E67" w:rsidRPr="001A3E67" w:rsidRDefault="001A3E67" w:rsidP="001A3E67">
      <w:pPr>
        <w:pStyle w:val="Headingb"/>
        <w:rPr>
          <w:lang w:val="en-GB"/>
        </w:rPr>
      </w:pPr>
      <w:r w:rsidRPr="001A3E67">
        <w:rPr>
          <w:lang w:val="en-GB"/>
        </w:rPr>
        <w:t>IMT-2020/71</w:t>
      </w:r>
    </w:p>
    <w:p w14:paraId="7F2D8B31" w14:textId="77777777" w:rsidR="001A3E67" w:rsidRPr="001A3E67" w:rsidRDefault="001A3E67" w:rsidP="001A3E67">
      <w:pPr>
        <w:rPr>
          <w:lang w:val="en-GB" w:eastAsia="zh-CN"/>
        </w:rPr>
      </w:pPr>
      <w:r w:rsidRPr="001A3E67">
        <w:rPr>
          <w:lang w:val="en-GB" w:eastAsia="zh-CN"/>
        </w:rPr>
        <w:t xml:space="preserve">Summary results of </w:t>
      </w:r>
      <w:r w:rsidRPr="001A3E67">
        <w:rPr>
          <w:rFonts w:hint="eastAsia"/>
          <w:lang w:val="en-GB" w:eastAsia="zh-CN"/>
        </w:rPr>
        <w:t>e</w:t>
      </w:r>
      <w:r w:rsidRPr="001A3E67">
        <w:rPr>
          <w:lang w:val="en-GB" w:eastAsia="zh-CN"/>
        </w:rPr>
        <w:t xml:space="preserve">valuation by TTA SPG33 of IMT-2020 candidate technology submission in Document(s) IMT-2020/17(Rev.1) and IMT-2020/18(Rev.1). </w:t>
      </w:r>
    </w:p>
    <w:p w14:paraId="1141C313" w14:textId="77777777" w:rsidR="001A3E67" w:rsidRPr="001A3E67" w:rsidRDefault="001A3E67" w:rsidP="001A3E67">
      <w:pPr>
        <w:pStyle w:val="Headingb"/>
        <w:rPr>
          <w:lang w:val="en-GB"/>
        </w:rPr>
      </w:pPr>
      <w:r w:rsidRPr="001A3E67">
        <w:rPr>
          <w:lang w:val="en-GB"/>
        </w:rPr>
        <w:t>IMT-2020/65</w:t>
      </w:r>
    </w:p>
    <w:p w14:paraId="22E57583" w14:textId="77777777" w:rsidR="001A3E67" w:rsidRPr="001A3E67" w:rsidRDefault="001A3E67" w:rsidP="001A3E67">
      <w:pPr>
        <w:rPr>
          <w:lang w:val="en-GB" w:eastAsia="zh-CN"/>
        </w:rPr>
      </w:pPr>
      <w:r w:rsidRPr="001A3E67">
        <w:rPr>
          <w:lang w:val="en-GB" w:eastAsia="zh-CN"/>
        </w:rPr>
        <w:t xml:space="preserve">Summary results of </w:t>
      </w:r>
      <w:r w:rsidRPr="001A3E67">
        <w:rPr>
          <w:rFonts w:hint="eastAsia"/>
          <w:lang w:val="en-GB" w:eastAsia="zh-CN"/>
        </w:rPr>
        <w:t>e</w:t>
      </w:r>
      <w:r w:rsidRPr="001A3E67">
        <w:rPr>
          <w:lang w:val="en-GB" w:eastAsia="zh-CN"/>
        </w:rPr>
        <w:t>valuation by 5G India Forum IEG of IMT-2020 candidate technology submission in Document(s) IMT-2020/17(Rev.1) and IMT-2020/18(Rev.1).</w:t>
      </w:r>
    </w:p>
    <w:p w14:paraId="57D9F29D" w14:textId="77777777" w:rsidR="001A3E67" w:rsidRPr="001A3E67" w:rsidRDefault="001A3E67" w:rsidP="001A3E67">
      <w:pPr>
        <w:pStyle w:val="Headingb"/>
        <w:rPr>
          <w:lang w:val="en-GB"/>
        </w:rPr>
      </w:pPr>
      <w:r w:rsidRPr="001A3E67">
        <w:rPr>
          <w:lang w:val="en-GB"/>
        </w:rPr>
        <w:t>IMT-2020/69</w:t>
      </w:r>
    </w:p>
    <w:p w14:paraId="5F3D4A93" w14:textId="77777777" w:rsidR="001A3E67" w:rsidRPr="001A3E67" w:rsidRDefault="001A3E67" w:rsidP="001A3E67">
      <w:pPr>
        <w:rPr>
          <w:lang w:val="en-GB" w:eastAsia="zh-CN"/>
        </w:rPr>
      </w:pPr>
      <w:r w:rsidRPr="001A3E67">
        <w:rPr>
          <w:lang w:val="en-GB" w:eastAsia="zh-CN"/>
        </w:rPr>
        <w:t xml:space="preserve">Summary results of </w:t>
      </w:r>
      <w:r w:rsidRPr="001A3E67">
        <w:rPr>
          <w:rFonts w:hint="eastAsia"/>
          <w:lang w:val="en-GB" w:eastAsia="zh-CN"/>
        </w:rPr>
        <w:t>e</w:t>
      </w:r>
      <w:r w:rsidRPr="001A3E67">
        <w:rPr>
          <w:lang w:val="en-GB" w:eastAsia="zh-CN"/>
        </w:rPr>
        <w:t>valuation by the Canadian Evaluation Group (CEG) of IMT-2020 candidate technology submissions in Documents IMT-2020/17(Rev.1) and IMT-2020/18(Rev.1).</w:t>
      </w:r>
    </w:p>
    <w:p w14:paraId="4D62C590" w14:textId="77777777" w:rsidR="001A3E67" w:rsidRPr="001A3E67" w:rsidRDefault="001A3E67" w:rsidP="001A3E67">
      <w:pPr>
        <w:rPr>
          <w:lang w:val="en-GB" w:eastAsia="zh-CN"/>
        </w:rPr>
      </w:pPr>
    </w:p>
    <w:p w14:paraId="61420F2F" w14:textId="21B7F53D" w:rsidR="001A3E67" w:rsidRPr="001A3E67" w:rsidRDefault="001A3E67" w:rsidP="00DD0062">
      <w:pPr>
        <w:rPr>
          <w:lang w:val="en-GB"/>
        </w:rPr>
      </w:pPr>
      <w:bookmarkStart w:id="276" w:name="_Toc45805893"/>
      <w:bookmarkStart w:id="277" w:name="_Toc43276919"/>
      <w:bookmarkStart w:id="278" w:name="_Toc45806066"/>
      <w:bookmarkStart w:id="279" w:name="_Toc50553736"/>
      <w:bookmarkStart w:id="280" w:name="_Toc43277611"/>
      <w:bookmarkStart w:id="281" w:name="_Toc43277095"/>
      <w:bookmarkStart w:id="282" w:name="_Toc45093690"/>
      <w:bookmarkStart w:id="283" w:name="_Toc43277199"/>
      <w:bookmarkStart w:id="284" w:name="_Toc43277388"/>
    </w:p>
    <w:p w14:paraId="3E4D712A" w14:textId="77777777" w:rsidR="001A3E67" w:rsidRPr="009654C8" w:rsidRDefault="001A3E67" w:rsidP="00DD0062">
      <w:pPr>
        <w:pStyle w:val="AnnexNoTitle"/>
        <w:rPr>
          <w:lang w:val="en-GB" w:eastAsia="zh-CN"/>
        </w:rPr>
      </w:pPr>
      <w:bookmarkStart w:id="285" w:name="_Toc93655943"/>
      <w:bookmarkEnd w:id="276"/>
      <w:r w:rsidRPr="009654C8">
        <w:rPr>
          <w:lang w:val="en-GB"/>
        </w:rPr>
        <w:lastRenderedPageBreak/>
        <w:t>Annex 3</w:t>
      </w:r>
      <w:r w:rsidRPr="009654C8">
        <w:rPr>
          <w:lang w:val="en-GB"/>
        </w:rPr>
        <w:br/>
      </w:r>
      <w:r w:rsidRPr="009654C8">
        <w:rPr>
          <w:lang w:val="en-GB"/>
        </w:rPr>
        <w:br/>
        <w:t>Detailed compliance template summaries</w:t>
      </w:r>
      <w:r w:rsidRPr="00DD202D">
        <w:rPr>
          <w:position w:val="6"/>
          <w:sz w:val="18"/>
        </w:rPr>
        <w:footnoteReference w:id="7"/>
      </w:r>
      <w:bookmarkEnd w:id="277"/>
      <w:bookmarkEnd w:id="278"/>
      <w:bookmarkEnd w:id="279"/>
      <w:bookmarkEnd w:id="280"/>
      <w:bookmarkEnd w:id="281"/>
      <w:bookmarkEnd w:id="282"/>
      <w:bookmarkEnd w:id="283"/>
      <w:bookmarkEnd w:id="284"/>
      <w:r w:rsidRPr="009654C8">
        <w:rPr>
          <w:rFonts w:hint="eastAsia"/>
          <w:lang w:val="en-GB" w:eastAsia="zh-CN"/>
        </w:rPr>
        <w:t xml:space="preserve"> </w:t>
      </w:r>
      <w:r w:rsidRPr="009654C8">
        <w:rPr>
          <w:rFonts w:eastAsia="SimSun"/>
          <w:lang w:val="en-GB" w:eastAsia="zh-CN"/>
        </w:rPr>
        <w:t>in ‘way forward’ Option 2</w:t>
      </w:r>
      <w:bookmarkEnd w:id="285"/>
    </w:p>
    <w:p w14:paraId="3BFB3219" w14:textId="226E08A8" w:rsidR="001A3E67" w:rsidRPr="001A3E67" w:rsidRDefault="001A3E67" w:rsidP="00DD0062">
      <w:pPr>
        <w:pStyle w:val="Heading1"/>
        <w:rPr>
          <w:rFonts w:ascii="Times New Roman Bold" w:hAnsi="Times New Roman Bold"/>
          <w:spacing w:val="-4"/>
          <w:lang w:val="en-GB"/>
        </w:rPr>
      </w:pPr>
      <w:bookmarkStart w:id="286" w:name="_Toc45093693"/>
      <w:bookmarkStart w:id="287" w:name="_Toc43277098"/>
      <w:bookmarkStart w:id="288" w:name="_Toc43277391"/>
      <w:bookmarkStart w:id="289" w:name="_Toc43277202"/>
      <w:bookmarkStart w:id="290" w:name="_Toc43276922"/>
      <w:bookmarkStart w:id="291" w:name="_Toc43277614"/>
      <w:bookmarkStart w:id="292" w:name="_Toc43276776"/>
      <w:bookmarkStart w:id="293" w:name="_Toc45806069"/>
      <w:bookmarkStart w:id="294" w:name="_Toc50553739"/>
      <w:bookmarkStart w:id="295" w:name="_Toc45805896"/>
      <w:bookmarkStart w:id="296" w:name="_Toc93655944"/>
      <w:r w:rsidRPr="001A3E67">
        <w:rPr>
          <w:rFonts w:eastAsia="SimSun"/>
          <w:lang w:val="en-GB" w:eastAsia="zh-CN"/>
        </w:rPr>
        <w:t>A</w:t>
      </w:r>
      <w:r w:rsidRPr="001A3E67">
        <w:rPr>
          <w:lang w:val="en-GB"/>
        </w:rPr>
        <w:tab/>
      </w:r>
      <w:r w:rsidRPr="001A3E67">
        <w:rPr>
          <w:rFonts w:ascii="Times New Roman Bold" w:hAnsi="Times New Roman Bold"/>
          <w:spacing w:val="-4"/>
          <w:lang w:val="en-GB"/>
        </w:rPr>
        <w:t xml:space="preserve">Candidate submission from </w:t>
      </w:r>
      <w:r w:rsidRPr="001A3E67">
        <w:rPr>
          <w:rFonts w:ascii="Times New Roman Bold" w:eastAsia="SimSun" w:hAnsi="Times New Roman Bold"/>
          <w:spacing w:val="-4"/>
          <w:lang w:val="en-GB" w:eastAsia="zh-CN"/>
        </w:rPr>
        <w:t>ETSI (TC DECT)</w:t>
      </w:r>
      <w:r w:rsidRPr="001A3E67">
        <w:rPr>
          <w:rFonts w:ascii="Times New Roman Bold" w:eastAsia="SimSun" w:hAnsi="Times New Roman Bold" w:hint="eastAsia"/>
          <w:spacing w:val="-4"/>
          <w:lang w:val="en-GB" w:eastAsia="zh-CN"/>
        </w:rPr>
        <w:t xml:space="preserve"> and DECT Forum</w:t>
      </w:r>
      <w:r w:rsidRPr="001A3E67">
        <w:rPr>
          <w:rFonts w:ascii="Times New Roman Bold" w:hAnsi="Times New Roman Bold"/>
          <w:spacing w:val="-4"/>
          <w:lang w:val="en-GB"/>
        </w:rPr>
        <w:t xml:space="preserve"> (Document </w:t>
      </w:r>
      <w:hyperlink r:id="rId53" w:history="1">
        <w:r w:rsidRPr="001A3E67">
          <w:rPr>
            <w:szCs w:val="24"/>
            <w:lang w:val="en-GB"/>
          </w:rPr>
          <w:t>IMT</w:t>
        </w:r>
        <w:r w:rsidR="00DD0062">
          <w:rPr>
            <w:szCs w:val="24"/>
            <w:lang w:val="en-GB"/>
          </w:rPr>
          <w:noBreakHyphen/>
        </w:r>
        <w:r w:rsidRPr="001A3E67">
          <w:rPr>
            <w:szCs w:val="24"/>
            <w:lang w:val="en-GB"/>
          </w:rPr>
          <w:t>2020/</w:t>
        </w:r>
      </w:hyperlink>
      <w:r w:rsidRPr="001A3E67">
        <w:rPr>
          <w:rFonts w:eastAsia="SimSun"/>
          <w:szCs w:val="24"/>
          <w:lang w:val="en-GB" w:eastAsia="zh-CN"/>
        </w:rPr>
        <w:t>17(Rev.1)</w:t>
      </w:r>
      <w:r w:rsidRPr="001A3E67">
        <w:rPr>
          <w:rFonts w:ascii="Times New Roman Bold" w:hAnsi="Times New Roman Bold"/>
          <w:spacing w:val="-4"/>
          <w:lang w:val="en-GB"/>
        </w:rPr>
        <w:t>)</w:t>
      </w:r>
      <w:bookmarkEnd w:id="286"/>
      <w:bookmarkEnd w:id="287"/>
      <w:bookmarkEnd w:id="288"/>
      <w:bookmarkEnd w:id="289"/>
      <w:bookmarkEnd w:id="290"/>
      <w:bookmarkEnd w:id="291"/>
      <w:bookmarkEnd w:id="292"/>
      <w:bookmarkEnd w:id="293"/>
      <w:bookmarkEnd w:id="294"/>
      <w:bookmarkEnd w:id="295"/>
      <w:r w:rsidRPr="001A3E67">
        <w:rPr>
          <w:rFonts w:eastAsia="SimSun"/>
          <w:lang w:val="en-GB" w:eastAsia="zh-CN"/>
        </w:rPr>
        <w:t xml:space="preserve"> in ‘way forward’ Option 2</w:t>
      </w:r>
      <w:bookmarkEnd w:id="296"/>
    </w:p>
    <w:p w14:paraId="2EBDBAC1" w14:textId="699E540A" w:rsidR="001A3E67" w:rsidRPr="001A3E67" w:rsidRDefault="001A3E67" w:rsidP="001A3E67">
      <w:pPr>
        <w:pStyle w:val="TableNo"/>
        <w:rPr>
          <w:lang w:val="en-GB" w:eastAsia="zh-CN"/>
        </w:rPr>
      </w:pPr>
      <w:r w:rsidRPr="001A3E67">
        <w:rPr>
          <w:lang w:val="en-GB" w:eastAsia="zh-CN"/>
        </w:rPr>
        <w:t xml:space="preserve">TABLE </w:t>
      </w:r>
      <w:r w:rsidR="00B72ACA">
        <w:rPr>
          <w:lang w:val="en-GB" w:eastAsia="zh-CN"/>
        </w:rPr>
        <w:t>2</w:t>
      </w:r>
    </w:p>
    <w:p w14:paraId="3FB25781" w14:textId="77777777" w:rsidR="001A3E67" w:rsidRPr="001A3E67" w:rsidRDefault="001A3E67" w:rsidP="001A3E67">
      <w:pPr>
        <w:pStyle w:val="Tabletitle"/>
        <w:rPr>
          <w:lang w:val="en-GB" w:eastAsia="zh-CN"/>
        </w:rPr>
      </w:pPr>
      <w:r w:rsidRPr="001A3E67">
        <w:rPr>
          <w:lang w:val="en-GB" w:eastAsia="zh-CN"/>
        </w:rPr>
        <w:t>Compliance template for services</w:t>
      </w:r>
      <w:r w:rsidRPr="001A3E67">
        <w:rPr>
          <w:rFonts w:hint="eastAsia"/>
          <w:lang w:val="en-GB" w:eastAsia="zh-CN"/>
        </w:rPr>
        <w:t xml:space="preserve"> </w:t>
      </w:r>
      <w:r w:rsidRPr="001A3E67">
        <w:rPr>
          <w:rFonts w:eastAsia="SimSun"/>
          <w:lang w:val="en-GB" w:eastAsia="zh-CN"/>
        </w:rPr>
        <w:t>in ‘way forward’ Option 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3"/>
        <w:gridCol w:w="5130"/>
        <w:gridCol w:w="3156"/>
      </w:tblGrid>
      <w:tr w:rsidR="001A3E67" w:rsidRPr="009654C8" w14:paraId="130C3CB1" w14:textId="77777777" w:rsidTr="00934731">
        <w:tc>
          <w:tcPr>
            <w:tcW w:w="702" w:type="pct"/>
            <w:tcBorders>
              <w:top w:val="single" w:sz="4" w:space="0" w:color="auto"/>
              <w:left w:val="single" w:sz="4" w:space="0" w:color="auto"/>
              <w:bottom w:val="single" w:sz="4" w:space="0" w:color="auto"/>
              <w:right w:val="single" w:sz="4" w:space="0" w:color="auto"/>
            </w:tcBorders>
          </w:tcPr>
          <w:p w14:paraId="37D3BE17" w14:textId="77777777" w:rsidR="001A3E67" w:rsidRPr="001A3E67" w:rsidRDefault="001A3E67" w:rsidP="00934731">
            <w:pPr>
              <w:pStyle w:val="Tablehead"/>
              <w:rPr>
                <w:rFonts w:eastAsia="SimSun"/>
                <w:lang w:val="en-GB"/>
              </w:rPr>
            </w:pPr>
          </w:p>
        </w:tc>
        <w:tc>
          <w:tcPr>
            <w:tcW w:w="2661" w:type="pct"/>
            <w:tcBorders>
              <w:top w:val="single" w:sz="4" w:space="0" w:color="auto"/>
              <w:left w:val="single" w:sz="4" w:space="0" w:color="auto"/>
              <w:bottom w:val="single" w:sz="4" w:space="0" w:color="auto"/>
              <w:right w:val="single" w:sz="4" w:space="0" w:color="auto"/>
            </w:tcBorders>
            <w:vAlign w:val="center"/>
            <w:hideMark/>
          </w:tcPr>
          <w:p w14:paraId="5130441B" w14:textId="77777777" w:rsidR="001A3E67" w:rsidRPr="00DD202D" w:rsidRDefault="001A3E67" w:rsidP="00934731">
            <w:pPr>
              <w:pStyle w:val="Tablehead"/>
              <w:rPr>
                <w:rFonts w:eastAsia="SimSun"/>
              </w:rPr>
            </w:pPr>
            <w:r w:rsidRPr="00DD202D">
              <w:rPr>
                <w:rFonts w:eastAsia="SimSun"/>
              </w:rPr>
              <w:t>S</w:t>
            </w:r>
            <w:r w:rsidRPr="00DD202D">
              <w:t>ervice</w:t>
            </w:r>
            <w:r w:rsidRPr="00DD202D">
              <w:rPr>
                <w:rFonts w:eastAsia="SimSun"/>
              </w:rPr>
              <w:t xml:space="preserve"> capability requirements</w:t>
            </w:r>
          </w:p>
        </w:tc>
        <w:tc>
          <w:tcPr>
            <w:tcW w:w="1637" w:type="pct"/>
            <w:tcBorders>
              <w:top w:val="single" w:sz="4" w:space="0" w:color="auto"/>
              <w:left w:val="single" w:sz="4" w:space="0" w:color="auto"/>
              <w:bottom w:val="single" w:sz="4" w:space="0" w:color="auto"/>
              <w:right w:val="single" w:sz="4" w:space="0" w:color="auto"/>
            </w:tcBorders>
          </w:tcPr>
          <w:p w14:paraId="43B1B226" w14:textId="77777777" w:rsidR="001A3E67" w:rsidRPr="001A3E67" w:rsidRDefault="001A3E67" w:rsidP="00934731">
            <w:pPr>
              <w:pStyle w:val="Tablehead"/>
              <w:rPr>
                <w:rFonts w:eastAsia="SimSun"/>
                <w:lang w:val="en-GB"/>
              </w:rPr>
            </w:pPr>
            <w:r w:rsidRPr="001A3E67">
              <w:rPr>
                <w:rFonts w:eastAsia="SimSun"/>
                <w:lang w:val="en-GB"/>
              </w:rPr>
              <w:t>ITU-R confirmation that the requirement is met by the candidate technology proposal</w:t>
            </w:r>
          </w:p>
        </w:tc>
      </w:tr>
      <w:tr w:rsidR="001A3E67" w:rsidRPr="00DD202D" w14:paraId="7FF1E3E0" w14:textId="77777777" w:rsidTr="00934731">
        <w:tc>
          <w:tcPr>
            <w:tcW w:w="702" w:type="pct"/>
            <w:tcBorders>
              <w:top w:val="single" w:sz="4" w:space="0" w:color="auto"/>
              <w:left w:val="single" w:sz="4" w:space="0" w:color="auto"/>
              <w:bottom w:val="single" w:sz="4" w:space="0" w:color="auto"/>
              <w:right w:val="single" w:sz="4" w:space="0" w:color="auto"/>
            </w:tcBorders>
            <w:hideMark/>
          </w:tcPr>
          <w:p w14:paraId="57810075" w14:textId="77777777" w:rsidR="001A3E67" w:rsidRPr="00934731" w:rsidRDefault="001A3E67" w:rsidP="00934731">
            <w:pPr>
              <w:pStyle w:val="Tabletext"/>
              <w:jc w:val="center"/>
              <w:rPr>
                <w:b/>
                <w:bCs/>
              </w:rPr>
            </w:pPr>
            <w:r w:rsidRPr="00934731">
              <w:rPr>
                <w:b/>
                <w:bCs/>
              </w:rPr>
              <w:t>5</w:t>
            </w:r>
            <w:r w:rsidRPr="00934731">
              <w:rPr>
                <w:rFonts w:eastAsia="SimSun"/>
                <w:b/>
                <w:bCs/>
              </w:rPr>
              <w:t>.2.4.1</w:t>
            </w:r>
            <w:r w:rsidRPr="00934731">
              <w:rPr>
                <w:b/>
                <w:bCs/>
              </w:rPr>
              <w:t>.1</w:t>
            </w:r>
          </w:p>
        </w:tc>
        <w:tc>
          <w:tcPr>
            <w:tcW w:w="2661" w:type="pct"/>
            <w:tcBorders>
              <w:top w:val="single" w:sz="4" w:space="0" w:color="auto"/>
              <w:left w:val="single" w:sz="4" w:space="0" w:color="auto"/>
              <w:bottom w:val="single" w:sz="4" w:space="0" w:color="auto"/>
              <w:right w:val="single" w:sz="4" w:space="0" w:color="auto"/>
            </w:tcBorders>
            <w:hideMark/>
          </w:tcPr>
          <w:p w14:paraId="0AFB5E27" w14:textId="77777777" w:rsidR="001A3E67" w:rsidRPr="00934731" w:rsidRDefault="001A3E67" w:rsidP="00934731">
            <w:pPr>
              <w:pStyle w:val="Tabletext"/>
              <w:rPr>
                <w:rFonts w:eastAsia="SimSun"/>
                <w:b/>
                <w:bCs/>
                <w:lang w:val="en-GB"/>
              </w:rPr>
            </w:pPr>
            <w:r w:rsidRPr="00934731">
              <w:rPr>
                <w:b/>
                <w:bCs/>
                <w:lang w:val="en-GB"/>
              </w:rPr>
              <w:t>Support for wide range of services</w:t>
            </w:r>
          </w:p>
          <w:p w14:paraId="6857A2E1" w14:textId="487634F3" w:rsidR="001A3E67" w:rsidRPr="001A3E67" w:rsidRDefault="001A3E67" w:rsidP="00934731">
            <w:pPr>
              <w:pStyle w:val="Tabletext"/>
              <w:rPr>
                <w:lang w:val="en-GB"/>
              </w:rPr>
            </w:pPr>
            <w:r w:rsidRPr="001A3E67">
              <w:rPr>
                <w:lang w:val="en-GB"/>
              </w:rPr>
              <w:t xml:space="preserve">Is the proposal able to support a range of services across </w:t>
            </w:r>
            <w:r w:rsidRPr="001A3E67">
              <w:rPr>
                <w:rFonts w:eastAsia="Malgun Gothic"/>
                <w:lang w:val="en-GB"/>
              </w:rPr>
              <w:t>different</w:t>
            </w:r>
            <w:r w:rsidRPr="001A3E67">
              <w:rPr>
                <w:lang w:val="en-GB"/>
              </w:rPr>
              <w:t xml:space="preserve"> usage scenarios (eMBB, URLLC, and mMTC)</w:t>
            </w:r>
            <w:r w:rsidRPr="001A3E67">
              <w:rPr>
                <w:rFonts w:eastAsia="SimSun"/>
                <w:lang w:val="en-GB"/>
              </w:rPr>
              <w:t xml:space="preserve">? </w:t>
            </w:r>
            <w:r w:rsidR="00934731">
              <w:rPr>
                <w:rFonts w:eastAsia="SimSun"/>
                <w:lang w:val="en-GB"/>
              </w:rPr>
              <w:br/>
            </w:r>
            <w:r w:rsidRPr="001A3E67">
              <w:rPr>
                <w:rFonts w:eastAsia="SimSun"/>
                <w:lang w:val="en-GB"/>
              </w:rPr>
              <w:tab/>
            </w:r>
            <w:r w:rsidRPr="00DD202D">
              <w:rPr>
                <w:rFonts w:eastAsia="SimSun"/>
              </w:rPr>
              <w:sym w:font="Times New Roman" w:char="F072"/>
            </w:r>
            <w:r w:rsidRPr="001A3E67">
              <w:rPr>
                <w:rFonts w:eastAsia="SimSun"/>
                <w:lang w:val="en-GB"/>
              </w:rPr>
              <w:t xml:space="preserve">YES / </w:t>
            </w:r>
            <w:r w:rsidRPr="00DD202D">
              <w:rPr>
                <w:rFonts w:eastAsia="SimSun"/>
              </w:rPr>
              <w:sym w:font="Times New Roman" w:char="F072"/>
            </w:r>
            <w:r w:rsidRPr="001A3E67">
              <w:rPr>
                <w:rFonts w:eastAsia="SimSun"/>
                <w:lang w:val="en-GB"/>
              </w:rPr>
              <w:t>NO</w:t>
            </w:r>
          </w:p>
          <w:p w14:paraId="05109218" w14:textId="77777777" w:rsidR="001A3E67" w:rsidRPr="001A3E67" w:rsidRDefault="001A3E67" w:rsidP="00934731">
            <w:pPr>
              <w:pStyle w:val="Tabletext"/>
              <w:rPr>
                <w:rFonts w:eastAsia="Malgun Gothic"/>
                <w:lang w:val="en-GB"/>
              </w:rPr>
            </w:pPr>
            <w:r w:rsidRPr="001A3E67">
              <w:rPr>
                <w:lang w:val="en-GB"/>
              </w:rPr>
              <w:t xml:space="preserve">Specify which usage scenarios (eMBB, URLLC, and mMTC) the </w:t>
            </w:r>
            <w:r w:rsidRPr="001A3E67">
              <w:rPr>
                <w:rFonts w:eastAsia="SimSun"/>
                <w:lang w:val="en-GB"/>
              </w:rPr>
              <w:t xml:space="preserve">candidate RIT or candidate SRIT can </w:t>
            </w:r>
            <w:r w:rsidRPr="001A3E67">
              <w:rPr>
                <w:lang w:val="en-GB"/>
              </w:rPr>
              <w:t>support.</w:t>
            </w:r>
          </w:p>
        </w:tc>
        <w:tc>
          <w:tcPr>
            <w:tcW w:w="1637" w:type="pct"/>
            <w:tcBorders>
              <w:top w:val="single" w:sz="4" w:space="0" w:color="auto"/>
              <w:left w:val="single" w:sz="4" w:space="0" w:color="auto"/>
              <w:bottom w:val="single" w:sz="4" w:space="0" w:color="auto"/>
              <w:right w:val="single" w:sz="4" w:space="0" w:color="auto"/>
            </w:tcBorders>
            <w:vAlign w:val="center"/>
          </w:tcPr>
          <w:p w14:paraId="67C15BF6" w14:textId="77777777" w:rsidR="001A3E67" w:rsidRPr="00934731" w:rsidRDefault="001A3E67" w:rsidP="00934731">
            <w:pPr>
              <w:pStyle w:val="Tabletext"/>
              <w:jc w:val="center"/>
              <w:rPr>
                <w:b/>
                <w:bCs/>
                <w:lang w:eastAsia="zh-CN"/>
              </w:rPr>
            </w:pPr>
            <w:r>
              <w:rPr>
                <w:rFonts w:hint="eastAsia"/>
                <w:lang w:eastAsia="zh-CN"/>
              </w:rPr>
              <w:t>Yes</w:t>
            </w:r>
          </w:p>
        </w:tc>
      </w:tr>
    </w:tbl>
    <w:p w14:paraId="7DBFFDB6" w14:textId="77777777" w:rsidR="001A3E67" w:rsidRPr="00DD202D" w:rsidRDefault="001A3E67" w:rsidP="00934731">
      <w:pPr>
        <w:pStyle w:val="Tablefin"/>
        <w:rPr>
          <w:lang w:eastAsia="zh-CN"/>
        </w:rPr>
      </w:pPr>
    </w:p>
    <w:p w14:paraId="49751A57" w14:textId="4826AFF6" w:rsidR="001A3E67" w:rsidRPr="00DD202D" w:rsidRDefault="001A3E67" w:rsidP="001A3E67">
      <w:pPr>
        <w:pStyle w:val="TableNo"/>
        <w:rPr>
          <w:lang w:eastAsia="zh-CN"/>
        </w:rPr>
      </w:pPr>
      <w:r w:rsidRPr="00DD202D">
        <w:rPr>
          <w:lang w:eastAsia="zh-CN"/>
        </w:rPr>
        <w:t xml:space="preserve">TABLE </w:t>
      </w:r>
      <w:r w:rsidR="00B72ACA">
        <w:rPr>
          <w:lang w:eastAsia="zh-CN"/>
        </w:rPr>
        <w:t>3</w:t>
      </w:r>
    </w:p>
    <w:p w14:paraId="2C8052C0" w14:textId="77777777" w:rsidR="001A3E67" w:rsidRPr="001A3E67" w:rsidRDefault="001A3E67" w:rsidP="001A3E67">
      <w:pPr>
        <w:pStyle w:val="Tabletitle"/>
        <w:rPr>
          <w:lang w:val="en-GB" w:eastAsia="zh-CN"/>
        </w:rPr>
      </w:pPr>
      <w:r w:rsidRPr="001A3E67">
        <w:rPr>
          <w:lang w:val="en-GB" w:eastAsia="zh-CN"/>
        </w:rPr>
        <w:t>Compliance template for spectrum</w:t>
      </w:r>
      <w:r w:rsidRPr="001A3E67">
        <w:rPr>
          <w:rFonts w:hint="eastAsia"/>
          <w:lang w:val="en-GB" w:eastAsia="zh-CN"/>
        </w:rPr>
        <w:t xml:space="preserve"> </w:t>
      </w:r>
      <w:r w:rsidRPr="001A3E67">
        <w:rPr>
          <w:rFonts w:eastAsia="SimSun"/>
          <w:lang w:val="en-GB" w:eastAsia="zh-CN"/>
        </w:rPr>
        <w:t>in ‘way forward’ Option 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3"/>
        <w:gridCol w:w="5130"/>
        <w:gridCol w:w="3156"/>
      </w:tblGrid>
      <w:tr w:rsidR="001A3E67" w:rsidRPr="009654C8" w14:paraId="401CA57C" w14:textId="77777777" w:rsidTr="00DD0062">
        <w:tc>
          <w:tcPr>
            <w:tcW w:w="702" w:type="pct"/>
            <w:tcBorders>
              <w:top w:val="single" w:sz="4" w:space="0" w:color="auto"/>
              <w:left w:val="single" w:sz="4" w:space="0" w:color="auto"/>
              <w:bottom w:val="single" w:sz="4" w:space="0" w:color="auto"/>
              <w:right w:val="single" w:sz="4" w:space="0" w:color="auto"/>
            </w:tcBorders>
          </w:tcPr>
          <w:p w14:paraId="51F34CBE" w14:textId="77777777" w:rsidR="001A3E67" w:rsidRPr="00934731" w:rsidRDefault="001A3E67" w:rsidP="00934731">
            <w:pPr>
              <w:pStyle w:val="Tablehead"/>
              <w:rPr>
                <w:rFonts w:eastAsia="SimSun"/>
                <w:lang w:val="en-GB"/>
              </w:rPr>
            </w:pPr>
          </w:p>
        </w:tc>
        <w:tc>
          <w:tcPr>
            <w:tcW w:w="2661" w:type="pct"/>
            <w:tcBorders>
              <w:top w:val="single" w:sz="4" w:space="0" w:color="auto"/>
              <w:left w:val="single" w:sz="4" w:space="0" w:color="auto"/>
              <w:bottom w:val="single" w:sz="4" w:space="0" w:color="auto"/>
              <w:right w:val="single" w:sz="4" w:space="0" w:color="auto"/>
            </w:tcBorders>
            <w:vAlign w:val="center"/>
            <w:hideMark/>
          </w:tcPr>
          <w:p w14:paraId="7DD3E950" w14:textId="77777777" w:rsidR="001A3E67" w:rsidRPr="00934731" w:rsidRDefault="001A3E67" w:rsidP="00934731">
            <w:pPr>
              <w:pStyle w:val="Tablehead"/>
              <w:rPr>
                <w:rFonts w:eastAsia="SimSun"/>
                <w:lang w:val="en-GB"/>
              </w:rPr>
            </w:pPr>
            <w:r w:rsidRPr="00934731">
              <w:rPr>
                <w:rFonts w:eastAsia="SimSun"/>
                <w:lang w:val="en-GB"/>
              </w:rPr>
              <w:t>Spectrum capability requirements</w:t>
            </w:r>
          </w:p>
        </w:tc>
        <w:tc>
          <w:tcPr>
            <w:tcW w:w="1637" w:type="pct"/>
            <w:tcBorders>
              <w:top w:val="single" w:sz="4" w:space="0" w:color="auto"/>
              <w:left w:val="single" w:sz="4" w:space="0" w:color="auto"/>
              <w:bottom w:val="single" w:sz="4" w:space="0" w:color="auto"/>
              <w:right w:val="single" w:sz="4" w:space="0" w:color="auto"/>
            </w:tcBorders>
            <w:vAlign w:val="center"/>
          </w:tcPr>
          <w:p w14:paraId="45AAAF87" w14:textId="77777777" w:rsidR="001A3E67" w:rsidRPr="00934731" w:rsidRDefault="001A3E67" w:rsidP="00934731">
            <w:pPr>
              <w:pStyle w:val="Tablehead"/>
              <w:rPr>
                <w:rFonts w:eastAsia="SimSun"/>
                <w:lang w:val="en-GB"/>
              </w:rPr>
            </w:pPr>
            <w:r w:rsidRPr="00934731">
              <w:rPr>
                <w:rFonts w:eastAsia="SimSun"/>
                <w:lang w:val="en-GB"/>
              </w:rPr>
              <w:t>ITU-R confirmation that the requirement is met by the candidate technology proposal</w:t>
            </w:r>
          </w:p>
        </w:tc>
      </w:tr>
      <w:tr w:rsidR="001A3E67" w:rsidRPr="00DD202D" w14:paraId="35231368" w14:textId="77777777" w:rsidTr="00DD0062">
        <w:tc>
          <w:tcPr>
            <w:tcW w:w="702" w:type="pct"/>
            <w:tcBorders>
              <w:top w:val="single" w:sz="4" w:space="0" w:color="auto"/>
              <w:left w:val="single" w:sz="4" w:space="0" w:color="auto"/>
              <w:bottom w:val="single" w:sz="4" w:space="0" w:color="auto"/>
              <w:right w:val="single" w:sz="4" w:space="0" w:color="auto"/>
            </w:tcBorders>
            <w:hideMark/>
          </w:tcPr>
          <w:p w14:paraId="26055EEA" w14:textId="77777777" w:rsidR="001A3E67" w:rsidRPr="00934731" w:rsidRDefault="001A3E67" w:rsidP="00934731">
            <w:pPr>
              <w:pStyle w:val="Tabletext"/>
              <w:jc w:val="center"/>
              <w:rPr>
                <w:rFonts w:eastAsia="SimSun"/>
                <w:b/>
                <w:bCs/>
              </w:rPr>
            </w:pPr>
            <w:r w:rsidRPr="00934731">
              <w:rPr>
                <w:rFonts w:eastAsia="SimSun"/>
                <w:b/>
                <w:bCs/>
              </w:rPr>
              <w:t>5.2.4.2.1</w:t>
            </w:r>
          </w:p>
        </w:tc>
        <w:tc>
          <w:tcPr>
            <w:tcW w:w="2661" w:type="pct"/>
            <w:tcBorders>
              <w:top w:val="single" w:sz="4" w:space="0" w:color="auto"/>
              <w:left w:val="single" w:sz="4" w:space="0" w:color="auto"/>
              <w:bottom w:val="single" w:sz="4" w:space="0" w:color="auto"/>
              <w:right w:val="single" w:sz="4" w:space="0" w:color="auto"/>
            </w:tcBorders>
            <w:hideMark/>
          </w:tcPr>
          <w:p w14:paraId="3716FAD2" w14:textId="77777777" w:rsidR="001A3E67" w:rsidRPr="009654C8" w:rsidRDefault="001A3E67" w:rsidP="00934731">
            <w:pPr>
              <w:pStyle w:val="Tabletext"/>
              <w:rPr>
                <w:rFonts w:eastAsia="SimSun"/>
                <w:b/>
                <w:bCs/>
                <w:lang w:val="en-GB"/>
              </w:rPr>
            </w:pPr>
            <w:r w:rsidRPr="009654C8">
              <w:rPr>
                <w:rFonts w:eastAsia="SimSun"/>
                <w:b/>
                <w:bCs/>
                <w:lang w:val="en-GB"/>
              </w:rPr>
              <w:t>Frequency bands identified for IMT</w:t>
            </w:r>
          </w:p>
          <w:p w14:paraId="07A10C88" w14:textId="77777777" w:rsidR="001A3E67" w:rsidRPr="00934731" w:rsidRDefault="001A3E67" w:rsidP="00934731">
            <w:pPr>
              <w:pStyle w:val="Tabletext"/>
              <w:rPr>
                <w:rFonts w:eastAsia="SimSun"/>
                <w:szCs w:val="22"/>
                <w:lang w:val="en-GB"/>
              </w:rPr>
            </w:pPr>
            <w:r w:rsidRPr="00934731">
              <w:rPr>
                <w:rFonts w:eastAsia="SimSun"/>
                <w:szCs w:val="22"/>
                <w:lang w:val="en-GB"/>
              </w:rPr>
              <w:t>Is the proposal able to utilize at least one</w:t>
            </w:r>
            <w:r w:rsidRPr="00934731">
              <w:rPr>
                <w:szCs w:val="22"/>
                <w:lang w:val="en-GB"/>
              </w:rPr>
              <w:t xml:space="preserve"> frequency</w:t>
            </w:r>
            <w:r w:rsidRPr="00934731">
              <w:rPr>
                <w:rFonts w:eastAsia="SimSun"/>
                <w:szCs w:val="22"/>
                <w:lang w:val="en-GB"/>
              </w:rPr>
              <w:t xml:space="preserve"> band identified for IMT</w:t>
            </w:r>
            <w:r w:rsidRPr="00934731">
              <w:rPr>
                <w:szCs w:val="22"/>
                <w:lang w:val="en-GB"/>
              </w:rPr>
              <w:t xml:space="preserve"> in the ITU Radio Regulations</w:t>
            </w:r>
            <w:r w:rsidRPr="00934731">
              <w:rPr>
                <w:rFonts w:eastAsia="SimSun"/>
                <w:szCs w:val="22"/>
                <w:lang w:val="en-GB"/>
              </w:rPr>
              <w:t>?</w:t>
            </w:r>
          </w:p>
          <w:p w14:paraId="486A6066" w14:textId="77777777" w:rsidR="001A3E67" w:rsidRPr="00934731" w:rsidRDefault="001A3E67" w:rsidP="00DD006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2"/>
                <w:szCs w:val="22"/>
                <w:lang w:val="en-GB"/>
              </w:rPr>
            </w:pPr>
            <w:r w:rsidRPr="00934731">
              <w:rPr>
                <w:rFonts w:eastAsia="SimSun"/>
                <w:sz w:val="22"/>
                <w:szCs w:val="22"/>
                <w:lang w:val="en-GB"/>
              </w:rPr>
              <w:tab/>
            </w:r>
            <w:r w:rsidRPr="00934731">
              <w:rPr>
                <w:rFonts w:eastAsia="SimSun"/>
                <w:sz w:val="22"/>
                <w:szCs w:val="22"/>
              </w:rPr>
              <w:sym w:font="Times New Roman" w:char="F072"/>
            </w:r>
            <w:r w:rsidRPr="00934731">
              <w:rPr>
                <w:rFonts w:eastAsia="SimSun"/>
                <w:sz w:val="22"/>
                <w:szCs w:val="22"/>
                <w:lang w:val="en-GB"/>
              </w:rPr>
              <w:t xml:space="preserve"> YES / </w:t>
            </w:r>
            <w:r w:rsidRPr="00934731">
              <w:rPr>
                <w:rFonts w:eastAsia="SimSun"/>
                <w:sz w:val="22"/>
                <w:szCs w:val="22"/>
              </w:rPr>
              <w:sym w:font="Times New Roman" w:char="F072"/>
            </w:r>
            <w:r w:rsidRPr="00934731">
              <w:rPr>
                <w:rFonts w:eastAsia="SimSun"/>
                <w:sz w:val="22"/>
                <w:szCs w:val="22"/>
                <w:lang w:val="en-GB"/>
              </w:rPr>
              <w:t xml:space="preserve"> NO</w:t>
            </w:r>
          </w:p>
          <w:p w14:paraId="3400FC3A" w14:textId="77777777" w:rsidR="001A3E67" w:rsidRPr="001A3E67" w:rsidRDefault="001A3E67" w:rsidP="00DD006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lang w:val="en-GB"/>
              </w:rPr>
            </w:pPr>
            <w:r w:rsidRPr="00934731">
              <w:rPr>
                <w:rFonts w:eastAsia="SimSun"/>
                <w:sz w:val="22"/>
                <w:szCs w:val="22"/>
                <w:lang w:val="en-GB"/>
              </w:rPr>
              <w:t>Specify in which band(s) the candidate RIT or candidate SRIT can be deployed.</w:t>
            </w:r>
          </w:p>
        </w:tc>
        <w:tc>
          <w:tcPr>
            <w:tcW w:w="1637" w:type="pct"/>
            <w:vMerge w:val="restart"/>
            <w:tcBorders>
              <w:top w:val="single" w:sz="4" w:space="0" w:color="auto"/>
              <w:left w:val="single" w:sz="4" w:space="0" w:color="auto"/>
              <w:right w:val="single" w:sz="4" w:space="0" w:color="auto"/>
            </w:tcBorders>
            <w:vAlign w:val="center"/>
          </w:tcPr>
          <w:p w14:paraId="24D90860" w14:textId="77777777" w:rsidR="001A3E67" w:rsidRPr="00DD202D" w:rsidRDefault="001A3E67" w:rsidP="00934731">
            <w:pPr>
              <w:pStyle w:val="Tabletext"/>
              <w:jc w:val="center"/>
              <w:rPr>
                <w:bCs/>
                <w:sz w:val="20"/>
                <w:lang w:eastAsia="zh-CN"/>
              </w:rPr>
            </w:pPr>
            <w:r>
              <w:rPr>
                <w:rFonts w:hint="eastAsia"/>
                <w:bCs/>
                <w:sz w:val="20"/>
                <w:lang w:eastAsia="zh-CN"/>
              </w:rPr>
              <w:t>Yes</w:t>
            </w:r>
          </w:p>
        </w:tc>
      </w:tr>
      <w:tr w:rsidR="001A3E67" w:rsidRPr="009654C8" w14:paraId="00CDF076" w14:textId="77777777" w:rsidTr="00DD0062">
        <w:tc>
          <w:tcPr>
            <w:tcW w:w="702" w:type="pct"/>
            <w:tcBorders>
              <w:top w:val="single" w:sz="4" w:space="0" w:color="auto"/>
              <w:left w:val="single" w:sz="4" w:space="0" w:color="auto"/>
              <w:bottom w:val="single" w:sz="4" w:space="0" w:color="auto"/>
              <w:right w:val="single" w:sz="4" w:space="0" w:color="auto"/>
            </w:tcBorders>
            <w:hideMark/>
          </w:tcPr>
          <w:p w14:paraId="1DAC5007" w14:textId="77777777" w:rsidR="001A3E67" w:rsidRPr="00934731" w:rsidRDefault="001A3E67" w:rsidP="00934731">
            <w:pPr>
              <w:pStyle w:val="Tabletext"/>
              <w:jc w:val="center"/>
              <w:rPr>
                <w:rFonts w:eastAsia="SimSun"/>
                <w:b/>
                <w:bCs/>
              </w:rPr>
            </w:pPr>
            <w:r w:rsidRPr="00934731">
              <w:rPr>
                <w:rFonts w:eastAsia="SimSun"/>
                <w:b/>
                <w:bCs/>
              </w:rPr>
              <w:t>5.2.4.2.2</w:t>
            </w:r>
          </w:p>
        </w:tc>
        <w:tc>
          <w:tcPr>
            <w:tcW w:w="2661" w:type="pct"/>
            <w:tcBorders>
              <w:top w:val="single" w:sz="4" w:space="0" w:color="auto"/>
              <w:left w:val="single" w:sz="4" w:space="0" w:color="auto"/>
              <w:bottom w:val="single" w:sz="4" w:space="0" w:color="auto"/>
              <w:right w:val="single" w:sz="4" w:space="0" w:color="auto"/>
            </w:tcBorders>
            <w:hideMark/>
          </w:tcPr>
          <w:p w14:paraId="7686EED0" w14:textId="77777777" w:rsidR="001A3E67" w:rsidRPr="009654C8" w:rsidRDefault="001A3E67" w:rsidP="00934731">
            <w:pPr>
              <w:pStyle w:val="Tabletext"/>
              <w:rPr>
                <w:rFonts w:eastAsia="SimSun"/>
                <w:b/>
                <w:bCs/>
                <w:lang w:val="en-GB"/>
              </w:rPr>
            </w:pPr>
            <w:r w:rsidRPr="009654C8">
              <w:rPr>
                <w:rFonts w:eastAsia="SimSun"/>
                <w:b/>
                <w:bCs/>
                <w:lang w:val="en-GB"/>
              </w:rPr>
              <w:t>Higher Frequency range/band(s)</w:t>
            </w:r>
          </w:p>
          <w:p w14:paraId="31848C56" w14:textId="77777777" w:rsidR="001A3E67" w:rsidRPr="001A3E67" w:rsidRDefault="001A3E67" w:rsidP="00934731">
            <w:pPr>
              <w:pStyle w:val="Tabletext"/>
              <w:rPr>
                <w:rFonts w:eastAsia="SimSun"/>
                <w:lang w:val="en-GB"/>
              </w:rPr>
            </w:pPr>
            <w:r w:rsidRPr="001A3E67">
              <w:rPr>
                <w:rFonts w:eastAsia="SimSun"/>
                <w:lang w:val="en-GB"/>
              </w:rPr>
              <w:t>Is the proposal able to utilize</w:t>
            </w:r>
            <w:r w:rsidRPr="001A3E67">
              <w:rPr>
                <w:rFonts w:eastAsia="Malgun Gothic"/>
                <w:lang w:val="en-GB"/>
              </w:rPr>
              <w:t xml:space="preserve"> the higher frequency range/band(s) </w:t>
            </w:r>
            <w:r w:rsidRPr="001A3E67">
              <w:rPr>
                <w:lang w:val="en-GB"/>
              </w:rPr>
              <w:t xml:space="preserve">above </w:t>
            </w:r>
            <w:r w:rsidRPr="001A3E67">
              <w:rPr>
                <w:rFonts w:eastAsia="Malgun Gothic"/>
                <w:lang w:val="en-GB"/>
              </w:rPr>
              <w:t>24.25 GHz</w:t>
            </w:r>
            <w:r w:rsidRPr="001A3E67">
              <w:rPr>
                <w:rFonts w:eastAsia="SimSun"/>
                <w:lang w:val="en-GB"/>
              </w:rPr>
              <w:t>?</w:t>
            </w:r>
            <w:r w:rsidRPr="001A3E67">
              <w:rPr>
                <w:rFonts w:eastAsia="SimSun"/>
                <w:lang w:val="en-GB"/>
              </w:rPr>
              <w:tab/>
            </w:r>
            <w:r w:rsidRPr="00DD202D">
              <w:rPr>
                <w:rFonts w:eastAsia="SimSun"/>
              </w:rPr>
              <w:sym w:font="Times New Roman" w:char="F072"/>
            </w:r>
            <w:r w:rsidRPr="001A3E67">
              <w:rPr>
                <w:rFonts w:eastAsia="SimSun"/>
                <w:lang w:val="en-GB"/>
              </w:rPr>
              <w:t xml:space="preserve">YES / </w:t>
            </w:r>
            <w:r w:rsidRPr="001A3E67">
              <w:rPr>
                <w:rFonts w:eastAsia="SimSun"/>
                <w:lang w:val="en-GB"/>
              </w:rPr>
              <w:tab/>
            </w:r>
            <w:r w:rsidRPr="00DD202D">
              <w:rPr>
                <w:rFonts w:eastAsia="SimSun"/>
              </w:rPr>
              <w:sym w:font="Times New Roman" w:char="F072"/>
            </w:r>
            <w:r w:rsidRPr="001A3E67">
              <w:rPr>
                <w:rFonts w:eastAsia="SimSun"/>
                <w:lang w:val="en-GB"/>
              </w:rPr>
              <w:t xml:space="preserve"> NO</w:t>
            </w:r>
          </w:p>
          <w:p w14:paraId="450892F0" w14:textId="77777777" w:rsidR="001A3E67" w:rsidRPr="001A3E67" w:rsidRDefault="001A3E67" w:rsidP="00934731">
            <w:pPr>
              <w:pStyle w:val="Tabletext"/>
              <w:rPr>
                <w:rFonts w:eastAsia="SimSun"/>
                <w:lang w:val="en-GB"/>
              </w:rPr>
            </w:pPr>
            <w:r w:rsidRPr="001A3E67">
              <w:rPr>
                <w:rFonts w:eastAsia="SimSun"/>
                <w:lang w:val="en-GB"/>
              </w:rPr>
              <w:t>Specify in which band(s) the candidate RIT or candidate SRIT can be deployed.</w:t>
            </w:r>
          </w:p>
          <w:p w14:paraId="74F9D6E7" w14:textId="77777777" w:rsidR="001A3E67" w:rsidRPr="001A3E67" w:rsidRDefault="001A3E67" w:rsidP="00934731">
            <w:pPr>
              <w:pStyle w:val="Tabletext"/>
              <w:rPr>
                <w:lang w:val="en-GB"/>
              </w:rPr>
            </w:pPr>
            <w:r w:rsidRPr="001A3E67">
              <w:rPr>
                <w:rFonts w:eastAsia="Malgun Gothic"/>
                <w:lang w:val="en-GB" w:eastAsia="ko-KR"/>
              </w:rPr>
              <w:t>NOTE – In the case of the candidate SRIT, at least one of the component RITs need to fulfil this requirement.</w:t>
            </w:r>
          </w:p>
        </w:tc>
        <w:tc>
          <w:tcPr>
            <w:tcW w:w="1637" w:type="pct"/>
            <w:vMerge/>
            <w:tcBorders>
              <w:left w:val="single" w:sz="4" w:space="0" w:color="auto"/>
              <w:bottom w:val="single" w:sz="4" w:space="0" w:color="auto"/>
              <w:right w:val="single" w:sz="4" w:space="0" w:color="auto"/>
            </w:tcBorders>
            <w:vAlign w:val="center"/>
          </w:tcPr>
          <w:p w14:paraId="2FB65454" w14:textId="77777777" w:rsidR="001A3E67" w:rsidRPr="001A3E67" w:rsidRDefault="001A3E67" w:rsidP="00DD006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Cs/>
                <w:sz w:val="20"/>
                <w:lang w:val="en-GB" w:eastAsia="zh-CN"/>
              </w:rPr>
            </w:pPr>
          </w:p>
        </w:tc>
      </w:tr>
    </w:tbl>
    <w:p w14:paraId="778E9F74" w14:textId="77777777" w:rsidR="001A3E67" w:rsidRPr="001A3E67" w:rsidRDefault="001A3E67" w:rsidP="00934731">
      <w:pPr>
        <w:pStyle w:val="Tablefin"/>
        <w:rPr>
          <w:lang w:eastAsia="zh-CN"/>
        </w:rPr>
      </w:pPr>
    </w:p>
    <w:p w14:paraId="35881503" w14:textId="0ADF9214" w:rsidR="001A3E67" w:rsidRPr="001A3E67" w:rsidRDefault="001A3E67" w:rsidP="001A3E67">
      <w:pPr>
        <w:pStyle w:val="TableNo"/>
        <w:rPr>
          <w:lang w:val="en-GB" w:eastAsia="zh-CN"/>
        </w:rPr>
      </w:pPr>
      <w:r w:rsidRPr="001A3E67">
        <w:rPr>
          <w:lang w:val="en-GB" w:eastAsia="zh-CN"/>
        </w:rPr>
        <w:lastRenderedPageBreak/>
        <w:t xml:space="preserve">TABLE </w:t>
      </w:r>
      <w:r w:rsidR="00B72ACA">
        <w:rPr>
          <w:lang w:val="en-GB" w:eastAsia="zh-CN"/>
        </w:rPr>
        <w:t>4</w:t>
      </w:r>
    </w:p>
    <w:p w14:paraId="409ADA73" w14:textId="77777777" w:rsidR="001A3E67" w:rsidRPr="001A3E67" w:rsidRDefault="001A3E67" w:rsidP="001A3E67">
      <w:pPr>
        <w:pStyle w:val="Tabletitle"/>
        <w:rPr>
          <w:lang w:val="en-GB" w:eastAsia="zh-CN"/>
        </w:rPr>
      </w:pPr>
      <w:r w:rsidRPr="001A3E67">
        <w:rPr>
          <w:lang w:val="en-GB" w:eastAsia="zh-CN"/>
        </w:rPr>
        <w:t>Compliance template for technical performance</w:t>
      </w:r>
      <w:r w:rsidRPr="001A3E67">
        <w:rPr>
          <w:rFonts w:hint="eastAsia"/>
          <w:lang w:val="en-GB" w:eastAsia="zh-CN"/>
        </w:rPr>
        <w:t xml:space="preserve"> </w:t>
      </w:r>
      <w:r w:rsidRPr="001A3E67">
        <w:rPr>
          <w:rFonts w:eastAsia="SimSun"/>
          <w:lang w:val="en-GB" w:eastAsia="zh-CN"/>
        </w:rPr>
        <w:t>in ‘way forward’ Option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78"/>
        <w:gridCol w:w="1257"/>
        <w:gridCol w:w="1382"/>
        <w:gridCol w:w="1134"/>
        <w:gridCol w:w="1565"/>
        <w:gridCol w:w="2123"/>
      </w:tblGrid>
      <w:tr w:rsidR="001A3E67" w:rsidRPr="009654C8" w14:paraId="116D0EAB" w14:textId="77777777" w:rsidTr="00934731">
        <w:trPr>
          <w:cantSplit/>
          <w:trHeight w:val="717"/>
          <w:tblHeader/>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0FBB36C3" w14:textId="77777777" w:rsidR="001A3E67" w:rsidRPr="00934731" w:rsidRDefault="001A3E67" w:rsidP="00934731">
            <w:pPr>
              <w:pStyle w:val="Tablehead"/>
              <w:rPr>
                <w:sz w:val="18"/>
                <w:szCs w:val="18"/>
                <w:lang w:val="en-GB"/>
              </w:rPr>
            </w:pPr>
            <w:r w:rsidRPr="00934731">
              <w:rPr>
                <w:sz w:val="18"/>
                <w:szCs w:val="18"/>
                <w:lang w:val="en-GB"/>
              </w:rPr>
              <w:t xml:space="preserve">Minimum technical performance requirements item (5.2.4.3.x), units, and Report ITU-R </w:t>
            </w:r>
            <w:hyperlink r:id="rId54" w:history="1">
              <w:r w:rsidRPr="00934731">
                <w:rPr>
                  <w:sz w:val="18"/>
                  <w:szCs w:val="18"/>
                  <w:lang w:val="en-GB" w:eastAsia="zh-CN"/>
                </w:rPr>
                <w:t>M.2410</w:t>
              </w:r>
            </w:hyperlink>
            <w:r w:rsidRPr="00934731">
              <w:rPr>
                <w:sz w:val="18"/>
                <w:szCs w:val="18"/>
                <w:lang w:val="en-GB"/>
              </w:rPr>
              <w:t xml:space="preserve"> section reference</w:t>
            </w:r>
          </w:p>
        </w:tc>
        <w:tc>
          <w:tcPr>
            <w:tcW w:w="1957"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C30872C" w14:textId="77777777" w:rsidR="001A3E67" w:rsidRPr="00934731" w:rsidRDefault="001A3E67" w:rsidP="00934731">
            <w:pPr>
              <w:pStyle w:val="Tablehead"/>
              <w:rPr>
                <w:sz w:val="18"/>
                <w:szCs w:val="18"/>
              </w:rPr>
            </w:pPr>
            <w:r w:rsidRPr="00934731">
              <w:rPr>
                <w:sz w:val="18"/>
                <w:szCs w:val="18"/>
              </w:rPr>
              <w:t>Category</w:t>
            </w:r>
          </w:p>
        </w:tc>
        <w:tc>
          <w:tcPr>
            <w:tcW w:w="812" w:type="pct"/>
            <w:vMerge w:val="restart"/>
            <w:tcBorders>
              <w:top w:val="single" w:sz="4" w:space="0" w:color="auto"/>
              <w:left w:val="single" w:sz="4" w:space="0" w:color="auto"/>
              <w:right w:val="single" w:sz="4" w:space="0" w:color="auto"/>
            </w:tcBorders>
            <w:shd w:val="clear" w:color="auto" w:fill="FFFFFF"/>
            <w:vAlign w:val="center"/>
            <w:hideMark/>
          </w:tcPr>
          <w:p w14:paraId="0CBE5C88" w14:textId="77777777" w:rsidR="001A3E67" w:rsidRPr="00934731" w:rsidRDefault="001A3E67" w:rsidP="00934731">
            <w:pPr>
              <w:pStyle w:val="Tablehead"/>
              <w:rPr>
                <w:sz w:val="18"/>
                <w:szCs w:val="18"/>
              </w:rPr>
            </w:pPr>
            <w:r w:rsidRPr="00934731">
              <w:rPr>
                <w:sz w:val="18"/>
                <w:szCs w:val="18"/>
              </w:rPr>
              <w:t xml:space="preserve">Required </w:t>
            </w:r>
            <w:r w:rsidRPr="00934731">
              <w:rPr>
                <w:sz w:val="18"/>
                <w:szCs w:val="18"/>
              </w:rPr>
              <w:br/>
              <w:t>value</w:t>
            </w:r>
          </w:p>
        </w:tc>
        <w:tc>
          <w:tcPr>
            <w:tcW w:w="1101" w:type="pct"/>
            <w:vMerge w:val="restart"/>
            <w:tcBorders>
              <w:top w:val="single" w:sz="4" w:space="0" w:color="auto"/>
              <w:left w:val="single" w:sz="4" w:space="0" w:color="auto"/>
              <w:right w:val="single" w:sz="4" w:space="0" w:color="auto"/>
            </w:tcBorders>
            <w:shd w:val="clear" w:color="auto" w:fill="FFFFFF"/>
            <w:vAlign w:val="center"/>
            <w:hideMark/>
          </w:tcPr>
          <w:p w14:paraId="7DF0940F" w14:textId="77777777" w:rsidR="001A3E67" w:rsidRPr="00934731" w:rsidRDefault="001A3E67" w:rsidP="00934731">
            <w:pPr>
              <w:pStyle w:val="Tablehead"/>
              <w:rPr>
                <w:sz w:val="18"/>
                <w:szCs w:val="18"/>
                <w:lang w:val="en-GB"/>
              </w:rPr>
            </w:pPr>
            <w:r w:rsidRPr="00934731">
              <w:rPr>
                <w:sz w:val="18"/>
                <w:szCs w:val="18"/>
                <w:lang w:val="en-GB"/>
              </w:rPr>
              <w:t>ITU-R confirmation that the requirement is met by the candidate technology proposal</w:t>
            </w:r>
          </w:p>
        </w:tc>
      </w:tr>
      <w:tr w:rsidR="001A3E67" w:rsidRPr="00934731" w14:paraId="0EAEAEFC" w14:textId="77777777" w:rsidTr="00934731">
        <w:trPr>
          <w:cantSplit/>
          <w:tblHeader/>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FD87C7B" w14:textId="77777777" w:rsidR="001A3E67" w:rsidRPr="00934731" w:rsidRDefault="001A3E67" w:rsidP="00934731">
            <w:pPr>
              <w:pStyle w:val="Tablehead"/>
              <w:rPr>
                <w:sz w:val="18"/>
                <w:szCs w:val="18"/>
                <w:lang w:val="en-GB"/>
              </w:rPr>
            </w:pP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2C43AA" w14:textId="77777777" w:rsidR="001A3E67" w:rsidRPr="00934731" w:rsidRDefault="001A3E67" w:rsidP="00934731">
            <w:pPr>
              <w:pStyle w:val="Tablehead"/>
              <w:rPr>
                <w:sz w:val="18"/>
                <w:szCs w:val="18"/>
              </w:rPr>
            </w:pPr>
            <w:r w:rsidRPr="00934731">
              <w:rPr>
                <w:sz w:val="18"/>
                <w:szCs w:val="18"/>
              </w:rPr>
              <w:t>Usage scenario</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2CA772" w14:textId="77777777" w:rsidR="001A3E67" w:rsidRPr="00934731" w:rsidRDefault="001A3E67" w:rsidP="00934731">
            <w:pPr>
              <w:pStyle w:val="Tablehead"/>
              <w:rPr>
                <w:sz w:val="18"/>
                <w:szCs w:val="18"/>
              </w:rPr>
            </w:pPr>
            <w:r w:rsidRPr="00934731">
              <w:rPr>
                <w:sz w:val="18"/>
                <w:szCs w:val="18"/>
              </w:rPr>
              <w:t>Test environment</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20C6AF" w14:textId="77777777" w:rsidR="001A3E67" w:rsidRPr="00934731" w:rsidRDefault="001A3E67" w:rsidP="00934731">
            <w:pPr>
              <w:pStyle w:val="Tablehead"/>
              <w:rPr>
                <w:sz w:val="18"/>
                <w:szCs w:val="18"/>
              </w:rPr>
            </w:pPr>
            <w:r w:rsidRPr="00934731">
              <w:rPr>
                <w:sz w:val="18"/>
                <w:szCs w:val="18"/>
              </w:rPr>
              <w:t>Downlink or uplink</w:t>
            </w:r>
          </w:p>
        </w:tc>
        <w:tc>
          <w:tcPr>
            <w:tcW w:w="812" w:type="pct"/>
            <w:vMerge/>
            <w:tcBorders>
              <w:left w:val="single" w:sz="4" w:space="0" w:color="auto"/>
              <w:bottom w:val="single" w:sz="4" w:space="0" w:color="auto"/>
              <w:right w:val="single" w:sz="4" w:space="0" w:color="auto"/>
            </w:tcBorders>
            <w:shd w:val="clear" w:color="auto" w:fill="FFFFFF"/>
            <w:vAlign w:val="center"/>
          </w:tcPr>
          <w:p w14:paraId="10731499" w14:textId="77777777" w:rsidR="001A3E67" w:rsidRPr="00934731" w:rsidRDefault="001A3E67" w:rsidP="00934731">
            <w:pPr>
              <w:pStyle w:val="Tablehead"/>
              <w:rPr>
                <w:sz w:val="18"/>
                <w:szCs w:val="18"/>
              </w:rPr>
            </w:pPr>
          </w:p>
        </w:tc>
        <w:tc>
          <w:tcPr>
            <w:tcW w:w="1101" w:type="pct"/>
            <w:vMerge/>
            <w:tcBorders>
              <w:left w:val="single" w:sz="4" w:space="0" w:color="auto"/>
              <w:right w:val="single" w:sz="4" w:space="0" w:color="auto"/>
            </w:tcBorders>
            <w:shd w:val="clear" w:color="auto" w:fill="FFFFFF"/>
            <w:vAlign w:val="center"/>
          </w:tcPr>
          <w:p w14:paraId="29E9F026" w14:textId="77777777" w:rsidR="001A3E67" w:rsidRPr="00934731" w:rsidRDefault="001A3E67" w:rsidP="00934731">
            <w:pPr>
              <w:pStyle w:val="Tablehead"/>
              <w:rPr>
                <w:sz w:val="18"/>
                <w:szCs w:val="18"/>
                <w:lang w:eastAsia="zh-CN"/>
              </w:rPr>
            </w:pPr>
          </w:p>
        </w:tc>
      </w:tr>
      <w:tr w:rsidR="001A3E67" w:rsidRPr="00934731" w14:paraId="2C5454F0" w14:textId="77777777" w:rsidTr="00934731">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5E7BB078" w14:textId="77777777" w:rsidR="001A3E67" w:rsidRPr="00934731" w:rsidRDefault="001A3E67" w:rsidP="00934731">
            <w:pPr>
              <w:pStyle w:val="Tabletext"/>
              <w:rPr>
                <w:sz w:val="18"/>
                <w:szCs w:val="18"/>
                <w:lang w:val="en-GB"/>
              </w:rPr>
            </w:pPr>
            <w:r w:rsidRPr="00934731">
              <w:rPr>
                <w:b/>
                <w:sz w:val="18"/>
                <w:szCs w:val="18"/>
                <w:lang w:val="en-GB"/>
              </w:rPr>
              <w:t>5.2.4.3.1</w:t>
            </w:r>
            <w:r w:rsidRPr="00934731">
              <w:rPr>
                <w:sz w:val="18"/>
                <w:szCs w:val="18"/>
                <w:lang w:val="en-GB"/>
              </w:rPr>
              <w:br/>
              <w:t>Peak data rate (Gbit/s)</w:t>
            </w:r>
            <w:r w:rsidRPr="00934731">
              <w:rPr>
                <w:sz w:val="18"/>
                <w:szCs w:val="18"/>
                <w:lang w:val="en-GB"/>
              </w:rPr>
              <w:br/>
            </w:r>
            <w:r w:rsidRPr="00934731">
              <w:rPr>
                <w:i/>
                <w:iCs/>
                <w:sz w:val="18"/>
                <w:szCs w:val="18"/>
                <w:lang w:val="en-GB"/>
              </w:rPr>
              <w:t>(4.1)</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A2DCAE7" w14:textId="77777777" w:rsidR="001A3E67" w:rsidRPr="00934731" w:rsidRDefault="001A3E67" w:rsidP="00934731">
            <w:pPr>
              <w:pStyle w:val="Tabletext"/>
              <w:jc w:val="center"/>
              <w:rPr>
                <w:bCs/>
                <w:sz w:val="18"/>
                <w:szCs w:val="18"/>
                <w:lang w:eastAsia="zh-CN"/>
              </w:rPr>
            </w:pPr>
            <w:r w:rsidRPr="00934731">
              <w:rPr>
                <w:bCs/>
                <w:sz w:val="18"/>
                <w:szCs w:val="18"/>
                <w:lang w:eastAsia="zh-CN"/>
              </w:rPr>
              <w:t>eMBB</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9CDDB8E" w14:textId="77777777" w:rsidR="001A3E67" w:rsidRPr="00934731" w:rsidRDefault="001A3E67" w:rsidP="00934731">
            <w:pPr>
              <w:pStyle w:val="Tabletext"/>
              <w:jc w:val="center"/>
              <w:rPr>
                <w:bCs/>
                <w:sz w:val="18"/>
                <w:szCs w:val="18"/>
                <w:lang w:eastAsia="zh-CN"/>
              </w:rPr>
            </w:pPr>
            <w:r w:rsidRPr="00934731">
              <w:rPr>
                <w:bCs/>
                <w:sz w:val="18"/>
                <w:szCs w:val="18"/>
                <w:lang w:eastAsia="zh-CN"/>
              </w:rPr>
              <w:t>Not applicable</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6CB60B" w14:textId="77777777" w:rsidR="001A3E67" w:rsidRPr="00934731" w:rsidRDefault="001A3E67" w:rsidP="00934731">
            <w:pPr>
              <w:pStyle w:val="Tabletext"/>
              <w:jc w:val="center"/>
              <w:rPr>
                <w:bCs/>
                <w:sz w:val="18"/>
                <w:szCs w:val="18"/>
                <w:lang w:eastAsia="zh-CN"/>
              </w:rPr>
            </w:pPr>
            <w:r w:rsidRPr="00934731">
              <w:rPr>
                <w:bCs/>
                <w:sz w:val="18"/>
                <w:szCs w:val="18"/>
                <w:lang w:eastAsia="zh-CN"/>
              </w:rPr>
              <w:t>Downlink</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90AD91" w14:textId="77777777" w:rsidR="001A3E67" w:rsidRPr="00934731" w:rsidRDefault="001A3E67" w:rsidP="00934731">
            <w:pPr>
              <w:pStyle w:val="Tabletext"/>
              <w:jc w:val="center"/>
              <w:rPr>
                <w:bCs/>
                <w:sz w:val="18"/>
                <w:szCs w:val="18"/>
                <w:lang w:eastAsia="zh-CN"/>
              </w:rPr>
            </w:pPr>
            <w:r w:rsidRPr="00934731">
              <w:rPr>
                <w:bCs/>
                <w:sz w:val="18"/>
                <w:szCs w:val="18"/>
                <w:lang w:eastAsia="zh-CN"/>
              </w:rPr>
              <w:t>20</w:t>
            </w:r>
          </w:p>
        </w:tc>
        <w:tc>
          <w:tcPr>
            <w:tcW w:w="1101" w:type="pct"/>
            <w:vMerge w:val="restart"/>
            <w:tcBorders>
              <w:left w:val="single" w:sz="4" w:space="0" w:color="auto"/>
              <w:right w:val="single" w:sz="4" w:space="0" w:color="auto"/>
            </w:tcBorders>
            <w:shd w:val="clear" w:color="auto" w:fill="FFFFFF"/>
            <w:vAlign w:val="center"/>
          </w:tcPr>
          <w:p w14:paraId="4B5F9141" w14:textId="77777777" w:rsidR="001A3E67" w:rsidRPr="00934731" w:rsidRDefault="001A3E67" w:rsidP="00934731">
            <w:pPr>
              <w:pStyle w:val="Tabletext"/>
              <w:jc w:val="center"/>
              <w:rPr>
                <w:sz w:val="18"/>
                <w:szCs w:val="18"/>
              </w:rPr>
            </w:pPr>
            <w:r w:rsidRPr="00934731">
              <w:rPr>
                <w:rFonts w:hint="eastAsia"/>
                <w:sz w:val="18"/>
                <w:szCs w:val="18"/>
                <w:lang w:eastAsia="zh-CN"/>
              </w:rPr>
              <w:t>Yes</w:t>
            </w:r>
          </w:p>
        </w:tc>
      </w:tr>
      <w:tr w:rsidR="001A3E67" w:rsidRPr="00934731" w14:paraId="4D723214" w14:textId="77777777" w:rsidTr="00934731">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A4B4B5D" w14:textId="77777777" w:rsidR="001A3E67" w:rsidRPr="00934731" w:rsidRDefault="001A3E67" w:rsidP="00934731">
            <w:pPr>
              <w:pStyle w:val="Tabletext"/>
              <w:rPr>
                <w:sz w:val="18"/>
                <w:szCs w:val="18"/>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596EFE5" w14:textId="77777777" w:rsidR="001A3E67" w:rsidRPr="00934731" w:rsidRDefault="001A3E67" w:rsidP="00934731">
            <w:pPr>
              <w:pStyle w:val="Tabletext"/>
              <w:jc w:val="center"/>
              <w:rPr>
                <w:bCs/>
                <w:sz w:val="18"/>
                <w:szCs w:val="18"/>
                <w:lang w:eastAsia="zh-CN"/>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A7E1E7A" w14:textId="77777777" w:rsidR="001A3E67" w:rsidRPr="00934731" w:rsidRDefault="001A3E67" w:rsidP="00934731">
            <w:pPr>
              <w:pStyle w:val="Tabletext"/>
              <w:jc w:val="center"/>
              <w:rPr>
                <w:bCs/>
                <w:sz w:val="18"/>
                <w:szCs w:val="18"/>
                <w:lang w:eastAsia="zh-CN"/>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63F295" w14:textId="77777777" w:rsidR="001A3E67" w:rsidRPr="00934731" w:rsidRDefault="001A3E67" w:rsidP="00934731">
            <w:pPr>
              <w:pStyle w:val="Tabletext"/>
              <w:jc w:val="center"/>
              <w:rPr>
                <w:bCs/>
                <w:sz w:val="18"/>
                <w:szCs w:val="18"/>
                <w:lang w:eastAsia="zh-CN"/>
              </w:rPr>
            </w:pPr>
            <w:r w:rsidRPr="00934731">
              <w:rPr>
                <w:bCs/>
                <w:sz w:val="18"/>
                <w:szCs w:val="18"/>
                <w:lang w:eastAsia="zh-CN"/>
              </w:rPr>
              <w:t>Uplink</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5E03CF" w14:textId="77777777" w:rsidR="001A3E67" w:rsidRPr="00934731" w:rsidRDefault="001A3E67" w:rsidP="00934731">
            <w:pPr>
              <w:pStyle w:val="Tabletext"/>
              <w:jc w:val="center"/>
              <w:rPr>
                <w:bCs/>
                <w:sz w:val="18"/>
                <w:szCs w:val="18"/>
                <w:lang w:eastAsia="zh-CN"/>
              </w:rPr>
            </w:pPr>
            <w:r w:rsidRPr="00934731">
              <w:rPr>
                <w:bCs/>
                <w:sz w:val="18"/>
                <w:szCs w:val="18"/>
                <w:lang w:eastAsia="zh-CN"/>
              </w:rPr>
              <w:t>10</w:t>
            </w:r>
          </w:p>
        </w:tc>
        <w:tc>
          <w:tcPr>
            <w:tcW w:w="1101" w:type="pct"/>
            <w:vMerge/>
            <w:tcBorders>
              <w:left w:val="single" w:sz="4" w:space="0" w:color="auto"/>
              <w:right w:val="single" w:sz="4" w:space="0" w:color="auto"/>
            </w:tcBorders>
            <w:shd w:val="clear" w:color="auto" w:fill="FFFFFF"/>
            <w:vAlign w:val="center"/>
          </w:tcPr>
          <w:p w14:paraId="3DC5198E" w14:textId="77777777" w:rsidR="001A3E67" w:rsidRPr="00934731" w:rsidRDefault="001A3E67" w:rsidP="00934731">
            <w:pPr>
              <w:pStyle w:val="Tabletext"/>
              <w:rPr>
                <w:sz w:val="18"/>
                <w:szCs w:val="18"/>
              </w:rPr>
            </w:pPr>
          </w:p>
        </w:tc>
      </w:tr>
      <w:tr w:rsidR="001A3E67" w:rsidRPr="00934731" w14:paraId="1D0D19CF" w14:textId="77777777" w:rsidTr="00934731">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30F80CC6" w14:textId="77777777" w:rsidR="001A3E67" w:rsidRPr="00934731" w:rsidRDefault="001A3E67" w:rsidP="00934731">
            <w:pPr>
              <w:pStyle w:val="Tabletext"/>
              <w:rPr>
                <w:sz w:val="18"/>
                <w:szCs w:val="18"/>
                <w:lang w:val="en-GB"/>
              </w:rPr>
            </w:pPr>
            <w:r w:rsidRPr="00934731">
              <w:rPr>
                <w:b/>
                <w:sz w:val="18"/>
                <w:szCs w:val="18"/>
                <w:lang w:val="en-GB"/>
              </w:rPr>
              <w:t>5.2.4.3.2</w:t>
            </w:r>
            <w:r w:rsidRPr="00934731">
              <w:rPr>
                <w:sz w:val="18"/>
                <w:szCs w:val="18"/>
                <w:lang w:val="en-GB"/>
              </w:rPr>
              <w:br/>
              <w:t>Peak spectral efficiency (bit/s/Hz)</w:t>
            </w:r>
            <w:r w:rsidRPr="00934731">
              <w:rPr>
                <w:sz w:val="18"/>
                <w:szCs w:val="18"/>
                <w:lang w:val="en-GB"/>
              </w:rPr>
              <w:br/>
            </w:r>
            <w:r w:rsidRPr="00934731">
              <w:rPr>
                <w:i/>
                <w:iCs/>
                <w:sz w:val="18"/>
                <w:szCs w:val="18"/>
                <w:lang w:val="en-GB"/>
              </w:rPr>
              <w:t>(4.2)</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70EC3CC" w14:textId="77777777" w:rsidR="001A3E67" w:rsidRPr="00934731" w:rsidRDefault="001A3E67" w:rsidP="00934731">
            <w:pPr>
              <w:pStyle w:val="Tabletext"/>
              <w:jc w:val="center"/>
              <w:rPr>
                <w:bCs/>
                <w:sz w:val="18"/>
                <w:szCs w:val="18"/>
                <w:lang w:eastAsia="zh-CN"/>
              </w:rPr>
            </w:pPr>
            <w:r w:rsidRPr="00934731">
              <w:rPr>
                <w:bCs/>
                <w:sz w:val="18"/>
                <w:szCs w:val="18"/>
                <w:lang w:eastAsia="zh-CN"/>
              </w:rPr>
              <w:t>eMBB</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C7A47F8" w14:textId="77777777" w:rsidR="001A3E67" w:rsidRPr="00934731" w:rsidRDefault="001A3E67" w:rsidP="00934731">
            <w:pPr>
              <w:pStyle w:val="Tabletext"/>
              <w:jc w:val="center"/>
              <w:rPr>
                <w:bCs/>
                <w:sz w:val="18"/>
                <w:szCs w:val="18"/>
                <w:lang w:eastAsia="zh-CN"/>
              </w:rPr>
            </w:pPr>
            <w:r w:rsidRPr="00934731">
              <w:rPr>
                <w:bCs/>
                <w:sz w:val="18"/>
                <w:szCs w:val="18"/>
                <w:lang w:eastAsia="zh-CN"/>
              </w:rPr>
              <w:t>Not applicable</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27CD4A" w14:textId="77777777" w:rsidR="001A3E67" w:rsidRPr="00934731" w:rsidRDefault="001A3E67" w:rsidP="00934731">
            <w:pPr>
              <w:pStyle w:val="Tabletext"/>
              <w:jc w:val="center"/>
              <w:rPr>
                <w:bCs/>
                <w:sz w:val="18"/>
                <w:szCs w:val="18"/>
                <w:lang w:eastAsia="zh-CN"/>
              </w:rPr>
            </w:pPr>
            <w:r w:rsidRPr="00934731">
              <w:rPr>
                <w:bCs/>
                <w:sz w:val="18"/>
                <w:szCs w:val="18"/>
                <w:lang w:eastAsia="zh-CN"/>
              </w:rPr>
              <w:t>Downlink</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FB3B58" w14:textId="77777777" w:rsidR="001A3E67" w:rsidRPr="00934731" w:rsidRDefault="001A3E67" w:rsidP="00934731">
            <w:pPr>
              <w:pStyle w:val="Tabletext"/>
              <w:jc w:val="center"/>
              <w:rPr>
                <w:bCs/>
                <w:sz w:val="18"/>
                <w:szCs w:val="18"/>
                <w:lang w:eastAsia="zh-CN"/>
              </w:rPr>
            </w:pPr>
            <w:r w:rsidRPr="00934731">
              <w:rPr>
                <w:bCs/>
                <w:sz w:val="18"/>
                <w:szCs w:val="18"/>
                <w:lang w:eastAsia="zh-CN"/>
              </w:rPr>
              <w:t>30</w:t>
            </w:r>
          </w:p>
        </w:tc>
        <w:tc>
          <w:tcPr>
            <w:tcW w:w="1101" w:type="pct"/>
            <w:vMerge/>
            <w:tcBorders>
              <w:left w:val="single" w:sz="4" w:space="0" w:color="auto"/>
              <w:right w:val="single" w:sz="4" w:space="0" w:color="auto"/>
            </w:tcBorders>
            <w:shd w:val="clear" w:color="auto" w:fill="FFFFFF"/>
            <w:vAlign w:val="center"/>
          </w:tcPr>
          <w:p w14:paraId="48205FEE" w14:textId="77777777" w:rsidR="001A3E67" w:rsidRPr="00934731" w:rsidRDefault="001A3E67" w:rsidP="00934731">
            <w:pPr>
              <w:pStyle w:val="Tabletext"/>
              <w:rPr>
                <w:sz w:val="18"/>
                <w:szCs w:val="18"/>
              </w:rPr>
            </w:pPr>
          </w:p>
        </w:tc>
      </w:tr>
      <w:tr w:rsidR="001A3E67" w:rsidRPr="00934731" w14:paraId="28E261BB" w14:textId="77777777" w:rsidTr="00934731">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AA3E6B4" w14:textId="77777777" w:rsidR="001A3E67" w:rsidRPr="00934731" w:rsidRDefault="001A3E67" w:rsidP="00934731">
            <w:pPr>
              <w:pStyle w:val="Tabletext"/>
              <w:rPr>
                <w:sz w:val="18"/>
                <w:szCs w:val="18"/>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CD64C54" w14:textId="77777777" w:rsidR="001A3E67" w:rsidRPr="00934731" w:rsidRDefault="001A3E67" w:rsidP="00934731">
            <w:pPr>
              <w:pStyle w:val="Tabletext"/>
              <w:jc w:val="center"/>
              <w:rPr>
                <w:bCs/>
                <w:sz w:val="18"/>
                <w:szCs w:val="18"/>
                <w:lang w:eastAsia="zh-CN"/>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43AEA2F" w14:textId="77777777" w:rsidR="001A3E67" w:rsidRPr="00934731" w:rsidRDefault="001A3E67" w:rsidP="00934731">
            <w:pPr>
              <w:pStyle w:val="Tabletext"/>
              <w:jc w:val="center"/>
              <w:rPr>
                <w:bCs/>
                <w:sz w:val="18"/>
                <w:szCs w:val="18"/>
                <w:lang w:eastAsia="zh-CN"/>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370BB4" w14:textId="77777777" w:rsidR="001A3E67" w:rsidRPr="00934731" w:rsidRDefault="001A3E67" w:rsidP="00934731">
            <w:pPr>
              <w:pStyle w:val="Tabletext"/>
              <w:jc w:val="center"/>
              <w:rPr>
                <w:bCs/>
                <w:sz w:val="18"/>
                <w:szCs w:val="18"/>
                <w:lang w:eastAsia="zh-CN"/>
              </w:rPr>
            </w:pPr>
            <w:r w:rsidRPr="00934731">
              <w:rPr>
                <w:bCs/>
                <w:sz w:val="18"/>
                <w:szCs w:val="18"/>
                <w:lang w:eastAsia="zh-CN"/>
              </w:rPr>
              <w:t>Uplink</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C8D12F" w14:textId="77777777" w:rsidR="001A3E67" w:rsidRPr="00934731" w:rsidRDefault="001A3E67" w:rsidP="00934731">
            <w:pPr>
              <w:pStyle w:val="Tabletext"/>
              <w:jc w:val="center"/>
              <w:rPr>
                <w:bCs/>
                <w:sz w:val="18"/>
                <w:szCs w:val="18"/>
                <w:lang w:eastAsia="zh-CN"/>
              </w:rPr>
            </w:pPr>
            <w:r w:rsidRPr="00934731">
              <w:rPr>
                <w:bCs/>
                <w:sz w:val="18"/>
                <w:szCs w:val="18"/>
                <w:lang w:eastAsia="zh-CN"/>
              </w:rPr>
              <w:t>15</w:t>
            </w:r>
          </w:p>
        </w:tc>
        <w:tc>
          <w:tcPr>
            <w:tcW w:w="1101" w:type="pct"/>
            <w:vMerge/>
            <w:tcBorders>
              <w:left w:val="single" w:sz="4" w:space="0" w:color="auto"/>
              <w:right w:val="single" w:sz="4" w:space="0" w:color="auto"/>
            </w:tcBorders>
            <w:shd w:val="clear" w:color="auto" w:fill="FFFFFF"/>
            <w:vAlign w:val="center"/>
          </w:tcPr>
          <w:p w14:paraId="000DB4EC" w14:textId="77777777" w:rsidR="001A3E67" w:rsidRPr="00934731" w:rsidRDefault="001A3E67" w:rsidP="00934731">
            <w:pPr>
              <w:pStyle w:val="Tabletext"/>
              <w:rPr>
                <w:sz w:val="18"/>
                <w:szCs w:val="18"/>
              </w:rPr>
            </w:pPr>
          </w:p>
        </w:tc>
      </w:tr>
      <w:tr w:rsidR="001A3E67" w:rsidRPr="00934731" w14:paraId="147765CE" w14:textId="77777777" w:rsidTr="00934731">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0FCC0BEB" w14:textId="77777777" w:rsidR="001A3E67" w:rsidRPr="00934731" w:rsidRDefault="001A3E67" w:rsidP="00934731">
            <w:pPr>
              <w:pStyle w:val="Tabletext"/>
              <w:rPr>
                <w:sz w:val="18"/>
                <w:szCs w:val="18"/>
                <w:lang w:val="en-GB"/>
              </w:rPr>
            </w:pPr>
            <w:r w:rsidRPr="00934731">
              <w:rPr>
                <w:b/>
                <w:sz w:val="18"/>
                <w:szCs w:val="18"/>
                <w:lang w:val="en-GB"/>
              </w:rPr>
              <w:t>5.2.4.3.3</w:t>
            </w:r>
            <w:r w:rsidRPr="00934731">
              <w:rPr>
                <w:sz w:val="18"/>
                <w:szCs w:val="18"/>
                <w:lang w:val="en-GB"/>
              </w:rPr>
              <w:br/>
              <w:t>User experienced data rate (Mbit/s)</w:t>
            </w:r>
            <w:r w:rsidRPr="00934731">
              <w:rPr>
                <w:sz w:val="18"/>
                <w:szCs w:val="18"/>
                <w:lang w:val="en-GB"/>
              </w:rPr>
              <w:br/>
            </w:r>
            <w:r w:rsidRPr="00934731">
              <w:rPr>
                <w:i/>
                <w:iCs/>
                <w:sz w:val="18"/>
                <w:szCs w:val="18"/>
                <w:lang w:val="en-GB"/>
              </w:rPr>
              <w:t>(4.3)</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1F1F457" w14:textId="77777777" w:rsidR="001A3E67" w:rsidRPr="00934731" w:rsidRDefault="001A3E67" w:rsidP="00934731">
            <w:pPr>
              <w:pStyle w:val="Tabletext"/>
              <w:jc w:val="center"/>
              <w:rPr>
                <w:bCs/>
                <w:sz w:val="18"/>
                <w:szCs w:val="18"/>
                <w:lang w:eastAsia="zh-CN"/>
              </w:rPr>
            </w:pPr>
            <w:r w:rsidRPr="00934731">
              <w:rPr>
                <w:bCs/>
                <w:sz w:val="18"/>
                <w:szCs w:val="18"/>
                <w:lang w:eastAsia="zh-CN"/>
              </w:rPr>
              <w:t>eMBB</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A376966" w14:textId="77777777" w:rsidR="001A3E67" w:rsidRPr="00934731" w:rsidRDefault="001A3E67" w:rsidP="00934731">
            <w:pPr>
              <w:pStyle w:val="Tabletext"/>
              <w:jc w:val="center"/>
              <w:rPr>
                <w:bCs/>
                <w:sz w:val="18"/>
                <w:szCs w:val="18"/>
                <w:lang w:eastAsia="zh-CN"/>
              </w:rPr>
            </w:pPr>
            <w:r w:rsidRPr="00934731">
              <w:rPr>
                <w:bCs/>
                <w:sz w:val="18"/>
                <w:szCs w:val="18"/>
                <w:lang w:eastAsia="zh-CN"/>
              </w:rPr>
              <w:t>Dense urban – eMBB</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D345F3" w14:textId="77777777" w:rsidR="001A3E67" w:rsidRPr="00934731" w:rsidRDefault="001A3E67" w:rsidP="00934731">
            <w:pPr>
              <w:pStyle w:val="Tabletext"/>
              <w:jc w:val="center"/>
              <w:rPr>
                <w:bCs/>
                <w:sz w:val="18"/>
                <w:szCs w:val="18"/>
                <w:lang w:eastAsia="zh-CN"/>
              </w:rPr>
            </w:pPr>
            <w:r w:rsidRPr="00934731">
              <w:rPr>
                <w:bCs/>
                <w:sz w:val="18"/>
                <w:szCs w:val="18"/>
                <w:lang w:eastAsia="zh-CN"/>
              </w:rPr>
              <w:t>Downlink</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2F313A" w14:textId="77777777" w:rsidR="001A3E67" w:rsidRPr="00934731" w:rsidRDefault="001A3E67" w:rsidP="00934731">
            <w:pPr>
              <w:pStyle w:val="Tabletext"/>
              <w:jc w:val="center"/>
              <w:rPr>
                <w:bCs/>
                <w:sz w:val="18"/>
                <w:szCs w:val="18"/>
                <w:lang w:eastAsia="zh-CN"/>
              </w:rPr>
            </w:pPr>
            <w:r w:rsidRPr="00934731">
              <w:rPr>
                <w:bCs/>
                <w:sz w:val="18"/>
                <w:szCs w:val="18"/>
                <w:lang w:eastAsia="zh-CN"/>
              </w:rPr>
              <w:t>100</w:t>
            </w:r>
          </w:p>
        </w:tc>
        <w:tc>
          <w:tcPr>
            <w:tcW w:w="1101" w:type="pct"/>
            <w:vMerge/>
            <w:tcBorders>
              <w:left w:val="single" w:sz="4" w:space="0" w:color="auto"/>
              <w:right w:val="single" w:sz="4" w:space="0" w:color="auto"/>
            </w:tcBorders>
            <w:shd w:val="clear" w:color="auto" w:fill="FFFFFF"/>
            <w:vAlign w:val="center"/>
          </w:tcPr>
          <w:p w14:paraId="4B804F84" w14:textId="77777777" w:rsidR="001A3E67" w:rsidRPr="00934731" w:rsidRDefault="001A3E67" w:rsidP="00934731">
            <w:pPr>
              <w:pStyle w:val="Tabletext"/>
              <w:rPr>
                <w:sz w:val="18"/>
                <w:szCs w:val="18"/>
              </w:rPr>
            </w:pPr>
          </w:p>
        </w:tc>
      </w:tr>
      <w:tr w:rsidR="001A3E67" w:rsidRPr="00934731" w14:paraId="524B1C9A" w14:textId="77777777" w:rsidTr="00934731">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3894410" w14:textId="77777777" w:rsidR="001A3E67" w:rsidRPr="00934731" w:rsidRDefault="001A3E67" w:rsidP="00934731">
            <w:pPr>
              <w:pStyle w:val="Tabletext"/>
              <w:rPr>
                <w:sz w:val="18"/>
                <w:szCs w:val="18"/>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404E472" w14:textId="77777777" w:rsidR="001A3E67" w:rsidRPr="00934731" w:rsidRDefault="001A3E67" w:rsidP="00934731">
            <w:pPr>
              <w:pStyle w:val="Tabletext"/>
              <w:jc w:val="center"/>
              <w:rPr>
                <w:bCs/>
                <w:sz w:val="18"/>
                <w:szCs w:val="18"/>
                <w:lang w:eastAsia="zh-CN"/>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ABC9998" w14:textId="77777777" w:rsidR="001A3E67" w:rsidRPr="00934731" w:rsidRDefault="001A3E67" w:rsidP="00934731">
            <w:pPr>
              <w:pStyle w:val="Tabletext"/>
              <w:jc w:val="center"/>
              <w:rPr>
                <w:bCs/>
                <w:sz w:val="18"/>
                <w:szCs w:val="18"/>
                <w:lang w:eastAsia="zh-CN"/>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5D2E31" w14:textId="77777777" w:rsidR="001A3E67" w:rsidRPr="00934731" w:rsidRDefault="001A3E67" w:rsidP="00934731">
            <w:pPr>
              <w:pStyle w:val="Tabletext"/>
              <w:jc w:val="center"/>
              <w:rPr>
                <w:bCs/>
                <w:sz w:val="18"/>
                <w:szCs w:val="18"/>
                <w:lang w:eastAsia="zh-CN"/>
              </w:rPr>
            </w:pPr>
            <w:r w:rsidRPr="00934731">
              <w:rPr>
                <w:bCs/>
                <w:sz w:val="18"/>
                <w:szCs w:val="18"/>
                <w:lang w:eastAsia="zh-CN"/>
              </w:rPr>
              <w:t>Uplink</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C1DCB3" w14:textId="77777777" w:rsidR="001A3E67" w:rsidRPr="00934731" w:rsidRDefault="001A3E67" w:rsidP="00934731">
            <w:pPr>
              <w:pStyle w:val="Tabletext"/>
              <w:jc w:val="center"/>
              <w:rPr>
                <w:bCs/>
                <w:sz w:val="18"/>
                <w:szCs w:val="18"/>
                <w:lang w:eastAsia="zh-CN"/>
              </w:rPr>
            </w:pPr>
            <w:r w:rsidRPr="00934731">
              <w:rPr>
                <w:bCs/>
                <w:sz w:val="18"/>
                <w:szCs w:val="18"/>
                <w:lang w:eastAsia="zh-CN"/>
              </w:rPr>
              <w:t>50</w:t>
            </w:r>
          </w:p>
        </w:tc>
        <w:tc>
          <w:tcPr>
            <w:tcW w:w="1101" w:type="pct"/>
            <w:vMerge/>
            <w:tcBorders>
              <w:left w:val="single" w:sz="4" w:space="0" w:color="auto"/>
              <w:bottom w:val="single" w:sz="4" w:space="0" w:color="auto"/>
              <w:right w:val="single" w:sz="4" w:space="0" w:color="auto"/>
            </w:tcBorders>
            <w:shd w:val="clear" w:color="auto" w:fill="FFFFFF"/>
            <w:vAlign w:val="center"/>
          </w:tcPr>
          <w:p w14:paraId="153CA322" w14:textId="77777777" w:rsidR="001A3E67" w:rsidRPr="00934731" w:rsidRDefault="001A3E67" w:rsidP="00934731">
            <w:pPr>
              <w:pStyle w:val="Tabletext"/>
              <w:rPr>
                <w:sz w:val="18"/>
                <w:szCs w:val="18"/>
              </w:rPr>
            </w:pPr>
          </w:p>
        </w:tc>
      </w:tr>
      <w:tr w:rsidR="001A3E67" w:rsidRPr="00934731" w14:paraId="61F02BA5" w14:textId="77777777" w:rsidTr="00934731">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40886810" w14:textId="5B97B30D" w:rsidR="001A3E67" w:rsidRPr="00934731" w:rsidRDefault="001A3E67" w:rsidP="00934731">
            <w:pPr>
              <w:pStyle w:val="Tabletext"/>
              <w:rPr>
                <w:sz w:val="18"/>
                <w:szCs w:val="18"/>
                <w:lang w:val="en-GB"/>
              </w:rPr>
            </w:pPr>
            <w:r w:rsidRPr="00934731">
              <w:rPr>
                <w:b/>
                <w:sz w:val="18"/>
                <w:szCs w:val="18"/>
                <w:lang w:val="en-GB"/>
              </w:rPr>
              <w:t>5.2.4.3.4</w:t>
            </w:r>
            <w:r w:rsidRPr="00934731">
              <w:rPr>
                <w:sz w:val="18"/>
                <w:szCs w:val="18"/>
                <w:lang w:val="en-GB"/>
              </w:rPr>
              <w:br/>
              <w:t>5</w:t>
            </w:r>
            <w:r w:rsidRPr="00934731">
              <w:rPr>
                <w:sz w:val="18"/>
                <w:szCs w:val="18"/>
                <w:vertAlign w:val="superscript"/>
                <w:lang w:val="en-GB"/>
              </w:rPr>
              <w:t>th</w:t>
            </w:r>
            <w:r w:rsidRPr="00934731">
              <w:rPr>
                <w:sz w:val="18"/>
                <w:szCs w:val="18"/>
                <w:lang w:val="en-GB"/>
              </w:rPr>
              <w:t xml:space="preserve"> percentile user spectral efficiency (bit/s/Hz)</w:t>
            </w:r>
            <w:r w:rsidRPr="00934731">
              <w:rPr>
                <w:sz w:val="18"/>
                <w:szCs w:val="18"/>
                <w:lang w:val="en-GB"/>
              </w:rPr>
              <w:br/>
            </w:r>
            <w:r w:rsidRPr="00934731">
              <w:rPr>
                <w:i/>
                <w:iCs/>
                <w:sz w:val="18"/>
                <w:szCs w:val="18"/>
                <w:lang w:val="en-GB"/>
              </w:rPr>
              <w:t>(4.4)</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C0D0939" w14:textId="77777777" w:rsidR="001A3E67" w:rsidRPr="00934731" w:rsidRDefault="001A3E67" w:rsidP="00934731">
            <w:pPr>
              <w:pStyle w:val="Tabletext"/>
              <w:jc w:val="center"/>
              <w:rPr>
                <w:bCs/>
                <w:sz w:val="18"/>
                <w:szCs w:val="18"/>
                <w:lang w:eastAsia="zh-CN"/>
              </w:rPr>
            </w:pPr>
            <w:r w:rsidRPr="00934731">
              <w:rPr>
                <w:bCs/>
                <w:sz w:val="18"/>
                <w:szCs w:val="18"/>
                <w:lang w:eastAsia="zh-CN"/>
              </w:rPr>
              <w:t>eMBB</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B27C0A0" w14:textId="77777777" w:rsidR="001A3E67" w:rsidRPr="00934731" w:rsidRDefault="001A3E67" w:rsidP="00934731">
            <w:pPr>
              <w:pStyle w:val="Tabletext"/>
              <w:jc w:val="center"/>
              <w:rPr>
                <w:bCs/>
                <w:sz w:val="18"/>
                <w:szCs w:val="18"/>
                <w:lang w:eastAsia="zh-CN"/>
              </w:rPr>
            </w:pPr>
            <w:r w:rsidRPr="00934731">
              <w:rPr>
                <w:bCs/>
                <w:sz w:val="18"/>
                <w:szCs w:val="18"/>
                <w:lang w:eastAsia="zh-CN"/>
              </w:rPr>
              <w:t>Indoor hotspot – eMBB</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1589B3" w14:textId="77777777" w:rsidR="001A3E67" w:rsidRPr="00934731" w:rsidRDefault="001A3E67" w:rsidP="00934731">
            <w:pPr>
              <w:pStyle w:val="Tabletext"/>
              <w:jc w:val="center"/>
              <w:rPr>
                <w:bCs/>
                <w:sz w:val="18"/>
                <w:szCs w:val="18"/>
                <w:lang w:eastAsia="zh-CN"/>
              </w:rPr>
            </w:pPr>
            <w:r w:rsidRPr="00934731">
              <w:rPr>
                <w:bCs/>
                <w:sz w:val="18"/>
                <w:szCs w:val="18"/>
                <w:lang w:eastAsia="zh-CN"/>
              </w:rPr>
              <w:t>Downlink</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506E1E" w14:textId="77777777" w:rsidR="001A3E67" w:rsidRPr="00934731" w:rsidRDefault="001A3E67" w:rsidP="00934731">
            <w:pPr>
              <w:pStyle w:val="Tabletext"/>
              <w:jc w:val="center"/>
              <w:rPr>
                <w:bCs/>
                <w:sz w:val="18"/>
                <w:szCs w:val="18"/>
                <w:lang w:eastAsia="zh-CN"/>
              </w:rPr>
            </w:pPr>
            <w:r w:rsidRPr="00934731">
              <w:rPr>
                <w:bCs/>
                <w:sz w:val="18"/>
                <w:szCs w:val="18"/>
                <w:lang w:eastAsia="zh-CN"/>
              </w:rPr>
              <w:t>0.3</w:t>
            </w:r>
          </w:p>
        </w:tc>
        <w:tc>
          <w:tcPr>
            <w:tcW w:w="1101" w:type="pct"/>
            <w:vMerge w:val="restart"/>
            <w:tcBorders>
              <w:left w:val="single" w:sz="4" w:space="0" w:color="auto"/>
              <w:right w:val="single" w:sz="4" w:space="0" w:color="auto"/>
            </w:tcBorders>
            <w:shd w:val="clear" w:color="auto" w:fill="FFFFFF"/>
            <w:vAlign w:val="center"/>
          </w:tcPr>
          <w:p w14:paraId="709D69C9" w14:textId="77777777" w:rsidR="001A3E67" w:rsidRPr="00934731" w:rsidRDefault="001A3E67" w:rsidP="00934731">
            <w:pPr>
              <w:pStyle w:val="Tabletext"/>
              <w:jc w:val="center"/>
              <w:rPr>
                <w:bCs/>
                <w:sz w:val="18"/>
                <w:szCs w:val="18"/>
              </w:rPr>
            </w:pPr>
            <w:r w:rsidRPr="00934731">
              <w:rPr>
                <w:rFonts w:hint="eastAsia"/>
                <w:bCs/>
                <w:sz w:val="18"/>
                <w:szCs w:val="18"/>
                <w:lang w:eastAsia="zh-CN"/>
              </w:rPr>
              <w:t>YES</w:t>
            </w:r>
          </w:p>
        </w:tc>
      </w:tr>
      <w:tr w:rsidR="001A3E67" w:rsidRPr="00934731" w14:paraId="14328E76" w14:textId="77777777" w:rsidTr="00934731">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5C73ADF" w14:textId="77777777" w:rsidR="001A3E67" w:rsidRPr="00934731" w:rsidRDefault="001A3E67" w:rsidP="00934731">
            <w:pPr>
              <w:pStyle w:val="Tabletext"/>
              <w:rPr>
                <w:sz w:val="18"/>
                <w:szCs w:val="18"/>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72A665C" w14:textId="77777777" w:rsidR="001A3E67" w:rsidRPr="00934731" w:rsidRDefault="001A3E67" w:rsidP="00934731">
            <w:pPr>
              <w:pStyle w:val="Tabletext"/>
              <w:jc w:val="center"/>
              <w:rPr>
                <w:bCs/>
                <w:sz w:val="18"/>
                <w:szCs w:val="18"/>
                <w:lang w:eastAsia="zh-CN"/>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0A5C01A" w14:textId="77777777" w:rsidR="001A3E67" w:rsidRPr="00934731" w:rsidRDefault="001A3E67" w:rsidP="00934731">
            <w:pPr>
              <w:pStyle w:val="Tabletext"/>
              <w:jc w:val="center"/>
              <w:rPr>
                <w:bCs/>
                <w:sz w:val="18"/>
                <w:szCs w:val="18"/>
                <w:lang w:eastAsia="zh-CN"/>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C74F68" w14:textId="77777777" w:rsidR="001A3E67" w:rsidRPr="00934731" w:rsidRDefault="001A3E67" w:rsidP="00934731">
            <w:pPr>
              <w:pStyle w:val="Tabletext"/>
              <w:jc w:val="center"/>
              <w:rPr>
                <w:bCs/>
                <w:sz w:val="18"/>
                <w:szCs w:val="18"/>
                <w:lang w:eastAsia="zh-CN"/>
              </w:rPr>
            </w:pPr>
            <w:r w:rsidRPr="00934731">
              <w:rPr>
                <w:bCs/>
                <w:sz w:val="18"/>
                <w:szCs w:val="18"/>
                <w:lang w:eastAsia="zh-CN"/>
              </w:rPr>
              <w:t>Uplink</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3E17D5" w14:textId="77777777" w:rsidR="001A3E67" w:rsidRPr="00934731" w:rsidRDefault="001A3E67" w:rsidP="00934731">
            <w:pPr>
              <w:pStyle w:val="Tabletext"/>
              <w:jc w:val="center"/>
              <w:rPr>
                <w:bCs/>
                <w:sz w:val="18"/>
                <w:szCs w:val="18"/>
                <w:lang w:eastAsia="zh-CN"/>
              </w:rPr>
            </w:pPr>
            <w:r w:rsidRPr="00934731">
              <w:rPr>
                <w:bCs/>
                <w:sz w:val="18"/>
                <w:szCs w:val="18"/>
                <w:lang w:eastAsia="zh-CN"/>
              </w:rPr>
              <w:t>0.21</w:t>
            </w:r>
          </w:p>
        </w:tc>
        <w:tc>
          <w:tcPr>
            <w:tcW w:w="1101" w:type="pct"/>
            <w:vMerge/>
            <w:tcBorders>
              <w:left w:val="single" w:sz="4" w:space="0" w:color="auto"/>
              <w:right w:val="single" w:sz="4" w:space="0" w:color="auto"/>
            </w:tcBorders>
            <w:shd w:val="clear" w:color="auto" w:fill="FFFFFF"/>
            <w:vAlign w:val="center"/>
          </w:tcPr>
          <w:p w14:paraId="6725120E" w14:textId="77777777" w:rsidR="001A3E67" w:rsidRPr="00934731" w:rsidRDefault="001A3E67" w:rsidP="00934731">
            <w:pPr>
              <w:pStyle w:val="Tabletext"/>
              <w:rPr>
                <w:sz w:val="18"/>
                <w:szCs w:val="18"/>
              </w:rPr>
            </w:pPr>
          </w:p>
        </w:tc>
      </w:tr>
      <w:tr w:rsidR="001A3E67" w:rsidRPr="00934731" w14:paraId="25167739" w14:textId="77777777" w:rsidTr="00934731">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2900381" w14:textId="77777777" w:rsidR="001A3E67" w:rsidRPr="00934731" w:rsidRDefault="001A3E67" w:rsidP="00934731">
            <w:pPr>
              <w:pStyle w:val="Tabletext"/>
              <w:rPr>
                <w:sz w:val="18"/>
                <w:szCs w:val="18"/>
              </w:rPr>
            </w:pPr>
          </w:p>
        </w:tc>
        <w:tc>
          <w:tcPr>
            <w:tcW w:w="6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9E36660" w14:textId="77777777" w:rsidR="001A3E67" w:rsidRPr="00934731" w:rsidRDefault="001A3E67" w:rsidP="00934731">
            <w:pPr>
              <w:pStyle w:val="Tabletext"/>
              <w:jc w:val="center"/>
              <w:rPr>
                <w:bCs/>
                <w:sz w:val="18"/>
                <w:szCs w:val="18"/>
                <w:lang w:eastAsia="zh-CN"/>
              </w:rPr>
            </w:pPr>
            <w:r w:rsidRPr="00934731">
              <w:rPr>
                <w:bCs/>
                <w:sz w:val="18"/>
                <w:szCs w:val="18"/>
                <w:lang w:eastAsia="zh-CN"/>
              </w:rPr>
              <w:t>eMBB</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3DB23C0" w14:textId="77777777" w:rsidR="001A3E67" w:rsidRPr="00934731" w:rsidRDefault="001A3E67" w:rsidP="00934731">
            <w:pPr>
              <w:pStyle w:val="Tabletext"/>
              <w:jc w:val="center"/>
              <w:rPr>
                <w:bCs/>
                <w:sz w:val="18"/>
                <w:szCs w:val="18"/>
                <w:lang w:eastAsia="zh-CN"/>
              </w:rPr>
            </w:pPr>
            <w:r w:rsidRPr="00934731">
              <w:rPr>
                <w:bCs/>
                <w:sz w:val="18"/>
                <w:szCs w:val="18"/>
                <w:lang w:eastAsia="zh-CN"/>
              </w:rPr>
              <w:t>Dense urban – eMBB</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F76367" w14:textId="77777777" w:rsidR="001A3E67" w:rsidRPr="00934731" w:rsidRDefault="001A3E67" w:rsidP="00934731">
            <w:pPr>
              <w:pStyle w:val="Tabletext"/>
              <w:jc w:val="center"/>
              <w:rPr>
                <w:bCs/>
                <w:sz w:val="18"/>
                <w:szCs w:val="18"/>
                <w:lang w:eastAsia="zh-CN"/>
              </w:rPr>
            </w:pPr>
            <w:r w:rsidRPr="00934731">
              <w:rPr>
                <w:bCs/>
                <w:sz w:val="18"/>
                <w:szCs w:val="18"/>
                <w:lang w:eastAsia="zh-CN"/>
              </w:rPr>
              <w:t>Downlink</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AD3A69" w14:textId="77777777" w:rsidR="001A3E67" w:rsidRPr="00934731" w:rsidRDefault="001A3E67" w:rsidP="00934731">
            <w:pPr>
              <w:pStyle w:val="Tabletext"/>
              <w:jc w:val="center"/>
              <w:rPr>
                <w:bCs/>
                <w:sz w:val="18"/>
                <w:szCs w:val="18"/>
                <w:lang w:eastAsia="zh-CN"/>
              </w:rPr>
            </w:pPr>
            <w:r w:rsidRPr="00934731">
              <w:rPr>
                <w:bCs/>
                <w:sz w:val="18"/>
                <w:szCs w:val="18"/>
                <w:lang w:eastAsia="zh-CN"/>
              </w:rPr>
              <w:t>0.225</w:t>
            </w:r>
          </w:p>
        </w:tc>
        <w:tc>
          <w:tcPr>
            <w:tcW w:w="1101" w:type="pct"/>
            <w:vMerge/>
            <w:tcBorders>
              <w:left w:val="single" w:sz="4" w:space="0" w:color="auto"/>
              <w:right w:val="single" w:sz="4" w:space="0" w:color="auto"/>
            </w:tcBorders>
            <w:shd w:val="clear" w:color="auto" w:fill="FFFFFF"/>
            <w:vAlign w:val="center"/>
          </w:tcPr>
          <w:p w14:paraId="71A6BFBC" w14:textId="77777777" w:rsidR="001A3E67" w:rsidRPr="00934731" w:rsidRDefault="001A3E67" w:rsidP="00934731">
            <w:pPr>
              <w:pStyle w:val="Tabletext"/>
              <w:rPr>
                <w:sz w:val="18"/>
                <w:szCs w:val="18"/>
              </w:rPr>
            </w:pPr>
          </w:p>
        </w:tc>
      </w:tr>
      <w:tr w:rsidR="001A3E67" w:rsidRPr="00934731" w14:paraId="165057FA" w14:textId="77777777" w:rsidTr="00934731">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9E89D25" w14:textId="77777777" w:rsidR="001A3E67" w:rsidRPr="00934731" w:rsidRDefault="001A3E67" w:rsidP="00934731">
            <w:pPr>
              <w:pStyle w:val="Tabletext"/>
              <w:rPr>
                <w:sz w:val="18"/>
                <w:szCs w:val="18"/>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BE193AC" w14:textId="77777777" w:rsidR="001A3E67" w:rsidRPr="00934731" w:rsidRDefault="001A3E67" w:rsidP="00934731">
            <w:pPr>
              <w:pStyle w:val="Tabletext"/>
              <w:jc w:val="center"/>
              <w:rPr>
                <w:bCs/>
                <w:sz w:val="18"/>
                <w:szCs w:val="18"/>
                <w:lang w:eastAsia="zh-CN"/>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7EAF14C" w14:textId="77777777" w:rsidR="001A3E67" w:rsidRPr="00934731" w:rsidRDefault="001A3E67" w:rsidP="00934731">
            <w:pPr>
              <w:pStyle w:val="Tabletext"/>
              <w:jc w:val="center"/>
              <w:rPr>
                <w:bCs/>
                <w:sz w:val="18"/>
                <w:szCs w:val="18"/>
                <w:lang w:eastAsia="zh-CN"/>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37B2D8" w14:textId="77777777" w:rsidR="001A3E67" w:rsidRPr="00934731" w:rsidRDefault="001A3E67" w:rsidP="00934731">
            <w:pPr>
              <w:pStyle w:val="Tabletext"/>
              <w:jc w:val="center"/>
              <w:rPr>
                <w:bCs/>
                <w:sz w:val="18"/>
                <w:szCs w:val="18"/>
                <w:lang w:eastAsia="zh-CN"/>
              </w:rPr>
            </w:pPr>
            <w:r w:rsidRPr="00934731">
              <w:rPr>
                <w:bCs/>
                <w:sz w:val="18"/>
                <w:szCs w:val="18"/>
                <w:lang w:eastAsia="zh-CN"/>
              </w:rPr>
              <w:t>Uplink</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D4F830" w14:textId="77777777" w:rsidR="001A3E67" w:rsidRPr="00934731" w:rsidRDefault="001A3E67" w:rsidP="00934731">
            <w:pPr>
              <w:pStyle w:val="Tabletext"/>
              <w:jc w:val="center"/>
              <w:rPr>
                <w:bCs/>
                <w:sz w:val="18"/>
                <w:szCs w:val="18"/>
                <w:lang w:eastAsia="zh-CN"/>
              </w:rPr>
            </w:pPr>
            <w:r w:rsidRPr="00934731">
              <w:rPr>
                <w:bCs/>
                <w:sz w:val="18"/>
                <w:szCs w:val="18"/>
                <w:lang w:eastAsia="zh-CN"/>
              </w:rPr>
              <w:t>0.15</w:t>
            </w:r>
          </w:p>
        </w:tc>
        <w:tc>
          <w:tcPr>
            <w:tcW w:w="1101" w:type="pct"/>
            <w:vMerge/>
            <w:tcBorders>
              <w:left w:val="single" w:sz="4" w:space="0" w:color="auto"/>
              <w:right w:val="single" w:sz="4" w:space="0" w:color="auto"/>
            </w:tcBorders>
            <w:shd w:val="clear" w:color="auto" w:fill="FFFFFF"/>
            <w:vAlign w:val="center"/>
          </w:tcPr>
          <w:p w14:paraId="2F421C9C" w14:textId="77777777" w:rsidR="001A3E67" w:rsidRPr="00934731" w:rsidRDefault="001A3E67" w:rsidP="00934731">
            <w:pPr>
              <w:pStyle w:val="Tabletext"/>
              <w:rPr>
                <w:sz w:val="18"/>
                <w:szCs w:val="18"/>
              </w:rPr>
            </w:pPr>
          </w:p>
        </w:tc>
      </w:tr>
      <w:tr w:rsidR="001A3E67" w:rsidRPr="00934731" w14:paraId="58C9F812" w14:textId="77777777" w:rsidTr="00934731">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34BDA5A" w14:textId="77777777" w:rsidR="001A3E67" w:rsidRPr="00934731" w:rsidRDefault="001A3E67" w:rsidP="00934731">
            <w:pPr>
              <w:pStyle w:val="Tabletext"/>
              <w:rPr>
                <w:sz w:val="18"/>
                <w:szCs w:val="18"/>
              </w:rPr>
            </w:pPr>
          </w:p>
        </w:tc>
        <w:tc>
          <w:tcPr>
            <w:tcW w:w="6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00481F1" w14:textId="77777777" w:rsidR="001A3E67" w:rsidRPr="00934731" w:rsidRDefault="001A3E67" w:rsidP="00934731">
            <w:pPr>
              <w:pStyle w:val="Tabletext"/>
              <w:jc w:val="center"/>
              <w:rPr>
                <w:bCs/>
                <w:sz w:val="18"/>
                <w:szCs w:val="18"/>
                <w:lang w:eastAsia="zh-CN"/>
              </w:rPr>
            </w:pPr>
            <w:r w:rsidRPr="00934731">
              <w:rPr>
                <w:bCs/>
                <w:sz w:val="18"/>
                <w:szCs w:val="18"/>
                <w:lang w:eastAsia="zh-CN"/>
              </w:rPr>
              <w:t>eMBB</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7F9CCD3" w14:textId="77777777" w:rsidR="001A3E67" w:rsidRPr="00934731" w:rsidRDefault="001A3E67" w:rsidP="00934731">
            <w:pPr>
              <w:pStyle w:val="Tabletext"/>
              <w:jc w:val="center"/>
              <w:rPr>
                <w:bCs/>
                <w:sz w:val="18"/>
                <w:szCs w:val="18"/>
                <w:lang w:eastAsia="zh-CN"/>
              </w:rPr>
            </w:pPr>
            <w:r w:rsidRPr="00934731">
              <w:rPr>
                <w:bCs/>
                <w:sz w:val="18"/>
                <w:szCs w:val="18"/>
                <w:lang w:eastAsia="zh-CN"/>
              </w:rPr>
              <w:t>Rural – eMBB</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337F11" w14:textId="77777777" w:rsidR="001A3E67" w:rsidRPr="00934731" w:rsidRDefault="001A3E67" w:rsidP="00934731">
            <w:pPr>
              <w:pStyle w:val="Tabletext"/>
              <w:jc w:val="center"/>
              <w:rPr>
                <w:bCs/>
                <w:sz w:val="18"/>
                <w:szCs w:val="18"/>
                <w:lang w:eastAsia="zh-CN"/>
              </w:rPr>
            </w:pPr>
            <w:r w:rsidRPr="00934731">
              <w:rPr>
                <w:bCs/>
                <w:sz w:val="18"/>
                <w:szCs w:val="18"/>
                <w:lang w:eastAsia="zh-CN"/>
              </w:rPr>
              <w:t>Downlink</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9E5C6F" w14:textId="77777777" w:rsidR="001A3E67" w:rsidRPr="00934731" w:rsidRDefault="001A3E67" w:rsidP="00934731">
            <w:pPr>
              <w:pStyle w:val="Tabletext"/>
              <w:jc w:val="center"/>
              <w:rPr>
                <w:bCs/>
                <w:sz w:val="18"/>
                <w:szCs w:val="18"/>
                <w:lang w:eastAsia="zh-CN"/>
              </w:rPr>
            </w:pPr>
            <w:r w:rsidRPr="00934731">
              <w:rPr>
                <w:bCs/>
                <w:sz w:val="18"/>
                <w:szCs w:val="18"/>
                <w:lang w:eastAsia="zh-CN"/>
              </w:rPr>
              <w:t>0.12</w:t>
            </w:r>
          </w:p>
        </w:tc>
        <w:tc>
          <w:tcPr>
            <w:tcW w:w="1101" w:type="pct"/>
            <w:vMerge/>
            <w:tcBorders>
              <w:left w:val="single" w:sz="4" w:space="0" w:color="auto"/>
              <w:right w:val="single" w:sz="4" w:space="0" w:color="auto"/>
            </w:tcBorders>
            <w:shd w:val="clear" w:color="auto" w:fill="FFFFFF"/>
            <w:vAlign w:val="center"/>
          </w:tcPr>
          <w:p w14:paraId="0D4CDD14" w14:textId="77777777" w:rsidR="001A3E67" w:rsidRPr="00934731" w:rsidRDefault="001A3E67" w:rsidP="00934731">
            <w:pPr>
              <w:pStyle w:val="Tabletext"/>
              <w:rPr>
                <w:sz w:val="18"/>
                <w:szCs w:val="18"/>
              </w:rPr>
            </w:pPr>
          </w:p>
        </w:tc>
      </w:tr>
      <w:tr w:rsidR="001A3E67" w:rsidRPr="00934731" w14:paraId="66315CC2" w14:textId="77777777" w:rsidTr="00934731">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73EA008" w14:textId="77777777" w:rsidR="001A3E67" w:rsidRPr="00934731" w:rsidRDefault="001A3E67" w:rsidP="00934731">
            <w:pPr>
              <w:pStyle w:val="Tabletext"/>
              <w:rPr>
                <w:sz w:val="18"/>
                <w:szCs w:val="18"/>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88E366A" w14:textId="77777777" w:rsidR="001A3E67" w:rsidRPr="00934731" w:rsidRDefault="001A3E67" w:rsidP="00934731">
            <w:pPr>
              <w:pStyle w:val="Tabletext"/>
              <w:jc w:val="center"/>
              <w:rPr>
                <w:bCs/>
                <w:sz w:val="18"/>
                <w:szCs w:val="18"/>
                <w:lang w:eastAsia="zh-CN"/>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2CA3C61" w14:textId="77777777" w:rsidR="001A3E67" w:rsidRPr="00934731" w:rsidRDefault="001A3E67" w:rsidP="00934731">
            <w:pPr>
              <w:pStyle w:val="Tabletext"/>
              <w:jc w:val="center"/>
              <w:rPr>
                <w:bCs/>
                <w:sz w:val="18"/>
                <w:szCs w:val="18"/>
                <w:lang w:eastAsia="zh-CN"/>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7B0DBC" w14:textId="77777777" w:rsidR="001A3E67" w:rsidRPr="00934731" w:rsidRDefault="001A3E67" w:rsidP="00934731">
            <w:pPr>
              <w:pStyle w:val="Tabletext"/>
              <w:jc w:val="center"/>
              <w:rPr>
                <w:bCs/>
                <w:sz w:val="18"/>
                <w:szCs w:val="18"/>
                <w:lang w:eastAsia="zh-CN"/>
              </w:rPr>
            </w:pPr>
            <w:r w:rsidRPr="00934731">
              <w:rPr>
                <w:bCs/>
                <w:sz w:val="18"/>
                <w:szCs w:val="18"/>
                <w:lang w:eastAsia="zh-CN"/>
              </w:rPr>
              <w:t>Uplink</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CABD7C" w14:textId="77777777" w:rsidR="001A3E67" w:rsidRPr="00934731" w:rsidRDefault="001A3E67" w:rsidP="00934731">
            <w:pPr>
              <w:pStyle w:val="Tabletext"/>
              <w:jc w:val="center"/>
              <w:rPr>
                <w:bCs/>
                <w:sz w:val="18"/>
                <w:szCs w:val="18"/>
                <w:lang w:eastAsia="zh-CN"/>
              </w:rPr>
            </w:pPr>
            <w:r w:rsidRPr="00934731">
              <w:rPr>
                <w:bCs/>
                <w:sz w:val="18"/>
                <w:szCs w:val="18"/>
                <w:lang w:eastAsia="zh-CN"/>
              </w:rPr>
              <w:t>0.045</w:t>
            </w:r>
          </w:p>
        </w:tc>
        <w:tc>
          <w:tcPr>
            <w:tcW w:w="1101" w:type="pct"/>
            <w:vMerge/>
            <w:tcBorders>
              <w:left w:val="single" w:sz="4" w:space="0" w:color="auto"/>
              <w:right w:val="single" w:sz="4" w:space="0" w:color="auto"/>
            </w:tcBorders>
            <w:shd w:val="clear" w:color="auto" w:fill="FFFFFF"/>
            <w:vAlign w:val="center"/>
          </w:tcPr>
          <w:p w14:paraId="16D4363C" w14:textId="77777777" w:rsidR="001A3E67" w:rsidRPr="00934731" w:rsidRDefault="001A3E67" w:rsidP="00934731">
            <w:pPr>
              <w:pStyle w:val="Tabletext"/>
              <w:rPr>
                <w:sz w:val="18"/>
                <w:szCs w:val="18"/>
              </w:rPr>
            </w:pPr>
          </w:p>
        </w:tc>
      </w:tr>
      <w:tr w:rsidR="001A3E67" w:rsidRPr="00934731" w14:paraId="1377DE4F" w14:textId="77777777" w:rsidTr="00934731">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0EC06AD4" w14:textId="77777777" w:rsidR="001A3E67" w:rsidRPr="00934731" w:rsidRDefault="001A3E67" w:rsidP="00934731">
            <w:pPr>
              <w:pStyle w:val="Tabletext"/>
              <w:rPr>
                <w:sz w:val="18"/>
                <w:szCs w:val="18"/>
                <w:lang w:val="en-GB"/>
              </w:rPr>
            </w:pPr>
            <w:r w:rsidRPr="00934731">
              <w:rPr>
                <w:b/>
                <w:sz w:val="18"/>
                <w:szCs w:val="18"/>
                <w:lang w:val="en-GB"/>
              </w:rPr>
              <w:t>5.2.4.3.5</w:t>
            </w:r>
            <w:r w:rsidRPr="00934731">
              <w:rPr>
                <w:sz w:val="18"/>
                <w:szCs w:val="18"/>
                <w:lang w:val="en-GB"/>
              </w:rPr>
              <w:br/>
              <w:t>Average spectral efficiency (bit/s/Hz/ TRxP)</w:t>
            </w:r>
            <w:r w:rsidRPr="00934731">
              <w:rPr>
                <w:sz w:val="18"/>
                <w:szCs w:val="18"/>
                <w:lang w:val="en-GB"/>
              </w:rPr>
              <w:br/>
            </w:r>
            <w:r w:rsidRPr="00934731">
              <w:rPr>
                <w:i/>
                <w:iCs/>
                <w:sz w:val="18"/>
                <w:szCs w:val="18"/>
                <w:lang w:val="en-GB"/>
              </w:rPr>
              <w:t>(4.5)</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6CEED28" w14:textId="77777777" w:rsidR="001A3E67" w:rsidRPr="00934731" w:rsidRDefault="001A3E67" w:rsidP="00934731">
            <w:pPr>
              <w:pStyle w:val="Tabletext"/>
              <w:jc w:val="center"/>
              <w:rPr>
                <w:bCs/>
                <w:sz w:val="18"/>
                <w:szCs w:val="18"/>
                <w:lang w:eastAsia="zh-CN"/>
              </w:rPr>
            </w:pPr>
            <w:r w:rsidRPr="00934731">
              <w:rPr>
                <w:bCs/>
                <w:sz w:val="18"/>
                <w:szCs w:val="18"/>
                <w:lang w:eastAsia="zh-CN"/>
              </w:rPr>
              <w:t>eMBB</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B6CDC77" w14:textId="77777777" w:rsidR="001A3E67" w:rsidRPr="00934731" w:rsidRDefault="001A3E67" w:rsidP="00934731">
            <w:pPr>
              <w:pStyle w:val="Tabletext"/>
              <w:jc w:val="center"/>
              <w:rPr>
                <w:bCs/>
                <w:sz w:val="18"/>
                <w:szCs w:val="18"/>
                <w:lang w:eastAsia="zh-CN"/>
              </w:rPr>
            </w:pPr>
            <w:r w:rsidRPr="00934731">
              <w:rPr>
                <w:bCs/>
                <w:sz w:val="18"/>
                <w:szCs w:val="18"/>
                <w:lang w:eastAsia="zh-CN"/>
              </w:rPr>
              <w:t>Indoor hotspot – eMBB</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529F44" w14:textId="77777777" w:rsidR="001A3E67" w:rsidRPr="00934731" w:rsidRDefault="001A3E67" w:rsidP="00934731">
            <w:pPr>
              <w:pStyle w:val="Tabletext"/>
              <w:jc w:val="center"/>
              <w:rPr>
                <w:bCs/>
                <w:sz w:val="18"/>
                <w:szCs w:val="18"/>
                <w:lang w:eastAsia="zh-CN"/>
              </w:rPr>
            </w:pPr>
            <w:r w:rsidRPr="00934731">
              <w:rPr>
                <w:bCs/>
                <w:sz w:val="18"/>
                <w:szCs w:val="18"/>
                <w:lang w:eastAsia="zh-CN"/>
              </w:rPr>
              <w:t>Downlink</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B4CBF8" w14:textId="77777777" w:rsidR="001A3E67" w:rsidRPr="00934731" w:rsidRDefault="001A3E67" w:rsidP="00934731">
            <w:pPr>
              <w:pStyle w:val="Tabletext"/>
              <w:jc w:val="center"/>
              <w:rPr>
                <w:bCs/>
                <w:sz w:val="18"/>
                <w:szCs w:val="18"/>
                <w:lang w:eastAsia="zh-CN"/>
              </w:rPr>
            </w:pPr>
            <w:r w:rsidRPr="00934731">
              <w:rPr>
                <w:bCs/>
                <w:sz w:val="18"/>
                <w:szCs w:val="18"/>
                <w:lang w:eastAsia="zh-CN"/>
              </w:rPr>
              <w:t>9</w:t>
            </w:r>
          </w:p>
        </w:tc>
        <w:tc>
          <w:tcPr>
            <w:tcW w:w="1101" w:type="pct"/>
            <w:vMerge/>
            <w:tcBorders>
              <w:left w:val="single" w:sz="4" w:space="0" w:color="auto"/>
              <w:right w:val="single" w:sz="4" w:space="0" w:color="auto"/>
            </w:tcBorders>
            <w:shd w:val="clear" w:color="auto" w:fill="FFFFFF"/>
            <w:vAlign w:val="center"/>
          </w:tcPr>
          <w:p w14:paraId="3901C1E2" w14:textId="77777777" w:rsidR="001A3E67" w:rsidRPr="00934731" w:rsidRDefault="001A3E67" w:rsidP="00934731">
            <w:pPr>
              <w:pStyle w:val="Tabletext"/>
              <w:rPr>
                <w:sz w:val="18"/>
                <w:szCs w:val="18"/>
              </w:rPr>
            </w:pPr>
          </w:p>
        </w:tc>
      </w:tr>
      <w:tr w:rsidR="001A3E67" w:rsidRPr="00934731" w14:paraId="32E4224D" w14:textId="77777777" w:rsidTr="00934731">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898430E" w14:textId="77777777" w:rsidR="001A3E67" w:rsidRPr="00934731" w:rsidRDefault="001A3E67" w:rsidP="00934731">
            <w:pPr>
              <w:pStyle w:val="Tabletext"/>
              <w:rPr>
                <w:sz w:val="18"/>
                <w:szCs w:val="18"/>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4515F6F" w14:textId="77777777" w:rsidR="001A3E67" w:rsidRPr="00934731" w:rsidRDefault="001A3E67" w:rsidP="00934731">
            <w:pPr>
              <w:pStyle w:val="Tabletext"/>
              <w:jc w:val="center"/>
              <w:rPr>
                <w:bCs/>
                <w:sz w:val="18"/>
                <w:szCs w:val="18"/>
                <w:lang w:eastAsia="zh-CN"/>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0C6D5CE" w14:textId="77777777" w:rsidR="001A3E67" w:rsidRPr="00934731" w:rsidRDefault="001A3E67" w:rsidP="00934731">
            <w:pPr>
              <w:pStyle w:val="Tabletext"/>
              <w:jc w:val="center"/>
              <w:rPr>
                <w:bCs/>
                <w:sz w:val="18"/>
                <w:szCs w:val="18"/>
                <w:lang w:eastAsia="zh-CN"/>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050752" w14:textId="77777777" w:rsidR="001A3E67" w:rsidRPr="00934731" w:rsidRDefault="001A3E67" w:rsidP="00934731">
            <w:pPr>
              <w:pStyle w:val="Tabletext"/>
              <w:jc w:val="center"/>
              <w:rPr>
                <w:bCs/>
                <w:sz w:val="18"/>
                <w:szCs w:val="18"/>
                <w:lang w:eastAsia="zh-CN"/>
              </w:rPr>
            </w:pPr>
            <w:r w:rsidRPr="00934731">
              <w:rPr>
                <w:bCs/>
                <w:sz w:val="18"/>
                <w:szCs w:val="18"/>
                <w:lang w:eastAsia="zh-CN"/>
              </w:rPr>
              <w:t>Uplink</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F69335" w14:textId="77777777" w:rsidR="001A3E67" w:rsidRPr="00934731" w:rsidRDefault="001A3E67" w:rsidP="00934731">
            <w:pPr>
              <w:pStyle w:val="Tabletext"/>
              <w:jc w:val="center"/>
              <w:rPr>
                <w:bCs/>
                <w:sz w:val="18"/>
                <w:szCs w:val="18"/>
                <w:lang w:eastAsia="zh-CN"/>
              </w:rPr>
            </w:pPr>
            <w:r w:rsidRPr="00934731">
              <w:rPr>
                <w:bCs/>
                <w:sz w:val="18"/>
                <w:szCs w:val="18"/>
                <w:lang w:eastAsia="zh-CN"/>
              </w:rPr>
              <w:t>6.75</w:t>
            </w:r>
          </w:p>
        </w:tc>
        <w:tc>
          <w:tcPr>
            <w:tcW w:w="1101" w:type="pct"/>
            <w:vMerge/>
            <w:tcBorders>
              <w:left w:val="single" w:sz="4" w:space="0" w:color="auto"/>
              <w:right w:val="single" w:sz="4" w:space="0" w:color="auto"/>
            </w:tcBorders>
            <w:shd w:val="clear" w:color="auto" w:fill="FFFFFF"/>
            <w:vAlign w:val="center"/>
          </w:tcPr>
          <w:p w14:paraId="3C7A177E" w14:textId="77777777" w:rsidR="001A3E67" w:rsidRPr="00934731" w:rsidRDefault="001A3E67" w:rsidP="00934731">
            <w:pPr>
              <w:pStyle w:val="Tabletext"/>
              <w:rPr>
                <w:sz w:val="18"/>
                <w:szCs w:val="18"/>
              </w:rPr>
            </w:pPr>
          </w:p>
        </w:tc>
      </w:tr>
      <w:tr w:rsidR="001A3E67" w:rsidRPr="00934731" w14:paraId="214EB2A9" w14:textId="77777777" w:rsidTr="00934731">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504C287" w14:textId="77777777" w:rsidR="001A3E67" w:rsidRPr="00934731" w:rsidRDefault="001A3E67" w:rsidP="00934731">
            <w:pPr>
              <w:pStyle w:val="Tabletext"/>
              <w:rPr>
                <w:sz w:val="18"/>
                <w:szCs w:val="18"/>
              </w:rPr>
            </w:pPr>
          </w:p>
        </w:tc>
        <w:tc>
          <w:tcPr>
            <w:tcW w:w="6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2A7BE16" w14:textId="77777777" w:rsidR="001A3E67" w:rsidRPr="00934731" w:rsidRDefault="001A3E67" w:rsidP="00934731">
            <w:pPr>
              <w:pStyle w:val="Tabletext"/>
              <w:jc w:val="center"/>
              <w:rPr>
                <w:bCs/>
                <w:sz w:val="18"/>
                <w:szCs w:val="18"/>
                <w:lang w:eastAsia="zh-CN"/>
              </w:rPr>
            </w:pPr>
            <w:r w:rsidRPr="00934731">
              <w:rPr>
                <w:bCs/>
                <w:sz w:val="18"/>
                <w:szCs w:val="18"/>
                <w:lang w:eastAsia="zh-CN"/>
              </w:rPr>
              <w:t>eMBB</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8343460" w14:textId="77777777" w:rsidR="001A3E67" w:rsidRPr="00934731" w:rsidRDefault="001A3E67" w:rsidP="00934731">
            <w:pPr>
              <w:pStyle w:val="Tabletext"/>
              <w:jc w:val="center"/>
              <w:rPr>
                <w:bCs/>
                <w:sz w:val="18"/>
                <w:szCs w:val="18"/>
                <w:lang w:eastAsia="zh-CN"/>
              </w:rPr>
            </w:pPr>
            <w:r w:rsidRPr="00934731">
              <w:rPr>
                <w:bCs/>
                <w:sz w:val="18"/>
                <w:szCs w:val="18"/>
                <w:lang w:eastAsia="zh-CN"/>
              </w:rPr>
              <w:t>Dense urban – eMBB</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CA0D4E" w14:textId="77777777" w:rsidR="001A3E67" w:rsidRPr="00934731" w:rsidRDefault="001A3E67" w:rsidP="00934731">
            <w:pPr>
              <w:pStyle w:val="Tabletext"/>
              <w:jc w:val="center"/>
              <w:rPr>
                <w:bCs/>
                <w:sz w:val="18"/>
                <w:szCs w:val="18"/>
                <w:lang w:eastAsia="zh-CN"/>
              </w:rPr>
            </w:pPr>
            <w:r w:rsidRPr="00934731">
              <w:rPr>
                <w:bCs/>
                <w:sz w:val="18"/>
                <w:szCs w:val="18"/>
                <w:lang w:eastAsia="zh-CN"/>
              </w:rPr>
              <w:t>Downlink</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6D5FA6" w14:textId="77777777" w:rsidR="001A3E67" w:rsidRPr="00934731" w:rsidRDefault="001A3E67" w:rsidP="00934731">
            <w:pPr>
              <w:pStyle w:val="Tabletext"/>
              <w:jc w:val="center"/>
              <w:rPr>
                <w:bCs/>
                <w:sz w:val="18"/>
                <w:szCs w:val="18"/>
                <w:lang w:eastAsia="zh-CN"/>
              </w:rPr>
            </w:pPr>
            <w:r w:rsidRPr="00934731">
              <w:rPr>
                <w:bCs/>
                <w:sz w:val="18"/>
                <w:szCs w:val="18"/>
                <w:lang w:eastAsia="zh-CN"/>
              </w:rPr>
              <w:t>7.8</w:t>
            </w:r>
          </w:p>
        </w:tc>
        <w:tc>
          <w:tcPr>
            <w:tcW w:w="1101" w:type="pct"/>
            <w:vMerge/>
            <w:tcBorders>
              <w:left w:val="single" w:sz="4" w:space="0" w:color="auto"/>
              <w:right w:val="single" w:sz="4" w:space="0" w:color="auto"/>
            </w:tcBorders>
            <w:shd w:val="clear" w:color="auto" w:fill="FFFFFF"/>
            <w:vAlign w:val="center"/>
          </w:tcPr>
          <w:p w14:paraId="55FB35E0" w14:textId="77777777" w:rsidR="001A3E67" w:rsidRPr="00934731" w:rsidRDefault="001A3E67" w:rsidP="00934731">
            <w:pPr>
              <w:pStyle w:val="Tabletext"/>
              <w:rPr>
                <w:sz w:val="18"/>
                <w:szCs w:val="18"/>
              </w:rPr>
            </w:pPr>
          </w:p>
        </w:tc>
      </w:tr>
      <w:tr w:rsidR="001A3E67" w:rsidRPr="00934731" w14:paraId="7E4D5E4D" w14:textId="77777777" w:rsidTr="00934731">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328C087" w14:textId="77777777" w:rsidR="001A3E67" w:rsidRPr="00934731" w:rsidRDefault="001A3E67" w:rsidP="00934731">
            <w:pPr>
              <w:pStyle w:val="Tabletext"/>
              <w:rPr>
                <w:sz w:val="18"/>
                <w:szCs w:val="18"/>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D6EF1A8" w14:textId="77777777" w:rsidR="001A3E67" w:rsidRPr="00934731" w:rsidRDefault="001A3E67" w:rsidP="00934731">
            <w:pPr>
              <w:pStyle w:val="Tabletext"/>
              <w:jc w:val="center"/>
              <w:rPr>
                <w:bCs/>
                <w:sz w:val="18"/>
                <w:szCs w:val="18"/>
                <w:lang w:eastAsia="zh-CN"/>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439821E" w14:textId="77777777" w:rsidR="001A3E67" w:rsidRPr="00934731" w:rsidRDefault="001A3E67" w:rsidP="00934731">
            <w:pPr>
              <w:pStyle w:val="Tabletext"/>
              <w:jc w:val="center"/>
              <w:rPr>
                <w:bCs/>
                <w:sz w:val="18"/>
                <w:szCs w:val="18"/>
                <w:lang w:eastAsia="zh-CN"/>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D416255" w14:textId="77777777" w:rsidR="001A3E67" w:rsidRPr="00934731" w:rsidRDefault="001A3E67" w:rsidP="00934731">
            <w:pPr>
              <w:pStyle w:val="Tabletext"/>
              <w:jc w:val="center"/>
              <w:rPr>
                <w:bCs/>
                <w:sz w:val="18"/>
                <w:szCs w:val="18"/>
                <w:lang w:eastAsia="zh-CN"/>
              </w:rPr>
            </w:pPr>
            <w:r w:rsidRPr="00934731">
              <w:rPr>
                <w:bCs/>
                <w:sz w:val="18"/>
                <w:szCs w:val="18"/>
                <w:lang w:eastAsia="zh-CN"/>
              </w:rPr>
              <w:t>Uplink</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6641E0" w14:textId="77777777" w:rsidR="001A3E67" w:rsidRPr="00934731" w:rsidRDefault="001A3E67" w:rsidP="00934731">
            <w:pPr>
              <w:pStyle w:val="Tabletext"/>
              <w:jc w:val="center"/>
              <w:rPr>
                <w:bCs/>
                <w:sz w:val="18"/>
                <w:szCs w:val="18"/>
                <w:lang w:eastAsia="zh-CN"/>
              </w:rPr>
            </w:pPr>
            <w:r w:rsidRPr="00934731">
              <w:rPr>
                <w:bCs/>
                <w:sz w:val="18"/>
                <w:szCs w:val="18"/>
                <w:lang w:eastAsia="zh-CN"/>
              </w:rPr>
              <w:t>5.4</w:t>
            </w:r>
          </w:p>
        </w:tc>
        <w:tc>
          <w:tcPr>
            <w:tcW w:w="1101" w:type="pct"/>
            <w:vMerge/>
            <w:tcBorders>
              <w:left w:val="single" w:sz="4" w:space="0" w:color="auto"/>
              <w:right w:val="single" w:sz="4" w:space="0" w:color="auto"/>
            </w:tcBorders>
            <w:shd w:val="clear" w:color="auto" w:fill="FFFFFF"/>
            <w:vAlign w:val="center"/>
          </w:tcPr>
          <w:p w14:paraId="7DFA16E6" w14:textId="77777777" w:rsidR="001A3E67" w:rsidRPr="00934731" w:rsidRDefault="001A3E67" w:rsidP="00934731">
            <w:pPr>
              <w:pStyle w:val="Tabletext"/>
              <w:rPr>
                <w:sz w:val="18"/>
                <w:szCs w:val="18"/>
              </w:rPr>
            </w:pPr>
          </w:p>
        </w:tc>
      </w:tr>
      <w:tr w:rsidR="001A3E67" w:rsidRPr="00934731" w14:paraId="4E18DE7B" w14:textId="77777777" w:rsidTr="00934731">
        <w:trPr>
          <w:cantSplit/>
          <w:trHeight w:val="320"/>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27ADC6" w14:textId="77777777" w:rsidR="001A3E67" w:rsidRPr="00934731" w:rsidRDefault="001A3E67" w:rsidP="00934731">
            <w:pPr>
              <w:pStyle w:val="Tabletext"/>
              <w:rPr>
                <w:sz w:val="18"/>
                <w:szCs w:val="18"/>
              </w:rPr>
            </w:pPr>
          </w:p>
        </w:tc>
        <w:tc>
          <w:tcPr>
            <w:tcW w:w="6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242843D" w14:textId="77777777" w:rsidR="001A3E67" w:rsidRPr="00934731" w:rsidRDefault="001A3E67" w:rsidP="00934731">
            <w:pPr>
              <w:pStyle w:val="Tabletext"/>
              <w:jc w:val="center"/>
              <w:rPr>
                <w:bCs/>
                <w:sz w:val="18"/>
                <w:szCs w:val="18"/>
                <w:lang w:eastAsia="zh-CN"/>
              </w:rPr>
            </w:pPr>
            <w:r w:rsidRPr="00934731">
              <w:rPr>
                <w:bCs/>
                <w:sz w:val="18"/>
                <w:szCs w:val="18"/>
                <w:lang w:eastAsia="zh-CN"/>
              </w:rPr>
              <w:t>eMBB</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CD7BCA6" w14:textId="77777777" w:rsidR="001A3E67" w:rsidRPr="00934731" w:rsidRDefault="001A3E67" w:rsidP="00934731">
            <w:pPr>
              <w:pStyle w:val="Tabletext"/>
              <w:jc w:val="center"/>
              <w:rPr>
                <w:bCs/>
                <w:sz w:val="18"/>
                <w:szCs w:val="18"/>
                <w:lang w:eastAsia="zh-CN"/>
              </w:rPr>
            </w:pPr>
            <w:r w:rsidRPr="00934731">
              <w:rPr>
                <w:bCs/>
                <w:sz w:val="18"/>
                <w:szCs w:val="18"/>
                <w:lang w:eastAsia="zh-CN"/>
              </w:rPr>
              <w:t>Rural – eMBB</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6D17C2" w14:textId="77777777" w:rsidR="001A3E67" w:rsidRPr="00934731" w:rsidRDefault="001A3E67" w:rsidP="00934731">
            <w:pPr>
              <w:pStyle w:val="Tabletext"/>
              <w:jc w:val="center"/>
              <w:rPr>
                <w:bCs/>
                <w:sz w:val="18"/>
                <w:szCs w:val="18"/>
                <w:lang w:eastAsia="zh-CN"/>
              </w:rPr>
            </w:pPr>
            <w:r w:rsidRPr="00934731">
              <w:rPr>
                <w:bCs/>
                <w:sz w:val="18"/>
                <w:szCs w:val="18"/>
                <w:lang w:eastAsia="zh-CN"/>
              </w:rPr>
              <w:t>Downlink</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3523B9" w14:textId="77777777" w:rsidR="001A3E67" w:rsidRPr="00934731" w:rsidRDefault="001A3E67" w:rsidP="00934731">
            <w:pPr>
              <w:pStyle w:val="Tabletext"/>
              <w:jc w:val="center"/>
              <w:rPr>
                <w:bCs/>
                <w:sz w:val="18"/>
                <w:szCs w:val="18"/>
                <w:lang w:eastAsia="zh-CN"/>
              </w:rPr>
            </w:pPr>
            <w:r w:rsidRPr="00934731">
              <w:rPr>
                <w:bCs/>
                <w:sz w:val="18"/>
                <w:szCs w:val="18"/>
                <w:lang w:eastAsia="zh-CN"/>
              </w:rPr>
              <w:t>3.3</w:t>
            </w:r>
          </w:p>
        </w:tc>
        <w:tc>
          <w:tcPr>
            <w:tcW w:w="1101" w:type="pct"/>
            <w:vMerge/>
            <w:tcBorders>
              <w:left w:val="single" w:sz="4" w:space="0" w:color="auto"/>
              <w:bottom w:val="single" w:sz="4" w:space="0" w:color="auto"/>
              <w:right w:val="single" w:sz="4" w:space="0" w:color="auto"/>
            </w:tcBorders>
            <w:shd w:val="clear" w:color="auto" w:fill="FFFFFF"/>
            <w:vAlign w:val="center"/>
          </w:tcPr>
          <w:p w14:paraId="58A85D87" w14:textId="77777777" w:rsidR="001A3E67" w:rsidRPr="00934731" w:rsidRDefault="001A3E67" w:rsidP="00934731">
            <w:pPr>
              <w:pStyle w:val="Tabletext"/>
              <w:rPr>
                <w:sz w:val="18"/>
                <w:szCs w:val="18"/>
              </w:rPr>
            </w:pPr>
          </w:p>
        </w:tc>
      </w:tr>
      <w:tr w:rsidR="001A3E67" w:rsidRPr="00934731" w14:paraId="69F64612" w14:textId="77777777" w:rsidTr="00934731">
        <w:trPr>
          <w:cantSplit/>
          <w:trHeight w:val="320"/>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B1BF7BE" w14:textId="77777777" w:rsidR="001A3E67" w:rsidRPr="00934731" w:rsidRDefault="001A3E67" w:rsidP="00934731">
            <w:pPr>
              <w:pStyle w:val="Tabletext"/>
              <w:rPr>
                <w:sz w:val="18"/>
                <w:szCs w:val="18"/>
              </w:rPr>
            </w:pPr>
          </w:p>
        </w:tc>
        <w:tc>
          <w:tcPr>
            <w:tcW w:w="65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AFBEC71" w14:textId="77777777" w:rsidR="001A3E67" w:rsidRPr="00934731" w:rsidRDefault="001A3E67" w:rsidP="00934731">
            <w:pPr>
              <w:pStyle w:val="Tabletext"/>
              <w:jc w:val="center"/>
              <w:rPr>
                <w:bCs/>
                <w:sz w:val="18"/>
                <w:szCs w:val="18"/>
                <w:lang w:eastAsia="zh-CN"/>
              </w:rPr>
            </w:pPr>
          </w:p>
        </w:tc>
        <w:tc>
          <w:tcPr>
            <w:tcW w:w="71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DAAA2A3" w14:textId="77777777" w:rsidR="001A3E67" w:rsidRPr="00934731" w:rsidRDefault="001A3E67" w:rsidP="00934731">
            <w:pPr>
              <w:pStyle w:val="Tabletext"/>
              <w:jc w:val="center"/>
              <w:rPr>
                <w:bCs/>
                <w:sz w:val="18"/>
                <w:szCs w:val="18"/>
                <w:lang w:eastAsia="zh-CN"/>
              </w:rPr>
            </w:pP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2E1D28" w14:textId="77777777" w:rsidR="001A3E67" w:rsidRPr="00934731" w:rsidRDefault="001A3E67" w:rsidP="00934731">
            <w:pPr>
              <w:pStyle w:val="Tabletext"/>
              <w:jc w:val="center"/>
              <w:rPr>
                <w:bCs/>
                <w:sz w:val="18"/>
                <w:szCs w:val="18"/>
                <w:lang w:eastAsia="zh-CN"/>
              </w:rPr>
            </w:pPr>
            <w:r w:rsidRPr="00934731">
              <w:rPr>
                <w:bCs/>
                <w:sz w:val="18"/>
                <w:szCs w:val="18"/>
                <w:lang w:eastAsia="zh-CN"/>
              </w:rPr>
              <w:t>Uplink</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216E7B" w14:textId="77777777" w:rsidR="001A3E67" w:rsidRPr="00934731" w:rsidRDefault="001A3E67" w:rsidP="00934731">
            <w:pPr>
              <w:pStyle w:val="Tabletext"/>
              <w:jc w:val="center"/>
              <w:rPr>
                <w:bCs/>
                <w:sz w:val="18"/>
                <w:szCs w:val="18"/>
                <w:lang w:eastAsia="zh-CN"/>
              </w:rPr>
            </w:pPr>
            <w:r w:rsidRPr="00934731">
              <w:rPr>
                <w:bCs/>
                <w:sz w:val="18"/>
                <w:szCs w:val="18"/>
                <w:lang w:eastAsia="zh-CN"/>
              </w:rPr>
              <w:t>1.6</w:t>
            </w:r>
          </w:p>
        </w:tc>
        <w:tc>
          <w:tcPr>
            <w:tcW w:w="1101" w:type="pct"/>
            <w:vMerge/>
            <w:tcBorders>
              <w:left w:val="single" w:sz="4" w:space="0" w:color="auto"/>
              <w:bottom w:val="single" w:sz="4" w:space="0" w:color="auto"/>
              <w:right w:val="single" w:sz="4" w:space="0" w:color="auto"/>
            </w:tcBorders>
            <w:shd w:val="clear" w:color="auto" w:fill="FFFFFF"/>
            <w:vAlign w:val="center"/>
          </w:tcPr>
          <w:p w14:paraId="379854B4" w14:textId="77777777" w:rsidR="001A3E67" w:rsidRPr="00934731" w:rsidRDefault="001A3E67" w:rsidP="00934731">
            <w:pPr>
              <w:pStyle w:val="Tabletext"/>
              <w:rPr>
                <w:sz w:val="18"/>
                <w:szCs w:val="18"/>
              </w:rPr>
            </w:pPr>
          </w:p>
        </w:tc>
      </w:tr>
      <w:tr w:rsidR="001A3E67" w:rsidRPr="00934731" w14:paraId="7ED72B0E" w14:textId="77777777" w:rsidTr="00934731">
        <w:trPr>
          <w:cantSplit/>
          <w:jc w:val="center"/>
        </w:trPr>
        <w:tc>
          <w:tcPr>
            <w:tcW w:w="1130" w:type="pct"/>
            <w:tcBorders>
              <w:top w:val="single" w:sz="4" w:space="0" w:color="auto"/>
              <w:left w:val="single" w:sz="4" w:space="0" w:color="auto"/>
              <w:bottom w:val="single" w:sz="4" w:space="0" w:color="auto"/>
              <w:right w:val="single" w:sz="4" w:space="0" w:color="auto"/>
            </w:tcBorders>
            <w:shd w:val="clear" w:color="auto" w:fill="FFFFFF"/>
            <w:hideMark/>
          </w:tcPr>
          <w:p w14:paraId="27EB01B9" w14:textId="77777777" w:rsidR="001A3E67" w:rsidRPr="00934731" w:rsidRDefault="001A3E67" w:rsidP="00934731">
            <w:pPr>
              <w:pStyle w:val="Tabletext"/>
              <w:rPr>
                <w:sz w:val="18"/>
                <w:szCs w:val="18"/>
                <w:lang w:val="en-GB"/>
              </w:rPr>
            </w:pPr>
            <w:r w:rsidRPr="00934731">
              <w:rPr>
                <w:b/>
                <w:sz w:val="18"/>
                <w:szCs w:val="18"/>
                <w:lang w:val="en-GB"/>
              </w:rPr>
              <w:t>5.2.4.3.6</w:t>
            </w:r>
            <w:r w:rsidRPr="00934731">
              <w:rPr>
                <w:sz w:val="18"/>
                <w:szCs w:val="18"/>
                <w:lang w:val="en-GB"/>
              </w:rPr>
              <w:br/>
              <w:t>Area traffic capacity (Mbit/s/m</w:t>
            </w:r>
            <w:r w:rsidRPr="00934731">
              <w:rPr>
                <w:sz w:val="18"/>
                <w:szCs w:val="18"/>
                <w:vertAlign w:val="superscript"/>
                <w:lang w:val="en-GB"/>
              </w:rPr>
              <w:t>2</w:t>
            </w:r>
            <w:r w:rsidRPr="00934731">
              <w:rPr>
                <w:sz w:val="18"/>
                <w:szCs w:val="18"/>
                <w:lang w:val="en-GB"/>
              </w:rPr>
              <w:t>)</w:t>
            </w:r>
            <w:r w:rsidRPr="00934731">
              <w:rPr>
                <w:sz w:val="18"/>
                <w:szCs w:val="18"/>
                <w:lang w:val="en-GB"/>
              </w:rPr>
              <w:br/>
            </w:r>
            <w:r w:rsidRPr="00934731">
              <w:rPr>
                <w:i/>
                <w:iCs/>
                <w:sz w:val="18"/>
                <w:szCs w:val="18"/>
                <w:lang w:val="en-GB"/>
              </w:rPr>
              <w:t>(4.6)</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DADE03C" w14:textId="77777777" w:rsidR="001A3E67" w:rsidRPr="00934731" w:rsidRDefault="001A3E67" w:rsidP="00934731">
            <w:pPr>
              <w:pStyle w:val="Tabletext"/>
              <w:jc w:val="center"/>
              <w:rPr>
                <w:bCs/>
                <w:sz w:val="18"/>
                <w:szCs w:val="18"/>
                <w:lang w:eastAsia="zh-CN"/>
              </w:rPr>
            </w:pPr>
            <w:r w:rsidRPr="00934731">
              <w:rPr>
                <w:bCs/>
                <w:sz w:val="18"/>
                <w:szCs w:val="18"/>
                <w:lang w:eastAsia="zh-CN"/>
              </w:rPr>
              <w:t>eMBB</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804952" w14:textId="77777777" w:rsidR="001A3E67" w:rsidRPr="00934731" w:rsidRDefault="001A3E67" w:rsidP="00934731">
            <w:pPr>
              <w:pStyle w:val="Tabletext"/>
              <w:jc w:val="center"/>
              <w:rPr>
                <w:bCs/>
                <w:sz w:val="18"/>
                <w:szCs w:val="18"/>
                <w:lang w:eastAsia="zh-CN"/>
              </w:rPr>
            </w:pPr>
            <w:r w:rsidRPr="00934731">
              <w:rPr>
                <w:bCs/>
                <w:sz w:val="18"/>
                <w:szCs w:val="18"/>
                <w:lang w:eastAsia="zh-CN"/>
              </w:rPr>
              <w:t>Indoor-hotspot – eMBB</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899B70" w14:textId="77777777" w:rsidR="001A3E67" w:rsidRPr="00934731" w:rsidRDefault="001A3E67" w:rsidP="00934731">
            <w:pPr>
              <w:pStyle w:val="Tabletext"/>
              <w:jc w:val="center"/>
              <w:rPr>
                <w:bCs/>
                <w:sz w:val="18"/>
                <w:szCs w:val="18"/>
                <w:lang w:eastAsia="zh-CN"/>
              </w:rPr>
            </w:pPr>
            <w:r w:rsidRPr="00934731">
              <w:rPr>
                <w:bCs/>
                <w:sz w:val="18"/>
                <w:szCs w:val="18"/>
                <w:lang w:eastAsia="zh-CN"/>
              </w:rPr>
              <w:t>Downlink</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1D10EB" w14:textId="77777777" w:rsidR="001A3E67" w:rsidRPr="00934731" w:rsidRDefault="001A3E67" w:rsidP="00934731">
            <w:pPr>
              <w:pStyle w:val="Tabletext"/>
              <w:jc w:val="center"/>
              <w:rPr>
                <w:bCs/>
                <w:sz w:val="18"/>
                <w:szCs w:val="18"/>
                <w:lang w:eastAsia="zh-CN"/>
              </w:rPr>
            </w:pPr>
            <w:r w:rsidRPr="00934731">
              <w:rPr>
                <w:bCs/>
                <w:sz w:val="18"/>
                <w:szCs w:val="18"/>
                <w:lang w:eastAsia="zh-CN"/>
              </w:rPr>
              <w:t>10</w:t>
            </w:r>
          </w:p>
        </w:tc>
        <w:tc>
          <w:tcPr>
            <w:tcW w:w="1101" w:type="pct"/>
            <w:vMerge/>
            <w:tcBorders>
              <w:left w:val="single" w:sz="4" w:space="0" w:color="auto"/>
              <w:right w:val="single" w:sz="4" w:space="0" w:color="auto"/>
            </w:tcBorders>
            <w:shd w:val="clear" w:color="auto" w:fill="FFFFFF"/>
            <w:vAlign w:val="center"/>
          </w:tcPr>
          <w:p w14:paraId="561F0387" w14:textId="77777777" w:rsidR="001A3E67" w:rsidRPr="00934731" w:rsidRDefault="001A3E67" w:rsidP="00934731">
            <w:pPr>
              <w:pStyle w:val="Tabletext"/>
              <w:rPr>
                <w:sz w:val="18"/>
                <w:szCs w:val="18"/>
              </w:rPr>
            </w:pPr>
          </w:p>
        </w:tc>
      </w:tr>
      <w:tr w:rsidR="001A3E67" w:rsidRPr="00934731" w14:paraId="59DB70B3" w14:textId="77777777" w:rsidTr="00934731">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1F9BB033" w14:textId="77777777" w:rsidR="001A3E67" w:rsidRPr="00934731" w:rsidRDefault="001A3E67" w:rsidP="00934731">
            <w:pPr>
              <w:pStyle w:val="Tabletext"/>
              <w:rPr>
                <w:sz w:val="18"/>
                <w:szCs w:val="18"/>
              </w:rPr>
            </w:pPr>
            <w:r w:rsidRPr="00934731">
              <w:rPr>
                <w:b/>
                <w:sz w:val="18"/>
                <w:szCs w:val="18"/>
              </w:rPr>
              <w:t>5.2.4.3.7</w:t>
            </w:r>
            <w:r w:rsidRPr="00934731">
              <w:rPr>
                <w:sz w:val="18"/>
                <w:szCs w:val="18"/>
              </w:rPr>
              <w:br/>
              <w:t>User plane latency</w:t>
            </w:r>
            <w:r w:rsidRPr="00934731">
              <w:rPr>
                <w:sz w:val="18"/>
                <w:szCs w:val="18"/>
              </w:rPr>
              <w:br/>
              <w:t>(ms)</w:t>
            </w:r>
            <w:r w:rsidRPr="00934731">
              <w:rPr>
                <w:sz w:val="18"/>
                <w:szCs w:val="18"/>
              </w:rPr>
              <w:br/>
            </w:r>
            <w:r w:rsidRPr="00934731">
              <w:rPr>
                <w:i/>
                <w:iCs/>
                <w:sz w:val="18"/>
                <w:szCs w:val="18"/>
              </w:rPr>
              <w:t>(4.7.1)</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C34E99" w14:textId="77777777" w:rsidR="001A3E67" w:rsidRPr="00934731" w:rsidRDefault="001A3E67" w:rsidP="00934731">
            <w:pPr>
              <w:pStyle w:val="Tabletext"/>
              <w:jc w:val="center"/>
              <w:rPr>
                <w:bCs/>
                <w:sz w:val="18"/>
                <w:szCs w:val="18"/>
                <w:lang w:eastAsia="zh-CN"/>
              </w:rPr>
            </w:pPr>
            <w:r w:rsidRPr="00934731">
              <w:rPr>
                <w:bCs/>
                <w:sz w:val="18"/>
                <w:szCs w:val="18"/>
                <w:lang w:eastAsia="zh-CN"/>
              </w:rPr>
              <w:t>eMBB</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AB14A8" w14:textId="77777777" w:rsidR="001A3E67" w:rsidRPr="00934731" w:rsidRDefault="001A3E67" w:rsidP="00934731">
            <w:pPr>
              <w:pStyle w:val="Tabletext"/>
              <w:jc w:val="center"/>
              <w:rPr>
                <w:bCs/>
                <w:sz w:val="18"/>
                <w:szCs w:val="18"/>
                <w:lang w:eastAsia="zh-CN"/>
              </w:rPr>
            </w:pPr>
            <w:r w:rsidRPr="00934731">
              <w:rPr>
                <w:bCs/>
                <w:sz w:val="18"/>
                <w:szCs w:val="18"/>
                <w:lang w:eastAsia="zh-CN"/>
              </w:rPr>
              <w:t>Not applicable</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44390B" w14:textId="77777777" w:rsidR="001A3E67" w:rsidRPr="00934731" w:rsidRDefault="001A3E67" w:rsidP="00934731">
            <w:pPr>
              <w:pStyle w:val="Tabletext"/>
              <w:jc w:val="center"/>
              <w:rPr>
                <w:bCs/>
                <w:sz w:val="18"/>
                <w:szCs w:val="18"/>
                <w:lang w:eastAsia="zh-CN"/>
              </w:rPr>
            </w:pPr>
            <w:r w:rsidRPr="00934731">
              <w:rPr>
                <w:bCs/>
                <w:sz w:val="18"/>
                <w:szCs w:val="18"/>
                <w:lang w:eastAsia="zh-CN"/>
              </w:rPr>
              <w:t>Uplink and Downlink</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4CFD76" w14:textId="77777777" w:rsidR="001A3E67" w:rsidRPr="00934731" w:rsidRDefault="001A3E67" w:rsidP="00934731">
            <w:pPr>
              <w:pStyle w:val="Tabletext"/>
              <w:jc w:val="center"/>
              <w:rPr>
                <w:bCs/>
                <w:sz w:val="18"/>
                <w:szCs w:val="18"/>
                <w:lang w:eastAsia="zh-CN"/>
              </w:rPr>
            </w:pPr>
            <w:r w:rsidRPr="00934731">
              <w:rPr>
                <w:bCs/>
                <w:sz w:val="18"/>
                <w:szCs w:val="18"/>
                <w:lang w:eastAsia="zh-CN"/>
              </w:rPr>
              <w:t>4</w:t>
            </w:r>
          </w:p>
        </w:tc>
        <w:tc>
          <w:tcPr>
            <w:tcW w:w="1101" w:type="pct"/>
            <w:vMerge/>
            <w:tcBorders>
              <w:left w:val="single" w:sz="4" w:space="0" w:color="auto"/>
              <w:right w:val="single" w:sz="4" w:space="0" w:color="auto"/>
            </w:tcBorders>
            <w:shd w:val="clear" w:color="auto" w:fill="FFFFFF"/>
            <w:vAlign w:val="center"/>
          </w:tcPr>
          <w:p w14:paraId="03A486FE" w14:textId="77777777" w:rsidR="001A3E67" w:rsidRPr="00934731" w:rsidRDefault="001A3E67" w:rsidP="00934731">
            <w:pPr>
              <w:pStyle w:val="Tabletext"/>
              <w:rPr>
                <w:sz w:val="18"/>
                <w:szCs w:val="18"/>
              </w:rPr>
            </w:pPr>
          </w:p>
        </w:tc>
      </w:tr>
      <w:tr w:rsidR="001A3E67" w:rsidRPr="00934731" w14:paraId="7CC804A3" w14:textId="77777777" w:rsidTr="00934731">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27F663B" w14:textId="77777777" w:rsidR="001A3E67" w:rsidRPr="00934731" w:rsidRDefault="001A3E67" w:rsidP="00934731">
            <w:pPr>
              <w:pStyle w:val="Tabletext"/>
              <w:rPr>
                <w:sz w:val="18"/>
                <w:szCs w:val="18"/>
              </w:rPr>
            </w:pP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81D227" w14:textId="77777777" w:rsidR="001A3E67" w:rsidRPr="00934731" w:rsidRDefault="001A3E67" w:rsidP="00934731">
            <w:pPr>
              <w:pStyle w:val="Tabletext"/>
              <w:jc w:val="center"/>
              <w:rPr>
                <w:sz w:val="18"/>
                <w:szCs w:val="18"/>
              </w:rPr>
            </w:pPr>
            <w:r w:rsidRPr="00934731">
              <w:rPr>
                <w:sz w:val="18"/>
                <w:szCs w:val="18"/>
              </w:rPr>
              <w:t>URLLC</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681184" w14:textId="77777777" w:rsidR="001A3E67" w:rsidRPr="00934731" w:rsidRDefault="001A3E67" w:rsidP="00934731">
            <w:pPr>
              <w:pStyle w:val="Tabletext"/>
              <w:jc w:val="center"/>
              <w:rPr>
                <w:sz w:val="18"/>
                <w:szCs w:val="18"/>
              </w:rPr>
            </w:pPr>
            <w:r w:rsidRPr="00934731">
              <w:rPr>
                <w:sz w:val="18"/>
                <w:szCs w:val="18"/>
              </w:rPr>
              <w:t>Not applicable</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74A570" w14:textId="77777777" w:rsidR="001A3E67" w:rsidRPr="00934731" w:rsidRDefault="001A3E67" w:rsidP="00934731">
            <w:pPr>
              <w:pStyle w:val="Tabletext"/>
              <w:jc w:val="center"/>
              <w:rPr>
                <w:sz w:val="18"/>
                <w:szCs w:val="18"/>
              </w:rPr>
            </w:pPr>
            <w:r w:rsidRPr="00934731">
              <w:rPr>
                <w:sz w:val="18"/>
                <w:szCs w:val="18"/>
                <w:lang w:eastAsia="ko-KR"/>
              </w:rPr>
              <w:t>Uplink and Downlink</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B5ACE" w14:textId="77777777" w:rsidR="001A3E67" w:rsidRPr="00934731" w:rsidRDefault="001A3E67" w:rsidP="00934731">
            <w:pPr>
              <w:pStyle w:val="Tabletext"/>
              <w:jc w:val="center"/>
              <w:rPr>
                <w:sz w:val="18"/>
                <w:szCs w:val="18"/>
              </w:rPr>
            </w:pPr>
            <w:r w:rsidRPr="00934731">
              <w:rPr>
                <w:sz w:val="18"/>
                <w:szCs w:val="18"/>
              </w:rPr>
              <w:t>1</w:t>
            </w:r>
          </w:p>
        </w:tc>
        <w:tc>
          <w:tcPr>
            <w:tcW w:w="1101" w:type="pct"/>
            <w:vMerge/>
            <w:tcBorders>
              <w:left w:val="single" w:sz="4" w:space="0" w:color="auto"/>
              <w:right w:val="single" w:sz="4" w:space="0" w:color="auto"/>
            </w:tcBorders>
            <w:shd w:val="clear" w:color="auto" w:fill="FFFFFF"/>
            <w:vAlign w:val="center"/>
          </w:tcPr>
          <w:p w14:paraId="78D7759D" w14:textId="77777777" w:rsidR="001A3E67" w:rsidRPr="00934731" w:rsidRDefault="001A3E67" w:rsidP="00934731">
            <w:pPr>
              <w:pStyle w:val="Tabletext"/>
              <w:rPr>
                <w:sz w:val="18"/>
                <w:szCs w:val="18"/>
              </w:rPr>
            </w:pPr>
          </w:p>
        </w:tc>
      </w:tr>
      <w:tr w:rsidR="001A3E67" w:rsidRPr="00934731" w14:paraId="68606072" w14:textId="77777777" w:rsidTr="00934731">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2066E41E" w14:textId="77777777" w:rsidR="001A3E67" w:rsidRPr="00934731" w:rsidRDefault="001A3E67" w:rsidP="00934731">
            <w:pPr>
              <w:pStyle w:val="Tabletext"/>
              <w:rPr>
                <w:i/>
                <w:iCs/>
                <w:sz w:val="18"/>
                <w:szCs w:val="18"/>
              </w:rPr>
            </w:pPr>
            <w:r w:rsidRPr="00934731">
              <w:rPr>
                <w:b/>
                <w:sz w:val="18"/>
                <w:szCs w:val="18"/>
              </w:rPr>
              <w:t>5.2.4.3.8</w:t>
            </w:r>
            <w:r w:rsidRPr="00934731">
              <w:rPr>
                <w:sz w:val="18"/>
                <w:szCs w:val="18"/>
              </w:rPr>
              <w:br/>
              <w:t>Control plane latency (ms)</w:t>
            </w:r>
            <w:r w:rsidRPr="00934731">
              <w:rPr>
                <w:sz w:val="18"/>
                <w:szCs w:val="18"/>
              </w:rPr>
              <w:br/>
            </w:r>
            <w:r w:rsidRPr="00934731">
              <w:rPr>
                <w:i/>
                <w:iCs/>
                <w:sz w:val="18"/>
                <w:szCs w:val="18"/>
              </w:rPr>
              <w:t>(4.7.2)</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4A12F7" w14:textId="77777777" w:rsidR="001A3E67" w:rsidRPr="00934731" w:rsidRDefault="001A3E67" w:rsidP="00934731">
            <w:pPr>
              <w:pStyle w:val="Tabletext"/>
              <w:jc w:val="center"/>
              <w:rPr>
                <w:sz w:val="18"/>
                <w:szCs w:val="18"/>
              </w:rPr>
            </w:pPr>
            <w:r w:rsidRPr="00934731">
              <w:rPr>
                <w:sz w:val="18"/>
                <w:szCs w:val="18"/>
              </w:rPr>
              <w:t>eMBB</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C64CD3" w14:textId="77777777" w:rsidR="001A3E67" w:rsidRPr="00934731" w:rsidRDefault="001A3E67" w:rsidP="00934731">
            <w:pPr>
              <w:pStyle w:val="Tabletext"/>
              <w:jc w:val="center"/>
              <w:rPr>
                <w:sz w:val="18"/>
                <w:szCs w:val="18"/>
              </w:rPr>
            </w:pPr>
            <w:r w:rsidRPr="00934731">
              <w:rPr>
                <w:sz w:val="18"/>
                <w:szCs w:val="18"/>
              </w:rPr>
              <w:t>Not applicable</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C7DEBE2" w14:textId="77777777" w:rsidR="001A3E67" w:rsidRPr="00934731" w:rsidRDefault="001A3E67" w:rsidP="00934731">
            <w:pPr>
              <w:pStyle w:val="Tabletext"/>
              <w:jc w:val="center"/>
              <w:rPr>
                <w:sz w:val="18"/>
                <w:szCs w:val="18"/>
              </w:rPr>
            </w:pPr>
            <w:r w:rsidRPr="00934731">
              <w:rPr>
                <w:sz w:val="18"/>
                <w:szCs w:val="18"/>
              </w:rPr>
              <w:t>Not applicable</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CEFD8B" w14:textId="77777777" w:rsidR="001A3E67" w:rsidRPr="00934731" w:rsidRDefault="001A3E67" w:rsidP="00934731">
            <w:pPr>
              <w:pStyle w:val="Tabletext"/>
              <w:jc w:val="center"/>
              <w:rPr>
                <w:sz w:val="18"/>
                <w:szCs w:val="18"/>
              </w:rPr>
            </w:pPr>
            <w:r w:rsidRPr="00934731">
              <w:rPr>
                <w:sz w:val="18"/>
                <w:szCs w:val="18"/>
              </w:rPr>
              <w:t>20</w:t>
            </w:r>
          </w:p>
        </w:tc>
        <w:tc>
          <w:tcPr>
            <w:tcW w:w="1101" w:type="pct"/>
            <w:vMerge/>
            <w:tcBorders>
              <w:left w:val="single" w:sz="4" w:space="0" w:color="auto"/>
              <w:right w:val="single" w:sz="4" w:space="0" w:color="auto"/>
            </w:tcBorders>
            <w:shd w:val="clear" w:color="auto" w:fill="FFFFFF"/>
            <w:vAlign w:val="center"/>
          </w:tcPr>
          <w:p w14:paraId="00E19010" w14:textId="77777777" w:rsidR="001A3E67" w:rsidRPr="00934731" w:rsidRDefault="001A3E67" w:rsidP="00934731">
            <w:pPr>
              <w:pStyle w:val="Tabletext"/>
              <w:rPr>
                <w:sz w:val="18"/>
                <w:szCs w:val="18"/>
              </w:rPr>
            </w:pPr>
          </w:p>
        </w:tc>
      </w:tr>
      <w:tr w:rsidR="001A3E67" w:rsidRPr="00934731" w14:paraId="31C7C205" w14:textId="77777777" w:rsidTr="00934731">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460DCD1" w14:textId="77777777" w:rsidR="001A3E67" w:rsidRPr="00934731" w:rsidRDefault="001A3E67" w:rsidP="00934731">
            <w:pPr>
              <w:pStyle w:val="Tabletext"/>
              <w:rPr>
                <w:sz w:val="18"/>
                <w:szCs w:val="18"/>
              </w:rPr>
            </w:pP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041658" w14:textId="77777777" w:rsidR="001A3E67" w:rsidRPr="00934731" w:rsidRDefault="001A3E67" w:rsidP="00934731">
            <w:pPr>
              <w:pStyle w:val="Tabletext"/>
              <w:jc w:val="center"/>
              <w:rPr>
                <w:sz w:val="18"/>
                <w:szCs w:val="18"/>
              </w:rPr>
            </w:pPr>
            <w:r w:rsidRPr="00934731">
              <w:rPr>
                <w:sz w:val="18"/>
                <w:szCs w:val="18"/>
              </w:rPr>
              <w:t>URLLC</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D9EE54" w14:textId="77777777" w:rsidR="001A3E67" w:rsidRPr="00934731" w:rsidRDefault="001A3E67" w:rsidP="00934731">
            <w:pPr>
              <w:pStyle w:val="Tabletext"/>
              <w:jc w:val="center"/>
              <w:rPr>
                <w:sz w:val="18"/>
                <w:szCs w:val="18"/>
              </w:rPr>
            </w:pPr>
            <w:r w:rsidRPr="00934731">
              <w:rPr>
                <w:sz w:val="18"/>
                <w:szCs w:val="18"/>
              </w:rPr>
              <w:t>Not applicable</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990DD8" w14:textId="77777777" w:rsidR="001A3E67" w:rsidRPr="00934731" w:rsidRDefault="001A3E67" w:rsidP="00934731">
            <w:pPr>
              <w:pStyle w:val="Tabletext"/>
              <w:jc w:val="center"/>
              <w:rPr>
                <w:sz w:val="18"/>
                <w:szCs w:val="18"/>
              </w:rPr>
            </w:pPr>
            <w:r w:rsidRPr="00934731">
              <w:rPr>
                <w:sz w:val="18"/>
                <w:szCs w:val="18"/>
              </w:rPr>
              <w:t>Not applicable</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B4DEBA" w14:textId="77777777" w:rsidR="001A3E67" w:rsidRPr="00934731" w:rsidRDefault="001A3E67" w:rsidP="00934731">
            <w:pPr>
              <w:pStyle w:val="Tabletext"/>
              <w:jc w:val="center"/>
              <w:rPr>
                <w:sz w:val="18"/>
                <w:szCs w:val="18"/>
              </w:rPr>
            </w:pPr>
            <w:r w:rsidRPr="00934731">
              <w:rPr>
                <w:sz w:val="18"/>
                <w:szCs w:val="18"/>
              </w:rPr>
              <w:t>20</w:t>
            </w:r>
          </w:p>
        </w:tc>
        <w:tc>
          <w:tcPr>
            <w:tcW w:w="1101" w:type="pct"/>
            <w:vMerge/>
            <w:tcBorders>
              <w:left w:val="single" w:sz="4" w:space="0" w:color="auto"/>
              <w:right w:val="single" w:sz="4" w:space="0" w:color="auto"/>
            </w:tcBorders>
            <w:shd w:val="clear" w:color="auto" w:fill="FFFFFF"/>
            <w:vAlign w:val="center"/>
          </w:tcPr>
          <w:p w14:paraId="18D15572" w14:textId="77777777" w:rsidR="001A3E67" w:rsidRPr="00934731" w:rsidRDefault="001A3E67" w:rsidP="00934731">
            <w:pPr>
              <w:pStyle w:val="Tabletext"/>
              <w:rPr>
                <w:sz w:val="18"/>
                <w:szCs w:val="18"/>
              </w:rPr>
            </w:pPr>
          </w:p>
        </w:tc>
      </w:tr>
      <w:tr w:rsidR="001A3E67" w:rsidRPr="00934731" w14:paraId="6C75FA59" w14:textId="77777777" w:rsidTr="00934731">
        <w:trPr>
          <w:cantSplit/>
          <w:jc w:val="center"/>
        </w:trPr>
        <w:tc>
          <w:tcPr>
            <w:tcW w:w="1130" w:type="pct"/>
            <w:tcBorders>
              <w:top w:val="single" w:sz="4" w:space="0" w:color="auto"/>
              <w:left w:val="single" w:sz="4" w:space="0" w:color="auto"/>
              <w:bottom w:val="single" w:sz="4" w:space="0" w:color="auto"/>
              <w:right w:val="single" w:sz="4" w:space="0" w:color="auto"/>
            </w:tcBorders>
            <w:shd w:val="clear" w:color="auto" w:fill="FFFFFF"/>
            <w:hideMark/>
          </w:tcPr>
          <w:p w14:paraId="576AF7DB" w14:textId="77777777" w:rsidR="001A3E67" w:rsidRPr="00934731" w:rsidRDefault="001A3E67" w:rsidP="00934731">
            <w:pPr>
              <w:pStyle w:val="Tabletext"/>
              <w:rPr>
                <w:sz w:val="18"/>
                <w:szCs w:val="18"/>
              </w:rPr>
            </w:pPr>
            <w:r w:rsidRPr="00934731">
              <w:rPr>
                <w:b/>
                <w:sz w:val="18"/>
                <w:szCs w:val="18"/>
              </w:rPr>
              <w:t>5.2.4.3.9</w:t>
            </w:r>
            <w:r w:rsidRPr="00934731">
              <w:rPr>
                <w:sz w:val="18"/>
                <w:szCs w:val="18"/>
              </w:rPr>
              <w:br/>
              <w:t>Connection density (devices/km</w:t>
            </w:r>
            <w:r w:rsidRPr="00934731">
              <w:rPr>
                <w:sz w:val="18"/>
                <w:szCs w:val="18"/>
                <w:vertAlign w:val="superscript"/>
              </w:rPr>
              <w:t>2</w:t>
            </w:r>
            <w:r w:rsidRPr="00934731">
              <w:rPr>
                <w:sz w:val="18"/>
                <w:szCs w:val="18"/>
              </w:rPr>
              <w:t>)</w:t>
            </w:r>
            <w:r w:rsidRPr="00934731">
              <w:rPr>
                <w:sz w:val="18"/>
                <w:szCs w:val="18"/>
              </w:rPr>
              <w:br/>
            </w:r>
            <w:r w:rsidRPr="00934731">
              <w:rPr>
                <w:i/>
                <w:iCs/>
                <w:sz w:val="18"/>
                <w:szCs w:val="18"/>
              </w:rPr>
              <w:t>(4.8)</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B375AF" w14:textId="77777777" w:rsidR="001A3E67" w:rsidRPr="00934731" w:rsidRDefault="001A3E67" w:rsidP="00934731">
            <w:pPr>
              <w:pStyle w:val="Tabletext"/>
              <w:jc w:val="center"/>
              <w:rPr>
                <w:sz w:val="18"/>
                <w:szCs w:val="18"/>
              </w:rPr>
            </w:pPr>
            <w:proofErr w:type="gramStart"/>
            <w:r w:rsidRPr="00934731">
              <w:rPr>
                <w:sz w:val="18"/>
                <w:szCs w:val="18"/>
              </w:rPr>
              <w:t>mMTC</w:t>
            </w:r>
            <w:proofErr w:type="gramEnd"/>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B68E59" w14:textId="77777777" w:rsidR="001A3E67" w:rsidRPr="00934731" w:rsidRDefault="001A3E67" w:rsidP="00934731">
            <w:pPr>
              <w:pStyle w:val="Tabletext"/>
              <w:jc w:val="center"/>
              <w:rPr>
                <w:sz w:val="18"/>
                <w:szCs w:val="18"/>
              </w:rPr>
            </w:pPr>
            <w:r w:rsidRPr="00934731">
              <w:rPr>
                <w:sz w:val="18"/>
                <w:szCs w:val="18"/>
              </w:rPr>
              <w:t>Urban macro – mMTC</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7FA2A7" w14:textId="77777777" w:rsidR="001A3E67" w:rsidRPr="00934731" w:rsidRDefault="001A3E67" w:rsidP="00934731">
            <w:pPr>
              <w:pStyle w:val="Tabletext"/>
              <w:jc w:val="center"/>
              <w:rPr>
                <w:sz w:val="18"/>
                <w:szCs w:val="18"/>
              </w:rPr>
            </w:pPr>
            <w:r w:rsidRPr="00934731">
              <w:rPr>
                <w:sz w:val="18"/>
                <w:szCs w:val="18"/>
              </w:rPr>
              <w:t>Uplink</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8FD4F6" w14:textId="77777777" w:rsidR="001A3E67" w:rsidRPr="00934731" w:rsidRDefault="001A3E67" w:rsidP="00934731">
            <w:pPr>
              <w:pStyle w:val="Tabletext"/>
              <w:jc w:val="center"/>
              <w:rPr>
                <w:sz w:val="18"/>
                <w:szCs w:val="18"/>
              </w:rPr>
            </w:pPr>
            <w:r w:rsidRPr="00934731">
              <w:rPr>
                <w:sz w:val="18"/>
                <w:szCs w:val="18"/>
              </w:rPr>
              <w:t>1 000 000</w:t>
            </w:r>
          </w:p>
        </w:tc>
        <w:tc>
          <w:tcPr>
            <w:tcW w:w="1101" w:type="pct"/>
            <w:vMerge/>
            <w:tcBorders>
              <w:left w:val="single" w:sz="4" w:space="0" w:color="auto"/>
              <w:right w:val="single" w:sz="4" w:space="0" w:color="auto"/>
            </w:tcBorders>
            <w:shd w:val="clear" w:color="auto" w:fill="FFFFFF"/>
            <w:vAlign w:val="center"/>
          </w:tcPr>
          <w:p w14:paraId="05E99140" w14:textId="77777777" w:rsidR="001A3E67" w:rsidRPr="00934731" w:rsidRDefault="001A3E67" w:rsidP="00934731">
            <w:pPr>
              <w:pStyle w:val="Tabletext"/>
              <w:rPr>
                <w:sz w:val="18"/>
                <w:szCs w:val="18"/>
              </w:rPr>
            </w:pPr>
          </w:p>
        </w:tc>
      </w:tr>
      <w:tr w:rsidR="001A3E67" w:rsidRPr="009654C8" w14:paraId="257AAD7D" w14:textId="77777777" w:rsidTr="00934731">
        <w:trPr>
          <w:cantSplit/>
          <w:jc w:val="center"/>
        </w:trPr>
        <w:tc>
          <w:tcPr>
            <w:tcW w:w="1130" w:type="pct"/>
            <w:tcBorders>
              <w:top w:val="single" w:sz="4" w:space="0" w:color="auto"/>
              <w:left w:val="single" w:sz="4" w:space="0" w:color="auto"/>
              <w:bottom w:val="single" w:sz="4" w:space="0" w:color="auto"/>
              <w:right w:val="single" w:sz="4" w:space="0" w:color="auto"/>
            </w:tcBorders>
            <w:shd w:val="clear" w:color="auto" w:fill="FFFFFF"/>
            <w:hideMark/>
          </w:tcPr>
          <w:p w14:paraId="05121337" w14:textId="77777777" w:rsidR="001A3E67" w:rsidRPr="00934731" w:rsidRDefault="001A3E67" w:rsidP="00934731">
            <w:pPr>
              <w:pStyle w:val="Tabletext"/>
              <w:rPr>
                <w:sz w:val="18"/>
                <w:szCs w:val="18"/>
              </w:rPr>
            </w:pPr>
            <w:r w:rsidRPr="00934731">
              <w:rPr>
                <w:b/>
                <w:sz w:val="18"/>
                <w:szCs w:val="18"/>
              </w:rPr>
              <w:t>5.2.4.3.10</w:t>
            </w:r>
            <w:r w:rsidRPr="00934731">
              <w:rPr>
                <w:sz w:val="18"/>
                <w:szCs w:val="18"/>
              </w:rPr>
              <w:br/>
              <w:t>Energy efficiency</w:t>
            </w:r>
            <w:r w:rsidRPr="00934731">
              <w:rPr>
                <w:sz w:val="18"/>
                <w:szCs w:val="18"/>
              </w:rPr>
              <w:br/>
            </w:r>
            <w:r w:rsidRPr="00934731">
              <w:rPr>
                <w:i/>
                <w:iCs/>
                <w:sz w:val="18"/>
                <w:szCs w:val="18"/>
              </w:rPr>
              <w:t>(4.9)</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77E858" w14:textId="77777777" w:rsidR="001A3E67" w:rsidRPr="00934731" w:rsidRDefault="001A3E67" w:rsidP="00934731">
            <w:pPr>
              <w:pStyle w:val="Tabletext"/>
              <w:jc w:val="center"/>
              <w:rPr>
                <w:sz w:val="18"/>
                <w:szCs w:val="18"/>
              </w:rPr>
            </w:pPr>
            <w:r w:rsidRPr="00934731">
              <w:rPr>
                <w:sz w:val="18"/>
                <w:szCs w:val="18"/>
              </w:rPr>
              <w:t>eMBB</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1936C3" w14:textId="77777777" w:rsidR="001A3E67" w:rsidRPr="00934731" w:rsidRDefault="001A3E67" w:rsidP="00934731">
            <w:pPr>
              <w:pStyle w:val="Tabletext"/>
              <w:jc w:val="center"/>
              <w:rPr>
                <w:sz w:val="18"/>
                <w:szCs w:val="18"/>
              </w:rPr>
            </w:pPr>
            <w:r w:rsidRPr="00934731">
              <w:rPr>
                <w:sz w:val="18"/>
                <w:szCs w:val="18"/>
              </w:rPr>
              <w:t>Not applicable</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56928F" w14:textId="77777777" w:rsidR="001A3E67" w:rsidRPr="00934731" w:rsidRDefault="001A3E67" w:rsidP="00934731">
            <w:pPr>
              <w:pStyle w:val="Tabletext"/>
              <w:jc w:val="center"/>
              <w:rPr>
                <w:sz w:val="18"/>
                <w:szCs w:val="18"/>
              </w:rPr>
            </w:pPr>
            <w:r w:rsidRPr="00934731">
              <w:rPr>
                <w:sz w:val="18"/>
                <w:szCs w:val="18"/>
              </w:rPr>
              <w:t>Not applicable</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4148DF" w14:textId="77777777" w:rsidR="001A3E67" w:rsidRPr="00934731" w:rsidRDefault="001A3E67" w:rsidP="00934731">
            <w:pPr>
              <w:pStyle w:val="Tabletext"/>
              <w:jc w:val="center"/>
              <w:rPr>
                <w:sz w:val="18"/>
                <w:szCs w:val="18"/>
                <w:lang w:val="en-GB" w:eastAsia="ja-JP"/>
              </w:rPr>
            </w:pPr>
            <w:r w:rsidRPr="00934731">
              <w:rPr>
                <w:sz w:val="18"/>
                <w:szCs w:val="18"/>
                <w:lang w:val="en-GB" w:eastAsia="ko-KR"/>
              </w:rPr>
              <w:t>Capability to support a high sleep ratio and long sleep duration</w:t>
            </w:r>
          </w:p>
        </w:tc>
        <w:tc>
          <w:tcPr>
            <w:tcW w:w="1101" w:type="pct"/>
            <w:vMerge/>
            <w:tcBorders>
              <w:left w:val="single" w:sz="4" w:space="0" w:color="auto"/>
              <w:bottom w:val="single" w:sz="4" w:space="0" w:color="auto"/>
              <w:right w:val="single" w:sz="4" w:space="0" w:color="auto"/>
            </w:tcBorders>
            <w:shd w:val="clear" w:color="auto" w:fill="FFFFFF"/>
            <w:vAlign w:val="center"/>
          </w:tcPr>
          <w:p w14:paraId="69957371" w14:textId="77777777" w:rsidR="001A3E67" w:rsidRPr="00934731" w:rsidRDefault="001A3E67" w:rsidP="00934731">
            <w:pPr>
              <w:pStyle w:val="Tabletext"/>
              <w:rPr>
                <w:sz w:val="18"/>
                <w:szCs w:val="18"/>
                <w:lang w:val="en-GB"/>
              </w:rPr>
            </w:pPr>
          </w:p>
        </w:tc>
      </w:tr>
    </w:tbl>
    <w:p w14:paraId="40396803" w14:textId="7CEBBF04" w:rsidR="00934731" w:rsidRPr="009654C8" w:rsidRDefault="00934731">
      <w:pPr>
        <w:rPr>
          <w:lang w:val="en-GB"/>
        </w:rPr>
      </w:pPr>
      <w:r w:rsidRPr="009654C8">
        <w:rPr>
          <w:lang w:val="en-GB"/>
        </w:rPr>
        <w:br w:type="page"/>
      </w:r>
    </w:p>
    <w:p w14:paraId="0D19F5FD" w14:textId="6927577D" w:rsidR="00934731" w:rsidRPr="001A3E67" w:rsidRDefault="00934731" w:rsidP="00934731">
      <w:pPr>
        <w:pStyle w:val="TableNo"/>
        <w:rPr>
          <w:lang w:val="en-GB" w:eastAsia="zh-CN"/>
        </w:rPr>
      </w:pPr>
      <w:r w:rsidRPr="001A3E67">
        <w:rPr>
          <w:lang w:val="en-GB" w:eastAsia="zh-CN"/>
        </w:rPr>
        <w:lastRenderedPageBreak/>
        <w:t xml:space="preserve">TABLE </w:t>
      </w:r>
      <w:r w:rsidR="00B72ACA">
        <w:rPr>
          <w:lang w:val="en-GB" w:eastAsia="zh-CN"/>
        </w:rPr>
        <w:t>4</w:t>
      </w:r>
      <w:r>
        <w:rPr>
          <w:lang w:val="en-GB" w:eastAsia="zh-CN"/>
        </w:rPr>
        <w:t xml:space="preserve"> (</w:t>
      </w:r>
      <w:r w:rsidRPr="00934731">
        <w:rPr>
          <w:i/>
          <w:iCs/>
          <w:lang w:val="en-GB" w:eastAsia="zh-CN"/>
        </w:rPr>
        <w:t>end</w:t>
      </w:r>
      <w:r>
        <w:rPr>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78"/>
        <w:gridCol w:w="1257"/>
        <w:gridCol w:w="1382"/>
        <w:gridCol w:w="1134"/>
        <w:gridCol w:w="1565"/>
        <w:gridCol w:w="2123"/>
      </w:tblGrid>
      <w:tr w:rsidR="00934731" w:rsidRPr="009654C8" w14:paraId="5A8E0434" w14:textId="77777777" w:rsidTr="00BD2B0D">
        <w:trPr>
          <w:cantSplit/>
          <w:trHeight w:val="717"/>
          <w:tblHeader/>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40C0EE99" w14:textId="77777777" w:rsidR="00934731" w:rsidRPr="00934731" w:rsidRDefault="00934731" w:rsidP="00BD2B0D">
            <w:pPr>
              <w:pStyle w:val="Tablehead"/>
              <w:rPr>
                <w:sz w:val="18"/>
                <w:szCs w:val="18"/>
                <w:lang w:val="en-GB"/>
              </w:rPr>
            </w:pPr>
            <w:r w:rsidRPr="00934731">
              <w:rPr>
                <w:sz w:val="18"/>
                <w:szCs w:val="18"/>
                <w:lang w:val="en-GB"/>
              </w:rPr>
              <w:t xml:space="preserve">Minimum technical performance requirements item (5.2.4.3.x), units, and Report ITU-R </w:t>
            </w:r>
            <w:hyperlink r:id="rId55" w:history="1">
              <w:r w:rsidRPr="00934731">
                <w:rPr>
                  <w:sz w:val="18"/>
                  <w:szCs w:val="18"/>
                  <w:lang w:val="en-GB" w:eastAsia="zh-CN"/>
                </w:rPr>
                <w:t>M.2410</w:t>
              </w:r>
            </w:hyperlink>
            <w:r w:rsidRPr="00934731">
              <w:rPr>
                <w:sz w:val="18"/>
                <w:szCs w:val="18"/>
                <w:lang w:val="en-GB"/>
              </w:rPr>
              <w:t xml:space="preserve"> section reference</w:t>
            </w:r>
          </w:p>
        </w:tc>
        <w:tc>
          <w:tcPr>
            <w:tcW w:w="1957"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48E455D" w14:textId="77777777" w:rsidR="00934731" w:rsidRPr="00934731" w:rsidRDefault="00934731" w:rsidP="00BD2B0D">
            <w:pPr>
              <w:pStyle w:val="Tablehead"/>
              <w:rPr>
                <w:sz w:val="18"/>
                <w:szCs w:val="18"/>
              </w:rPr>
            </w:pPr>
            <w:r w:rsidRPr="00934731">
              <w:rPr>
                <w:sz w:val="18"/>
                <w:szCs w:val="18"/>
              </w:rPr>
              <w:t>Category</w:t>
            </w:r>
          </w:p>
        </w:tc>
        <w:tc>
          <w:tcPr>
            <w:tcW w:w="812" w:type="pct"/>
            <w:vMerge w:val="restart"/>
            <w:tcBorders>
              <w:top w:val="single" w:sz="4" w:space="0" w:color="auto"/>
              <w:left w:val="single" w:sz="4" w:space="0" w:color="auto"/>
              <w:right w:val="single" w:sz="4" w:space="0" w:color="auto"/>
            </w:tcBorders>
            <w:shd w:val="clear" w:color="auto" w:fill="FFFFFF"/>
            <w:vAlign w:val="center"/>
            <w:hideMark/>
          </w:tcPr>
          <w:p w14:paraId="2107DC33" w14:textId="77777777" w:rsidR="00934731" w:rsidRPr="00934731" w:rsidRDefault="00934731" w:rsidP="00BD2B0D">
            <w:pPr>
              <w:pStyle w:val="Tablehead"/>
              <w:rPr>
                <w:sz w:val="18"/>
                <w:szCs w:val="18"/>
              </w:rPr>
            </w:pPr>
            <w:r w:rsidRPr="00934731">
              <w:rPr>
                <w:sz w:val="18"/>
                <w:szCs w:val="18"/>
              </w:rPr>
              <w:t xml:space="preserve">Required </w:t>
            </w:r>
            <w:r w:rsidRPr="00934731">
              <w:rPr>
                <w:sz w:val="18"/>
                <w:szCs w:val="18"/>
              </w:rPr>
              <w:br/>
              <w:t>value</w:t>
            </w:r>
          </w:p>
        </w:tc>
        <w:tc>
          <w:tcPr>
            <w:tcW w:w="1101" w:type="pct"/>
            <w:vMerge w:val="restart"/>
            <w:tcBorders>
              <w:top w:val="single" w:sz="4" w:space="0" w:color="auto"/>
              <w:left w:val="single" w:sz="4" w:space="0" w:color="auto"/>
              <w:right w:val="single" w:sz="4" w:space="0" w:color="auto"/>
            </w:tcBorders>
            <w:shd w:val="clear" w:color="auto" w:fill="FFFFFF"/>
            <w:vAlign w:val="center"/>
            <w:hideMark/>
          </w:tcPr>
          <w:p w14:paraId="45975B15" w14:textId="77777777" w:rsidR="00934731" w:rsidRPr="00934731" w:rsidRDefault="00934731" w:rsidP="00BD2B0D">
            <w:pPr>
              <w:pStyle w:val="Tablehead"/>
              <w:rPr>
                <w:sz w:val="18"/>
                <w:szCs w:val="18"/>
                <w:lang w:val="en-GB"/>
              </w:rPr>
            </w:pPr>
            <w:r w:rsidRPr="00934731">
              <w:rPr>
                <w:sz w:val="18"/>
                <w:szCs w:val="18"/>
                <w:lang w:val="en-GB"/>
              </w:rPr>
              <w:t>ITU-R confirmation that the requirement is met by the candidate technology proposal</w:t>
            </w:r>
          </w:p>
        </w:tc>
      </w:tr>
      <w:tr w:rsidR="00934731" w:rsidRPr="00934731" w14:paraId="69FCEABA" w14:textId="77777777" w:rsidTr="00BD2B0D">
        <w:trPr>
          <w:cantSplit/>
          <w:tblHeader/>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54414FC" w14:textId="77777777" w:rsidR="00934731" w:rsidRPr="00934731" w:rsidRDefault="00934731" w:rsidP="00BD2B0D">
            <w:pPr>
              <w:pStyle w:val="Tablehead"/>
              <w:rPr>
                <w:sz w:val="18"/>
                <w:szCs w:val="18"/>
                <w:lang w:val="en-GB"/>
              </w:rPr>
            </w:pP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E5D612" w14:textId="77777777" w:rsidR="00934731" w:rsidRPr="00934731" w:rsidRDefault="00934731" w:rsidP="00BD2B0D">
            <w:pPr>
              <w:pStyle w:val="Tablehead"/>
              <w:rPr>
                <w:sz w:val="18"/>
                <w:szCs w:val="18"/>
              </w:rPr>
            </w:pPr>
            <w:r w:rsidRPr="00934731">
              <w:rPr>
                <w:sz w:val="18"/>
                <w:szCs w:val="18"/>
              </w:rPr>
              <w:t>Usage scenario</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52582A" w14:textId="77777777" w:rsidR="00934731" w:rsidRPr="00934731" w:rsidRDefault="00934731" w:rsidP="00BD2B0D">
            <w:pPr>
              <w:pStyle w:val="Tablehead"/>
              <w:rPr>
                <w:sz w:val="18"/>
                <w:szCs w:val="18"/>
              </w:rPr>
            </w:pPr>
            <w:r w:rsidRPr="00934731">
              <w:rPr>
                <w:sz w:val="18"/>
                <w:szCs w:val="18"/>
              </w:rPr>
              <w:t>Test environment</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0D2530" w14:textId="77777777" w:rsidR="00934731" w:rsidRPr="00934731" w:rsidRDefault="00934731" w:rsidP="00BD2B0D">
            <w:pPr>
              <w:pStyle w:val="Tablehead"/>
              <w:rPr>
                <w:sz w:val="18"/>
                <w:szCs w:val="18"/>
              </w:rPr>
            </w:pPr>
            <w:r w:rsidRPr="00934731">
              <w:rPr>
                <w:sz w:val="18"/>
                <w:szCs w:val="18"/>
              </w:rPr>
              <w:t>Downlink or uplink</w:t>
            </w:r>
          </w:p>
        </w:tc>
        <w:tc>
          <w:tcPr>
            <w:tcW w:w="812" w:type="pct"/>
            <w:vMerge/>
            <w:tcBorders>
              <w:left w:val="single" w:sz="4" w:space="0" w:color="auto"/>
              <w:bottom w:val="single" w:sz="4" w:space="0" w:color="auto"/>
              <w:right w:val="single" w:sz="4" w:space="0" w:color="auto"/>
            </w:tcBorders>
            <w:shd w:val="clear" w:color="auto" w:fill="FFFFFF"/>
            <w:vAlign w:val="center"/>
          </w:tcPr>
          <w:p w14:paraId="14588BCA" w14:textId="77777777" w:rsidR="00934731" w:rsidRPr="00934731" w:rsidRDefault="00934731" w:rsidP="00BD2B0D">
            <w:pPr>
              <w:pStyle w:val="Tablehead"/>
              <w:rPr>
                <w:sz w:val="18"/>
                <w:szCs w:val="18"/>
              </w:rPr>
            </w:pPr>
          </w:p>
        </w:tc>
        <w:tc>
          <w:tcPr>
            <w:tcW w:w="1101" w:type="pct"/>
            <w:vMerge/>
            <w:tcBorders>
              <w:left w:val="single" w:sz="4" w:space="0" w:color="auto"/>
              <w:right w:val="single" w:sz="4" w:space="0" w:color="auto"/>
            </w:tcBorders>
            <w:shd w:val="clear" w:color="auto" w:fill="FFFFFF"/>
            <w:vAlign w:val="center"/>
          </w:tcPr>
          <w:p w14:paraId="23F786D9" w14:textId="77777777" w:rsidR="00934731" w:rsidRPr="00934731" w:rsidRDefault="00934731" w:rsidP="00BD2B0D">
            <w:pPr>
              <w:pStyle w:val="Tablehead"/>
              <w:rPr>
                <w:sz w:val="18"/>
                <w:szCs w:val="18"/>
                <w:lang w:eastAsia="zh-CN"/>
              </w:rPr>
            </w:pPr>
          </w:p>
        </w:tc>
      </w:tr>
      <w:tr w:rsidR="001A3E67" w:rsidRPr="00934731" w14:paraId="5D3E4E97" w14:textId="77777777" w:rsidTr="00934731">
        <w:trPr>
          <w:cantSplit/>
          <w:trHeight w:val="1910"/>
          <w:jc w:val="center"/>
        </w:trPr>
        <w:tc>
          <w:tcPr>
            <w:tcW w:w="1130" w:type="pct"/>
            <w:tcBorders>
              <w:top w:val="single" w:sz="4" w:space="0" w:color="auto"/>
              <w:left w:val="single" w:sz="4" w:space="0" w:color="auto"/>
              <w:bottom w:val="single" w:sz="4" w:space="0" w:color="auto"/>
              <w:right w:val="single" w:sz="4" w:space="0" w:color="auto"/>
            </w:tcBorders>
            <w:shd w:val="clear" w:color="auto" w:fill="FFFFFF"/>
            <w:hideMark/>
          </w:tcPr>
          <w:p w14:paraId="51EE19FE" w14:textId="4A30765B" w:rsidR="001A3E67" w:rsidRPr="00934731" w:rsidRDefault="001A3E67" w:rsidP="00934731">
            <w:pPr>
              <w:pStyle w:val="Tabletext"/>
              <w:rPr>
                <w:sz w:val="18"/>
                <w:szCs w:val="18"/>
              </w:rPr>
            </w:pPr>
            <w:r w:rsidRPr="00934731">
              <w:rPr>
                <w:b/>
                <w:sz w:val="18"/>
                <w:szCs w:val="18"/>
              </w:rPr>
              <w:t>5.2.4.3.11</w:t>
            </w:r>
            <w:r w:rsidRPr="00934731">
              <w:rPr>
                <w:sz w:val="18"/>
                <w:szCs w:val="18"/>
              </w:rPr>
              <w:br/>
              <w:t>Reliability</w:t>
            </w:r>
            <w:r w:rsidRPr="00934731">
              <w:rPr>
                <w:sz w:val="18"/>
                <w:szCs w:val="18"/>
              </w:rPr>
              <w:br/>
            </w:r>
            <w:r w:rsidRPr="00934731">
              <w:rPr>
                <w:i/>
                <w:iCs/>
                <w:sz w:val="18"/>
                <w:szCs w:val="18"/>
              </w:rPr>
              <w:t>(4.10)</w:t>
            </w:r>
          </w:p>
        </w:tc>
        <w:tc>
          <w:tcPr>
            <w:tcW w:w="652" w:type="pct"/>
            <w:tcBorders>
              <w:top w:val="single" w:sz="4" w:space="0" w:color="auto"/>
              <w:left w:val="single" w:sz="4" w:space="0" w:color="auto"/>
              <w:right w:val="single" w:sz="4" w:space="0" w:color="auto"/>
            </w:tcBorders>
            <w:shd w:val="clear" w:color="auto" w:fill="FFFFFF"/>
            <w:vAlign w:val="center"/>
          </w:tcPr>
          <w:p w14:paraId="36680688" w14:textId="77777777" w:rsidR="001A3E67" w:rsidRPr="00934731" w:rsidRDefault="001A3E67" w:rsidP="00934731">
            <w:pPr>
              <w:pStyle w:val="Tabletext"/>
              <w:jc w:val="center"/>
              <w:rPr>
                <w:sz w:val="18"/>
                <w:szCs w:val="18"/>
              </w:rPr>
            </w:pPr>
            <w:r w:rsidRPr="00934731">
              <w:rPr>
                <w:sz w:val="18"/>
                <w:szCs w:val="18"/>
              </w:rPr>
              <w:t>URLLC</w:t>
            </w:r>
          </w:p>
        </w:tc>
        <w:tc>
          <w:tcPr>
            <w:tcW w:w="717" w:type="pct"/>
            <w:tcBorders>
              <w:top w:val="single" w:sz="4" w:space="0" w:color="auto"/>
              <w:left w:val="single" w:sz="4" w:space="0" w:color="auto"/>
              <w:right w:val="single" w:sz="4" w:space="0" w:color="auto"/>
            </w:tcBorders>
            <w:shd w:val="clear" w:color="auto" w:fill="FFFFFF"/>
            <w:vAlign w:val="center"/>
          </w:tcPr>
          <w:p w14:paraId="4FCF6067" w14:textId="77777777" w:rsidR="001A3E67" w:rsidRPr="00934731" w:rsidRDefault="001A3E67" w:rsidP="00934731">
            <w:pPr>
              <w:pStyle w:val="Tabletext"/>
              <w:jc w:val="center"/>
              <w:rPr>
                <w:sz w:val="18"/>
                <w:szCs w:val="18"/>
              </w:rPr>
            </w:pPr>
            <w:r w:rsidRPr="00934731">
              <w:rPr>
                <w:sz w:val="18"/>
                <w:szCs w:val="18"/>
              </w:rPr>
              <w:t>Urban macro –URLLC</w:t>
            </w:r>
          </w:p>
        </w:tc>
        <w:tc>
          <w:tcPr>
            <w:tcW w:w="588" w:type="pct"/>
            <w:tcBorders>
              <w:top w:val="single" w:sz="4" w:space="0" w:color="auto"/>
              <w:left w:val="single" w:sz="4" w:space="0" w:color="auto"/>
              <w:right w:val="single" w:sz="4" w:space="0" w:color="auto"/>
            </w:tcBorders>
            <w:shd w:val="clear" w:color="auto" w:fill="FFFFFF"/>
            <w:vAlign w:val="center"/>
          </w:tcPr>
          <w:p w14:paraId="61B236D1" w14:textId="77777777" w:rsidR="001A3E67" w:rsidRPr="00934731" w:rsidRDefault="001A3E67" w:rsidP="00934731">
            <w:pPr>
              <w:pStyle w:val="Tabletext"/>
              <w:jc w:val="center"/>
              <w:rPr>
                <w:sz w:val="18"/>
                <w:szCs w:val="18"/>
              </w:rPr>
            </w:pPr>
            <w:r w:rsidRPr="00934731">
              <w:rPr>
                <w:sz w:val="18"/>
                <w:szCs w:val="18"/>
              </w:rPr>
              <w:t>Uplink or Downlink</w:t>
            </w:r>
          </w:p>
        </w:tc>
        <w:tc>
          <w:tcPr>
            <w:tcW w:w="812" w:type="pct"/>
            <w:tcBorders>
              <w:top w:val="single" w:sz="4" w:space="0" w:color="auto"/>
              <w:left w:val="single" w:sz="4" w:space="0" w:color="auto"/>
              <w:right w:val="single" w:sz="4" w:space="0" w:color="auto"/>
            </w:tcBorders>
            <w:shd w:val="clear" w:color="auto" w:fill="FFFFFF"/>
            <w:vAlign w:val="center"/>
          </w:tcPr>
          <w:p w14:paraId="0CEDE33E" w14:textId="77777777" w:rsidR="001A3E67" w:rsidRPr="00934731" w:rsidRDefault="001A3E67" w:rsidP="00934731">
            <w:pPr>
              <w:pStyle w:val="Tabletext"/>
              <w:jc w:val="center"/>
              <w:rPr>
                <w:sz w:val="18"/>
                <w:szCs w:val="18"/>
                <w:lang w:val="en-GB"/>
              </w:rPr>
            </w:pPr>
            <w:r w:rsidRPr="00934731">
              <w:rPr>
                <w:sz w:val="18"/>
                <w:szCs w:val="18"/>
                <w:lang w:val="en-GB"/>
              </w:rPr>
              <w:t>1-10</w:t>
            </w:r>
            <w:r w:rsidRPr="00934731">
              <w:rPr>
                <w:sz w:val="18"/>
                <w:szCs w:val="18"/>
                <w:vertAlign w:val="superscript"/>
                <w:lang w:val="en-GB"/>
              </w:rPr>
              <w:t>−5</w:t>
            </w:r>
            <w:r w:rsidRPr="00934731">
              <w:rPr>
                <w:sz w:val="18"/>
                <w:szCs w:val="18"/>
                <w:lang w:val="en-GB"/>
              </w:rPr>
              <w:t xml:space="preserve"> success probability of transmitting a layer</w:t>
            </w:r>
            <w:r w:rsidRPr="00934731">
              <w:rPr>
                <w:sz w:val="18"/>
                <w:szCs w:val="18"/>
                <w:lang w:val="en-GB" w:eastAsia="ko-KR"/>
              </w:rPr>
              <w:t xml:space="preserve"> 2 PDU </w:t>
            </w:r>
            <w:r w:rsidRPr="00934731">
              <w:rPr>
                <w:rFonts w:eastAsia="Malgun Gothic"/>
                <w:sz w:val="18"/>
                <w:szCs w:val="18"/>
                <w:lang w:val="en-GB" w:eastAsia="ko-KR"/>
              </w:rPr>
              <w:t>(protocol data unit)</w:t>
            </w:r>
            <w:r w:rsidRPr="00934731">
              <w:rPr>
                <w:sz w:val="18"/>
                <w:szCs w:val="18"/>
                <w:lang w:val="en-GB"/>
              </w:rPr>
              <w:t xml:space="preserve"> of size 32 bytes within 1 ms in channel quality of coverage edge</w:t>
            </w:r>
          </w:p>
        </w:tc>
        <w:tc>
          <w:tcPr>
            <w:tcW w:w="1101" w:type="pct"/>
            <w:vMerge w:val="restart"/>
            <w:tcBorders>
              <w:left w:val="single" w:sz="4" w:space="0" w:color="auto"/>
              <w:right w:val="single" w:sz="4" w:space="0" w:color="auto"/>
            </w:tcBorders>
            <w:shd w:val="clear" w:color="auto" w:fill="FFFFFF"/>
            <w:vAlign w:val="center"/>
          </w:tcPr>
          <w:p w14:paraId="1D3389E8" w14:textId="77777777" w:rsidR="001A3E67" w:rsidRPr="00934731" w:rsidRDefault="001A3E67" w:rsidP="00934731">
            <w:pPr>
              <w:pStyle w:val="Tabletext"/>
              <w:jc w:val="center"/>
              <w:rPr>
                <w:sz w:val="18"/>
                <w:szCs w:val="18"/>
              </w:rPr>
            </w:pPr>
            <w:r w:rsidRPr="00934731">
              <w:rPr>
                <w:rFonts w:hint="eastAsia"/>
                <w:b/>
                <w:sz w:val="18"/>
                <w:szCs w:val="18"/>
                <w:lang w:eastAsia="zh-CN"/>
              </w:rPr>
              <w:t>YES</w:t>
            </w:r>
          </w:p>
        </w:tc>
      </w:tr>
      <w:tr w:rsidR="001A3E67" w:rsidRPr="00934731" w14:paraId="705DCB04" w14:textId="77777777" w:rsidTr="00934731">
        <w:trPr>
          <w:cantSplit/>
          <w:trHeight w:val="630"/>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tcPr>
          <w:p w14:paraId="3A59D15F" w14:textId="77777777" w:rsidR="001A3E67" w:rsidRPr="00934731" w:rsidRDefault="001A3E67" w:rsidP="00934731">
            <w:pPr>
              <w:pStyle w:val="Tabletext"/>
              <w:rPr>
                <w:sz w:val="18"/>
                <w:szCs w:val="18"/>
              </w:rPr>
            </w:pPr>
            <w:r w:rsidRPr="00934731">
              <w:rPr>
                <w:b/>
                <w:sz w:val="18"/>
                <w:szCs w:val="18"/>
              </w:rPr>
              <w:t>5.2.4.3.12</w:t>
            </w:r>
            <w:r w:rsidRPr="00934731">
              <w:rPr>
                <w:sz w:val="18"/>
                <w:szCs w:val="18"/>
              </w:rPr>
              <w:br/>
              <w:t>Mobility classes</w:t>
            </w:r>
            <w:r w:rsidRPr="00934731">
              <w:rPr>
                <w:sz w:val="18"/>
                <w:szCs w:val="18"/>
              </w:rPr>
              <w:br/>
            </w:r>
            <w:r w:rsidRPr="00934731">
              <w:rPr>
                <w:i/>
                <w:iCs/>
                <w:sz w:val="18"/>
                <w:szCs w:val="18"/>
              </w:rPr>
              <w:t>(4.11)</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tcPr>
          <w:p w14:paraId="22C1ED2D" w14:textId="77777777" w:rsidR="001A3E67" w:rsidRPr="00934731" w:rsidRDefault="001A3E67" w:rsidP="00934731">
            <w:pPr>
              <w:pStyle w:val="Tabletext"/>
              <w:jc w:val="center"/>
              <w:rPr>
                <w:sz w:val="18"/>
                <w:szCs w:val="18"/>
              </w:rPr>
            </w:pPr>
            <w:r w:rsidRPr="00934731">
              <w:rPr>
                <w:sz w:val="18"/>
                <w:szCs w:val="18"/>
              </w:rPr>
              <w:t>eMBB</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14:paraId="04B48BA7" w14:textId="77777777" w:rsidR="001A3E67" w:rsidRPr="00934731" w:rsidRDefault="001A3E67" w:rsidP="00934731">
            <w:pPr>
              <w:pStyle w:val="Tabletext"/>
              <w:jc w:val="center"/>
              <w:rPr>
                <w:sz w:val="18"/>
                <w:szCs w:val="18"/>
              </w:rPr>
            </w:pPr>
            <w:r w:rsidRPr="00934731">
              <w:rPr>
                <w:sz w:val="18"/>
                <w:szCs w:val="18"/>
              </w:rPr>
              <w:t>Indoor hotspot – eMBB</w:t>
            </w:r>
          </w:p>
        </w:tc>
        <w:tc>
          <w:tcPr>
            <w:tcW w:w="588" w:type="pct"/>
            <w:tcBorders>
              <w:top w:val="single" w:sz="4" w:space="0" w:color="auto"/>
              <w:left w:val="single" w:sz="4" w:space="0" w:color="auto"/>
              <w:right w:val="single" w:sz="4" w:space="0" w:color="auto"/>
            </w:tcBorders>
            <w:shd w:val="clear" w:color="auto" w:fill="FFFFFF"/>
            <w:vAlign w:val="center"/>
          </w:tcPr>
          <w:p w14:paraId="1D5E30E7" w14:textId="77777777" w:rsidR="001A3E67" w:rsidRPr="00934731" w:rsidRDefault="001A3E67" w:rsidP="00934731">
            <w:pPr>
              <w:pStyle w:val="Tabletext"/>
              <w:jc w:val="center"/>
              <w:rPr>
                <w:sz w:val="18"/>
                <w:szCs w:val="18"/>
              </w:rPr>
            </w:pPr>
            <w:r w:rsidRPr="00934731">
              <w:rPr>
                <w:sz w:val="18"/>
                <w:szCs w:val="18"/>
              </w:rPr>
              <w:t>Uplink</w:t>
            </w:r>
          </w:p>
        </w:tc>
        <w:tc>
          <w:tcPr>
            <w:tcW w:w="812" w:type="pct"/>
            <w:tcBorders>
              <w:top w:val="single" w:sz="4" w:space="0" w:color="auto"/>
              <w:left w:val="single" w:sz="4" w:space="0" w:color="auto"/>
              <w:right w:val="single" w:sz="4" w:space="0" w:color="auto"/>
            </w:tcBorders>
            <w:shd w:val="clear" w:color="auto" w:fill="FFFFFF"/>
            <w:vAlign w:val="center"/>
          </w:tcPr>
          <w:p w14:paraId="4186E057" w14:textId="77777777" w:rsidR="001A3E67" w:rsidRPr="00934731" w:rsidRDefault="001A3E67" w:rsidP="00934731">
            <w:pPr>
              <w:pStyle w:val="Tabletext"/>
              <w:jc w:val="center"/>
              <w:rPr>
                <w:sz w:val="18"/>
                <w:szCs w:val="18"/>
              </w:rPr>
            </w:pPr>
            <w:r w:rsidRPr="00934731">
              <w:rPr>
                <w:sz w:val="18"/>
                <w:szCs w:val="18"/>
              </w:rPr>
              <w:t>Stationary, Pedestrian</w:t>
            </w:r>
          </w:p>
        </w:tc>
        <w:tc>
          <w:tcPr>
            <w:tcW w:w="1101" w:type="pct"/>
            <w:vMerge/>
            <w:tcBorders>
              <w:left w:val="single" w:sz="4" w:space="0" w:color="auto"/>
              <w:right w:val="single" w:sz="4" w:space="0" w:color="auto"/>
            </w:tcBorders>
            <w:shd w:val="clear" w:color="auto" w:fill="FFFFFF"/>
            <w:vAlign w:val="center"/>
          </w:tcPr>
          <w:p w14:paraId="6E593BF3" w14:textId="77777777" w:rsidR="001A3E67" w:rsidRPr="00934731" w:rsidRDefault="001A3E67" w:rsidP="00934731">
            <w:pPr>
              <w:pStyle w:val="Tabletext"/>
              <w:rPr>
                <w:sz w:val="18"/>
                <w:szCs w:val="18"/>
              </w:rPr>
            </w:pPr>
          </w:p>
        </w:tc>
      </w:tr>
      <w:tr w:rsidR="001A3E67" w:rsidRPr="009654C8" w14:paraId="1FFE5E8E" w14:textId="77777777" w:rsidTr="00934731">
        <w:trPr>
          <w:cantSplit/>
          <w:trHeight w:val="630"/>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59424E77" w14:textId="77777777" w:rsidR="001A3E67" w:rsidRPr="00934731" w:rsidRDefault="001A3E67" w:rsidP="00934731">
            <w:pPr>
              <w:pStyle w:val="Tabletext"/>
              <w:rPr>
                <w:sz w:val="18"/>
                <w:szCs w:val="18"/>
              </w:rPr>
            </w:pP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tcPr>
          <w:p w14:paraId="5FC9085D" w14:textId="77777777" w:rsidR="001A3E67" w:rsidRPr="00934731" w:rsidRDefault="001A3E67" w:rsidP="00934731">
            <w:pPr>
              <w:pStyle w:val="Tabletext"/>
              <w:jc w:val="center"/>
              <w:rPr>
                <w:sz w:val="18"/>
                <w:szCs w:val="18"/>
              </w:rPr>
            </w:pPr>
            <w:r w:rsidRPr="00934731">
              <w:rPr>
                <w:sz w:val="18"/>
                <w:szCs w:val="18"/>
              </w:rPr>
              <w:t>eMBB</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14:paraId="3E52CF85" w14:textId="77777777" w:rsidR="001A3E67" w:rsidRPr="00934731" w:rsidRDefault="001A3E67" w:rsidP="00934731">
            <w:pPr>
              <w:pStyle w:val="Tabletext"/>
              <w:jc w:val="center"/>
              <w:rPr>
                <w:sz w:val="18"/>
                <w:szCs w:val="18"/>
              </w:rPr>
            </w:pPr>
            <w:r w:rsidRPr="00934731">
              <w:rPr>
                <w:sz w:val="18"/>
                <w:szCs w:val="18"/>
              </w:rPr>
              <w:t>Dense urban – eMBB</w:t>
            </w:r>
          </w:p>
        </w:tc>
        <w:tc>
          <w:tcPr>
            <w:tcW w:w="588" w:type="pct"/>
            <w:tcBorders>
              <w:top w:val="single" w:sz="4" w:space="0" w:color="auto"/>
              <w:left w:val="single" w:sz="4" w:space="0" w:color="auto"/>
              <w:right w:val="single" w:sz="4" w:space="0" w:color="auto"/>
            </w:tcBorders>
            <w:shd w:val="clear" w:color="auto" w:fill="FFFFFF"/>
            <w:vAlign w:val="center"/>
          </w:tcPr>
          <w:p w14:paraId="09F00533" w14:textId="77777777" w:rsidR="001A3E67" w:rsidRPr="00934731" w:rsidRDefault="001A3E67" w:rsidP="00934731">
            <w:pPr>
              <w:pStyle w:val="Tabletext"/>
              <w:jc w:val="center"/>
              <w:rPr>
                <w:sz w:val="18"/>
                <w:szCs w:val="18"/>
              </w:rPr>
            </w:pPr>
            <w:r w:rsidRPr="00934731">
              <w:rPr>
                <w:sz w:val="18"/>
                <w:szCs w:val="18"/>
              </w:rPr>
              <w:t>Uplink</w:t>
            </w:r>
          </w:p>
        </w:tc>
        <w:tc>
          <w:tcPr>
            <w:tcW w:w="812" w:type="pct"/>
            <w:tcBorders>
              <w:top w:val="single" w:sz="4" w:space="0" w:color="auto"/>
              <w:left w:val="single" w:sz="4" w:space="0" w:color="auto"/>
              <w:right w:val="single" w:sz="4" w:space="0" w:color="auto"/>
            </w:tcBorders>
            <w:shd w:val="clear" w:color="auto" w:fill="FFFFFF"/>
            <w:vAlign w:val="center"/>
          </w:tcPr>
          <w:p w14:paraId="58042DDF" w14:textId="77777777" w:rsidR="001A3E67" w:rsidRPr="00934731" w:rsidRDefault="001A3E67" w:rsidP="00934731">
            <w:pPr>
              <w:pStyle w:val="Tabletext"/>
              <w:jc w:val="center"/>
              <w:rPr>
                <w:sz w:val="18"/>
                <w:szCs w:val="18"/>
                <w:lang w:val="en-GB"/>
              </w:rPr>
            </w:pPr>
            <w:r w:rsidRPr="00934731">
              <w:rPr>
                <w:sz w:val="18"/>
                <w:szCs w:val="18"/>
                <w:lang w:val="en-GB"/>
              </w:rPr>
              <w:t>Stationary, Pedestrian, Vehicular (up to 30 km/h)</w:t>
            </w:r>
          </w:p>
        </w:tc>
        <w:tc>
          <w:tcPr>
            <w:tcW w:w="1101" w:type="pct"/>
            <w:vMerge/>
            <w:tcBorders>
              <w:left w:val="single" w:sz="4" w:space="0" w:color="auto"/>
              <w:right w:val="single" w:sz="4" w:space="0" w:color="auto"/>
            </w:tcBorders>
            <w:shd w:val="clear" w:color="auto" w:fill="FFFFFF"/>
            <w:vAlign w:val="center"/>
          </w:tcPr>
          <w:p w14:paraId="3360B4A1" w14:textId="77777777" w:rsidR="001A3E67" w:rsidRPr="00934731" w:rsidRDefault="001A3E67" w:rsidP="00934731">
            <w:pPr>
              <w:pStyle w:val="Tabletext"/>
              <w:rPr>
                <w:sz w:val="18"/>
                <w:szCs w:val="18"/>
                <w:lang w:val="en-GB"/>
              </w:rPr>
            </w:pPr>
          </w:p>
        </w:tc>
      </w:tr>
      <w:tr w:rsidR="001A3E67" w:rsidRPr="009654C8" w14:paraId="781BBCEF" w14:textId="77777777" w:rsidTr="00934731">
        <w:trPr>
          <w:cantSplit/>
          <w:trHeight w:val="650"/>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7C7E2DCC" w14:textId="77777777" w:rsidR="001A3E67" w:rsidRPr="00934731" w:rsidRDefault="001A3E67" w:rsidP="00934731">
            <w:pPr>
              <w:pStyle w:val="Tabletext"/>
              <w:rPr>
                <w:sz w:val="18"/>
                <w:szCs w:val="18"/>
                <w:lang w:val="en-GB"/>
              </w:rPr>
            </w:pP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tcPr>
          <w:p w14:paraId="0FAFDE81" w14:textId="77777777" w:rsidR="001A3E67" w:rsidRPr="00934731" w:rsidRDefault="001A3E67" w:rsidP="00934731">
            <w:pPr>
              <w:pStyle w:val="Tabletext"/>
              <w:jc w:val="center"/>
              <w:rPr>
                <w:sz w:val="18"/>
                <w:szCs w:val="18"/>
              </w:rPr>
            </w:pPr>
            <w:r w:rsidRPr="00934731">
              <w:rPr>
                <w:sz w:val="18"/>
                <w:szCs w:val="18"/>
              </w:rPr>
              <w:t>eMBB</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14:paraId="68F7A3D9" w14:textId="77777777" w:rsidR="001A3E67" w:rsidRPr="00934731" w:rsidRDefault="001A3E67" w:rsidP="00934731">
            <w:pPr>
              <w:pStyle w:val="Tabletext"/>
              <w:jc w:val="center"/>
              <w:rPr>
                <w:sz w:val="18"/>
                <w:szCs w:val="18"/>
              </w:rPr>
            </w:pPr>
            <w:r w:rsidRPr="00934731">
              <w:rPr>
                <w:sz w:val="18"/>
                <w:szCs w:val="18"/>
              </w:rPr>
              <w:t>Rural – eMBB</w:t>
            </w:r>
          </w:p>
        </w:tc>
        <w:tc>
          <w:tcPr>
            <w:tcW w:w="588" w:type="pct"/>
            <w:tcBorders>
              <w:top w:val="single" w:sz="4" w:space="0" w:color="auto"/>
              <w:left w:val="single" w:sz="4" w:space="0" w:color="auto"/>
              <w:right w:val="single" w:sz="4" w:space="0" w:color="auto"/>
            </w:tcBorders>
            <w:shd w:val="clear" w:color="auto" w:fill="FFFFFF"/>
            <w:vAlign w:val="center"/>
          </w:tcPr>
          <w:p w14:paraId="7F55A361" w14:textId="77777777" w:rsidR="001A3E67" w:rsidRPr="00934731" w:rsidRDefault="001A3E67" w:rsidP="00934731">
            <w:pPr>
              <w:pStyle w:val="Tabletext"/>
              <w:jc w:val="center"/>
              <w:rPr>
                <w:sz w:val="18"/>
                <w:szCs w:val="18"/>
              </w:rPr>
            </w:pPr>
            <w:r w:rsidRPr="00934731">
              <w:rPr>
                <w:sz w:val="18"/>
                <w:szCs w:val="18"/>
              </w:rPr>
              <w:t>Uplink</w:t>
            </w:r>
          </w:p>
        </w:tc>
        <w:tc>
          <w:tcPr>
            <w:tcW w:w="812" w:type="pct"/>
            <w:tcBorders>
              <w:top w:val="single" w:sz="4" w:space="0" w:color="auto"/>
              <w:left w:val="single" w:sz="4" w:space="0" w:color="auto"/>
              <w:right w:val="single" w:sz="4" w:space="0" w:color="auto"/>
            </w:tcBorders>
            <w:shd w:val="clear" w:color="auto" w:fill="FFFFFF"/>
            <w:vAlign w:val="center"/>
          </w:tcPr>
          <w:p w14:paraId="1369C17E" w14:textId="77777777" w:rsidR="001A3E67" w:rsidRPr="00934731" w:rsidRDefault="001A3E67" w:rsidP="00934731">
            <w:pPr>
              <w:pStyle w:val="Tabletext"/>
              <w:jc w:val="center"/>
              <w:rPr>
                <w:sz w:val="18"/>
                <w:szCs w:val="18"/>
                <w:lang w:val="en-GB"/>
              </w:rPr>
            </w:pPr>
            <w:r w:rsidRPr="00934731">
              <w:rPr>
                <w:sz w:val="18"/>
                <w:szCs w:val="18"/>
                <w:lang w:val="en-GB"/>
              </w:rPr>
              <w:t>Pedestrian, Vehicular, High speed vehicular</w:t>
            </w:r>
          </w:p>
        </w:tc>
        <w:tc>
          <w:tcPr>
            <w:tcW w:w="1101" w:type="pct"/>
            <w:vMerge/>
            <w:tcBorders>
              <w:left w:val="single" w:sz="4" w:space="0" w:color="auto"/>
              <w:right w:val="single" w:sz="4" w:space="0" w:color="auto"/>
            </w:tcBorders>
            <w:shd w:val="clear" w:color="auto" w:fill="FFFFFF"/>
            <w:vAlign w:val="center"/>
          </w:tcPr>
          <w:p w14:paraId="5B30BEFC" w14:textId="77777777" w:rsidR="001A3E67" w:rsidRPr="00934731" w:rsidRDefault="001A3E67" w:rsidP="00934731">
            <w:pPr>
              <w:pStyle w:val="Tabletext"/>
              <w:rPr>
                <w:sz w:val="18"/>
                <w:szCs w:val="18"/>
                <w:lang w:val="en-GB"/>
              </w:rPr>
            </w:pPr>
          </w:p>
        </w:tc>
      </w:tr>
      <w:tr w:rsidR="001A3E67" w:rsidRPr="00934731" w14:paraId="741B80DC" w14:textId="77777777" w:rsidTr="00934731">
        <w:trPr>
          <w:cantSplit/>
          <w:jc w:val="center"/>
        </w:trPr>
        <w:tc>
          <w:tcPr>
            <w:tcW w:w="1130" w:type="pct"/>
            <w:vMerge w:val="restart"/>
            <w:tcBorders>
              <w:top w:val="single" w:sz="4" w:space="0" w:color="auto"/>
              <w:left w:val="single" w:sz="4" w:space="0" w:color="auto"/>
              <w:right w:val="single" w:sz="4" w:space="0" w:color="auto"/>
            </w:tcBorders>
            <w:shd w:val="clear" w:color="auto" w:fill="FFFFFF"/>
          </w:tcPr>
          <w:p w14:paraId="5B2C1289" w14:textId="77777777" w:rsidR="001A3E67" w:rsidRPr="00934731" w:rsidRDefault="001A3E67" w:rsidP="00934731">
            <w:pPr>
              <w:pStyle w:val="Tabletext"/>
              <w:rPr>
                <w:b/>
                <w:sz w:val="18"/>
                <w:szCs w:val="18"/>
                <w:lang w:val="en-GB" w:eastAsia="zh-CN"/>
              </w:rPr>
            </w:pPr>
            <w:r w:rsidRPr="00934731">
              <w:rPr>
                <w:b/>
                <w:sz w:val="18"/>
                <w:szCs w:val="18"/>
                <w:lang w:val="en-GB"/>
              </w:rPr>
              <w:t>5.2.4.3.1</w:t>
            </w:r>
            <w:r w:rsidRPr="00934731">
              <w:rPr>
                <w:b/>
                <w:sz w:val="18"/>
                <w:szCs w:val="18"/>
                <w:lang w:val="en-GB" w:eastAsia="zh-CN"/>
              </w:rPr>
              <w:t>3</w:t>
            </w:r>
          </w:p>
          <w:p w14:paraId="44CFF965" w14:textId="77777777" w:rsidR="001A3E67" w:rsidRPr="00934731" w:rsidRDefault="001A3E67" w:rsidP="00934731">
            <w:pPr>
              <w:pStyle w:val="Tabletext"/>
              <w:rPr>
                <w:sz w:val="18"/>
                <w:szCs w:val="18"/>
                <w:lang w:val="en-GB"/>
              </w:rPr>
            </w:pPr>
            <w:r w:rsidRPr="00934731">
              <w:rPr>
                <w:sz w:val="18"/>
                <w:szCs w:val="18"/>
                <w:lang w:val="en-GB" w:eastAsia="zh-CN"/>
              </w:rPr>
              <w:t>Mobility</w:t>
            </w:r>
            <w:r w:rsidRPr="00934731">
              <w:rPr>
                <w:sz w:val="18"/>
                <w:szCs w:val="18"/>
                <w:lang w:val="en-GB" w:eastAsia="zh-CN"/>
              </w:rPr>
              <w:br/>
              <w:t>Traffic channel link data rates (bit/s/Hz)</w:t>
            </w:r>
            <w:r w:rsidRPr="00934731">
              <w:rPr>
                <w:sz w:val="18"/>
                <w:szCs w:val="18"/>
                <w:lang w:val="en-GB" w:eastAsia="zh-CN"/>
              </w:rPr>
              <w:br/>
            </w:r>
            <w:r w:rsidRPr="00934731">
              <w:rPr>
                <w:i/>
                <w:iCs/>
                <w:sz w:val="18"/>
                <w:szCs w:val="18"/>
                <w:lang w:val="en-GB" w:eastAsia="zh-CN"/>
              </w:rPr>
              <w:t>(4.11)</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tcPr>
          <w:p w14:paraId="799F798B" w14:textId="77777777" w:rsidR="001A3E67" w:rsidRPr="00934731" w:rsidRDefault="001A3E67" w:rsidP="00934731">
            <w:pPr>
              <w:pStyle w:val="Tabletext"/>
              <w:jc w:val="center"/>
              <w:rPr>
                <w:sz w:val="18"/>
                <w:szCs w:val="18"/>
              </w:rPr>
            </w:pPr>
            <w:r w:rsidRPr="00934731">
              <w:rPr>
                <w:sz w:val="18"/>
                <w:szCs w:val="18"/>
              </w:rPr>
              <w:t>eMBB</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14:paraId="7606D23D" w14:textId="77777777" w:rsidR="001A3E67" w:rsidRPr="00934731" w:rsidRDefault="001A3E67" w:rsidP="00934731">
            <w:pPr>
              <w:pStyle w:val="Tabletext"/>
              <w:jc w:val="center"/>
              <w:rPr>
                <w:sz w:val="18"/>
                <w:szCs w:val="18"/>
              </w:rPr>
            </w:pPr>
            <w:r w:rsidRPr="00934731">
              <w:rPr>
                <w:sz w:val="18"/>
                <w:szCs w:val="18"/>
              </w:rPr>
              <w:t>Indoor hotspot – eMBB</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tcPr>
          <w:p w14:paraId="7EBC5B07" w14:textId="77777777" w:rsidR="001A3E67" w:rsidRPr="00934731" w:rsidRDefault="001A3E67" w:rsidP="00934731">
            <w:pPr>
              <w:pStyle w:val="Tabletext"/>
              <w:jc w:val="center"/>
              <w:rPr>
                <w:sz w:val="18"/>
                <w:szCs w:val="18"/>
              </w:rPr>
            </w:pPr>
            <w:r w:rsidRPr="00934731">
              <w:rPr>
                <w:sz w:val="18"/>
                <w:szCs w:val="18"/>
              </w:rPr>
              <w:t>Uplink</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tcPr>
          <w:p w14:paraId="1AFD18E7" w14:textId="77777777" w:rsidR="001A3E67" w:rsidRPr="00934731" w:rsidRDefault="001A3E67" w:rsidP="00934731">
            <w:pPr>
              <w:pStyle w:val="Tabletext"/>
              <w:jc w:val="center"/>
              <w:rPr>
                <w:sz w:val="18"/>
                <w:szCs w:val="18"/>
              </w:rPr>
            </w:pPr>
            <w:r w:rsidRPr="00934731">
              <w:rPr>
                <w:sz w:val="18"/>
                <w:szCs w:val="18"/>
              </w:rPr>
              <w:t>1.5 (10 km/h)</w:t>
            </w:r>
          </w:p>
        </w:tc>
        <w:tc>
          <w:tcPr>
            <w:tcW w:w="1101" w:type="pct"/>
            <w:vMerge/>
            <w:tcBorders>
              <w:left w:val="single" w:sz="4" w:space="0" w:color="auto"/>
              <w:right w:val="single" w:sz="4" w:space="0" w:color="auto"/>
            </w:tcBorders>
            <w:shd w:val="clear" w:color="auto" w:fill="FFFFFF"/>
            <w:vAlign w:val="center"/>
          </w:tcPr>
          <w:p w14:paraId="7AB1050B" w14:textId="77777777" w:rsidR="001A3E67" w:rsidRPr="00934731" w:rsidRDefault="001A3E67" w:rsidP="00934731">
            <w:pPr>
              <w:pStyle w:val="Tabletext"/>
              <w:rPr>
                <w:sz w:val="18"/>
                <w:szCs w:val="18"/>
              </w:rPr>
            </w:pPr>
          </w:p>
        </w:tc>
      </w:tr>
      <w:tr w:rsidR="001A3E67" w:rsidRPr="00934731" w14:paraId="39C617A7" w14:textId="77777777" w:rsidTr="00934731">
        <w:trPr>
          <w:cantSplit/>
          <w:jc w:val="center"/>
        </w:trPr>
        <w:tc>
          <w:tcPr>
            <w:tcW w:w="1130" w:type="pct"/>
            <w:vMerge/>
            <w:tcBorders>
              <w:left w:val="single" w:sz="4" w:space="0" w:color="auto"/>
              <w:right w:val="single" w:sz="4" w:space="0" w:color="auto"/>
            </w:tcBorders>
            <w:shd w:val="clear" w:color="auto" w:fill="FFFFFF"/>
          </w:tcPr>
          <w:p w14:paraId="5E2B8084" w14:textId="77777777" w:rsidR="001A3E67" w:rsidRPr="00934731" w:rsidRDefault="001A3E67" w:rsidP="00934731">
            <w:pPr>
              <w:pStyle w:val="Tabletext"/>
              <w:rPr>
                <w:b/>
                <w:sz w:val="18"/>
                <w:szCs w:val="18"/>
              </w:rPr>
            </w:pP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tcPr>
          <w:p w14:paraId="45EE26E3" w14:textId="77777777" w:rsidR="001A3E67" w:rsidRPr="00934731" w:rsidRDefault="001A3E67" w:rsidP="00934731">
            <w:pPr>
              <w:pStyle w:val="Tabletext"/>
              <w:jc w:val="center"/>
              <w:rPr>
                <w:sz w:val="18"/>
                <w:szCs w:val="18"/>
              </w:rPr>
            </w:pPr>
            <w:r w:rsidRPr="00934731">
              <w:rPr>
                <w:sz w:val="18"/>
                <w:szCs w:val="18"/>
              </w:rPr>
              <w:t>eMBB</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14:paraId="5C56B19F" w14:textId="77777777" w:rsidR="001A3E67" w:rsidRPr="00934731" w:rsidRDefault="001A3E67" w:rsidP="00934731">
            <w:pPr>
              <w:pStyle w:val="Tabletext"/>
              <w:jc w:val="center"/>
              <w:rPr>
                <w:sz w:val="18"/>
                <w:szCs w:val="18"/>
              </w:rPr>
            </w:pPr>
            <w:r w:rsidRPr="00934731">
              <w:rPr>
                <w:sz w:val="18"/>
                <w:szCs w:val="18"/>
              </w:rPr>
              <w:t>Dense urban – eMBB</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tcPr>
          <w:p w14:paraId="04E914D4" w14:textId="77777777" w:rsidR="001A3E67" w:rsidRPr="00934731" w:rsidRDefault="001A3E67" w:rsidP="00934731">
            <w:pPr>
              <w:pStyle w:val="Tabletext"/>
              <w:jc w:val="center"/>
              <w:rPr>
                <w:sz w:val="18"/>
                <w:szCs w:val="18"/>
              </w:rPr>
            </w:pPr>
            <w:r w:rsidRPr="00934731">
              <w:rPr>
                <w:sz w:val="18"/>
                <w:szCs w:val="18"/>
              </w:rPr>
              <w:t>Uplink</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tcPr>
          <w:p w14:paraId="7CD0CA5A" w14:textId="77777777" w:rsidR="001A3E67" w:rsidRPr="00934731" w:rsidRDefault="001A3E67" w:rsidP="00934731">
            <w:pPr>
              <w:pStyle w:val="Tabletext"/>
              <w:jc w:val="center"/>
              <w:rPr>
                <w:sz w:val="18"/>
                <w:szCs w:val="18"/>
              </w:rPr>
            </w:pPr>
            <w:r w:rsidRPr="00934731">
              <w:rPr>
                <w:sz w:val="18"/>
                <w:szCs w:val="18"/>
              </w:rPr>
              <w:t>1.12 (30 km/h)</w:t>
            </w:r>
          </w:p>
        </w:tc>
        <w:tc>
          <w:tcPr>
            <w:tcW w:w="1101" w:type="pct"/>
            <w:vMerge/>
            <w:tcBorders>
              <w:left w:val="single" w:sz="4" w:space="0" w:color="auto"/>
              <w:right w:val="single" w:sz="4" w:space="0" w:color="auto"/>
            </w:tcBorders>
            <w:shd w:val="clear" w:color="auto" w:fill="FFFFFF"/>
            <w:vAlign w:val="center"/>
          </w:tcPr>
          <w:p w14:paraId="70EFC784" w14:textId="77777777" w:rsidR="001A3E67" w:rsidRPr="00934731" w:rsidRDefault="001A3E67" w:rsidP="00934731">
            <w:pPr>
              <w:pStyle w:val="Tabletext"/>
              <w:rPr>
                <w:sz w:val="18"/>
                <w:szCs w:val="18"/>
              </w:rPr>
            </w:pPr>
          </w:p>
        </w:tc>
      </w:tr>
      <w:tr w:rsidR="001A3E67" w:rsidRPr="00934731" w14:paraId="531C0DF7" w14:textId="77777777" w:rsidTr="00934731">
        <w:trPr>
          <w:cantSplit/>
          <w:trHeight w:val="262"/>
          <w:jc w:val="center"/>
        </w:trPr>
        <w:tc>
          <w:tcPr>
            <w:tcW w:w="1130" w:type="pct"/>
            <w:vMerge/>
            <w:tcBorders>
              <w:left w:val="single" w:sz="4" w:space="0" w:color="auto"/>
              <w:right w:val="single" w:sz="4" w:space="0" w:color="auto"/>
            </w:tcBorders>
            <w:shd w:val="clear" w:color="auto" w:fill="FFFFFF"/>
          </w:tcPr>
          <w:p w14:paraId="7F862F84" w14:textId="77777777" w:rsidR="001A3E67" w:rsidRPr="00934731" w:rsidRDefault="001A3E67" w:rsidP="00934731">
            <w:pPr>
              <w:pStyle w:val="Tabletext"/>
              <w:rPr>
                <w:b/>
                <w:sz w:val="18"/>
                <w:szCs w:val="18"/>
              </w:rPr>
            </w:pPr>
          </w:p>
        </w:tc>
        <w:tc>
          <w:tcPr>
            <w:tcW w:w="652" w:type="pct"/>
            <w:vMerge w:val="restart"/>
            <w:tcBorders>
              <w:top w:val="single" w:sz="4" w:space="0" w:color="auto"/>
              <w:left w:val="single" w:sz="4" w:space="0" w:color="auto"/>
              <w:right w:val="single" w:sz="4" w:space="0" w:color="auto"/>
            </w:tcBorders>
            <w:shd w:val="clear" w:color="auto" w:fill="FFFFFF"/>
            <w:vAlign w:val="center"/>
          </w:tcPr>
          <w:p w14:paraId="59D9D097" w14:textId="77777777" w:rsidR="001A3E67" w:rsidRPr="00934731" w:rsidRDefault="001A3E67" w:rsidP="00934731">
            <w:pPr>
              <w:pStyle w:val="Tabletext"/>
              <w:jc w:val="center"/>
              <w:rPr>
                <w:sz w:val="18"/>
                <w:szCs w:val="18"/>
              </w:rPr>
            </w:pPr>
            <w:r w:rsidRPr="00934731">
              <w:rPr>
                <w:sz w:val="18"/>
                <w:szCs w:val="18"/>
              </w:rPr>
              <w:t>eMBB</w:t>
            </w:r>
          </w:p>
        </w:tc>
        <w:tc>
          <w:tcPr>
            <w:tcW w:w="717" w:type="pct"/>
            <w:vMerge w:val="restart"/>
            <w:tcBorders>
              <w:top w:val="single" w:sz="4" w:space="0" w:color="auto"/>
              <w:left w:val="single" w:sz="4" w:space="0" w:color="auto"/>
              <w:right w:val="single" w:sz="4" w:space="0" w:color="auto"/>
            </w:tcBorders>
            <w:shd w:val="clear" w:color="auto" w:fill="FFFFFF"/>
            <w:vAlign w:val="center"/>
          </w:tcPr>
          <w:p w14:paraId="14241197" w14:textId="77777777" w:rsidR="001A3E67" w:rsidRPr="00934731" w:rsidRDefault="001A3E67" w:rsidP="00934731">
            <w:pPr>
              <w:pStyle w:val="Tabletext"/>
              <w:jc w:val="center"/>
              <w:rPr>
                <w:sz w:val="18"/>
                <w:szCs w:val="18"/>
              </w:rPr>
            </w:pPr>
            <w:r w:rsidRPr="00934731">
              <w:rPr>
                <w:sz w:val="18"/>
                <w:szCs w:val="18"/>
              </w:rPr>
              <w:t>Rural – eMBB</w:t>
            </w:r>
          </w:p>
        </w:tc>
        <w:tc>
          <w:tcPr>
            <w:tcW w:w="588" w:type="pct"/>
            <w:vMerge w:val="restart"/>
            <w:tcBorders>
              <w:top w:val="single" w:sz="4" w:space="0" w:color="auto"/>
              <w:left w:val="single" w:sz="4" w:space="0" w:color="auto"/>
              <w:right w:val="single" w:sz="4" w:space="0" w:color="auto"/>
            </w:tcBorders>
            <w:shd w:val="clear" w:color="auto" w:fill="FFFFFF"/>
            <w:vAlign w:val="center"/>
          </w:tcPr>
          <w:p w14:paraId="46C39470" w14:textId="77777777" w:rsidR="001A3E67" w:rsidRPr="00934731" w:rsidRDefault="001A3E67" w:rsidP="00934731">
            <w:pPr>
              <w:pStyle w:val="Tabletext"/>
              <w:jc w:val="center"/>
              <w:rPr>
                <w:sz w:val="18"/>
                <w:szCs w:val="18"/>
              </w:rPr>
            </w:pPr>
            <w:r w:rsidRPr="00934731">
              <w:rPr>
                <w:sz w:val="18"/>
                <w:szCs w:val="18"/>
              </w:rPr>
              <w:t>Uplink</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tcPr>
          <w:p w14:paraId="58226A92" w14:textId="77777777" w:rsidR="001A3E67" w:rsidRPr="00934731" w:rsidRDefault="001A3E67" w:rsidP="00934731">
            <w:pPr>
              <w:pStyle w:val="Tabletext"/>
              <w:jc w:val="center"/>
              <w:rPr>
                <w:sz w:val="18"/>
                <w:szCs w:val="18"/>
              </w:rPr>
            </w:pPr>
            <w:r w:rsidRPr="00934731">
              <w:rPr>
                <w:sz w:val="18"/>
                <w:szCs w:val="18"/>
              </w:rPr>
              <w:t>0.8 (120 km/h)</w:t>
            </w:r>
          </w:p>
        </w:tc>
        <w:tc>
          <w:tcPr>
            <w:tcW w:w="1101" w:type="pct"/>
            <w:vMerge/>
            <w:tcBorders>
              <w:left w:val="single" w:sz="4" w:space="0" w:color="auto"/>
              <w:right w:val="single" w:sz="4" w:space="0" w:color="auto"/>
            </w:tcBorders>
            <w:shd w:val="clear" w:color="auto" w:fill="FFFFFF"/>
            <w:vAlign w:val="center"/>
          </w:tcPr>
          <w:p w14:paraId="3B5F53BB" w14:textId="77777777" w:rsidR="001A3E67" w:rsidRPr="00934731" w:rsidRDefault="001A3E67" w:rsidP="00934731">
            <w:pPr>
              <w:pStyle w:val="Tabletext"/>
              <w:rPr>
                <w:sz w:val="18"/>
                <w:szCs w:val="18"/>
              </w:rPr>
            </w:pPr>
          </w:p>
        </w:tc>
      </w:tr>
      <w:tr w:rsidR="001A3E67" w:rsidRPr="00934731" w14:paraId="16D585A3" w14:textId="77777777" w:rsidTr="00934731">
        <w:trPr>
          <w:cantSplit/>
          <w:trHeight w:val="262"/>
          <w:jc w:val="center"/>
        </w:trPr>
        <w:tc>
          <w:tcPr>
            <w:tcW w:w="1130" w:type="pct"/>
            <w:vMerge/>
            <w:tcBorders>
              <w:left w:val="single" w:sz="4" w:space="0" w:color="auto"/>
              <w:bottom w:val="single" w:sz="4" w:space="0" w:color="auto"/>
              <w:right w:val="single" w:sz="4" w:space="0" w:color="auto"/>
            </w:tcBorders>
            <w:shd w:val="clear" w:color="auto" w:fill="FFFFFF"/>
          </w:tcPr>
          <w:p w14:paraId="76509F2F" w14:textId="77777777" w:rsidR="001A3E67" w:rsidRPr="00934731" w:rsidRDefault="001A3E67" w:rsidP="00934731">
            <w:pPr>
              <w:pStyle w:val="Tabletext"/>
              <w:rPr>
                <w:b/>
                <w:sz w:val="18"/>
                <w:szCs w:val="18"/>
              </w:rPr>
            </w:pPr>
          </w:p>
        </w:tc>
        <w:tc>
          <w:tcPr>
            <w:tcW w:w="652" w:type="pct"/>
            <w:vMerge/>
            <w:tcBorders>
              <w:left w:val="single" w:sz="4" w:space="0" w:color="auto"/>
              <w:bottom w:val="single" w:sz="4" w:space="0" w:color="auto"/>
              <w:right w:val="single" w:sz="4" w:space="0" w:color="auto"/>
            </w:tcBorders>
            <w:shd w:val="clear" w:color="auto" w:fill="FFFFFF"/>
            <w:vAlign w:val="center"/>
          </w:tcPr>
          <w:p w14:paraId="0DF7C1D8" w14:textId="77777777" w:rsidR="001A3E67" w:rsidRPr="00934731" w:rsidRDefault="001A3E67" w:rsidP="00934731">
            <w:pPr>
              <w:pStyle w:val="Tabletext"/>
              <w:jc w:val="center"/>
              <w:rPr>
                <w:sz w:val="18"/>
                <w:szCs w:val="18"/>
              </w:rPr>
            </w:pPr>
          </w:p>
        </w:tc>
        <w:tc>
          <w:tcPr>
            <w:tcW w:w="717" w:type="pct"/>
            <w:vMerge/>
            <w:tcBorders>
              <w:left w:val="single" w:sz="4" w:space="0" w:color="auto"/>
              <w:bottom w:val="single" w:sz="4" w:space="0" w:color="auto"/>
              <w:right w:val="single" w:sz="4" w:space="0" w:color="auto"/>
            </w:tcBorders>
            <w:shd w:val="clear" w:color="auto" w:fill="FFFFFF"/>
            <w:vAlign w:val="center"/>
          </w:tcPr>
          <w:p w14:paraId="74D42101" w14:textId="77777777" w:rsidR="001A3E67" w:rsidRPr="00934731" w:rsidRDefault="001A3E67" w:rsidP="00934731">
            <w:pPr>
              <w:pStyle w:val="Tabletext"/>
              <w:jc w:val="center"/>
              <w:rPr>
                <w:sz w:val="18"/>
                <w:szCs w:val="18"/>
              </w:rPr>
            </w:pPr>
          </w:p>
        </w:tc>
        <w:tc>
          <w:tcPr>
            <w:tcW w:w="588" w:type="pct"/>
            <w:vMerge/>
            <w:tcBorders>
              <w:left w:val="single" w:sz="4" w:space="0" w:color="auto"/>
              <w:bottom w:val="single" w:sz="4" w:space="0" w:color="auto"/>
              <w:right w:val="single" w:sz="4" w:space="0" w:color="auto"/>
            </w:tcBorders>
            <w:shd w:val="clear" w:color="auto" w:fill="FFFFFF"/>
            <w:vAlign w:val="center"/>
          </w:tcPr>
          <w:p w14:paraId="090323A5" w14:textId="77777777" w:rsidR="001A3E67" w:rsidRPr="00934731" w:rsidRDefault="001A3E67" w:rsidP="00934731">
            <w:pPr>
              <w:pStyle w:val="Tabletext"/>
              <w:jc w:val="center"/>
              <w:rPr>
                <w:sz w:val="18"/>
                <w:szCs w:val="18"/>
              </w:rPr>
            </w:pP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tcPr>
          <w:p w14:paraId="587B2338" w14:textId="77777777" w:rsidR="001A3E67" w:rsidRPr="00934731" w:rsidRDefault="001A3E67" w:rsidP="00934731">
            <w:pPr>
              <w:pStyle w:val="Tabletext"/>
              <w:jc w:val="center"/>
              <w:rPr>
                <w:sz w:val="18"/>
                <w:szCs w:val="18"/>
              </w:rPr>
            </w:pPr>
            <w:r w:rsidRPr="00934731">
              <w:rPr>
                <w:sz w:val="18"/>
                <w:szCs w:val="18"/>
              </w:rPr>
              <w:t>0.45 (500 km/h)</w:t>
            </w:r>
          </w:p>
        </w:tc>
        <w:tc>
          <w:tcPr>
            <w:tcW w:w="1101" w:type="pct"/>
            <w:vMerge/>
            <w:tcBorders>
              <w:left w:val="single" w:sz="4" w:space="0" w:color="auto"/>
              <w:right w:val="single" w:sz="4" w:space="0" w:color="auto"/>
            </w:tcBorders>
            <w:shd w:val="clear" w:color="auto" w:fill="FFFFFF"/>
            <w:vAlign w:val="center"/>
          </w:tcPr>
          <w:p w14:paraId="0702F09E" w14:textId="77777777" w:rsidR="001A3E67" w:rsidRPr="00934731" w:rsidRDefault="001A3E67" w:rsidP="00934731">
            <w:pPr>
              <w:pStyle w:val="Tabletext"/>
              <w:rPr>
                <w:sz w:val="18"/>
                <w:szCs w:val="18"/>
              </w:rPr>
            </w:pPr>
          </w:p>
        </w:tc>
      </w:tr>
      <w:tr w:rsidR="001A3E67" w:rsidRPr="00934731" w14:paraId="75FADD50" w14:textId="77777777" w:rsidTr="00934731">
        <w:trPr>
          <w:cantSplit/>
          <w:trHeight w:val="1000"/>
          <w:jc w:val="center"/>
        </w:trPr>
        <w:tc>
          <w:tcPr>
            <w:tcW w:w="1130" w:type="pct"/>
            <w:tcBorders>
              <w:top w:val="single" w:sz="4" w:space="0" w:color="auto"/>
              <w:left w:val="single" w:sz="4" w:space="0" w:color="auto"/>
              <w:bottom w:val="single" w:sz="4" w:space="0" w:color="auto"/>
              <w:right w:val="single" w:sz="4" w:space="0" w:color="auto"/>
            </w:tcBorders>
            <w:shd w:val="clear" w:color="auto" w:fill="FFFFFF"/>
          </w:tcPr>
          <w:p w14:paraId="18748673" w14:textId="77777777" w:rsidR="001A3E67" w:rsidRPr="00934731" w:rsidRDefault="001A3E67" w:rsidP="00934731">
            <w:pPr>
              <w:pStyle w:val="Tabletext"/>
              <w:rPr>
                <w:sz w:val="18"/>
                <w:szCs w:val="18"/>
              </w:rPr>
            </w:pPr>
            <w:r w:rsidRPr="00934731">
              <w:rPr>
                <w:b/>
                <w:sz w:val="18"/>
                <w:szCs w:val="18"/>
              </w:rPr>
              <w:t>5.2.4.3.14</w:t>
            </w:r>
            <w:r w:rsidRPr="00934731">
              <w:rPr>
                <w:bCs/>
                <w:sz w:val="18"/>
                <w:szCs w:val="18"/>
              </w:rPr>
              <w:br/>
            </w:r>
            <w:r w:rsidRPr="00934731">
              <w:rPr>
                <w:sz w:val="18"/>
                <w:szCs w:val="18"/>
              </w:rPr>
              <w:t xml:space="preserve">Mobility interruption time (ms) </w:t>
            </w:r>
            <w:r w:rsidRPr="00934731">
              <w:rPr>
                <w:sz w:val="18"/>
                <w:szCs w:val="18"/>
              </w:rPr>
              <w:br/>
            </w:r>
            <w:r w:rsidRPr="00934731">
              <w:rPr>
                <w:i/>
                <w:iCs/>
                <w:sz w:val="18"/>
                <w:szCs w:val="18"/>
              </w:rPr>
              <w:t>(4.12)</w:t>
            </w:r>
          </w:p>
        </w:tc>
        <w:tc>
          <w:tcPr>
            <w:tcW w:w="652" w:type="pct"/>
            <w:tcBorders>
              <w:top w:val="single" w:sz="4" w:space="0" w:color="auto"/>
              <w:left w:val="single" w:sz="4" w:space="0" w:color="auto"/>
              <w:right w:val="single" w:sz="4" w:space="0" w:color="auto"/>
            </w:tcBorders>
            <w:shd w:val="clear" w:color="auto" w:fill="FFFFFF"/>
            <w:vAlign w:val="center"/>
          </w:tcPr>
          <w:p w14:paraId="4956A126" w14:textId="77777777" w:rsidR="001A3E67" w:rsidRPr="00934731" w:rsidRDefault="001A3E67" w:rsidP="00934731">
            <w:pPr>
              <w:pStyle w:val="Tabletext"/>
              <w:jc w:val="center"/>
              <w:rPr>
                <w:sz w:val="18"/>
                <w:szCs w:val="18"/>
              </w:rPr>
            </w:pPr>
            <w:r w:rsidRPr="00934731">
              <w:rPr>
                <w:sz w:val="18"/>
                <w:szCs w:val="18"/>
              </w:rPr>
              <w:t>eMBB and URLLC</w:t>
            </w:r>
          </w:p>
        </w:tc>
        <w:tc>
          <w:tcPr>
            <w:tcW w:w="717" w:type="pct"/>
            <w:tcBorders>
              <w:top w:val="single" w:sz="4" w:space="0" w:color="auto"/>
              <w:left w:val="single" w:sz="4" w:space="0" w:color="auto"/>
              <w:right w:val="single" w:sz="4" w:space="0" w:color="auto"/>
            </w:tcBorders>
            <w:shd w:val="clear" w:color="auto" w:fill="FFFFFF"/>
            <w:vAlign w:val="center"/>
          </w:tcPr>
          <w:p w14:paraId="1B711190" w14:textId="77777777" w:rsidR="001A3E67" w:rsidRPr="00934731" w:rsidRDefault="001A3E67" w:rsidP="00934731">
            <w:pPr>
              <w:pStyle w:val="Tabletext"/>
              <w:jc w:val="center"/>
              <w:rPr>
                <w:sz w:val="18"/>
                <w:szCs w:val="18"/>
              </w:rPr>
            </w:pPr>
            <w:r w:rsidRPr="00934731">
              <w:rPr>
                <w:sz w:val="18"/>
                <w:szCs w:val="18"/>
              </w:rPr>
              <w:t>Not applicable</w:t>
            </w:r>
          </w:p>
        </w:tc>
        <w:tc>
          <w:tcPr>
            <w:tcW w:w="588" w:type="pct"/>
            <w:tcBorders>
              <w:top w:val="single" w:sz="4" w:space="0" w:color="auto"/>
              <w:left w:val="single" w:sz="4" w:space="0" w:color="auto"/>
              <w:right w:val="single" w:sz="4" w:space="0" w:color="auto"/>
            </w:tcBorders>
            <w:shd w:val="clear" w:color="auto" w:fill="FFFFFF"/>
            <w:vAlign w:val="center"/>
          </w:tcPr>
          <w:p w14:paraId="5BBB8439" w14:textId="77777777" w:rsidR="001A3E67" w:rsidRPr="00934731" w:rsidRDefault="001A3E67" w:rsidP="00934731">
            <w:pPr>
              <w:pStyle w:val="Tabletext"/>
              <w:jc w:val="center"/>
              <w:rPr>
                <w:sz w:val="18"/>
                <w:szCs w:val="18"/>
              </w:rPr>
            </w:pPr>
            <w:r w:rsidRPr="00934731">
              <w:rPr>
                <w:sz w:val="18"/>
                <w:szCs w:val="18"/>
              </w:rPr>
              <w:t>Not applicable</w:t>
            </w:r>
          </w:p>
        </w:tc>
        <w:tc>
          <w:tcPr>
            <w:tcW w:w="812" w:type="pct"/>
            <w:tcBorders>
              <w:top w:val="single" w:sz="4" w:space="0" w:color="auto"/>
              <w:left w:val="single" w:sz="4" w:space="0" w:color="auto"/>
              <w:right w:val="single" w:sz="4" w:space="0" w:color="auto"/>
            </w:tcBorders>
            <w:shd w:val="clear" w:color="auto" w:fill="FFFFFF"/>
            <w:vAlign w:val="center"/>
          </w:tcPr>
          <w:p w14:paraId="43CC606A" w14:textId="77777777" w:rsidR="001A3E67" w:rsidRPr="00934731" w:rsidRDefault="001A3E67" w:rsidP="00934731">
            <w:pPr>
              <w:pStyle w:val="Tabletext"/>
              <w:jc w:val="center"/>
              <w:rPr>
                <w:sz w:val="18"/>
                <w:szCs w:val="18"/>
              </w:rPr>
            </w:pPr>
            <w:r w:rsidRPr="00934731">
              <w:rPr>
                <w:sz w:val="18"/>
                <w:szCs w:val="18"/>
              </w:rPr>
              <w:t>0</w:t>
            </w:r>
          </w:p>
        </w:tc>
        <w:tc>
          <w:tcPr>
            <w:tcW w:w="1101" w:type="pct"/>
            <w:vMerge/>
            <w:tcBorders>
              <w:left w:val="single" w:sz="4" w:space="0" w:color="auto"/>
              <w:right w:val="single" w:sz="4" w:space="0" w:color="auto"/>
            </w:tcBorders>
            <w:shd w:val="clear" w:color="auto" w:fill="FFFFFF"/>
            <w:vAlign w:val="center"/>
          </w:tcPr>
          <w:p w14:paraId="129B96F5" w14:textId="77777777" w:rsidR="001A3E67" w:rsidRPr="00934731" w:rsidRDefault="001A3E67" w:rsidP="00934731">
            <w:pPr>
              <w:pStyle w:val="Tabletext"/>
              <w:rPr>
                <w:sz w:val="18"/>
                <w:szCs w:val="18"/>
              </w:rPr>
            </w:pPr>
          </w:p>
        </w:tc>
      </w:tr>
      <w:tr w:rsidR="001A3E67" w:rsidRPr="00934731" w14:paraId="7E09D1EE" w14:textId="77777777" w:rsidTr="00934731">
        <w:trPr>
          <w:cantSplit/>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FFFFFF"/>
          </w:tcPr>
          <w:p w14:paraId="34093BA0" w14:textId="77777777" w:rsidR="001A3E67" w:rsidRPr="00934731" w:rsidRDefault="001A3E67" w:rsidP="00934731">
            <w:pPr>
              <w:pStyle w:val="Tabletext"/>
              <w:rPr>
                <w:i/>
                <w:iCs/>
                <w:sz w:val="18"/>
                <w:szCs w:val="18"/>
              </w:rPr>
            </w:pPr>
            <w:r w:rsidRPr="00934731">
              <w:rPr>
                <w:b/>
                <w:sz w:val="18"/>
                <w:szCs w:val="18"/>
              </w:rPr>
              <w:t>5.2.4.3.15</w:t>
            </w:r>
            <w:r w:rsidRPr="00934731">
              <w:rPr>
                <w:sz w:val="18"/>
                <w:szCs w:val="18"/>
              </w:rPr>
              <w:br/>
              <w:t xml:space="preserve">Bandwidth </w:t>
            </w:r>
            <w:r w:rsidRPr="00934731">
              <w:rPr>
                <w:sz w:val="18"/>
                <w:szCs w:val="18"/>
                <w:lang w:eastAsia="ja-JP"/>
              </w:rPr>
              <w:t>and Scalability</w:t>
            </w:r>
            <w:r w:rsidRPr="00934731">
              <w:rPr>
                <w:sz w:val="18"/>
                <w:szCs w:val="18"/>
              </w:rPr>
              <w:br/>
            </w:r>
            <w:r w:rsidRPr="00934731">
              <w:rPr>
                <w:i/>
                <w:iCs/>
                <w:sz w:val="18"/>
                <w:szCs w:val="18"/>
              </w:rPr>
              <w:t>(4.13)</w:t>
            </w:r>
          </w:p>
        </w:tc>
        <w:tc>
          <w:tcPr>
            <w:tcW w:w="652" w:type="pct"/>
            <w:vMerge w:val="restart"/>
            <w:tcBorders>
              <w:top w:val="single" w:sz="4" w:space="0" w:color="auto"/>
              <w:left w:val="single" w:sz="4" w:space="0" w:color="auto"/>
              <w:right w:val="single" w:sz="4" w:space="0" w:color="auto"/>
            </w:tcBorders>
            <w:shd w:val="clear" w:color="auto" w:fill="FFFFFF"/>
            <w:vAlign w:val="center"/>
          </w:tcPr>
          <w:p w14:paraId="614142D0" w14:textId="77777777" w:rsidR="001A3E67" w:rsidRPr="00934731" w:rsidRDefault="001A3E67" w:rsidP="00934731">
            <w:pPr>
              <w:pStyle w:val="Tabletext"/>
              <w:jc w:val="center"/>
              <w:rPr>
                <w:sz w:val="18"/>
                <w:szCs w:val="18"/>
              </w:rPr>
            </w:pPr>
            <w:r w:rsidRPr="00934731">
              <w:rPr>
                <w:sz w:val="18"/>
                <w:szCs w:val="18"/>
              </w:rPr>
              <w:t>Not applicable</w:t>
            </w:r>
          </w:p>
        </w:tc>
        <w:tc>
          <w:tcPr>
            <w:tcW w:w="717" w:type="pct"/>
            <w:vMerge w:val="restart"/>
            <w:tcBorders>
              <w:top w:val="single" w:sz="4" w:space="0" w:color="auto"/>
              <w:left w:val="single" w:sz="4" w:space="0" w:color="auto"/>
              <w:right w:val="single" w:sz="4" w:space="0" w:color="auto"/>
            </w:tcBorders>
            <w:shd w:val="clear" w:color="auto" w:fill="FFFFFF"/>
            <w:vAlign w:val="center"/>
          </w:tcPr>
          <w:p w14:paraId="1FAD0FAA" w14:textId="77777777" w:rsidR="001A3E67" w:rsidRPr="00934731" w:rsidRDefault="001A3E67" w:rsidP="00934731">
            <w:pPr>
              <w:pStyle w:val="Tabletext"/>
              <w:jc w:val="center"/>
              <w:rPr>
                <w:sz w:val="18"/>
                <w:szCs w:val="18"/>
              </w:rPr>
            </w:pPr>
            <w:r w:rsidRPr="00934731">
              <w:rPr>
                <w:sz w:val="18"/>
                <w:szCs w:val="18"/>
              </w:rPr>
              <w:t>Not applicable</w:t>
            </w:r>
          </w:p>
        </w:tc>
        <w:tc>
          <w:tcPr>
            <w:tcW w:w="588" w:type="pct"/>
            <w:vMerge w:val="restart"/>
            <w:tcBorders>
              <w:top w:val="single" w:sz="4" w:space="0" w:color="auto"/>
              <w:left w:val="single" w:sz="4" w:space="0" w:color="auto"/>
              <w:right w:val="single" w:sz="4" w:space="0" w:color="auto"/>
            </w:tcBorders>
            <w:shd w:val="clear" w:color="auto" w:fill="FFFFFF"/>
            <w:vAlign w:val="center"/>
          </w:tcPr>
          <w:p w14:paraId="4D3EA807" w14:textId="77777777" w:rsidR="001A3E67" w:rsidRPr="00934731" w:rsidRDefault="001A3E67" w:rsidP="00934731">
            <w:pPr>
              <w:pStyle w:val="Tabletext"/>
              <w:jc w:val="center"/>
              <w:rPr>
                <w:sz w:val="18"/>
                <w:szCs w:val="18"/>
              </w:rPr>
            </w:pPr>
            <w:r w:rsidRPr="00934731">
              <w:rPr>
                <w:sz w:val="18"/>
                <w:szCs w:val="18"/>
              </w:rPr>
              <w:t>Not applicable</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tcPr>
          <w:p w14:paraId="77C0E204" w14:textId="77777777" w:rsidR="001A3E67" w:rsidRPr="00934731" w:rsidRDefault="001A3E67" w:rsidP="00934731">
            <w:pPr>
              <w:pStyle w:val="Tabletext"/>
              <w:jc w:val="center"/>
              <w:rPr>
                <w:sz w:val="18"/>
                <w:szCs w:val="18"/>
              </w:rPr>
            </w:pPr>
            <w:r w:rsidRPr="00934731">
              <w:rPr>
                <w:sz w:val="18"/>
                <w:szCs w:val="18"/>
              </w:rPr>
              <w:t>At least 100 MHz</w:t>
            </w:r>
          </w:p>
        </w:tc>
        <w:tc>
          <w:tcPr>
            <w:tcW w:w="1101" w:type="pct"/>
            <w:vMerge/>
            <w:tcBorders>
              <w:left w:val="single" w:sz="4" w:space="0" w:color="auto"/>
              <w:right w:val="single" w:sz="4" w:space="0" w:color="auto"/>
            </w:tcBorders>
            <w:shd w:val="clear" w:color="auto" w:fill="FFFFFF"/>
            <w:vAlign w:val="center"/>
          </w:tcPr>
          <w:p w14:paraId="3DABAC9D" w14:textId="77777777" w:rsidR="001A3E67" w:rsidRPr="00934731" w:rsidRDefault="001A3E67" w:rsidP="00934731">
            <w:pPr>
              <w:pStyle w:val="Tabletext"/>
              <w:rPr>
                <w:sz w:val="18"/>
                <w:szCs w:val="18"/>
              </w:rPr>
            </w:pPr>
          </w:p>
        </w:tc>
      </w:tr>
      <w:tr w:rsidR="001A3E67" w:rsidRPr="00934731" w14:paraId="3CF7CD02" w14:textId="77777777" w:rsidTr="00934731">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tcPr>
          <w:p w14:paraId="59C7A1ED" w14:textId="77777777" w:rsidR="001A3E67" w:rsidRPr="00934731" w:rsidRDefault="001A3E67" w:rsidP="00934731">
            <w:pPr>
              <w:pStyle w:val="Tabletext"/>
              <w:rPr>
                <w:b/>
                <w:sz w:val="18"/>
                <w:szCs w:val="18"/>
              </w:rPr>
            </w:pPr>
          </w:p>
        </w:tc>
        <w:tc>
          <w:tcPr>
            <w:tcW w:w="652" w:type="pct"/>
            <w:vMerge/>
            <w:tcBorders>
              <w:left w:val="single" w:sz="4" w:space="0" w:color="auto"/>
              <w:right w:val="single" w:sz="4" w:space="0" w:color="auto"/>
            </w:tcBorders>
            <w:shd w:val="clear" w:color="auto" w:fill="FFFFFF"/>
            <w:vAlign w:val="center"/>
          </w:tcPr>
          <w:p w14:paraId="5A9BF4B6" w14:textId="77777777" w:rsidR="001A3E67" w:rsidRPr="00934731" w:rsidRDefault="001A3E67" w:rsidP="00934731">
            <w:pPr>
              <w:pStyle w:val="Tabletext"/>
              <w:jc w:val="center"/>
              <w:rPr>
                <w:sz w:val="18"/>
                <w:szCs w:val="18"/>
              </w:rPr>
            </w:pPr>
          </w:p>
        </w:tc>
        <w:tc>
          <w:tcPr>
            <w:tcW w:w="717" w:type="pct"/>
            <w:vMerge/>
            <w:tcBorders>
              <w:left w:val="single" w:sz="4" w:space="0" w:color="auto"/>
              <w:right w:val="single" w:sz="4" w:space="0" w:color="auto"/>
            </w:tcBorders>
            <w:shd w:val="clear" w:color="auto" w:fill="FFFFFF"/>
            <w:vAlign w:val="center"/>
          </w:tcPr>
          <w:p w14:paraId="2C07CE5F" w14:textId="77777777" w:rsidR="001A3E67" w:rsidRPr="00934731" w:rsidRDefault="001A3E67" w:rsidP="00934731">
            <w:pPr>
              <w:pStyle w:val="Tabletext"/>
              <w:jc w:val="center"/>
              <w:rPr>
                <w:sz w:val="18"/>
                <w:szCs w:val="18"/>
              </w:rPr>
            </w:pPr>
          </w:p>
        </w:tc>
        <w:tc>
          <w:tcPr>
            <w:tcW w:w="588" w:type="pct"/>
            <w:vMerge/>
            <w:tcBorders>
              <w:left w:val="single" w:sz="4" w:space="0" w:color="auto"/>
              <w:right w:val="single" w:sz="4" w:space="0" w:color="auto"/>
            </w:tcBorders>
            <w:shd w:val="clear" w:color="auto" w:fill="FFFFFF"/>
            <w:vAlign w:val="center"/>
          </w:tcPr>
          <w:p w14:paraId="4284EDB3" w14:textId="77777777" w:rsidR="001A3E67" w:rsidRPr="00934731" w:rsidRDefault="001A3E67" w:rsidP="00934731">
            <w:pPr>
              <w:pStyle w:val="Tabletext"/>
              <w:jc w:val="center"/>
              <w:rPr>
                <w:sz w:val="18"/>
                <w:szCs w:val="18"/>
              </w:rPr>
            </w:pP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tcPr>
          <w:p w14:paraId="009FC80B" w14:textId="77777777" w:rsidR="001A3E67" w:rsidRPr="00934731" w:rsidRDefault="001A3E67" w:rsidP="00934731">
            <w:pPr>
              <w:pStyle w:val="Tabletext"/>
              <w:jc w:val="center"/>
              <w:rPr>
                <w:sz w:val="18"/>
                <w:szCs w:val="18"/>
              </w:rPr>
            </w:pPr>
            <w:r w:rsidRPr="00934731">
              <w:rPr>
                <w:sz w:val="18"/>
                <w:szCs w:val="18"/>
                <w:lang w:eastAsia="ja-JP"/>
              </w:rPr>
              <w:t>Up to 1 GHz</w:t>
            </w:r>
          </w:p>
        </w:tc>
        <w:tc>
          <w:tcPr>
            <w:tcW w:w="1101" w:type="pct"/>
            <w:vMerge/>
            <w:tcBorders>
              <w:left w:val="single" w:sz="4" w:space="0" w:color="auto"/>
              <w:right w:val="single" w:sz="4" w:space="0" w:color="auto"/>
            </w:tcBorders>
            <w:shd w:val="clear" w:color="auto" w:fill="FFFFFF"/>
            <w:vAlign w:val="center"/>
          </w:tcPr>
          <w:p w14:paraId="0CCA0393" w14:textId="77777777" w:rsidR="001A3E67" w:rsidRPr="00934731" w:rsidRDefault="001A3E67" w:rsidP="00934731">
            <w:pPr>
              <w:pStyle w:val="Tabletext"/>
              <w:rPr>
                <w:sz w:val="18"/>
                <w:szCs w:val="18"/>
              </w:rPr>
            </w:pPr>
          </w:p>
        </w:tc>
      </w:tr>
      <w:tr w:rsidR="001A3E67" w:rsidRPr="009654C8" w14:paraId="0C3F18F5" w14:textId="77777777" w:rsidTr="00934731">
        <w:trPr>
          <w:cantSplit/>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0980AA52" w14:textId="77777777" w:rsidR="001A3E67" w:rsidRPr="00934731" w:rsidRDefault="001A3E67" w:rsidP="00934731">
            <w:pPr>
              <w:pStyle w:val="Tabletext"/>
              <w:rPr>
                <w:sz w:val="18"/>
                <w:szCs w:val="18"/>
              </w:rPr>
            </w:pPr>
          </w:p>
        </w:tc>
        <w:tc>
          <w:tcPr>
            <w:tcW w:w="652" w:type="pct"/>
            <w:vMerge/>
            <w:tcBorders>
              <w:left w:val="single" w:sz="4" w:space="0" w:color="auto"/>
              <w:bottom w:val="single" w:sz="4" w:space="0" w:color="auto"/>
              <w:right w:val="single" w:sz="4" w:space="0" w:color="auto"/>
            </w:tcBorders>
            <w:shd w:val="clear" w:color="auto" w:fill="FFFFFF"/>
            <w:vAlign w:val="center"/>
          </w:tcPr>
          <w:p w14:paraId="2812CCD4" w14:textId="77777777" w:rsidR="001A3E67" w:rsidRPr="00934731" w:rsidRDefault="001A3E67" w:rsidP="00934731">
            <w:pPr>
              <w:pStyle w:val="Tabletext"/>
              <w:jc w:val="center"/>
              <w:rPr>
                <w:sz w:val="18"/>
                <w:szCs w:val="18"/>
              </w:rPr>
            </w:pPr>
          </w:p>
        </w:tc>
        <w:tc>
          <w:tcPr>
            <w:tcW w:w="717" w:type="pct"/>
            <w:vMerge/>
            <w:tcBorders>
              <w:left w:val="single" w:sz="4" w:space="0" w:color="auto"/>
              <w:bottom w:val="single" w:sz="4" w:space="0" w:color="auto"/>
              <w:right w:val="single" w:sz="4" w:space="0" w:color="auto"/>
            </w:tcBorders>
            <w:shd w:val="clear" w:color="auto" w:fill="FFFFFF"/>
            <w:vAlign w:val="center"/>
          </w:tcPr>
          <w:p w14:paraId="7448ADF7" w14:textId="77777777" w:rsidR="001A3E67" w:rsidRPr="00934731" w:rsidRDefault="001A3E67" w:rsidP="00934731">
            <w:pPr>
              <w:pStyle w:val="Tabletext"/>
              <w:jc w:val="center"/>
              <w:rPr>
                <w:sz w:val="18"/>
                <w:szCs w:val="18"/>
              </w:rPr>
            </w:pPr>
          </w:p>
        </w:tc>
        <w:tc>
          <w:tcPr>
            <w:tcW w:w="588" w:type="pct"/>
            <w:vMerge/>
            <w:tcBorders>
              <w:left w:val="single" w:sz="4" w:space="0" w:color="auto"/>
              <w:bottom w:val="single" w:sz="4" w:space="0" w:color="auto"/>
              <w:right w:val="single" w:sz="4" w:space="0" w:color="auto"/>
            </w:tcBorders>
            <w:shd w:val="clear" w:color="auto" w:fill="FFFFFF"/>
            <w:vAlign w:val="center"/>
          </w:tcPr>
          <w:p w14:paraId="2346CB7A" w14:textId="77777777" w:rsidR="001A3E67" w:rsidRPr="00934731" w:rsidRDefault="001A3E67" w:rsidP="00934731">
            <w:pPr>
              <w:pStyle w:val="Tabletext"/>
              <w:jc w:val="center"/>
              <w:rPr>
                <w:sz w:val="18"/>
                <w:szCs w:val="18"/>
              </w:rPr>
            </w:pPr>
          </w:p>
        </w:tc>
        <w:tc>
          <w:tcPr>
            <w:tcW w:w="812" w:type="pct"/>
            <w:tcBorders>
              <w:top w:val="single" w:sz="4" w:space="0" w:color="auto"/>
              <w:left w:val="single" w:sz="4" w:space="0" w:color="auto"/>
              <w:bottom w:val="single" w:sz="4" w:space="0" w:color="auto"/>
              <w:right w:val="single" w:sz="4" w:space="0" w:color="auto"/>
            </w:tcBorders>
            <w:shd w:val="clear" w:color="auto" w:fill="FFFFFF"/>
            <w:vAlign w:val="center"/>
          </w:tcPr>
          <w:p w14:paraId="6DF8CCC7" w14:textId="77777777" w:rsidR="001A3E67" w:rsidRPr="00934731" w:rsidRDefault="001A3E67" w:rsidP="00934731">
            <w:pPr>
              <w:pStyle w:val="Tabletext"/>
              <w:jc w:val="center"/>
              <w:rPr>
                <w:sz w:val="18"/>
                <w:szCs w:val="18"/>
                <w:lang w:val="en-GB"/>
              </w:rPr>
            </w:pPr>
            <w:r w:rsidRPr="00934731">
              <w:rPr>
                <w:sz w:val="18"/>
                <w:szCs w:val="18"/>
                <w:lang w:val="en-GB" w:eastAsia="zh-CN"/>
              </w:rPr>
              <w:t>Support of multiple different bandwidth values</w:t>
            </w:r>
          </w:p>
        </w:tc>
        <w:tc>
          <w:tcPr>
            <w:tcW w:w="1101" w:type="pct"/>
            <w:vMerge/>
            <w:tcBorders>
              <w:left w:val="single" w:sz="4" w:space="0" w:color="auto"/>
              <w:right w:val="single" w:sz="4" w:space="0" w:color="auto"/>
            </w:tcBorders>
            <w:shd w:val="clear" w:color="auto" w:fill="FFFFFF"/>
            <w:vAlign w:val="center"/>
          </w:tcPr>
          <w:p w14:paraId="7CD4D6BD" w14:textId="77777777" w:rsidR="001A3E67" w:rsidRPr="00934731" w:rsidRDefault="001A3E67" w:rsidP="00934731">
            <w:pPr>
              <w:pStyle w:val="Tabletext"/>
              <w:rPr>
                <w:sz w:val="18"/>
                <w:szCs w:val="18"/>
                <w:lang w:val="en-GB"/>
              </w:rPr>
            </w:pPr>
          </w:p>
        </w:tc>
      </w:tr>
    </w:tbl>
    <w:p w14:paraId="6BAD3210" w14:textId="77777777" w:rsidR="001A3E67" w:rsidRPr="001A3E67" w:rsidRDefault="001A3E67" w:rsidP="00934731">
      <w:pPr>
        <w:pStyle w:val="Tablefin"/>
        <w:rPr>
          <w:lang w:eastAsia="zh-CN"/>
        </w:rPr>
      </w:pPr>
    </w:p>
    <w:p w14:paraId="708F8C1C" w14:textId="77777777" w:rsidR="00313A68" w:rsidRPr="00313A68" w:rsidRDefault="00313A68" w:rsidP="00CD6809">
      <w:pPr>
        <w:pStyle w:val="Line"/>
      </w:pPr>
    </w:p>
    <w:sectPr w:rsidR="00313A68" w:rsidRPr="00313A68" w:rsidSect="00DD0062">
      <w:headerReference w:type="even" r:id="rId56"/>
      <w:headerReference w:type="default" r:id="rId57"/>
      <w:pgSz w:w="11907" w:h="16834" w:code="9"/>
      <w:pgMar w:top="1418" w:right="1134" w:bottom="1134" w:left="1134" w:header="720" w:footer="482"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891D1" w16cex:dateUtc="2022-01-24T01:4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3E7600" w14:textId="77777777" w:rsidR="00DD0062" w:rsidRDefault="00DD0062">
      <w:r>
        <w:separator/>
      </w:r>
    </w:p>
  </w:endnote>
  <w:endnote w:type="continuationSeparator" w:id="0">
    <w:p w14:paraId="59AEE853" w14:textId="77777777" w:rsidR="00DD0062" w:rsidRDefault="00DD0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Hei">
    <w:altName w:val="黑体"/>
    <w:panose1 w:val="02010600030101010101"/>
    <w:charset w:val="86"/>
    <w:family w:val="modern"/>
    <w:pitch w:val="fixed"/>
    <w:sig w:usb0="800002BF" w:usb1="38CF7CFA"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71972" w14:textId="667CC673" w:rsidR="00DD0062" w:rsidRPr="001A3E67" w:rsidRDefault="00DD0062" w:rsidP="001A3E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57008" w14:textId="0D69EF73" w:rsidR="00DD0062" w:rsidRPr="001A3E67" w:rsidRDefault="00DD0062" w:rsidP="001A3E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7E0F9" w14:textId="769449DB" w:rsidR="00DD0062" w:rsidRPr="00CA6B9E" w:rsidRDefault="00DD0062" w:rsidP="00DD0062">
    <w:pPr>
      <w:pStyle w:val="Footer"/>
      <w:rPr>
        <w:lang w:val="fr-CH"/>
      </w:rPr>
    </w:pPr>
    <w:r>
      <w:fldChar w:fldCharType="begin"/>
    </w:r>
    <w:r w:rsidRPr="00CA6B9E">
      <w:rPr>
        <w:lang w:val="fr-CH"/>
      </w:rPr>
      <w:instrText xml:space="preserve"> FILENAME \p \* MERGEFORMAT </w:instrText>
    </w:r>
    <w:r>
      <w:fldChar w:fldCharType="separate"/>
    </w:r>
    <w:r w:rsidR="00F22181">
      <w:rPr>
        <w:lang w:val="fr-CH"/>
      </w:rPr>
      <w:t>P:\QPUB\BR\RAPPORT\M\2498-0\M2498-0E.docx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750276" w14:textId="77777777" w:rsidR="00DD0062" w:rsidRDefault="00DD0062">
      <w:r>
        <w:separator/>
      </w:r>
    </w:p>
  </w:footnote>
  <w:footnote w:type="continuationSeparator" w:id="0">
    <w:p w14:paraId="1E0CE853" w14:textId="77777777" w:rsidR="00DD0062" w:rsidRDefault="00DD0062">
      <w:r>
        <w:continuationSeparator/>
      </w:r>
    </w:p>
  </w:footnote>
  <w:footnote w:id="1">
    <w:p w14:paraId="10E6E9FF" w14:textId="77777777" w:rsidR="00DD0062" w:rsidRPr="001A3E67" w:rsidRDefault="00DD0062" w:rsidP="001A3E67">
      <w:pPr>
        <w:pStyle w:val="FootnoteText"/>
        <w:rPr>
          <w:lang w:val="en-GB" w:eastAsia="zh-CN"/>
        </w:rPr>
      </w:pPr>
      <w:r>
        <w:rPr>
          <w:rStyle w:val="FootnoteReference"/>
        </w:rPr>
        <w:footnoteRef/>
      </w:r>
      <w:r w:rsidRPr="001A3E67">
        <w:rPr>
          <w:lang w:val="en-GB"/>
        </w:rPr>
        <w:tab/>
        <w:t>IMT-2020 documents referred to in this Report are found on the ITU-R web page: “IMT-2020 submission and evaluation process” (</w:t>
      </w:r>
      <w:hyperlink r:id="rId1" w:history="1">
        <w:r w:rsidRPr="001A3E67">
          <w:rPr>
            <w:rStyle w:val="Hyperlink"/>
            <w:szCs w:val="22"/>
            <w:lang w:val="en-GB"/>
          </w:rPr>
          <w:t>https://www.itu.int/en/ITU-R/study-groups/rsg5/rwp5d/imt-2020/Pages/submission-eval.aspx</w:t>
        </w:r>
      </w:hyperlink>
      <w:r w:rsidRPr="001A3E67">
        <w:rPr>
          <w:lang w:val="en-GB"/>
        </w:rPr>
        <w:t>).</w:t>
      </w:r>
    </w:p>
  </w:footnote>
  <w:footnote w:id="2">
    <w:p w14:paraId="05ABA299" w14:textId="77777777" w:rsidR="00DD0062" w:rsidRPr="001A3E67" w:rsidRDefault="00DD0062" w:rsidP="001A3E67">
      <w:pPr>
        <w:pStyle w:val="FootnoteText"/>
        <w:rPr>
          <w:lang w:val="en-GB" w:eastAsia="zh-CN"/>
        </w:rPr>
      </w:pPr>
      <w:r>
        <w:rPr>
          <w:rStyle w:val="FootnoteReference"/>
        </w:rPr>
        <w:footnoteRef/>
      </w:r>
      <w:r w:rsidRPr="001A3E67">
        <w:rPr>
          <w:lang w:val="en-GB"/>
        </w:rPr>
        <w:t xml:space="preserve"> As announced in </w:t>
      </w:r>
      <w:r w:rsidR="00F22181">
        <w:fldChar w:fldCharType="begin"/>
      </w:r>
      <w:r w:rsidR="00F22181" w:rsidRPr="009654C8">
        <w:rPr>
          <w:lang w:val="en-GB"/>
        </w:rPr>
        <w:instrText xml:space="preserve"> HYPERLINK "https://www.itu.int/dms_pub/it</w:instrText>
      </w:r>
      <w:r w:rsidR="00F22181" w:rsidRPr="009654C8">
        <w:rPr>
          <w:lang w:val="en-GB"/>
        </w:rPr>
        <w:instrText xml:space="preserve">u-r/md/00/sg05/cir/R00-SG05-CIR-0059!A5!MSW-E.docx" </w:instrText>
      </w:r>
      <w:r w:rsidR="00F22181">
        <w:fldChar w:fldCharType="separate"/>
      </w:r>
      <w:r w:rsidRPr="001A3E67">
        <w:rPr>
          <w:rStyle w:val="Hyperlink"/>
          <w:lang w:val="en-GB"/>
        </w:rPr>
        <w:t>Circular Letter 5/LCCE/59 Addendum 5</w:t>
      </w:r>
      <w:r w:rsidR="00F22181">
        <w:rPr>
          <w:rStyle w:val="Hyperlink"/>
          <w:lang w:val="en-GB"/>
        </w:rPr>
        <w:fldChar w:fldCharType="end"/>
      </w:r>
      <w:r w:rsidRPr="001A3E67">
        <w:rPr>
          <w:lang w:val="en-GB"/>
        </w:rPr>
        <w:t>.</w:t>
      </w:r>
    </w:p>
  </w:footnote>
  <w:footnote w:id="3">
    <w:p w14:paraId="24897B96" w14:textId="257CBFD5" w:rsidR="00DD0062" w:rsidRPr="008B0AFF" w:rsidRDefault="00DD0062" w:rsidP="00F633D8">
      <w:pPr>
        <w:pStyle w:val="FootnoteText"/>
        <w:rPr>
          <w:lang w:val="en-US"/>
        </w:rPr>
      </w:pPr>
      <w:r w:rsidRPr="008B0AFF">
        <w:rPr>
          <w:rStyle w:val="FootnoteReference"/>
        </w:rPr>
        <w:footnoteRef/>
      </w:r>
      <w:r w:rsidRPr="001A3E67">
        <w:rPr>
          <w:lang w:val="en-GB"/>
        </w:rPr>
        <w:t xml:space="preserve"> </w:t>
      </w:r>
      <w:r>
        <w:rPr>
          <w:lang w:val="en-GB"/>
        </w:rPr>
        <w:tab/>
      </w:r>
      <w:r w:rsidRPr="001A3E67">
        <w:rPr>
          <w:lang w:val="en-GB"/>
        </w:rPr>
        <w:t>In the IMT-2020 process, an acknowledgement of a “complete” submission under Step 3 does not imply any conclusions on the results of the formal evaluation under Step</w:t>
      </w:r>
      <w:r>
        <w:rPr>
          <w:lang w:val="en-GB"/>
        </w:rPr>
        <w:t>s</w:t>
      </w:r>
      <w:r w:rsidRPr="001A3E67">
        <w:rPr>
          <w:lang w:val="en-GB"/>
        </w:rPr>
        <w:t xml:space="preserve"> 4 to 7. A submission is acknowledged as ‘complete’ if it fulfilled, for that candidate technology submission, supplying all requested information in the format specified following the guidance of Report </w:t>
      </w:r>
      <w:r w:rsidRPr="001A3E67">
        <w:rPr>
          <w:rFonts w:eastAsia="Batang"/>
          <w:lang w:val="en-GB"/>
        </w:rPr>
        <w:t>ITU-R M.2411</w:t>
      </w:r>
      <w:r w:rsidRPr="001A3E67">
        <w:rPr>
          <w:rFonts w:eastAsia="Batang"/>
          <w:lang w:val="en-GB" w:eastAsia="ja-JP"/>
        </w:rPr>
        <w:t xml:space="preserve"> – Requirements, evaluation criteria and submission templates for the development of IMT-2020.</w:t>
      </w:r>
    </w:p>
  </w:footnote>
  <w:footnote w:id="4">
    <w:p w14:paraId="4956DF37" w14:textId="77777777" w:rsidR="00DD0062" w:rsidRPr="00B34FCB" w:rsidRDefault="00DD0062" w:rsidP="001A3E67">
      <w:pPr>
        <w:pStyle w:val="FootnoteText"/>
        <w:rPr>
          <w:lang w:val="en-US"/>
        </w:rPr>
      </w:pPr>
      <w:r>
        <w:rPr>
          <w:rStyle w:val="FootnoteReference"/>
        </w:rPr>
        <w:footnoteRef/>
      </w:r>
      <w:r>
        <w:rPr>
          <w:lang w:val="en-US"/>
        </w:rPr>
        <w:tab/>
      </w:r>
      <w:r w:rsidRPr="00A239AC">
        <w:rPr>
          <w:lang w:val="en-US"/>
        </w:rPr>
        <w:t xml:space="preserve">In order to reach Step 7, </w:t>
      </w:r>
      <w:r w:rsidRPr="001A3E67">
        <w:rPr>
          <w:lang w:val="en-GB"/>
        </w:rPr>
        <w:t>each component RIT of the SRIT needed to still fulfil the minimum requirements of at least two test environments to be assessed as a ‘qualifying SRIT’ in Step 6.</w:t>
      </w:r>
    </w:p>
  </w:footnote>
  <w:footnote w:id="5">
    <w:p w14:paraId="24BE23E3" w14:textId="77777777" w:rsidR="00DD0062" w:rsidRPr="00742C5F" w:rsidRDefault="00DD0062" w:rsidP="001A3E67">
      <w:pPr>
        <w:pStyle w:val="FootnoteText"/>
        <w:rPr>
          <w:lang w:val="en-US"/>
        </w:rPr>
      </w:pPr>
      <w:r w:rsidRPr="00744C56">
        <w:rPr>
          <w:rStyle w:val="FootnoteReference"/>
        </w:rPr>
        <w:footnoteRef/>
      </w:r>
      <w:r w:rsidRPr="00744C56">
        <w:rPr>
          <w:lang w:val="en-US"/>
        </w:rPr>
        <w:tab/>
        <w:t>Once the Recommendation has been developed the exact reference to the Recommendation will be added as an editorial action.</w:t>
      </w:r>
    </w:p>
  </w:footnote>
  <w:footnote w:id="6">
    <w:p w14:paraId="2D738C50" w14:textId="77777777" w:rsidR="00DD0062" w:rsidRPr="001A3E67" w:rsidRDefault="00DD0062" w:rsidP="001A3E67">
      <w:pPr>
        <w:pStyle w:val="Tabletext"/>
        <w:spacing w:before="0" w:after="0"/>
        <w:ind w:left="284" w:hanging="284"/>
        <w:rPr>
          <w:rStyle w:val="FootnoteTextChar"/>
          <w:spacing w:val="-2"/>
          <w:szCs w:val="24"/>
          <w:lang w:val="en-GB"/>
        </w:rPr>
      </w:pPr>
      <w:r w:rsidRPr="00DF6D40">
        <w:rPr>
          <w:rStyle w:val="FootnoteReference"/>
          <w:spacing w:val="-2"/>
        </w:rPr>
        <w:footnoteRef/>
      </w:r>
      <w:r w:rsidRPr="001A3E67">
        <w:rPr>
          <w:spacing w:val="-2"/>
          <w:lang w:val="en-GB"/>
        </w:rPr>
        <w:tab/>
      </w:r>
      <w:r w:rsidRPr="001A3E67">
        <w:rPr>
          <w:rStyle w:val="FootnoteTextChar"/>
          <w:spacing w:val="-2"/>
          <w:szCs w:val="24"/>
          <w:lang w:val="en-GB"/>
        </w:rPr>
        <w:t xml:space="preserve">Source: Report on the Thirty-third Meeting of Working Party 5D (Geneva, 10-13 December 2019) </w:t>
      </w:r>
      <w:r w:rsidR="00F22181">
        <w:fldChar w:fldCharType="begin"/>
      </w:r>
      <w:r w:rsidR="00F22181" w:rsidRPr="009654C8">
        <w:rPr>
          <w:lang w:val="en-GB"/>
        </w:rPr>
        <w:instrText xml:space="preserve"> HYPERLINK "https://www.itu.int/dms_ties/itu-r/md/19/wp5d/c/R19-WP5D-C-0037!H01!MSW-E.docx" </w:instrText>
      </w:r>
      <w:r w:rsidR="00F22181">
        <w:fldChar w:fldCharType="separate"/>
      </w:r>
      <w:r w:rsidRPr="001A3E67">
        <w:rPr>
          <w:rStyle w:val="FootnoteTextChar"/>
          <w:spacing w:val="-2"/>
          <w:szCs w:val="24"/>
          <w:lang w:val="en-GB"/>
        </w:rPr>
        <w:t xml:space="preserve">Document </w:t>
      </w:r>
      <w:r w:rsidRPr="00B72ACA">
        <w:rPr>
          <w:rStyle w:val="Hyperlink"/>
          <w:color w:val="auto"/>
          <w:spacing w:val="-2"/>
          <w:sz w:val="24"/>
          <w:szCs w:val="24"/>
          <w:u w:val="none"/>
          <w:lang w:val="en-GB"/>
        </w:rPr>
        <w:t>5D/37</w:t>
      </w:r>
      <w:r w:rsidRPr="00B72ACA">
        <w:rPr>
          <w:rStyle w:val="FootnoteTextChar"/>
          <w:spacing w:val="-2"/>
          <w:szCs w:val="24"/>
          <w:lang w:val="en-GB"/>
        </w:rPr>
        <w:t xml:space="preserve"> </w:t>
      </w:r>
      <w:r w:rsidRPr="001A3E67">
        <w:rPr>
          <w:rStyle w:val="FootnoteTextChar"/>
          <w:spacing w:val="-2"/>
          <w:szCs w:val="24"/>
          <w:lang w:val="en-GB"/>
        </w:rPr>
        <w:t>Chapter 1</w:t>
      </w:r>
      <w:r w:rsidR="00F22181">
        <w:rPr>
          <w:rStyle w:val="FootnoteTextChar"/>
          <w:spacing w:val="-2"/>
          <w:szCs w:val="24"/>
          <w:lang w:val="en-GB"/>
        </w:rPr>
        <w:fldChar w:fldCharType="end"/>
      </w:r>
      <w:r w:rsidRPr="001A3E67">
        <w:rPr>
          <w:rStyle w:val="FootnoteTextChar"/>
          <w:spacing w:val="-2"/>
          <w:szCs w:val="24"/>
          <w:lang w:val="en-GB"/>
        </w:rPr>
        <w:t>, § 3.4.3.</w:t>
      </w:r>
    </w:p>
  </w:footnote>
  <w:footnote w:id="7">
    <w:p w14:paraId="44DAB287" w14:textId="77777777" w:rsidR="00DD0062" w:rsidRPr="00A41917" w:rsidRDefault="00DD0062" w:rsidP="001A3E67">
      <w:pPr>
        <w:pStyle w:val="FootnoteText"/>
        <w:rPr>
          <w:szCs w:val="24"/>
          <w:lang w:val="en-US" w:eastAsia="zh-CN"/>
        </w:rPr>
      </w:pPr>
      <w:r w:rsidRPr="00DF6D40">
        <w:rPr>
          <w:rStyle w:val="FootnoteReference"/>
        </w:rPr>
        <w:footnoteRef/>
      </w:r>
      <w:r w:rsidRPr="00DF6D40">
        <w:rPr>
          <w:lang w:val="en-US" w:eastAsia="zh-CN"/>
        </w:rPr>
        <w:tab/>
      </w:r>
      <w:r w:rsidRPr="00A41917">
        <w:rPr>
          <w:szCs w:val="24"/>
          <w:lang w:val="en-US"/>
        </w:rPr>
        <w:t xml:space="preserve">Reference Report ITU-R </w:t>
      </w:r>
      <w:r w:rsidR="00F22181">
        <w:fldChar w:fldCharType="begin"/>
      </w:r>
      <w:r w:rsidR="00F22181" w:rsidRPr="009654C8">
        <w:rPr>
          <w:lang w:val="en-GB"/>
        </w:rPr>
        <w:instrText xml:space="preserve"> HYPER</w:instrText>
      </w:r>
      <w:r w:rsidR="00F22181" w:rsidRPr="009654C8">
        <w:rPr>
          <w:lang w:val="en-GB"/>
        </w:rPr>
        <w:instrText xml:space="preserve">LINK "https://www.itu.int/pub/R-REP-M.2411" </w:instrText>
      </w:r>
      <w:r w:rsidR="00F22181">
        <w:fldChar w:fldCharType="separate"/>
      </w:r>
      <w:r w:rsidRPr="001A3E67">
        <w:rPr>
          <w:rStyle w:val="Hyperlink"/>
          <w:szCs w:val="24"/>
          <w:lang w:val="en-GB"/>
        </w:rPr>
        <w:t>M.2411</w:t>
      </w:r>
      <w:r w:rsidR="00F22181">
        <w:rPr>
          <w:rStyle w:val="Hyperlink"/>
          <w:szCs w:val="24"/>
          <w:lang w:val="en-GB"/>
        </w:rPr>
        <w:fldChar w:fldCharType="end"/>
      </w:r>
      <w:r w:rsidRPr="00A41917">
        <w:rPr>
          <w:szCs w:val="24"/>
          <w:lang w:val="en-US"/>
        </w:rPr>
        <w:t xml:space="preserve">, § </w:t>
      </w:r>
      <w:r w:rsidRPr="00A41917">
        <w:rPr>
          <w:szCs w:val="24"/>
          <w:lang w:val="en-US" w:eastAsia="zh-CN"/>
        </w:rPr>
        <w:t>5</w:t>
      </w:r>
      <w:r w:rsidRPr="00A41917">
        <w:rPr>
          <w:szCs w:val="24"/>
          <w:lang w:val="en-US"/>
        </w:rPr>
        <w:t>.2.4</w:t>
      </w:r>
      <w:r w:rsidRPr="00A41917">
        <w:rPr>
          <w:szCs w:val="24"/>
          <w:lang w:val="en-US"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278C6" w14:textId="3F874FDA" w:rsidR="00DD0062" w:rsidRPr="004E46B8" w:rsidRDefault="00DD0062" w:rsidP="00CA6B9E">
    <w:pPr>
      <w:pStyle w:val="Header"/>
      <w:tabs>
        <w:tab w:val="clear" w:pos="4848"/>
        <w:tab w:val="center" w:pos="4820"/>
      </w:tabs>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F22181" w:rsidRPr="00F22181">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F22181">
      <w:rPr>
        <w:b/>
        <w:bCs/>
        <w:noProof/>
        <w:lang w:val="en-US"/>
      </w:rPr>
      <w:t>ITU-R  M.2498-0</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8C116" w14:textId="77777777" w:rsidR="00DD0062" w:rsidRDefault="00DD0062" w:rsidP="00B033C8">
    <w:pPr>
      <w:pStyle w:val="Header"/>
      <w:ind w:right="360" w:firstLine="360"/>
    </w:pPr>
    <w:r>
      <w:rPr>
        <w:noProof/>
        <w:lang w:val="en-GB" w:eastAsia="en-GB"/>
      </w:rPr>
      <w:drawing>
        <wp:anchor distT="0" distB="0" distL="114300" distR="114300" simplePos="0" relativeHeight="251656704" behindDoc="1" locked="0" layoutInCell="1" allowOverlap="1" wp14:anchorId="558F948A" wp14:editId="00425F02">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87DCB" w14:textId="73AEE565" w:rsidR="00DD0062" w:rsidRPr="001A3E67" w:rsidRDefault="00DD0062" w:rsidP="001A3E67">
    <w:pPr>
      <w:pStyle w:val="Header"/>
      <w:jc w:val="both"/>
      <w:rPr>
        <w:rStyle w:val="PageNumber"/>
        <w:lang w:val="en-US"/>
      </w:rPr>
    </w:pPr>
    <w:r w:rsidRPr="00C00883">
      <w:rPr>
        <w:lang w:val="en-US"/>
      </w:rPr>
      <w:tab/>
    </w:r>
    <w:r>
      <w:fldChar w:fldCharType="begin"/>
    </w:r>
    <w:r w:rsidRPr="004E46B8">
      <w:rPr>
        <w:lang w:val="en-US"/>
      </w:rPr>
      <w:instrText xml:space="preserve"> DOCPROPERTY "Header 2" \* MERGEFORMAT </w:instrText>
    </w:r>
    <w:r>
      <w:fldChar w:fldCharType="separate"/>
    </w:r>
    <w:r w:rsidR="00F22181" w:rsidRPr="00F22181">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F22181">
      <w:rPr>
        <w:b/>
        <w:bCs/>
        <w:noProof/>
        <w:lang w:val="en-US"/>
      </w:rPr>
      <w:t>ITU-R  M.2498-0</w:t>
    </w:r>
    <w:r w:rsidRPr="00C00883">
      <w:fldChar w:fldCharType="end"/>
    </w:r>
    <w:r>
      <w:rPr>
        <w:lang w:val="en-US"/>
      </w:rPr>
      <w:tab/>
    </w:r>
    <w:r w:rsidRPr="00C00883">
      <w:rPr>
        <w:b/>
        <w:bCs/>
      </w:rPr>
      <w:fldChar w:fldCharType="begin"/>
    </w:r>
    <w:r w:rsidRPr="00C00883">
      <w:rPr>
        <w:b/>
        <w:bCs/>
        <w:lang w:val="en-US"/>
      </w:rPr>
      <w:instrText xml:space="preserve"> PAGE </w:instrText>
    </w:r>
    <w:r w:rsidRPr="00C00883">
      <w:rPr>
        <w:b/>
        <w:bCs/>
      </w:rPr>
      <w:fldChar w:fldCharType="separate"/>
    </w:r>
    <w:r>
      <w:rPr>
        <w:b/>
        <w:bCs/>
      </w:rPr>
      <w:t>1</w:t>
    </w:r>
    <w:r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40051" w14:textId="26B11754" w:rsidR="00DD0062" w:rsidRPr="001A3E67" w:rsidRDefault="00DD0062" w:rsidP="001A3E67">
    <w:pPr>
      <w:pStyle w:val="Header"/>
      <w:jc w:val="both"/>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00F22181" w:rsidRPr="00F22181">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F22181">
      <w:rPr>
        <w:b/>
        <w:bCs/>
        <w:noProof/>
        <w:lang w:val="en-US"/>
      </w:rPr>
      <w:t>ITU-R  M.2498-0</w:t>
    </w:r>
    <w:r w:rsidRPr="00C00883">
      <w:fldChar w:fldCharType="end"/>
    </w:r>
    <w:r>
      <w:rPr>
        <w:lang w:val="en-US"/>
      </w:rPr>
      <w:tab/>
    </w:r>
    <w:r w:rsidRPr="00C00883">
      <w:rPr>
        <w:b/>
        <w:bCs/>
      </w:rPr>
      <w:fldChar w:fldCharType="begin"/>
    </w:r>
    <w:r w:rsidRPr="00C00883">
      <w:rPr>
        <w:b/>
        <w:bCs/>
        <w:lang w:val="en-US"/>
      </w:rPr>
      <w:instrText xml:space="preserve"> PAGE </w:instrText>
    </w:r>
    <w:r w:rsidRPr="00C00883">
      <w:rPr>
        <w:b/>
        <w:bCs/>
      </w:rPr>
      <w:fldChar w:fldCharType="separate"/>
    </w:r>
    <w:r>
      <w:rPr>
        <w:b/>
        <w:bCs/>
      </w:rPr>
      <w:t>3</w:t>
    </w:r>
    <w:r w:rsidRPr="00C00883">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11EE0" w14:textId="70016812" w:rsidR="00F9470A" w:rsidRPr="004E46B8" w:rsidRDefault="00F9470A" w:rsidP="00F9470A">
    <w:pPr>
      <w:pStyle w:val="Header"/>
      <w:tabs>
        <w:tab w:val="clear" w:pos="4848"/>
        <w:tab w:val="center" w:pos="7088"/>
      </w:tabs>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F22181" w:rsidRPr="00F22181">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F22181">
      <w:rPr>
        <w:b/>
        <w:bCs/>
        <w:noProof/>
        <w:lang w:val="en-US"/>
      </w:rPr>
      <w:t>ITU-R  M.2498-0</w:t>
    </w:r>
    <w:r w:rsidRPr="00C00883">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2D93E" w14:textId="6AA995DE" w:rsidR="00DD0062" w:rsidRPr="001A3E67" w:rsidRDefault="00DD0062" w:rsidP="001A3E67">
    <w:pPr>
      <w:pStyle w:val="Header"/>
      <w:tabs>
        <w:tab w:val="clear" w:pos="4848"/>
        <w:tab w:val="clear" w:pos="9696"/>
        <w:tab w:val="center" w:pos="7088"/>
        <w:tab w:val="right" w:pos="13608"/>
      </w:tabs>
      <w:jc w:val="both"/>
      <w:rPr>
        <w:rStyle w:val="PageNumber"/>
        <w:lang w:val="en-US"/>
      </w:rPr>
    </w:pPr>
    <w:r w:rsidRPr="00C00883">
      <w:rPr>
        <w:lang w:val="en-US"/>
      </w:rPr>
      <w:tab/>
    </w:r>
    <w:r>
      <w:fldChar w:fldCharType="begin"/>
    </w:r>
    <w:r w:rsidRPr="004E46B8">
      <w:rPr>
        <w:lang w:val="en-US"/>
      </w:rPr>
      <w:instrText xml:space="preserve"> DOCPROPERTY "Header 2" \* MERGEFORMAT </w:instrText>
    </w:r>
    <w:r>
      <w:fldChar w:fldCharType="separate"/>
    </w:r>
    <w:r w:rsidR="00F22181" w:rsidRPr="00F22181">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F22181">
      <w:rPr>
        <w:b/>
        <w:bCs/>
        <w:noProof/>
        <w:lang w:val="en-US"/>
      </w:rPr>
      <w:t>ITU-R  M.2498-0</w:t>
    </w:r>
    <w:r w:rsidRPr="00C00883">
      <w:fldChar w:fldCharType="end"/>
    </w:r>
    <w:r>
      <w:rPr>
        <w:lang w:val="en-US"/>
      </w:rPr>
      <w:tab/>
    </w:r>
    <w:r w:rsidRPr="00C00883">
      <w:rPr>
        <w:b/>
        <w:bCs/>
      </w:rPr>
      <w:fldChar w:fldCharType="begin"/>
    </w:r>
    <w:r w:rsidRPr="00C00883">
      <w:rPr>
        <w:b/>
        <w:bCs/>
        <w:lang w:val="en-US"/>
      </w:rPr>
      <w:instrText xml:space="preserve"> PAGE </w:instrText>
    </w:r>
    <w:r w:rsidRPr="00C00883">
      <w:rPr>
        <w:b/>
        <w:bCs/>
      </w:rPr>
      <w:fldChar w:fldCharType="separate"/>
    </w:r>
    <w:r>
      <w:rPr>
        <w:b/>
        <w:bCs/>
      </w:rPr>
      <w:t>1</w:t>
    </w:r>
    <w:r w:rsidRPr="00C00883">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940CD" w14:textId="77777777" w:rsidR="00DD0062" w:rsidRDefault="00DD0062" w:rsidP="00DD0062">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9</w:t>
    </w:r>
    <w:r>
      <w:rPr>
        <w:rStyle w:val="PageNumber"/>
      </w:rPr>
      <w:fldChar w:fldCharType="end"/>
    </w:r>
    <w:r>
      <w:rPr>
        <w:rStyle w:val="PageNumber"/>
      </w:rPr>
      <w:t xml:space="preserve"> -</w:t>
    </w:r>
  </w:p>
  <w:p w14:paraId="4407E8A4" w14:textId="77777777" w:rsidR="00DD0062" w:rsidRDefault="00DD0062" w:rsidP="00DD0062">
    <w:pPr>
      <w:pStyle w:val="Header"/>
      <w:rPr>
        <w:rStyle w:val="PageNumber"/>
      </w:rPr>
    </w:pPr>
    <w:r>
      <w:rPr>
        <w:lang w:val="en-US"/>
      </w:rPr>
      <w:t>5D/TEMP/499-E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724F3" w14:textId="779B0155" w:rsidR="00DD0062" w:rsidRDefault="00DD0062"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F22181">
      <w:rPr>
        <w:b/>
        <w:bCs/>
        <w:lang w:val="en-US"/>
      </w:rPr>
      <w:t xml:space="preserve">Rep. </w:t>
    </w:r>
    <w:r>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F22181">
      <w:rPr>
        <w:b/>
        <w:bCs/>
        <w:noProof/>
        <w:lang w:val="en-US"/>
      </w:rPr>
      <w:t>ITU-R  M.2498-0</w:t>
    </w:r>
    <w:r w:rsidRPr="00C00883">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3CE25" w14:textId="222B1419" w:rsidR="00DD0062" w:rsidRPr="00C00883" w:rsidRDefault="00DD0062" w:rsidP="00C00883">
    <w:pPr>
      <w:pStyle w:val="Header"/>
    </w:pPr>
    <w:r w:rsidRPr="00C00883">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F22181">
      <w:rPr>
        <w:b/>
        <w:bCs/>
        <w:lang w:val="en-US"/>
      </w:rPr>
      <w:t xml:space="preserve">Rep. </w:t>
    </w:r>
    <w:r>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F22181">
      <w:rPr>
        <w:b/>
        <w:bCs/>
        <w:noProof/>
        <w:lang w:val="en-US"/>
      </w:rPr>
      <w:t>ITU-R  M.2498-0</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5</w:t>
    </w:r>
    <w:r w:rsidRPr="00C00883">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F1D069C6"/>
    <w:lvl w:ilvl="0">
      <w:start w:val="1"/>
      <w:numFmt w:val="decimal"/>
      <w:lvlText w:val="%1."/>
      <w:lvlJc w:val="left"/>
      <w:pPr>
        <w:tabs>
          <w:tab w:val="num" w:pos="2346"/>
        </w:tabs>
        <w:ind w:left="2346" w:hanging="360"/>
      </w:pPr>
    </w:lvl>
  </w:abstractNum>
  <w:abstractNum w:abstractNumId="1" w15:restartNumberingAfterBreak="0">
    <w:nsid w:val="1C91183E"/>
    <w:multiLevelType w:val="hybridMultilevel"/>
    <w:tmpl w:val="8E70F2EC"/>
    <w:lvl w:ilvl="0" w:tplc="1ACC4EA2">
      <w:start w:val="1"/>
      <w:numFmt w:val="bullet"/>
      <w:lvlText w:val="-"/>
      <w:lvlJc w:val="left"/>
      <w:pPr>
        <w:ind w:left="420" w:hanging="420"/>
      </w:pPr>
      <w:rPr>
        <w:rFonts w:ascii="SimSun" w:eastAsia="SimSun" w:hAnsi="SimSu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BD430C8"/>
    <w:multiLevelType w:val="multilevel"/>
    <w:tmpl w:val="2BD430C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3" w15:restartNumberingAfterBreak="0">
    <w:nsid w:val="39133A50"/>
    <w:multiLevelType w:val="multilevel"/>
    <w:tmpl w:val="39133A50"/>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 w15:restartNumberingAfterBreak="0">
    <w:nsid w:val="39A41ACA"/>
    <w:multiLevelType w:val="multilevel"/>
    <w:tmpl w:val="39A41A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5" w15:restartNumberingAfterBreak="0">
    <w:nsid w:val="43FF5BDB"/>
    <w:multiLevelType w:val="hybridMultilevel"/>
    <w:tmpl w:val="D03E82F0"/>
    <w:lvl w:ilvl="0" w:tplc="8DEC2FFA">
      <w:start w:val="1"/>
      <w:numFmt w:val="decimal"/>
      <w:lvlText w:val="%1"/>
      <w:lvlJc w:val="left"/>
      <w:pPr>
        <w:ind w:left="1130" w:hanging="11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74F7769"/>
    <w:multiLevelType w:val="hybridMultilevel"/>
    <w:tmpl w:val="B838E6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58050140"/>
    <w:multiLevelType w:val="multilevel"/>
    <w:tmpl w:val="58050140"/>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8" w15:restartNumberingAfterBreak="0">
    <w:nsid w:val="586B3B5D"/>
    <w:multiLevelType w:val="hybridMultilevel"/>
    <w:tmpl w:val="384AE1B0"/>
    <w:lvl w:ilvl="0" w:tplc="8CE49D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F2E0732"/>
    <w:multiLevelType w:val="multilevel"/>
    <w:tmpl w:val="6F2E07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0" w15:restartNumberingAfterBreak="0">
    <w:nsid w:val="76E327A4"/>
    <w:multiLevelType w:val="multilevel"/>
    <w:tmpl w:val="76E327A4"/>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1" w15:restartNumberingAfterBreak="0">
    <w:nsid w:val="78534E02"/>
    <w:multiLevelType w:val="hybridMultilevel"/>
    <w:tmpl w:val="E1086A5A"/>
    <w:lvl w:ilvl="0" w:tplc="4C50E710">
      <w:numFmt w:val="bullet"/>
      <w:lvlText w:val="–"/>
      <w:lvlJc w:val="left"/>
      <w:pPr>
        <w:ind w:left="600" w:hanging="360"/>
      </w:pPr>
      <w:rPr>
        <w:rFonts w:ascii="Times New Roman" w:eastAsiaTheme="minorEastAsia" w:hAnsi="Times New Roman" w:cs="Times New Roman"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2" w15:restartNumberingAfterBreak="0">
    <w:nsid w:val="794F11E6"/>
    <w:multiLevelType w:val="multilevel"/>
    <w:tmpl w:val="794F11E6"/>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3" w15:restartNumberingAfterBreak="0">
    <w:nsid w:val="7F984D90"/>
    <w:multiLevelType w:val="hybridMultilevel"/>
    <w:tmpl w:val="9EB612BE"/>
    <w:lvl w:ilvl="0" w:tplc="A43E5EE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3"/>
  </w:num>
  <w:num w:numId="4">
    <w:abstractNumId w:val="10"/>
  </w:num>
  <w:num w:numId="5">
    <w:abstractNumId w:val="9"/>
  </w:num>
  <w:num w:numId="6">
    <w:abstractNumId w:val="2"/>
  </w:num>
  <w:num w:numId="7">
    <w:abstractNumId w:val="7"/>
  </w:num>
  <w:num w:numId="8">
    <w:abstractNumId w:val="8"/>
  </w:num>
  <w:num w:numId="9">
    <w:abstractNumId w:val="5"/>
  </w:num>
  <w:num w:numId="10">
    <w:abstractNumId w:val="1"/>
  </w:num>
  <w:num w:numId="11">
    <w:abstractNumId w:val="11"/>
  </w:num>
  <w:num w:numId="12">
    <w:abstractNumId w:val="0"/>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3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fr-CH"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2289">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60D4"/>
    <w:rsid w:val="00013002"/>
    <w:rsid w:val="0002120E"/>
    <w:rsid w:val="00023E30"/>
    <w:rsid w:val="00050D41"/>
    <w:rsid w:val="00060CA1"/>
    <w:rsid w:val="000632E9"/>
    <w:rsid w:val="00072484"/>
    <w:rsid w:val="00081C0B"/>
    <w:rsid w:val="0009150E"/>
    <w:rsid w:val="00096612"/>
    <w:rsid w:val="000B7683"/>
    <w:rsid w:val="000B7B53"/>
    <w:rsid w:val="000C0413"/>
    <w:rsid w:val="000C3624"/>
    <w:rsid w:val="000C5ECF"/>
    <w:rsid w:val="000D0C47"/>
    <w:rsid w:val="000E4FD1"/>
    <w:rsid w:val="000F3C25"/>
    <w:rsid w:val="000F6FC4"/>
    <w:rsid w:val="00102934"/>
    <w:rsid w:val="0011387C"/>
    <w:rsid w:val="00147110"/>
    <w:rsid w:val="00150548"/>
    <w:rsid w:val="00151149"/>
    <w:rsid w:val="00154C07"/>
    <w:rsid w:val="0019428A"/>
    <w:rsid w:val="001A3E67"/>
    <w:rsid w:val="001A5259"/>
    <w:rsid w:val="001C63DD"/>
    <w:rsid w:val="001C70F6"/>
    <w:rsid w:val="002005BB"/>
    <w:rsid w:val="00201545"/>
    <w:rsid w:val="002058CE"/>
    <w:rsid w:val="00214B6B"/>
    <w:rsid w:val="002165F1"/>
    <w:rsid w:val="00234F05"/>
    <w:rsid w:val="00247681"/>
    <w:rsid w:val="00253FDE"/>
    <w:rsid w:val="002558DC"/>
    <w:rsid w:val="00265C8C"/>
    <w:rsid w:val="00266838"/>
    <w:rsid w:val="00276D21"/>
    <w:rsid w:val="00280CD5"/>
    <w:rsid w:val="00296D7F"/>
    <w:rsid w:val="00296EE3"/>
    <w:rsid w:val="00297D43"/>
    <w:rsid w:val="002B32C9"/>
    <w:rsid w:val="002B3CF6"/>
    <w:rsid w:val="002B3F1B"/>
    <w:rsid w:val="002C768A"/>
    <w:rsid w:val="002D1160"/>
    <w:rsid w:val="002D76C4"/>
    <w:rsid w:val="002F00DE"/>
    <w:rsid w:val="00302F35"/>
    <w:rsid w:val="003046CA"/>
    <w:rsid w:val="00310F1F"/>
    <w:rsid w:val="00313A68"/>
    <w:rsid w:val="003334D3"/>
    <w:rsid w:val="00335470"/>
    <w:rsid w:val="00351573"/>
    <w:rsid w:val="00356E43"/>
    <w:rsid w:val="003571CE"/>
    <w:rsid w:val="00357282"/>
    <w:rsid w:val="00362ED1"/>
    <w:rsid w:val="00366027"/>
    <w:rsid w:val="00382E8A"/>
    <w:rsid w:val="003C6CCA"/>
    <w:rsid w:val="00420DFD"/>
    <w:rsid w:val="00421580"/>
    <w:rsid w:val="004319C1"/>
    <w:rsid w:val="0044127F"/>
    <w:rsid w:val="00441C23"/>
    <w:rsid w:val="00451837"/>
    <w:rsid w:val="00470E28"/>
    <w:rsid w:val="00483594"/>
    <w:rsid w:val="00485BB4"/>
    <w:rsid w:val="004934C5"/>
    <w:rsid w:val="004C25A0"/>
    <w:rsid w:val="004C5120"/>
    <w:rsid w:val="004E42E1"/>
    <w:rsid w:val="004E46B8"/>
    <w:rsid w:val="004E7A1C"/>
    <w:rsid w:val="004F649C"/>
    <w:rsid w:val="00505FB4"/>
    <w:rsid w:val="005128EB"/>
    <w:rsid w:val="00524F50"/>
    <w:rsid w:val="00526063"/>
    <w:rsid w:val="00556548"/>
    <w:rsid w:val="005600C9"/>
    <w:rsid w:val="00577DBE"/>
    <w:rsid w:val="0058001C"/>
    <w:rsid w:val="00586EF8"/>
    <w:rsid w:val="005A24BF"/>
    <w:rsid w:val="005A3E0C"/>
    <w:rsid w:val="005A5B2C"/>
    <w:rsid w:val="005A791E"/>
    <w:rsid w:val="005B45B6"/>
    <w:rsid w:val="005B49AB"/>
    <w:rsid w:val="005B50E7"/>
    <w:rsid w:val="005B54F2"/>
    <w:rsid w:val="005D3874"/>
    <w:rsid w:val="005E7B4F"/>
    <w:rsid w:val="005F4693"/>
    <w:rsid w:val="00602E32"/>
    <w:rsid w:val="00607D68"/>
    <w:rsid w:val="006149B1"/>
    <w:rsid w:val="00640E0F"/>
    <w:rsid w:val="00672897"/>
    <w:rsid w:val="00680D2B"/>
    <w:rsid w:val="00681B32"/>
    <w:rsid w:val="006A1F02"/>
    <w:rsid w:val="006A314B"/>
    <w:rsid w:val="006D05D4"/>
    <w:rsid w:val="006D0ADB"/>
    <w:rsid w:val="006E2037"/>
    <w:rsid w:val="006E2EAE"/>
    <w:rsid w:val="006F1482"/>
    <w:rsid w:val="00712870"/>
    <w:rsid w:val="00743D85"/>
    <w:rsid w:val="0074518F"/>
    <w:rsid w:val="007521AA"/>
    <w:rsid w:val="00752FD3"/>
    <w:rsid w:val="00753CF4"/>
    <w:rsid w:val="00753E59"/>
    <w:rsid w:val="007565CC"/>
    <w:rsid w:val="00763B9A"/>
    <w:rsid w:val="00770027"/>
    <w:rsid w:val="007A4F79"/>
    <w:rsid w:val="007A6AA8"/>
    <w:rsid w:val="007B203C"/>
    <w:rsid w:val="007C1915"/>
    <w:rsid w:val="007C2459"/>
    <w:rsid w:val="007F43FD"/>
    <w:rsid w:val="00811FBD"/>
    <w:rsid w:val="008310C9"/>
    <w:rsid w:val="00836298"/>
    <w:rsid w:val="008645E2"/>
    <w:rsid w:val="00866F88"/>
    <w:rsid w:val="00870342"/>
    <w:rsid w:val="0087251C"/>
    <w:rsid w:val="008815AC"/>
    <w:rsid w:val="00897117"/>
    <w:rsid w:val="008B2CC6"/>
    <w:rsid w:val="008B338C"/>
    <w:rsid w:val="008C7848"/>
    <w:rsid w:val="008D3D8D"/>
    <w:rsid w:val="008D3EA8"/>
    <w:rsid w:val="009030CC"/>
    <w:rsid w:val="00913302"/>
    <w:rsid w:val="00917AF2"/>
    <w:rsid w:val="0092371F"/>
    <w:rsid w:val="0092418A"/>
    <w:rsid w:val="00934731"/>
    <w:rsid w:val="00934ED7"/>
    <w:rsid w:val="00936D06"/>
    <w:rsid w:val="009442E5"/>
    <w:rsid w:val="009474D9"/>
    <w:rsid w:val="009543C3"/>
    <w:rsid w:val="00957DE8"/>
    <w:rsid w:val="009654C8"/>
    <w:rsid w:val="00966E1B"/>
    <w:rsid w:val="00972AE1"/>
    <w:rsid w:val="009A2503"/>
    <w:rsid w:val="009A351D"/>
    <w:rsid w:val="009E357D"/>
    <w:rsid w:val="009F0D75"/>
    <w:rsid w:val="009F2D2C"/>
    <w:rsid w:val="00A151F3"/>
    <w:rsid w:val="00A2765C"/>
    <w:rsid w:val="00A326D8"/>
    <w:rsid w:val="00A54559"/>
    <w:rsid w:val="00A605B9"/>
    <w:rsid w:val="00A61CDE"/>
    <w:rsid w:val="00A6617B"/>
    <w:rsid w:val="00A675F8"/>
    <w:rsid w:val="00A71FE5"/>
    <w:rsid w:val="00A90C09"/>
    <w:rsid w:val="00AA232B"/>
    <w:rsid w:val="00AA2B73"/>
    <w:rsid w:val="00AA3AD8"/>
    <w:rsid w:val="00AA3C79"/>
    <w:rsid w:val="00AA78CC"/>
    <w:rsid w:val="00AB0DC8"/>
    <w:rsid w:val="00AC2E61"/>
    <w:rsid w:val="00AC35AE"/>
    <w:rsid w:val="00AC3946"/>
    <w:rsid w:val="00AD26B8"/>
    <w:rsid w:val="00AD41F7"/>
    <w:rsid w:val="00AF0C96"/>
    <w:rsid w:val="00AF4163"/>
    <w:rsid w:val="00B033C8"/>
    <w:rsid w:val="00B036D9"/>
    <w:rsid w:val="00B257C1"/>
    <w:rsid w:val="00B33425"/>
    <w:rsid w:val="00B44E24"/>
    <w:rsid w:val="00B47809"/>
    <w:rsid w:val="00B54ECC"/>
    <w:rsid w:val="00B567BC"/>
    <w:rsid w:val="00B57326"/>
    <w:rsid w:val="00B61918"/>
    <w:rsid w:val="00B713CB"/>
    <w:rsid w:val="00B714F3"/>
    <w:rsid w:val="00B72ACA"/>
    <w:rsid w:val="00B74892"/>
    <w:rsid w:val="00B75A37"/>
    <w:rsid w:val="00BB7F75"/>
    <w:rsid w:val="00BC5D77"/>
    <w:rsid w:val="00BC6FC2"/>
    <w:rsid w:val="00BF15C3"/>
    <w:rsid w:val="00BF487A"/>
    <w:rsid w:val="00BF643B"/>
    <w:rsid w:val="00C00883"/>
    <w:rsid w:val="00C07EAC"/>
    <w:rsid w:val="00C46BD9"/>
    <w:rsid w:val="00C55258"/>
    <w:rsid w:val="00C663C0"/>
    <w:rsid w:val="00C728FC"/>
    <w:rsid w:val="00C73560"/>
    <w:rsid w:val="00C7761D"/>
    <w:rsid w:val="00C80255"/>
    <w:rsid w:val="00C8363F"/>
    <w:rsid w:val="00C93B65"/>
    <w:rsid w:val="00CA6B9E"/>
    <w:rsid w:val="00CB0F14"/>
    <w:rsid w:val="00CB47A0"/>
    <w:rsid w:val="00CB60A4"/>
    <w:rsid w:val="00CD58B5"/>
    <w:rsid w:val="00CD659B"/>
    <w:rsid w:val="00CD6809"/>
    <w:rsid w:val="00CD7A62"/>
    <w:rsid w:val="00CF0D45"/>
    <w:rsid w:val="00CF34B5"/>
    <w:rsid w:val="00D0034D"/>
    <w:rsid w:val="00D503C9"/>
    <w:rsid w:val="00D50B43"/>
    <w:rsid w:val="00D54770"/>
    <w:rsid w:val="00D57367"/>
    <w:rsid w:val="00D63F0B"/>
    <w:rsid w:val="00D73FBE"/>
    <w:rsid w:val="00D8150A"/>
    <w:rsid w:val="00D83331"/>
    <w:rsid w:val="00D91F7F"/>
    <w:rsid w:val="00DB4F6A"/>
    <w:rsid w:val="00DD0062"/>
    <w:rsid w:val="00DD3B11"/>
    <w:rsid w:val="00DE464C"/>
    <w:rsid w:val="00DF087C"/>
    <w:rsid w:val="00DF4176"/>
    <w:rsid w:val="00DF56DE"/>
    <w:rsid w:val="00DF7D57"/>
    <w:rsid w:val="00E17240"/>
    <w:rsid w:val="00E1785F"/>
    <w:rsid w:val="00E271D8"/>
    <w:rsid w:val="00E35DFB"/>
    <w:rsid w:val="00E65056"/>
    <w:rsid w:val="00E7610E"/>
    <w:rsid w:val="00E83CDE"/>
    <w:rsid w:val="00ED683F"/>
    <w:rsid w:val="00EE658D"/>
    <w:rsid w:val="00EE702C"/>
    <w:rsid w:val="00EF0170"/>
    <w:rsid w:val="00F07FEF"/>
    <w:rsid w:val="00F103A9"/>
    <w:rsid w:val="00F20231"/>
    <w:rsid w:val="00F22181"/>
    <w:rsid w:val="00F30C9B"/>
    <w:rsid w:val="00F326B6"/>
    <w:rsid w:val="00F354B1"/>
    <w:rsid w:val="00F5041F"/>
    <w:rsid w:val="00F516BB"/>
    <w:rsid w:val="00F545E6"/>
    <w:rsid w:val="00F626F0"/>
    <w:rsid w:val="00F633D8"/>
    <w:rsid w:val="00F72869"/>
    <w:rsid w:val="00F77437"/>
    <w:rsid w:val="00F85F0C"/>
    <w:rsid w:val="00F90372"/>
    <w:rsid w:val="00F90896"/>
    <w:rsid w:val="00F9470A"/>
    <w:rsid w:val="00F973F8"/>
    <w:rsid w:val="00FB0E4E"/>
    <w:rsid w:val="00FE15CB"/>
    <w:rsid w:val="00FE62A1"/>
    <w:rsid w:val="00FE79F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2289">
      <o:colormru v:ext="edit" colors="#d62a47"/>
    </o:shapedefaults>
    <o:shapelayout v:ext="edit">
      <o:idmap v:ext="edit" data="1"/>
    </o:shapelayout>
  </w:shapeDefaults>
  <w:decimalSymbol w:val="."/>
  <w:listSeparator w:val=","/>
  <w14:docId w14:val="226E5156"/>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15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E15CB"/>
    <w:pPr>
      <w:keepNext/>
      <w:keepLines/>
      <w:spacing w:before="480"/>
      <w:ind w:left="794" w:hanging="794"/>
      <w:outlineLvl w:val="0"/>
    </w:pPr>
    <w:rPr>
      <w:b/>
    </w:rPr>
  </w:style>
  <w:style w:type="paragraph" w:styleId="Heading2">
    <w:name w:val="heading 2"/>
    <w:basedOn w:val="Heading1"/>
    <w:next w:val="Normal"/>
    <w:link w:val="Heading2Char"/>
    <w:qFormat/>
    <w:rsid w:val="00FE15CB"/>
    <w:pPr>
      <w:spacing w:before="320"/>
      <w:outlineLvl w:val="1"/>
    </w:pPr>
  </w:style>
  <w:style w:type="paragraph" w:styleId="Heading3">
    <w:name w:val="heading 3"/>
    <w:basedOn w:val="Heading1"/>
    <w:next w:val="Normal"/>
    <w:link w:val="Heading3Char"/>
    <w:qFormat/>
    <w:rsid w:val="00FE15CB"/>
    <w:pPr>
      <w:spacing w:before="200"/>
      <w:outlineLvl w:val="2"/>
    </w:pPr>
  </w:style>
  <w:style w:type="paragraph" w:styleId="Heading4">
    <w:name w:val="heading 4"/>
    <w:basedOn w:val="Heading3"/>
    <w:next w:val="Normal"/>
    <w:link w:val="Heading4Char"/>
    <w:qFormat/>
    <w:rsid w:val="00FE15CB"/>
    <w:pPr>
      <w:tabs>
        <w:tab w:val="clear" w:pos="794"/>
        <w:tab w:val="left" w:pos="992"/>
      </w:tabs>
      <w:ind w:left="992" w:hanging="992"/>
      <w:outlineLvl w:val="3"/>
    </w:pPr>
  </w:style>
  <w:style w:type="paragraph" w:styleId="Heading5">
    <w:name w:val="heading 5"/>
    <w:basedOn w:val="Heading4"/>
    <w:next w:val="Normal"/>
    <w:link w:val="Heading5Char"/>
    <w:qFormat/>
    <w:rsid w:val="00FE15CB"/>
    <w:pPr>
      <w:outlineLvl w:val="4"/>
    </w:pPr>
  </w:style>
  <w:style w:type="paragraph" w:styleId="Heading6">
    <w:name w:val="heading 6"/>
    <w:basedOn w:val="Heading4"/>
    <w:next w:val="Normal"/>
    <w:link w:val="Heading6Char"/>
    <w:qFormat/>
    <w:rsid w:val="00FE15CB"/>
    <w:pPr>
      <w:tabs>
        <w:tab w:val="clear" w:pos="992"/>
        <w:tab w:val="clear" w:pos="1191"/>
      </w:tabs>
      <w:ind w:left="1588" w:hanging="1588"/>
      <w:outlineLvl w:val="5"/>
    </w:pPr>
  </w:style>
  <w:style w:type="paragraph" w:styleId="Heading7">
    <w:name w:val="heading 7"/>
    <w:basedOn w:val="Heading6"/>
    <w:next w:val="Normal"/>
    <w:link w:val="Heading7Char"/>
    <w:qFormat/>
    <w:rsid w:val="00FE15CB"/>
    <w:pPr>
      <w:outlineLvl w:val="6"/>
    </w:pPr>
  </w:style>
  <w:style w:type="paragraph" w:styleId="Heading8">
    <w:name w:val="heading 8"/>
    <w:basedOn w:val="Heading6"/>
    <w:next w:val="Normal"/>
    <w:link w:val="Heading8Char"/>
    <w:qFormat/>
    <w:rsid w:val="00FE15CB"/>
    <w:pPr>
      <w:outlineLvl w:val="7"/>
    </w:pPr>
  </w:style>
  <w:style w:type="paragraph" w:styleId="Heading9">
    <w:name w:val="heading 9"/>
    <w:basedOn w:val="Heading6"/>
    <w:next w:val="Normal"/>
    <w:link w:val="Heading9Char"/>
    <w:qFormat/>
    <w:rsid w:val="00FE15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qFormat/>
    <w:rsid w:val="00FE15CB"/>
    <w:pPr>
      <w:keepNext/>
      <w:keepLines/>
      <w:spacing w:after="280"/>
      <w:jc w:val="center"/>
    </w:pPr>
  </w:style>
  <w:style w:type="paragraph" w:customStyle="1" w:styleId="Blanc">
    <w:name w:val="Blanc"/>
    <w:basedOn w:val="Normal"/>
    <w:next w:val="Tabletext"/>
    <w:rsid w:val="00FE15C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qFormat/>
    <w:rsid w:val="00FE15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Header">
    <w:name w:val="header"/>
    <w:basedOn w:val="Normal"/>
    <w:link w:val="HeaderChar"/>
    <w:qFormat/>
    <w:rsid w:val="00FE15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rsid w:val="00FE15CB"/>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FE15CB"/>
  </w:style>
  <w:style w:type="paragraph" w:customStyle="1" w:styleId="Headingb">
    <w:name w:val="Heading_b"/>
    <w:basedOn w:val="Heading3"/>
    <w:next w:val="Normal"/>
    <w:link w:val="HeadingbChar"/>
    <w:qFormat/>
    <w:rsid w:val="00FE15CB"/>
    <w:pPr>
      <w:spacing w:before="160"/>
      <w:ind w:left="0" w:firstLine="0"/>
      <w:outlineLvl w:val="9"/>
    </w:pPr>
  </w:style>
  <w:style w:type="paragraph" w:customStyle="1" w:styleId="Headingi">
    <w:name w:val="Heading_i"/>
    <w:basedOn w:val="Heading3"/>
    <w:next w:val="Normal"/>
    <w:link w:val="HeadingiChar"/>
    <w:qFormat/>
    <w:rsid w:val="00FE15CB"/>
    <w:pPr>
      <w:spacing w:before="160"/>
      <w:ind w:left="0" w:firstLine="0"/>
    </w:pPr>
    <w:rPr>
      <w:b w:val="0"/>
      <w:i/>
    </w:rPr>
  </w:style>
  <w:style w:type="character" w:customStyle="1" w:styleId="href">
    <w:name w:val="href"/>
    <w:basedOn w:val="DefaultParagraphFont"/>
    <w:rsid w:val="00FE15CB"/>
  </w:style>
  <w:style w:type="paragraph" w:customStyle="1" w:styleId="AnnexNoTitle">
    <w:name w:val="Annex_NoTitle"/>
    <w:basedOn w:val="Normal"/>
    <w:next w:val="Normalaftertitle"/>
    <w:link w:val="AnnexNoTitleChar1"/>
    <w:rsid w:val="00DD0062"/>
    <w:pPr>
      <w:keepNext/>
      <w:keepLines/>
      <w:spacing w:before="480" w:after="80"/>
      <w:jc w:val="center"/>
      <w:outlineLvl w:val="0"/>
    </w:pPr>
    <w:rPr>
      <w:b/>
      <w:sz w:val="28"/>
    </w:rPr>
  </w:style>
  <w:style w:type="paragraph" w:customStyle="1" w:styleId="enumlev1">
    <w:name w:val="enumlev1"/>
    <w:basedOn w:val="Normal"/>
    <w:link w:val="enumlev1Char"/>
    <w:qFormat/>
    <w:rsid w:val="00FE15CB"/>
    <w:pPr>
      <w:spacing w:before="80"/>
      <w:ind w:left="794" w:hanging="794"/>
    </w:pPr>
  </w:style>
  <w:style w:type="paragraph" w:customStyle="1" w:styleId="Equation">
    <w:name w:val="Equation"/>
    <w:basedOn w:val="Normal"/>
    <w:qFormat/>
    <w:rsid w:val="00FE15CB"/>
    <w:pPr>
      <w:tabs>
        <w:tab w:val="clear" w:pos="1191"/>
        <w:tab w:val="clear" w:pos="1588"/>
        <w:tab w:val="clear" w:pos="1985"/>
        <w:tab w:val="center" w:pos="4820"/>
        <w:tab w:val="right" w:pos="9639"/>
      </w:tabs>
    </w:pPr>
  </w:style>
  <w:style w:type="paragraph" w:customStyle="1" w:styleId="enumlev2">
    <w:name w:val="enumlev2"/>
    <w:basedOn w:val="enumlev1"/>
    <w:qFormat/>
    <w:rsid w:val="00FE15CB"/>
    <w:pPr>
      <w:ind w:left="1191" w:hanging="397"/>
    </w:pPr>
  </w:style>
  <w:style w:type="paragraph" w:styleId="FootnoteText">
    <w:name w:val="footnote text"/>
    <w:aliases w:val="Footnote Text Char Char1,Footnote Text Char4 Char Char,Footnote Text Char1 Char1 Char1 Char,Footnote Text Char Char1 Char1 Char Char,Footnote Text Char1 Char1 Char1 Char Char Char1,DNV-,footnote text,DNV-FT,DNV-F,DN,DNV,ALTS FOOTNOTE"/>
    <w:basedOn w:val="Normal"/>
    <w:link w:val="FootnoteTextChar"/>
    <w:qFormat/>
    <w:rsid w:val="00FE15CB"/>
    <w:pPr>
      <w:keepLines/>
      <w:tabs>
        <w:tab w:val="left" w:pos="255"/>
      </w:tabs>
      <w:ind w:left="255" w:hanging="255"/>
    </w:pPr>
    <w:rPr>
      <w:sz w:val="22"/>
    </w:rPr>
  </w:style>
  <w:style w:type="paragraph" w:customStyle="1" w:styleId="Normalaftertitle">
    <w:name w:val="Normal_after_title"/>
    <w:basedOn w:val="Normal"/>
    <w:next w:val="Normal"/>
    <w:link w:val="NormalaftertitleChar"/>
    <w:qFormat/>
    <w:rsid w:val="00FE15CB"/>
    <w:pPr>
      <w:spacing w:before="320"/>
    </w:pPr>
  </w:style>
  <w:style w:type="paragraph" w:customStyle="1" w:styleId="enumlev3">
    <w:name w:val="enumlev3"/>
    <w:basedOn w:val="enumlev2"/>
    <w:qFormat/>
    <w:rsid w:val="00FE15CB"/>
    <w:pPr>
      <w:ind w:left="1588"/>
    </w:pPr>
  </w:style>
  <w:style w:type="paragraph" w:customStyle="1" w:styleId="Note">
    <w:name w:val="Note"/>
    <w:basedOn w:val="Normal"/>
    <w:link w:val="NoteChar"/>
    <w:rsid w:val="00FE15CB"/>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rsid w:val="00FE15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FE15CB"/>
    <w:pPr>
      <w:keepNext/>
      <w:keepLines/>
      <w:spacing w:before="240"/>
      <w:jc w:val="center"/>
    </w:pPr>
    <w:rPr>
      <w:b/>
      <w:sz w:val="28"/>
    </w:rPr>
  </w:style>
  <w:style w:type="paragraph" w:customStyle="1" w:styleId="Recref">
    <w:name w:val="Rec_ref"/>
    <w:basedOn w:val="Normal"/>
    <w:next w:val="Recdate"/>
    <w:qFormat/>
    <w:rsid w:val="00FE15CB"/>
    <w:pPr>
      <w:jc w:val="center"/>
    </w:pPr>
  </w:style>
  <w:style w:type="paragraph" w:customStyle="1" w:styleId="Recdate">
    <w:name w:val="Rec_date"/>
    <w:basedOn w:val="Recref"/>
    <w:next w:val="Normalaftertitle"/>
    <w:qFormat/>
    <w:rsid w:val="00FE15CB"/>
    <w:pPr>
      <w:jc w:val="right"/>
    </w:pPr>
  </w:style>
  <w:style w:type="paragraph" w:customStyle="1" w:styleId="HeadingSum">
    <w:name w:val="Heading_Sum"/>
    <w:basedOn w:val="Headingb"/>
    <w:next w:val="Normal"/>
    <w:autoRedefine/>
    <w:rsid w:val="00FE15CB"/>
    <w:pPr>
      <w:spacing w:before="240"/>
    </w:pPr>
    <w:rPr>
      <w:sz w:val="22"/>
      <w:lang w:val="es-ES_tradnl"/>
    </w:rPr>
  </w:style>
  <w:style w:type="paragraph" w:customStyle="1" w:styleId="AppendixNoTitle">
    <w:name w:val="Appendix_NoTitle"/>
    <w:basedOn w:val="AnnexNoTitle"/>
    <w:next w:val="Normal"/>
    <w:rsid w:val="00FE15CB"/>
  </w:style>
  <w:style w:type="paragraph" w:customStyle="1" w:styleId="Tablefin">
    <w:name w:val="Table_fin"/>
    <w:basedOn w:val="Normal"/>
    <w:next w:val="Normal"/>
    <w:qFormat/>
    <w:rsid w:val="00FE15CB"/>
    <w:pPr>
      <w:spacing w:before="0"/>
    </w:pPr>
    <w:rPr>
      <w:sz w:val="20"/>
      <w:lang w:val="en-GB"/>
    </w:rPr>
  </w:style>
  <w:style w:type="paragraph" w:customStyle="1" w:styleId="Tablehead">
    <w:name w:val="Table_head"/>
    <w:basedOn w:val="Normal"/>
    <w:next w:val="Normal"/>
    <w:link w:val="TableheadChar"/>
    <w:qFormat/>
    <w:rsid w:val="00FE15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rsid w:val="00FE15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FE15CB"/>
    <w:pPr>
      <w:keepNext/>
      <w:spacing w:before="360" w:after="120"/>
      <w:jc w:val="center"/>
    </w:pPr>
  </w:style>
  <w:style w:type="paragraph" w:customStyle="1" w:styleId="Equationlegend">
    <w:name w:val="Equation_legend"/>
    <w:basedOn w:val="NormalIndent"/>
    <w:rsid w:val="00FE15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FE15CB"/>
    <w:pPr>
      <w:ind w:left="794"/>
    </w:pPr>
  </w:style>
  <w:style w:type="paragraph" w:customStyle="1" w:styleId="Figurelegend">
    <w:name w:val="Figure_legend"/>
    <w:basedOn w:val="Normal"/>
    <w:qFormat/>
    <w:rsid w:val="00FE15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FE15CB"/>
    <w:pPr>
      <w:keepNext/>
      <w:keepLines/>
      <w:spacing w:before="480" w:after="80"/>
      <w:jc w:val="center"/>
    </w:pPr>
    <w:rPr>
      <w:caps/>
      <w:sz w:val="18"/>
    </w:rPr>
  </w:style>
  <w:style w:type="paragraph" w:customStyle="1" w:styleId="Figuretitle">
    <w:name w:val="Figure_title"/>
    <w:basedOn w:val="Normal"/>
    <w:next w:val="Figure"/>
    <w:link w:val="FiguretitleChar"/>
    <w:qFormat/>
    <w:rsid w:val="00FE15CB"/>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FE15CB"/>
    <w:pPr>
      <w:keepNext w:val="0"/>
      <w:spacing w:before="0" w:after="240"/>
    </w:pPr>
  </w:style>
  <w:style w:type="paragraph" w:customStyle="1" w:styleId="tocpart">
    <w:name w:val="tocpart"/>
    <w:basedOn w:val="Normal"/>
    <w:rsid w:val="00FE15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FE15CB"/>
    <w:pPr>
      <w:keepNext/>
      <w:keepLines/>
      <w:spacing w:before="480"/>
      <w:jc w:val="center"/>
    </w:pPr>
    <w:rPr>
      <w:sz w:val="28"/>
    </w:rPr>
  </w:style>
  <w:style w:type="paragraph" w:customStyle="1" w:styleId="Arttitle">
    <w:name w:val="Art_title"/>
    <w:basedOn w:val="Normal"/>
    <w:next w:val="Normalaftertitle"/>
    <w:link w:val="ArttitleChar"/>
    <w:qFormat/>
    <w:rsid w:val="00FE15CB"/>
    <w:pPr>
      <w:keepNext/>
      <w:keepLines/>
      <w:spacing w:before="240"/>
      <w:jc w:val="center"/>
    </w:pPr>
    <w:rPr>
      <w:b/>
      <w:sz w:val="28"/>
    </w:rPr>
  </w:style>
  <w:style w:type="paragraph" w:customStyle="1" w:styleId="ASN1">
    <w:name w:val="ASN.1"/>
    <w:basedOn w:val="Normal"/>
    <w:next w:val="Normal"/>
    <w:qFormat/>
    <w:rsid w:val="00FE15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FE15CB"/>
    <w:pPr>
      <w:keepNext/>
      <w:keepLines/>
      <w:spacing w:before="160"/>
      <w:ind w:left="794"/>
    </w:pPr>
    <w:rPr>
      <w:i/>
    </w:rPr>
  </w:style>
  <w:style w:type="paragraph" w:customStyle="1" w:styleId="ChapNo">
    <w:name w:val="Chap_No"/>
    <w:basedOn w:val="ArtNo"/>
    <w:next w:val="Chaptitle"/>
    <w:qFormat/>
    <w:rsid w:val="00FE15CB"/>
    <w:rPr>
      <w:b/>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FE15CB"/>
    <w:rPr>
      <w:position w:val="6"/>
      <w:sz w:val="18"/>
    </w:rPr>
  </w:style>
  <w:style w:type="paragraph" w:styleId="Index1">
    <w:name w:val="index 1"/>
    <w:basedOn w:val="Normal"/>
    <w:next w:val="Normal"/>
    <w:qFormat/>
    <w:rsid w:val="00FE15CB"/>
  </w:style>
  <w:style w:type="paragraph" w:styleId="Index2">
    <w:name w:val="index 2"/>
    <w:basedOn w:val="Normal"/>
    <w:next w:val="Normal"/>
    <w:qFormat/>
    <w:rsid w:val="00FE15CB"/>
    <w:pPr>
      <w:ind w:left="283"/>
    </w:pPr>
  </w:style>
  <w:style w:type="paragraph" w:styleId="Index3">
    <w:name w:val="index 3"/>
    <w:basedOn w:val="Normal"/>
    <w:next w:val="Normal"/>
    <w:qFormat/>
    <w:rsid w:val="00FE15CB"/>
    <w:pPr>
      <w:ind w:left="566"/>
    </w:pPr>
  </w:style>
  <w:style w:type="paragraph" w:styleId="IndexHeading">
    <w:name w:val="index heading"/>
    <w:basedOn w:val="Normal"/>
    <w:next w:val="Index1"/>
    <w:qFormat/>
    <w:rsid w:val="00FE15CB"/>
  </w:style>
  <w:style w:type="paragraph" w:customStyle="1" w:styleId="Line">
    <w:name w:val="Line"/>
    <w:basedOn w:val="Normal"/>
    <w:next w:val="Normal"/>
    <w:rsid w:val="00FE15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E15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FE15CB"/>
  </w:style>
  <w:style w:type="paragraph" w:customStyle="1" w:styleId="Partref">
    <w:name w:val="Part_ref"/>
    <w:basedOn w:val="Normal"/>
    <w:next w:val="Normal"/>
    <w:qFormat/>
    <w:rsid w:val="00FE15CB"/>
    <w:pPr>
      <w:keepNext/>
      <w:keepLines/>
      <w:spacing w:after="280"/>
      <w:jc w:val="center"/>
    </w:pPr>
  </w:style>
  <w:style w:type="paragraph" w:customStyle="1" w:styleId="Parttitle">
    <w:name w:val="Part_title"/>
    <w:basedOn w:val="Normal"/>
    <w:next w:val="Normalaftertitle"/>
    <w:qFormat/>
    <w:rsid w:val="00FE15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E15CB"/>
  </w:style>
  <w:style w:type="paragraph" w:customStyle="1" w:styleId="QuestionNo">
    <w:name w:val="Question_No"/>
    <w:basedOn w:val="RecNo"/>
    <w:next w:val="Normal"/>
    <w:rsid w:val="00FE15CB"/>
  </w:style>
  <w:style w:type="paragraph" w:customStyle="1" w:styleId="Questionref">
    <w:name w:val="Question_ref"/>
    <w:basedOn w:val="Recref"/>
    <w:next w:val="Questiondate"/>
    <w:qFormat/>
    <w:rsid w:val="00FE15CB"/>
  </w:style>
  <w:style w:type="paragraph" w:customStyle="1" w:styleId="Questiontitle">
    <w:name w:val="Question_title"/>
    <w:basedOn w:val="Normal"/>
    <w:next w:val="Questionref"/>
    <w:qFormat/>
    <w:rsid w:val="00FE15CB"/>
  </w:style>
  <w:style w:type="paragraph" w:customStyle="1" w:styleId="Reftext">
    <w:name w:val="Ref_text"/>
    <w:basedOn w:val="Normal"/>
    <w:qFormat/>
    <w:rsid w:val="00FE15CB"/>
    <w:pPr>
      <w:ind w:left="794" w:hanging="794"/>
    </w:pPr>
    <w:rPr>
      <w:sz w:val="22"/>
    </w:rPr>
  </w:style>
  <w:style w:type="paragraph" w:customStyle="1" w:styleId="Reftitle">
    <w:name w:val="Ref_title"/>
    <w:basedOn w:val="Normal"/>
    <w:next w:val="Reftext"/>
    <w:qFormat/>
    <w:rsid w:val="00FE15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FE15CB"/>
  </w:style>
  <w:style w:type="paragraph" w:customStyle="1" w:styleId="RepNo">
    <w:name w:val="Rep_No"/>
    <w:basedOn w:val="RecNo"/>
    <w:next w:val="Reptitle"/>
    <w:qFormat/>
    <w:rsid w:val="00FE15CB"/>
  </w:style>
  <w:style w:type="paragraph" w:customStyle="1" w:styleId="Reptitle">
    <w:name w:val="Rep_title"/>
    <w:basedOn w:val="Rectitle"/>
    <w:next w:val="Repref"/>
    <w:qFormat/>
    <w:rsid w:val="00FE15CB"/>
  </w:style>
  <w:style w:type="paragraph" w:customStyle="1" w:styleId="Repref">
    <w:name w:val="Rep_ref"/>
    <w:basedOn w:val="Recref"/>
    <w:next w:val="Repdate"/>
    <w:qFormat/>
    <w:rsid w:val="00FE15CB"/>
  </w:style>
  <w:style w:type="paragraph" w:customStyle="1" w:styleId="Resdate">
    <w:name w:val="Res_date"/>
    <w:basedOn w:val="Recdate"/>
    <w:next w:val="Normalaftertitle"/>
    <w:qFormat/>
    <w:rsid w:val="00FE15CB"/>
  </w:style>
  <w:style w:type="paragraph" w:customStyle="1" w:styleId="ResNo">
    <w:name w:val="Res_No"/>
    <w:basedOn w:val="RecNo"/>
    <w:next w:val="Restitle"/>
    <w:qFormat/>
    <w:rsid w:val="00FE15CB"/>
  </w:style>
  <w:style w:type="paragraph" w:customStyle="1" w:styleId="Restitle">
    <w:name w:val="Res_title"/>
    <w:basedOn w:val="Normal"/>
    <w:next w:val="Resref"/>
    <w:link w:val="RestitleChar"/>
    <w:qFormat/>
    <w:rsid w:val="00FE15CB"/>
    <w:pPr>
      <w:spacing w:before="240"/>
      <w:jc w:val="center"/>
    </w:pPr>
    <w:rPr>
      <w:b/>
      <w:sz w:val="28"/>
    </w:rPr>
  </w:style>
  <w:style w:type="paragraph" w:customStyle="1" w:styleId="Resref">
    <w:name w:val="Res_ref"/>
    <w:basedOn w:val="Recref"/>
    <w:next w:val="Resdate"/>
    <w:qFormat/>
    <w:rsid w:val="00FE15CB"/>
  </w:style>
  <w:style w:type="paragraph" w:customStyle="1" w:styleId="SectionNo">
    <w:name w:val="Section_No"/>
    <w:basedOn w:val="Normal"/>
    <w:next w:val="Normal"/>
    <w:qFormat/>
    <w:rsid w:val="00FE15CB"/>
  </w:style>
  <w:style w:type="paragraph" w:customStyle="1" w:styleId="Sectiontitle">
    <w:name w:val="Section_title"/>
    <w:basedOn w:val="Normal"/>
    <w:next w:val="Normalaftertitle"/>
    <w:qFormat/>
    <w:rsid w:val="00FE15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E15CB"/>
    <w:pPr>
      <w:tabs>
        <w:tab w:val="clear" w:pos="794"/>
        <w:tab w:val="clear" w:pos="1191"/>
        <w:tab w:val="clear" w:pos="1588"/>
        <w:tab w:val="clear" w:pos="1985"/>
        <w:tab w:val="right" w:pos="9611"/>
      </w:tabs>
    </w:pPr>
    <w:rPr>
      <w:i/>
    </w:rPr>
  </w:style>
  <w:style w:type="paragraph" w:styleId="TOC1">
    <w:name w:val="toc 1"/>
    <w:basedOn w:val="Normal"/>
    <w:uiPriority w:val="39"/>
    <w:qFormat/>
    <w:rsid w:val="00FE15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FE15CB"/>
    <w:pPr>
      <w:tabs>
        <w:tab w:val="clear" w:pos="567"/>
        <w:tab w:val="left" w:pos="1276"/>
      </w:tabs>
      <w:spacing w:before="160"/>
      <w:ind w:left="1276" w:hanging="709"/>
    </w:pPr>
  </w:style>
  <w:style w:type="paragraph" w:styleId="TOC3">
    <w:name w:val="toc 3"/>
    <w:basedOn w:val="TOC2"/>
    <w:qFormat/>
    <w:rsid w:val="00FE15CB"/>
    <w:pPr>
      <w:tabs>
        <w:tab w:val="clear" w:pos="1276"/>
        <w:tab w:val="left" w:pos="2155"/>
      </w:tabs>
      <w:ind w:left="2155" w:hanging="879"/>
    </w:pPr>
  </w:style>
  <w:style w:type="paragraph" w:styleId="TOC4">
    <w:name w:val="toc 4"/>
    <w:basedOn w:val="TOC3"/>
    <w:qFormat/>
    <w:rsid w:val="00FE15CB"/>
    <w:pPr>
      <w:tabs>
        <w:tab w:val="left" w:pos="3261"/>
      </w:tabs>
      <w:spacing w:before="80"/>
      <w:ind w:left="3261" w:hanging="993"/>
    </w:pPr>
  </w:style>
  <w:style w:type="paragraph" w:styleId="TOC5">
    <w:name w:val="toc 5"/>
    <w:basedOn w:val="TOC4"/>
    <w:rsid w:val="00FE15CB"/>
  </w:style>
  <w:style w:type="paragraph" w:styleId="TOC6">
    <w:name w:val="toc 6"/>
    <w:basedOn w:val="TOC4"/>
    <w:qFormat/>
    <w:rsid w:val="00FE15CB"/>
  </w:style>
  <w:style w:type="paragraph" w:styleId="TOC7">
    <w:name w:val="toc 7"/>
    <w:basedOn w:val="TOC4"/>
    <w:qFormat/>
    <w:rsid w:val="00FE15CB"/>
  </w:style>
  <w:style w:type="paragraph" w:styleId="TOC8">
    <w:name w:val="toc 8"/>
    <w:basedOn w:val="TOC4"/>
    <w:qFormat/>
    <w:rsid w:val="00FE15CB"/>
  </w:style>
  <w:style w:type="paragraph" w:customStyle="1" w:styleId="Appendixref">
    <w:name w:val="Appendix_ref"/>
    <w:basedOn w:val="Annexref"/>
    <w:next w:val="Normalaftertitle"/>
    <w:qFormat/>
    <w:rsid w:val="00FE15CB"/>
  </w:style>
  <w:style w:type="paragraph" w:customStyle="1" w:styleId="Tabletitle">
    <w:name w:val="Table_title"/>
    <w:basedOn w:val="Normal"/>
    <w:next w:val="Tablehead"/>
    <w:link w:val="TabletitleChar"/>
    <w:qFormat/>
    <w:rsid w:val="00FE15CB"/>
    <w:pPr>
      <w:keepNext/>
      <w:spacing w:before="0" w:after="120"/>
      <w:jc w:val="center"/>
    </w:pPr>
    <w:rPr>
      <w:b/>
    </w:rPr>
  </w:style>
  <w:style w:type="paragraph" w:customStyle="1" w:styleId="Summary">
    <w:name w:val="Summary"/>
    <w:basedOn w:val="Normal"/>
    <w:next w:val="Normalaftertitle"/>
    <w:autoRedefine/>
    <w:rsid w:val="00FE15CB"/>
    <w:pPr>
      <w:spacing w:after="480"/>
    </w:pPr>
    <w:rPr>
      <w:sz w:val="22"/>
      <w:lang w:val="es-ES_tradnl"/>
    </w:rPr>
  </w:style>
  <w:style w:type="character" w:styleId="Hyperlink">
    <w:name w:val="Hyperlink"/>
    <w:aliases w:val="CEO_Hyperlink,超级链接"/>
    <w:basedOn w:val="DefaultParagraphFont"/>
    <w:uiPriority w:val="99"/>
    <w:qFormat/>
    <w:rsid w:val="00934ED7"/>
    <w:rPr>
      <w:color w:val="0000FF"/>
      <w:u w:val="single"/>
    </w:rPr>
  </w:style>
  <w:style w:type="paragraph" w:customStyle="1" w:styleId="Chaptitle">
    <w:name w:val="Chap_title"/>
    <w:basedOn w:val="Arttitle"/>
    <w:next w:val="Normalaftertitle"/>
    <w:qFormat/>
    <w:rsid w:val="00FE15CB"/>
  </w:style>
  <w:style w:type="paragraph" w:customStyle="1" w:styleId="TableLegendNote">
    <w:name w:val="Table_Legend_Note"/>
    <w:basedOn w:val="Tablelegend"/>
    <w:next w:val="Tablelegend"/>
    <w:rsid w:val="00FE15CB"/>
    <w:pPr>
      <w:ind w:left="-85" w:firstLine="0"/>
    </w:pPr>
    <w:rPr>
      <w:lang w:val="en-US"/>
    </w:rPr>
  </w:style>
  <w:style w:type="paragraph" w:customStyle="1" w:styleId="Artheading">
    <w:name w:val="Art_heading"/>
    <w:basedOn w:val="Normal"/>
    <w:next w:val="Normal"/>
    <w:qFormat/>
    <w:rsid w:val="00313A68"/>
    <w:pPr>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lang w:val="en-GB"/>
    </w:rPr>
  </w:style>
  <w:style w:type="character" w:styleId="EndnoteReference">
    <w:name w:val="endnote reference"/>
    <w:basedOn w:val="DefaultParagraphFont"/>
    <w:qFormat/>
    <w:rsid w:val="00313A68"/>
    <w:rPr>
      <w:vertAlign w:val="superscript"/>
    </w:rPr>
  </w:style>
  <w:style w:type="paragraph" w:customStyle="1" w:styleId="Figurewithouttitle">
    <w:name w:val="Figure_without_title"/>
    <w:basedOn w:val="FigureNo"/>
    <w:next w:val="Normal"/>
    <w:qFormat/>
    <w:rsid w:val="00313A68"/>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qFormat/>
    <w:rsid w:val="00313A68"/>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qFormat/>
    <w:rsid w:val="00313A68"/>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qFormat/>
    <w:rsid w:val="00313A68"/>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Normal"/>
    <w:qFormat/>
    <w:rsid w:val="00313A68"/>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Normal"/>
    <w:link w:val="Title1Char"/>
    <w:uiPriority w:val="99"/>
    <w:qFormat/>
    <w:rsid w:val="00313A68"/>
    <w:pPr>
      <w:tabs>
        <w:tab w:val="left" w:pos="567"/>
        <w:tab w:val="left" w:pos="1701"/>
        <w:tab w:val="left" w:pos="2835"/>
      </w:tabs>
      <w:spacing w:before="240"/>
    </w:pPr>
    <w:rPr>
      <w:b w:val="0"/>
      <w:caps/>
    </w:rPr>
  </w:style>
  <w:style w:type="paragraph" w:customStyle="1" w:styleId="Title2">
    <w:name w:val="Title 2"/>
    <w:basedOn w:val="Source"/>
    <w:next w:val="Normal"/>
    <w:qFormat/>
    <w:rsid w:val="00313A68"/>
    <w:pPr>
      <w:overflowPunct/>
      <w:autoSpaceDE/>
      <w:autoSpaceDN/>
      <w:adjustRightInd/>
      <w:spacing w:before="480"/>
      <w:textAlignment w:val="auto"/>
    </w:pPr>
    <w:rPr>
      <w:b w:val="0"/>
      <w:caps/>
    </w:rPr>
  </w:style>
  <w:style w:type="paragraph" w:customStyle="1" w:styleId="Title3">
    <w:name w:val="Title 3"/>
    <w:basedOn w:val="Title2"/>
    <w:next w:val="Normal"/>
    <w:qFormat/>
    <w:rsid w:val="00313A68"/>
    <w:pPr>
      <w:spacing w:before="240"/>
    </w:pPr>
    <w:rPr>
      <w:caps w:val="0"/>
    </w:rPr>
  </w:style>
  <w:style w:type="paragraph" w:customStyle="1" w:styleId="Title4">
    <w:name w:val="Title 4"/>
    <w:basedOn w:val="Title3"/>
    <w:next w:val="Heading1"/>
    <w:qFormat/>
    <w:rsid w:val="00313A68"/>
    <w:rPr>
      <w:b/>
    </w:rPr>
  </w:style>
  <w:style w:type="character" w:customStyle="1" w:styleId="Appdef">
    <w:name w:val="App_def"/>
    <w:basedOn w:val="DefaultParagraphFont"/>
    <w:qFormat/>
    <w:rsid w:val="00313A68"/>
    <w:rPr>
      <w:rFonts w:ascii="Times New Roman" w:hAnsi="Times New Roman"/>
      <w:b/>
    </w:rPr>
  </w:style>
  <w:style w:type="character" w:customStyle="1" w:styleId="Appref">
    <w:name w:val="App_ref"/>
    <w:basedOn w:val="DefaultParagraphFont"/>
    <w:qFormat/>
    <w:rsid w:val="00313A68"/>
  </w:style>
  <w:style w:type="character" w:customStyle="1" w:styleId="Artdef">
    <w:name w:val="Art_def"/>
    <w:basedOn w:val="DefaultParagraphFont"/>
    <w:qFormat/>
    <w:rsid w:val="00313A68"/>
    <w:rPr>
      <w:rFonts w:ascii="Times New Roman" w:hAnsi="Times New Roman"/>
      <w:b/>
    </w:rPr>
  </w:style>
  <w:style w:type="character" w:customStyle="1" w:styleId="Artref">
    <w:name w:val="Art_ref"/>
    <w:basedOn w:val="DefaultParagraphFont"/>
    <w:qFormat/>
    <w:rsid w:val="00313A68"/>
  </w:style>
  <w:style w:type="character" w:customStyle="1" w:styleId="Recdef">
    <w:name w:val="Rec_def"/>
    <w:basedOn w:val="DefaultParagraphFont"/>
    <w:qFormat/>
    <w:rsid w:val="00313A68"/>
    <w:rPr>
      <w:b/>
    </w:rPr>
  </w:style>
  <w:style w:type="character" w:customStyle="1" w:styleId="Resdef">
    <w:name w:val="Res_def"/>
    <w:basedOn w:val="DefaultParagraphFont"/>
    <w:qFormat/>
    <w:rsid w:val="00313A68"/>
    <w:rPr>
      <w:rFonts w:ascii="Times New Roman" w:hAnsi="Times New Roman"/>
      <w:b/>
    </w:rPr>
  </w:style>
  <w:style w:type="character" w:customStyle="1" w:styleId="Tablefreq">
    <w:name w:val="Table_freq"/>
    <w:basedOn w:val="DefaultParagraphFont"/>
    <w:qFormat/>
    <w:rsid w:val="00313A68"/>
    <w:rPr>
      <w:b/>
      <w:color w:val="auto"/>
      <w:sz w:val="20"/>
    </w:rPr>
  </w:style>
  <w:style w:type="paragraph" w:customStyle="1" w:styleId="Formal">
    <w:name w:val="Formal"/>
    <w:basedOn w:val="ASN1"/>
    <w:qFormat/>
    <w:rsid w:val="00313A68"/>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qFormat/>
    <w:rsid w:val="00313A68"/>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qFormat/>
    <w:rsid w:val="00313A68"/>
    <w:rPr>
      <w:b w:val="0"/>
      <w:i/>
    </w:rPr>
  </w:style>
  <w:style w:type="paragraph" w:customStyle="1" w:styleId="AnnexNo">
    <w:name w:val="Annex_No"/>
    <w:basedOn w:val="Normal"/>
    <w:next w:val="Normal"/>
    <w:link w:val="AnnexNoChar"/>
    <w:qFormat/>
    <w:rsid w:val="00313A68"/>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qFormat/>
    <w:rsid w:val="00313A6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qFormat/>
    <w:rsid w:val="00313A68"/>
  </w:style>
  <w:style w:type="paragraph" w:customStyle="1" w:styleId="Appendixtitle">
    <w:name w:val="Appendix_title"/>
    <w:basedOn w:val="Annextitle"/>
    <w:next w:val="Normal"/>
    <w:qFormat/>
    <w:rsid w:val="00313A68"/>
  </w:style>
  <w:style w:type="paragraph" w:customStyle="1" w:styleId="Border">
    <w:name w:val="Border"/>
    <w:basedOn w:val="Normal"/>
    <w:qFormat/>
    <w:rsid w:val="00313A6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qFormat/>
    <w:rsid w:val="00313A68"/>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qFormat/>
    <w:rsid w:val="00313A68"/>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qFormat/>
    <w:rsid w:val="00313A68"/>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qFormat/>
    <w:rsid w:val="00313A68"/>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qFormat/>
    <w:rsid w:val="00313A68"/>
  </w:style>
  <w:style w:type="paragraph" w:customStyle="1" w:styleId="Normalaftertitle0">
    <w:name w:val="Normal after title"/>
    <w:basedOn w:val="Normal"/>
    <w:next w:val="Normal"/>
    <w:qFormat/>
    <w:rsid w:val="00313A68"/>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qFormat/>
    <w:rsid w:val="00313A68"/>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313A68"/>
    <w:pPr>
      <w:tabs>
        <w:tab w:val="clear" w:pos="794"/>
        <w:tab w:val="clear" w:pos="1191"/>
        <w:tab w:val="left" w:pos="1134"/>
      </w:tabs>
      <w:jc w:val="left"/>
    </w:pPr>
    <w:rPr>
      <w:rFonts w:eastAsiaTheme="minorEastAsia"/>
      <w:lang w:val="en-GB"/>
    </w:rPr>
  </w:style>
  <w:style w:type="paragraph" w:customStyle="1" w:styleId="Section3">
    <w:name w:val="Section_3"/>
    <w:basedOn w:val="Section1"/>
    <w:qFormat/>
    <w:rsid w:val="00313A68"/>
    <w:rPr>
      <w:b w:val="0"/>
    </w:rPr>
  </w:style>
  <w:style w:type="paragraph" w:customStyle="1" w:styleId="TableTextS5">
    <w:name w:val="Table_TextS5"/>
    <w:basedOn w:val="Normal"/>
    <w:qFormat/>
    <w:rsid w:val="00313A68"/>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heme="minorEastAsia"/>
      <w:sz w:val="20"/>
      <w:lang w:val="en-GB"/>
    </w:rPr>
  </w:style>
  <w:style w:type="paragraph" w:customStyle="1" w:styleId="Agendaitem">
    <w:name w:val="Agenda_item"/>
    <w:basedOn w:val="Normal"/>
    <w:next w:val="Normal"/>
    <w:qFormat/>
    <w:rsid w:val="00313A6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313A68"/>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313A68"/>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313A68"/>
  </w:style>
  <w:style w:type="paragraph" w:customStyle="1" w:styleId="Committee">
    <w:name w:val="Committee"/>
    <w:basedOn w:val="Normal"/>
    <w:qFormat/>
    <w:rsid w:val="00313A6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character" w:customStyle="1" w:styleId="FooterChar">
    <w:name w:val="Footer Char"/>
    <w:basedOn w:val="DefaultParagraphFont"/>
    <w:link w:val="Footer"/>
    <w:qFormat/>
    <w:rsid w:val="00313A68"/>
    <w:rPr>
      <w:noProof/>
      <w:sz w:val="18"/>
      <w:lang w:val="fr-FR" w:eastAsia="en-US"/>
    </w:rPr>
  </w:style>
  <w:style w:type="character" w:customStyle="1" w:styleId="FootnoteTextChar">
    <w:name w:val="Footnote Text Char"/>
    <w:aliases w:val="Footnote Text Char Char1 Char,Footnote Text Char4 Char Char Char,Footnote Text Char1 Char1 Char1 Char Char,Footnote Text Char Char1 Char1 Char Char Char,Footnote Text Char1 Char1 Char1 Char Char Char1 Char,DNV- Char,footnote text Char"/>
    <w:basedOn w:val="DefaultParagraphFont"/>
    <w:link w:val="FootnoteText"/>
    <w:qFormat/>
    <w:rsid w:val="00313A68"/>
    <w:rPr>
      <w:sz w:val="22"/>
      <w:lang w:val="fr-FR" w:eastAsia="en-US"/>
    </w:rPr>
  </w:style>
  <w:style w:type="character" w:customStyle="1" w:styleId="HeaderChar">
    <w:name w:val="Header Char"/>
    <w:basedOn w:val="DefaultParagraphFont"/>
    <w:link w:val="Header"/>
    <w:qFormat/>
    <w:rsid w:val="00313A68"/>
    <w:rPr>
      <w:sz w:val="24"/>
      <w:lang w:val="fr-FR" w:eastAsia="en-US"/>
    </w:rPr>
  </w:style>
  <w:style w:type="paragraph" w:customStyle="1" w:styleId="Normalend">
    <w:name w:val="Normal_end"/>
    <w:basedOn w:val="Normal"/>
    <w:next w:val="Normal"/>
    <w:qFormat/>
    <w:rsid w:val="00313A68"/>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313A68"/>
  </w:style>
  <w:style w:type="paragraph" w:customStyle="1" w:styleId="Subsection1">
    <w:name w:val="Subsection_1"/>
    <w:basedOn w:val="Section1"/>
    <w:next w:val="Normalaftertitle0"/>
    <w:qFormat/>
    <w:rsid w:val="00313A68"/>
  </w:style>
  <w:style w:type="paragraph" w:customStyle="1" w:styleId="Volumetitle">
    <w:name w:val="Volume_title"/>
    <w:basedOn w:val="Normal"/>
    <w:qFormat/>
    <w:rsid w:val="00313A68"/>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paragraph" w:customStyle="1" w:styleId="Headingsplit">
    <w:name w:val="Heading_split"/>
    <w:basedOn w:val="Headingi"/>
    <w:qFormat/>
    <w:rsid w:val="00313A68"/>
    <w:pPr>
      <w:keepNext w:val="0"/>
      <w:keepLines w:val="0"/>
      <w:tabs>
        <w:tab w:val="clear" w:pos="794"/>
        <w:tab w:val="clear" w:pos="1191"/>
        <w:tab w:val="clear" w:pos="1588"/>
        <w:tab w:val="clear" w:pos="1985"/>
        <w:tab w:val="left" w:pos="1134"/>
        <w:tab w:val="left" w:pos="1871"/>
        <w:tab w:val="left" w:pos="2268"/>
      </w:tabs>
      <w:jc w:val="left"/>
      <w:outlineLvl w:val="9"/>
    </w:pPr>
    <w:rPr>
      <w:rFonts w:eastAsiaTheme="minorEastAsia"/>
      <w:lang w:val="en-US"/>
    </w:rPr>
  </w:style>
  <w:style w:type="paragraph" w:customStyle="1" w:styleId="Normalsplit">
    <w:name w:val="Normal_split"/>
    <w:basedOn w:val="Normal"/>
    <w:qFormat/>
    <w:rsid w:val="00313A68"/>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Provsplit">
    <w:name w:val="Prov_split"/>
    <w:basedOn w:val="DefaultParagraphFont"/>
    <w:qFormat/>
    <w:rsid w:val="00313A68"/>
    <w:rPr>
      <w:rFonts w:ascii="Times New Roman" w:hAnsi="Times New Roman"/>
      <w:b w:val="0"/>
    </w:rPr>
  </w:style>
  <w:style w:type="paragraph" w:customStyle="1" w:styleId="Tablesplit">
    <w:name w:val="Table_split"/>
    <w:basedOn w:val="Tabletext"/>
    <w:qFormat/>
    <w:rsid w:val="00313A6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Theme="minorEastAsia"/>
      <w:b/>
      <w:sz w:val="20"/>
      <w:lang w:val="en-GB"/>
    </w:rPr>
  </w:style>
  <w:style w:type="paragraph" w:customStyle="1" w:styleId="Methodheading1">
    <w:name w:val="Method_heading1"/>
    <w:basedOn w:val="Heading1"/>
    <w:next w:val="Normal"/>
    <w:qFormat/>
    <w:rsid w:val="00313A68"/>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lang w:val="en-GB"/>
    </w:rPr>
  </w:style>
  <w:style w:type="paragraph" w:customStyle="1" w:styleId="Methodheading2">
    <w:name w:val="Method_heading2"/>
    <w:basedOn w:val="Heading2"/>
    <w:next w:val="Normal"/>
    <w:qFormat/>
    <w:rsid w:val="00313A68"/>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lang w:val="en-GB"/>
    </w:rPr>
  </w:style>
  <w:style w:type="paragraph" w:customStyle="1" w:styleId="Methodheading3">
    <w:name w:val="Method_heading3"/>
    <w:basedOn w:val="Heading3"/>
    <w:next w:val="Normal"/>
    <w:qFormat/>
    <w:rsid w:val="00313A68"/>
    <w:pPr>
      <w:tabs>
        <w:tab w:val="clear" w:pos="794"/>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4">
    <w:name w:val="Method_heading4"/>
    <w:basedOn w:val="Heading4"/>
    <w:next w:val="Normal"/>
    <w:qFormat/>
    <w:rsid w:val="00313A68"/>
    <w:pPr>
      <w:tabs>
        <w:tab w:val="clear" w:pos="992"/>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b">
    <w:name w:val="Method_Headingb"/>
    <w:basedOn w:val="Headingb"/>
    <w:qFormat/>
    <w:rsid w:val="00313A68"/>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eastAsiaTheme="minorEastAsia" w:hAnsi="Times New Roman Bold" w:cs="Times New Roman Bold"/>
      <w:lang w:val="fr-CH"/>
    </w:rPr>
  </w:style>
  <w:style w:type="numbering" w:customStyle="1" w:styleId="NoList1">
    <w:name w:val="No List1"/>
    <w:next w:val="NoList"/>
    <w:uiPriority w:val="99"/>
    <w:semiHidden/>
    <w:unhideWhenUsed/>
    <w:rsid w:val="00313A68"/>
  </w:style>
  <w:style w:type="character" w:customStyle="1" w:styleId="Heading1Char">
    <w:name w:val="Heading 1 Char"/>
    <w:basedOn w:val="DefaultParagraphFont"/>
    <w:link w:val="Heading1"/>
    <w:qFormat/>
    <w:rsid w:val="00313A68"/>
    <w:rPr>
      <w:b/>
      <w:sz w:val="24"/>
      <w:lang w:val="fr-FR" w:eastAsia="en-US"/>
    </w:rPr>
  </w:style>
  <w:style w:type="character" w:customStyle="1" w:styleId="Heading2Char">
    <w:name w:val="Heading 2 Char"/>
    <w:basedOn w:val="DefaultParagraphFont"/>
    <w:link w:val="Heading2"/>
    <w:qFormat/>
    <w:rsid w:val="00313A68"/>
    <w:rPr>
      <w:b/>
      <w:sz w:val="24"/>
      <w:lang w:val="fr-FR" w:eastAsia="en-US"/>
    </w:rPr>
  </w:style>
  <w:style w:type="character" w:customStyle="1" w:styleId="Heading3Char">
    <w:name w:val="Heading 3 Char"/>
    <w:basedOn w:val="DefaultParagraphFont"/>
    <w:link w:val="Heading3"/>
    <w:qFormat/>
    <w:rsid w:val="00313A68"/>
    <w:rPr>
      <w:b/>
      <w:sz w:val="24"/>
      <w:lang w:val="fr-FR" w:eastAsia="en-US"/>
    </w:rPr>
  </w:style>
  <w:style w:type="character" w:customStyle="1" w:styleId="Heading4Char">
    <w:name w:val="Heading 4 Char"/>
    <w:basedOn w:val="DefaultParagraphFont"/>
    <w:link w:val="Heading4"/>
    <w:qFormat/>
    <w:rsid w:val="00313A68"/>
    <w:rPr>
      <w:b/>
      <w:sz w:val="24"/>
      <w:lang w:val="fr-FR" w:eastAsia="en-US"/>
    </w:rPr>
  </w:style>
  <w:style w:type="character" w:customStyle="1" w:styleId="Heading5Char">
    <w:name w:val="Heading 5 Char"/>
    <w:basedOn w:val="DefaultParagraphFont"/>
    <w:link w:val="Heading5"/>
    <w:rsid w:val="00313A68"/>
    <w:rPr>
      <w:b/>
      <w:sz w:val="24"/>
      <w:lang w:val="fr-FR" w:eastAsia="en-US"/>
    </w:rPr>
  </w:style>
  <w:style w:type="character" w:customStyle="1" w:styleId="Heading6Char">
    <w:name w:val="Heading 6 Char"/>
    <w:basedOn w:val="DefaultParagraphFont"/>
    <w:link w:val="Heading6"/>
    <w:rsid w:val="00313A68"/>
    <w:rPr>
      <w:b/>
      <w:sz w:val="24"/>
      <w:lang w:val="fr-FR" w:eastAsia="en-US"/>
    </w:rPr>
  </w:style>
  <w:style w:type="character" w:customStyle="1" w:styleId="Heading7Char">
    <w:name w:val="Heading 7 Char"/>
    <w:basedOn w:val="DefaultParagraphFont"/>
    <w:link w:val="Heading7"/>
    <w:rsid w:val="00313A68"/>
    <w:rPr>
      <w:b/>
      <w:sz w:val="24"/>
      <w:lang w:val="fr-FR" w:eastAsia="en-US"/>
    </w:rPr>
  </w:style>
  <w:style w:type="character" w:customStyle="1" w:styleId="Heading8Char">
    <w:name w:val="Heading 8 Char"/>
    <w:basedOn w:val="DefaultParagraphFont"/>
    <w:link w:val="Heading8"/>
    <w:rsid w:val="00313A68"/>
    <w:rPr>
      <w:b/>
      <w:sz w:val="24"/>
      <w:lang w:val="fr-FR" w:eastAsia="en-US"/>
    </w:rPr>
  </w:style>
  <w:style w:type="character" w:customStyle="1" w:styleId="Heading9Char">
    <w:name w:val="Heading 9 Char"/>
    <w:basedOn w:val="DefaultParagraphFont"/>
    <w:link w:val="Heading9"/>
    <w:rsid w:val="00313A68"/>
    <w:rPr>
      <w:b/>
      <w:sz w:val="24"/>
      <w:lang w:val="fr-FR" w:eastAsia="en-US"/>
    </w:rPr>
  </w:style>
  <w:style w:type="paragraph" w:styleId="ListParagraph">
    <w:name w:val="List Paragraph"/>
    <w:basedOn w:val="Normal"/>
    <w:link w:val="ListParagraphChar"/>
    <w:uiPriority w:val="99"/>
    <w:qFormat/>
    <w:rsid w:val="00313A68"/>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AU"/>
    </w:rPr>
  </w:style>
  <w:style w:type="paragraph" w:customStyle="1" w:styleId="Normal1">
    <w:name w:val="Normal1"/>
    <w:rsid w:val="00313A68"/>
    <w:pPr>
      <w:tabs>
        <w:tab w:val="left" w:pos="1134"/>
        <w:tab w:val="left" w:pos="1871"/>
        <w:tab w:val="left" w:pos="2268"/>
      </w:tabs>
      <w:spacing w:before="120"/>
    </w:pPr>
    <w:rPr>
      <w:rFonts w:eastAsiaTheme="minorEastAsia"/>
      <w:sz w:val="24"/>
      <w:szCs w:val="24"/>
      <w:lang w:val="en-AU" w:eastAsia="en-US"/>
    </w:rPr>
  </w:style>
  <w:style w:type="paragraph" w:styleId="NormalWeb">
    <w:name w:val="Normal (Web)"/>
    <w:basedOn w:val="Normal"/>
    <w:semiHidden/>
    <w:unhideWhenUsed/>
    <w:rsid w:val="00313A6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GB" w:eastAsia="zh-CN"/>
    </w:rPr>
  </w:style>
  <w:style w:type="table" w:styleId="TableGrid">
    <w:name w:val="Table Grid"/>
    <w:basedOn w:val="TableNormal"/>
    <w:uiPriority w:val="39"/>
    <w:qFormat/>
    <w:rsid w:val="00313A68"/>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313A68"/>
    <w:pPr>
      <w:tabs>
        <w:tab w:val="clear" w:pos="794"/>
        <w:tab w:val="clear" w:pos="1191"/>
        <w:tab w:val="clear" w:pos="1588"/>
        <w:tab w:val="clear" w:pos="1985"/>
        <w:tab w:val="left" w:pos="1134"/>
        <w:tab w:val="left" w:pos="1871"/>
        <w:tab w:val="left" w:pos="2268"/>
      </w:tabs>
      <w:spacing w:before="0"/>
      <w:jc w:val="left"/>
    </w:pPr>
    <w:rPr>
      <w:rFonts w:ascii="Segoe UI" w:eastAsiaTheme="minorEastAsia" w:hAnsi="Segoe UI" w:cs="Segoe UI"/>
      <w:sz w:val="18"/>
      <w:szCs w:val="18"/>
      <w:lang w:val="en-GB"/>
    </w:rPr>
  </w:style>
  <w:style w:type="character" w:customStyle="1" w:styleId="BalloonTextChar">
    <w:name w:val="Balloon Text Char"/>
    <w:basedOn w:val="DefaultParagraphFont"/>
    <w:link w:val="BalloonText"/>
    <w:rsid w:val="00313A68"/>
    <w:rPr>
      <w:rFonts w:ascii="Segoe UI" w:eastAsiaTheme="minorEastAsia" w:hAnsi="Segoe UI" w:cs="Segoe UI"/>
      <w:sz w:val="18"/>
      <w:szCs w:val="18"/>
      <w:lang w:val="en-GB" w:eastAsia="en-US"/>
    </w:rPr>
  </w:style>
  <w:style w:type="character" w:customStyle="1" w:styleId="UnresolvedMention1">
    <w:name w:val="Unresolved Mention1"/>
    <w:basedOn w:val="DefaultParagraphFont"/>
    <w:uiPriority w:val="99"/>
    <w:semiHidden/>
    <w:unhideWhenUsed/>
    <w:rsid w:val="00313A68"/>
    <w:rPr>
      <w:color w:val="605E5C"/>
      <w:shd w:val="clear" w:color="auto" w:fill="E1DFDD"/>
    </w:rPr>
  </w:style>
  <w:style w:type="character" w:styleId="FollowedHyperlink">
    <w:name w:val="FollowedHyperlink"/>
    <w:basedOn w:val="DefaultParagraphFont"/>
    <w:semiHidden/>
    <w:unhideWhenUsed/>
    <w:rsid w:val="00313A68"/>
    <w:rPr>
      <w:color w:val="800080" w:themeColor="followedHyperlink"/>
      <w:u w:val="single"/>
    </w:rPr>
  </w:style>
  <w:style w:type="paragraph" w:styleId="TOCHeading">
    <w:name w:val="TOC Heading"/>
    <w:basedOn w:val="Heading1"/>
    <w:next w:val="Normal"/>
    <w:uiPriority w:val="39"/>
    <w:unhideWhenUsed/>
    <w:qFormat/>
    <w:rsid w:val="00313A68"/>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NormalaftertitleChar">
    <w:name w:val="Normal_after_title Char"/>
    <w:basedOn w:val="DefaultParagraphFont"/>
    <w:link w:val="Normalaftertitle"/>
    <w:qFormat/>
    <w:rsid w:val="00CD6809"/>
    <w:rPr>
      <w:sz w:val="24"/>
      <w:lang w:val="fr-FR" w:eastAsia="en-US"/>
    </w:rPr>
  </w:style>
  <w:style w:type="character" w:customStyle="1" w:styleId="ArttitleChar">
    <w:name w:val="Art_title Char"/>
    <w:basedOn w:val="DefaultParagraphFont"/>
    <w:link w:val="Arttitle"/>
    <w:rsid w:val="00CD6809"/>
    <w:rPr>
      <w:b/>
      <w:sz w:val="28"/>
      <w:lang w:val="fr-FR" w:eastAsia="en-US"/>
    </w:rPr>
  </w:style>
  <w:style w:type="character" w:customStyle="1" w:styleId="CallChar">
    <w:name w:val="Call Char"/>
    <w:basedOn w:val="DefaultParagraphFont"/>
    <w:link w:val="Call"/>
    <w:rsid w:val="00CD6809"/>
    <w:rPr>
      <w:i/>
      <w:sz w:val="24"/>
      <w:lang w:val="fr-FR" w:eastAsia="en-US"/>
    </w:rPr>
  </w:style>
  <w:style w:type="character" w:customStyle="1" w:styleId="enumlev1Char">
    <w:name w:val="enumlev1 Char"/>
    <w:link w:val="enumlev1"/>
    <w:qFormat/>
    <w:locked/>
    <w:rsid w:val="00CD6809"/>
    <w:rPr>
      <w:sz w:val="24"/>
      <w:lang w:val="fr-FR" w:eastAsia="en-US"/>
    </w:rPr>
  </w:style>
  <w:style w:type="character" w:customStyle="1" w:styleId="TabletextChar">
    <w:name w:val="Table_text Char"/>
    <w:basedOn w:val="DefaultParagraphFont"/>
    <w:link w:val="Tabletext"/>
    <w:qFormat/>
    <w:locked/>
    <w:rsid w:val="00FE15CB"/>
    <w:rPr>
      <w:sz w:val="22"/>
      <w:lang w:val="fr-FR" w:eastAsia="en-US"/>
    </w:rPr>
  </w:style>
  <w:style w:type="character" w:customStyle="1" w:styleId="FigureNoChar">
    <w:name w:val="Figure_No Char"/>
    <w:basedOn w:val="DefaultParagraphFont"/>
    <w:link w:val="FigureNo"/>
    <w:uiPriority w:val="99"/>
    <w:rsid w:val="00CD6809"/>
    <w:rPr>
      <w:caps/>
      <w:sz w:val="18"/>
      <w:lang w:val="fr-FR" w:eastAsia="en-US"/>
    </w:rPr>
  </w:style>
  <w:style w:type="character" w:customStyle="1" w:styleId="NoteChar">
    <w:name w:val="Note Char"/>
    <w:basedOn w:val="DefaultParagraphFont"/>
    <w:link w:val="Note"/>
    <w:locked/>
    <w:rsid w:val="00CD6809"/>
    <w:rPr>
      <w:sz w:val="22"/>
      <w:lang w:val="fr-FR" w:eastAsia="en-US"/>
    </w:rPr>
  </w:style>
  <w:style w:type="character" w:customStyle="1" w:styleId="RectitleChar">
    <w:name w:val="Rec_title Char"/>
    <w:basedOn w:val="DefaultParagraphFont"/>
    <w:link w:val="Rectitle"/>
    <w:rsid w:val="00CD6809"/>
    <w:rPr>
      <w:b/>
      <w:sz w:val="28"/>
      <w:lang w:val="fr-FR" w:eastAsia="en-US"/>
    </w:rPr>
  </w:style>
  <w:style w:type="character" w:customStyle="1" w:styleId="RestitleChar">
    <w:name w:val="Res_title Char"/>
    <w:basedOn w:val="DefaultParagraphFont"/>
    <w:link w:val="Restitle"/>
    <w:locked/>
    <w:rsid w:val="00CD6809"/>
    <w:rPr>
      <w:b/>
      <w:sz w:val="28"/>
      <w:lang w:val="fr-FR" w:eastAsia="en-US"/>
    </w:rPr>
  </w:style>
  <w:style w:type="character" w:customStyle="1" w:styleId="TableheadChar">
    <w:name w:val="Table_head Char"/>
    <w:basedOn w:val="DefaultParagraphFont"/>
    <w:link w:val="Tablehead"/>
    <w:qFormat/>
    <w:locked/>
    <w:rsid w:val="00CD6809"/>
    <w:rPr>
      <w:b/>
      <w:sz w:val="22"/>
      <w:lang w:val="fr-FR" w:eastAsia="en-US"/>
    </w:rPr>
  </w:style>
  <w:style w:type="character" w:customStyle="1" w:styleId="TableNoChar">
    <w:name w:val="Table_No Char"/>
    <w:basedOn w:val="DefaultParagraphFont"/>
    <w:link w:val="TableNo"/>
    <w:rsid w:val="00CD6809"/>
    <w:rPr>
      <w:sz w:val="24"/>
      <w:lang w:val="fr-FR" w:eastAsia="en-US"/>
    </w:rPr>
  </w:style>
  <w:style w:type="character" w:customStyle="1" w:styleId="TabletitleChar">
    <w:name w:val="Table_title Char"/>
    <w:basedOn w:val="DefaultParagraphFont"/>
    <w:link w:val="Tabletitle"/>
    <w:rsid w:val="00CD6809"/>
    <w:rPr>
      <w:b/>
      <w:sz w:val="24"/>
      <w:lang w:val="fr-FR" w:eastAsia="en-US"/>
    </w:rPr>
  </w:style>
  <w:style w:type="character" w:customStyle="1" w:styleId="HeadingiChar">
    <w:name w:val="Heading_i Char"/>
    <w:basedOn w:val="DefaultParagraphFont"/>
    <w:link w:val="Headingi"/>
    <w:rsid w:val="00CD6809"/>
    <w:rPr>
      <w:i/>
      <w:sz w:val="24"/>
      <w:lang w:val="fr-FR" w:eastAsia="en-US"/>
    </w:rPr>
  </w:style>
  <w:style w:type="character" w:customStyle="1" w:styleId="HeadingbChar">
    <w:name w:val="Heading_b Char"/>
    <w:basedOn w:val="DefaultParagraphFont"/>
    <w:link w:val="Headingb"/>
    <w:qFormat/>
    <w:rsid w:val="00CD6809"/>
    <w:rPr>
      <w:b/>
      <w:sz w:val="24"/>
      <w:lang w:val="fr-FR" w:eastAsia="en-US"/>
    </w:rPr>
  </w:style>
  <w:style w:type="character" w:customStyle="1" w:styleId="FiguretitleChar">
    <w:name w:val="Figure_title Char"/>
    <w:basedOn w:val="TabletitleChar"/>
    <w:link w:val="Figuretitle"/>
    <w:rsid w:val="00CD6809"/>
    <w:rPr>
      <w:rFonts w:ascii="Times New Roman Bold" w:hAnsi="Times New Roman Bold"/>
      <w:b/>
      <w:sz w:val="18"/>
      <w:lang w:val="fr-FR" w:eastAsia="en-US"/>
    </w:rPr>
  </w:style>
  <w:style w:type="character" w:customStyle="1" w:styleId="ListParagraphChar">
    <w:name w:val="List Paragraph Char"/>
    <w:link w:val="ListParagraph"/>
    <w:uiPriority w:val="99"/>
    <w:locked/>
    <w:rsid w:val="00CD6809"/>
    <w:rPr>
      <w:rFonts w:eastAsiaTheme="minorEastAsia"/>
      <w:sz w:val="24"/>
      <w:lang w:val="en-AU" w:eastAsia="en-US"/>
    </w:rPr>
  </w:style>
  <w:style w:type="character" w:styleId="CommentReference">
    <w:name w:val="annotation reference"/>
    <w:basedOn w:val="DefaultParagraphFont"/>
    <w:unhideWhenUsed/>
    <w:qFormat/>
    <w:rsid w:val="00CD6809"/>
    <w:rPr>
      <w:sz w:val="16"/>
      <w:szCs w:val="16"/>
    </w:rPr>
  </w:style>
  <w:style w:type="paragraph" w:styleId="CommentText">
    <w:name w:val="annotation text"/>
    <w:basedOn w:val="Normal"/>
    <w:link w:val="CommentTextChar"/>
    <w:unhideWhenUsed/>
    <w:qFormat/>
    <w:rsid w:val="00CD6809"/>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rsid w:val="00CD6809"/>
    <w:rPr>
      <w:rFonts w:eastAsiaTheme="minorEastAsia"/>
      <w:lang w:val="en-GB" w:eastAsia="en-US"/>
    </w:rPr>
  </w:style>
  <w:style w:type="paragraph" w:styleId="CommentSubject">
    <w:name w:val="annotation subject"/>
    <w:basedOn w:val="CommentText"/>
    <w:next w:val="CommentText"/>
    <w:link w:val="CommentSubjectChar"/>
    <w:unhideWhenUsed/>
    <w:qFormat/>
    <w:rsid w:val="00CD6809"/>
    <w:rPr>
      <w:b/>
      <w:bCs/>
    </w:rPr>
  </w:style>
  <w:style w:type="character" w:customStyle="1" w:styleId="CommentSubjectChar">
    <w:name w:val="Comment Subject Char"/>
    <w:basedOn w:val="CommentTextChar"/>
    <w:link w:val="CommentSubject"/>
    <w:rsid w:val="00CD6809"/>
    <w:rPr>
      <w:rFonts w:eastAsiaTheme="minorEastAsia"/>
      <w:b/>
      <w:bCs/>
      <w:lang w:val="en-GB" w:eastAsia="en-US"/>
    </w:rPr>
  </w:style>
  <w:style w:type="character" w:customStyle="1" w:styleId="AnnexNoTitleChar1">
    <w:name w:val="Annex_NoTitle Char1"/>
    <w:basedOn w:val="DefaultParagraphFont"/>
    <w:link w:val="AnnexNoTitle"/>
    <w:rsid w:val="00DD0062"/>
    <w:rPr>
      <w:b/>
      <w:sz w:val="28"/>
      <w:lang w:val="fr-FR" w:eastAsia="en-US"/>
    </w:rPr>
  </w:style>
  <w:style w:type="character" w:customStyle="1" w:styleId="EquationeqChar1">
    <w:name w:val="Equation.eq Char1"/>
    <w:basedOn w:val="DefaultParagraphFont"/>
    <w:rsid w:val="00CD6809"/>
    <w:rPr>
      <w:lang w:val="en-GB" w:eastAsia="de-DE" w:bidi="ar-SA"/>
    </w:rPr>
  </w:style>
  <w:style w:type="character" w:customStyle="1" w:styleId="CaptioncapChar1">
    <w:name w:val="Caption.cap Char1"/>
    <w:basedOn w:val="DefaultParagraphFont"/>
    <w:rsid w:val="00CD6809"/>
    <w:rPr>
      <w:rFonts w:ascii="Arial Unicode MS" w:hAnsi="Arial Unicode MS"/>
      <w:b/>
      <w:bCs/>
      <w:sz w:val="16"/>
      <w:lang w:val="en-US" w:eastAsia="en-US" w:bidi="ar-SA"/>
    </w:rPr>
  </w:style>
  <w:style w:type="character" w:customStyle="1" w:styleId="CommentSubjectChar1">
    <w:name w:val="Comment Subject Char1"/>
    <w:basedOn w:val="CommentTextChar"/>
    <w:semiHidden/>
    <w:rsid w:val="00CD6809"/>
    <w:rPr>
      <w:rFonts w:ascii="Times New Roman" w:eastAsiaTheme="minorEastAsia" w:hAnsi="Times New Roman"/>
      <w:b/>
      <w:bCs/>
      <w:lang w:val="en-GB" w:eastAsia="en-US"/>
    </w:rPr>
  </w:style>
  <w:style w:type="character" w:customStyle="1" w:styleId="EquationeqChar">
    <w:name w:val="Equation.eq Char"/>
    <w:basedOn w:val="DefaultParagraphFont"/>
    <w:rsid w:val="00CD6809"/>
    <w:rPr>
      <w:lang w:val="en-GB" w:eastAsia="de-DE" w:bidi="ar-SA"/>
    </w:rPr>
  </w:style>
  <w:style w:type="character" w:customStyle="1" w:styleId="CaptioncapChar">
    <w:name w:val="Caption.cap Char"/>
    <w:basedOn w:val="DefaultParagraphFont"/>
    <w:rsid w:val="00CD6809"/>
    <w:rPr>
      <w:rFonts w:ascii="Arial Unicode MS" w:hAnsi="Arial Unicode MS"/>
      <w:b/>
      <w:bCs/>
      <w:sz w:val="16"/>
      <w:lang w:val="en-US" w:eastAsia="en-US" w:bidi="ar-SA"/>
    </w:rPr>
  </w:style>
  <w:style w:type="paragraph" w:styleId="DocumentMap">
    <w:name w:val="Document Map"/>
    <w:basedOn w:val="Normal"/>
    <w:link w:val="DocumentMapChar"/>
    <w:semiHidden/>
    <w:unhideWhenUsed/>
    <w:rsid w:val="00CD6809"/>
    <w:pPr>
      <w:tabs>
        <w:tab w:val="clear" w:pos="794"/>
        <w:tab w:val="clear" w:pos="1191"/>
        <w:tab w:val="clear" w:pos="1588"/>
        <w:tab w:val="clear" w:pos="1985"/>
        <w:tab w:val="left" w:pos="1134"/>
        <w:tab w:val="left" w:pos="1871"/>
        <w:tab w:val="left" w:pos="2268"/>
      </w:tabs>
      <w:jc w:val="left"/>
    </w:pPr>
    <w:rPr>
      <w:rFonts w:ascii="SimSun" w:eastAsia="SimSun"/>
      <w:sz w:val="18"/>
      <w:szCs w:val="18"/>
      <w:lang w:val="en-GB"/>
    </w:rPr>
  </w:style>
  <w:style w:type="character" w:customStyle="1" w:styleId="DocumentMapChar">
    <w:name w:val="Document Map Char"/>
    <w:basedOn w:val="DefaultParagraphFont"/>
    <w:link w:val="DocumentMap"/>
    <w:semiHidden/>
    <w:rsid w:val="00CD6809"/>
    <w:rPr>
      <w:rFonts w:ascii="SimSun" w:eastAsia="SimSun"/>
      <w:sz w:val="18"/>
      <w:szCs w:val="18"/>
      <w:lang w:val="en-GB" w:eastAsia="en-US"/>
    </w:rPr>
  </w:style>
  <w:style w:type="paragraph" w:styleId="Caption">
    <w:name w:val="caption"/>
    <w:basedOn w:val="Normal"/>
    <w:next w:val="Normal"/>
    <w:unhideWhenUsed/>
    <w:qFormat/>
    <w:rsid w:val="00CD6809"/>
    <w:pPr>
      <w:tabs>
        <w:tab w:val="clear" w:pos="794"/>
        <w:tab w:val="clear" w:pos="1191"/>
        <w:tab w:val="clear" w:pos="1588"/>
        <w:tab w:val="clear" w:pos="1985"/>
        <w:tab w:val="left" w:pos="1134"/>
        <w:tab w:val="left" w:pos="1871"/>
        <w:tab w:val="left" w:pos="2268"/>
      </w:tabs>
      <w:jc w:val="left"/>
    </w:pPr>
    <w:rPr>
      <w:rFonts w:asciiTheme="majorHAnsi" w:eastAsia="SimHei" w:hAnsiTheme="majorHAnsi" w:cstheme="majorBidi"/>
      <w:sz w:val="20"/>
      <w:lang w:val="en-GB"/>
    </w:rPr>
  </w:style>
  <w:style w:type="paragraph" w:styleId="Date">
    <w:name w:val="Date"/>
    <w:basedOn w:val="Normal"/>
    <w:next w:val="Normal"/>
    <w:link w:val="DateChar"/>
    <w:rsid w:val="00CD6809"/>
    <w:pPr>
      <w:tabs>
        <w:tab w:val="clear" w:pos="794"/>
        <w:tab w:val="clear" w:pos="1191"/>
        <w:tab w:val="clear" w:pos="1588"/>
        <w:tab w:val="clear" w:pos="1985"/>
        <w:tab w:val="left" w:pos="1134"/>
        <w:tab w:val="left" w:pos="1871"/>
        <w:tab w:val="left" w:pos="2268"/>
      </w:tabs>
      <w:ind w:leftChars="2500" w:left="100"/>
      <w:jc w:val="left"/>
    </w:pPr>
    <w:rPr>
      <w:rFonts w:eastAsiaTheme="minorEastAsia"/>
      <w:lang w:val="en-GB"/>
    </w:rPr>
  </w:style>
  <w:style w:type="character" w:customStyle="1" w:styleId="DateChar">
    <w:name w:val="Date Char"/>
    <w:basedOn w:val="DefaultParagraphFont"/>
    <w:link w:val="Date"/>
    <w:rsid w:val="00CD6809"/>
    <w:rPr>
      <w:rFonts w:eastAsiaTheme="minorEastAsia"/>
      <w:sz w:val="24"/>
      <w:lang w:val="en-GB" w:eastAsia="en-US"/>
    </w:rPr>
  </w:style>
  <w:style w:type="character" w:customStyle="1" w:styleId="UnresolvedMention2">
    <w:name w:val="Unresolved Mention2"/>
    <w:basedOn w:val="DefaultParagraphFont"/>
    <w:uiPriority w:val="99"/>
    <w:semiHidden/>
    <w:unhideWhenUsed/>
    <w:rsid w:val="00CD6809"/>
    <w:rPr>
      <w:color w:val="605E5C"/>
      <w:shd w:val="clear" w:color="auto" w:fill="E1DFDD"/>
    </w:rPr>
  </w:style>
  <w:style w:type="paragraph" w:styleId="Revision">
    <w:name w:val="Revision"/>
    <w:hidden/>
    <w:uiPriority w:val="99"/>
    <w:rsid w:val="00CD6809"/>
    <w:rPr>
      <w:rFonts w:eastAsiaTheme="minorEastAsia"/>
      <w:sz w:val="24"/>
      <w:lang w:val="en-GB" w:eastAsia="en-US"/>
    </w:rPr>
  </w:style>
  <w:style w:type="paragraph" w:customStyle="1" w:styleId="ep">
    <w:name w:val="ep"/>
    <w:rsid w:val="00CD6809"/>
    <w:pPr>
      <w:keepLines/>
      <w:tabs>
        <w:tab w:val="left" w:pos="255"/>
        <w:tab w:val="left" w:pos="1134"/>
        <w:tab w:val="left" w:pos="1871"/>
        <w:tab w:val="left" w:pos="2268"/>
      </w:tabs>
      <w:overflowPunct w:val="0"/>
      <w:autoSpaceDE w:val="0"/>
      <w:autoSpaceDN w:val="0"/>
      <w:adjustRightInd w:val="0"/>
      <w:spacing w:before="120"/>
      <w:textAlignment w:val="baseline"/>
    </w:pPr>
    <w:rPr>
      <w:rFonts w:eastAsiaTheme="minorEastAsia"/>
      <w:sz w:val="24"/>
      <w:lang w:val="en-GB" w:eastAsia="en-US"/>
    </w:rPr>
  </w:style>
  <w:style w:type="paragraph" w:customStyle="1" w:styleId="EditorsNote">
    <w:name w:val="EditorsNote"/>
    <w:basedOn w:val="Normal"/>
    <w:rsid w:val="00CD6809"/>
    <w:pPr>
      <w:tabs>
        <w:tab w:val="clear" w:pos="794"/>
        <w:tab w:val="clear" w:pos="1191"/>
        <w:tab w:val="clear" w:pos="1588"/>
        <w:tab w:val="clear" w:pos="1985"/>
        <w:tab w:val="left" w:pos="1134"/>
        <w:tab w:val="left" w:pos="1871"/>
        <w:tab w:val="left" w:pos="2268"/>
      </w:tabs>
      <w:spacing w:before="240" w:after="240"/>
      <w:jc w:val="left"/>
    </w:pPr>
    <w:rPr>
      <w:rFonts w:eastAsiaTheme="minorEastAsia"/>
      <w:i/>
      <w:iCs/>
      <w:lang w:val="en-GB"/>
    </w:rPr>
  </w:style>
  <w:style w:type="table" w:customStyle="1" w:styleId="TableGrid2">
    <w:name w:val="Table Grid2"/>
    <w:basedOn w:val="TableNormal"/>
    <w:next w:val="TableGrid"/>
    <w:rsid w:val="00CD6809"/>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CD6809"/>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D6809"/>
    <w:rPr>
      <w:color w:val="605E5C"/>
      <w:shd w:val="clear" w:color="auto" w:fill="E1DFDD"/>
    </w:rPr>
  </w:style>
  <w:style w:type="table" w:customStyle="1" w:styleId="TableGrid1">
    <w:name w:val="Table Grid1"/>
    <w:basedOn w:val="TableNormal"/>
    <w:rsid w:val="00957DE8"/>
    <w:rPr>
      <w:rFonts w:ascii="CG Times" w:eastAsia="MS Mincho"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withlegend">
    <w:name w:val="Figure_with_legend"/>
    <w:basedOn w:val="Figure"/>
    <w:rsid w:val="001A3E67"/>
    <w:pPr>
      <w:keepLines w:val="0"/>
      <w:tabs>
        <w:tab w:val="clear" w:pos="794"/>
        <w:tab w:val="clear" w:pos="1191"/>
        <w:tab w:val="clear" w:pos="1588"/>
        <w:tab w:val="clear" w:pos="1985"/>
        <w:tab w:val="left" w:pos="1134"/>
        <w:tab w:val="left" w:pos="1871"/>
        <w:tab w:val="left" w:pos="2268"/>
      </w:tabs>
      <w:spacing w:before="120"/>
    </w:pPr>
    <w:rPr>
      <w:rFonts w:eastAsiaTheme="minorEastAsia"/>
      <w:caps w:val="0"/>
      <w:noProof/>
      <w:sz w:val="24"/>
      <w:lang w:val="en-GB" w:eastAsia="zh-CN"/>
    </w:rPr>
  </w:style>
  <w:style w:type="paragraph" w:styleId="Signature">
    <w:name w:val="Signature"/>
    <w:basedOn w:val="Normal"/>
    <w:link w:val="SignatureChar"/>
    <w:unhideWhenUsed/>
    <w:rsid w:val="001A3E67"/>
    <w:pPr>
      <w:tabs>
        <w:tab w:val="clear" w:pos="794"/>
        <w:tab w:val="clear" w:pos="1191"/>
        <w:tab w:val="clear" w:pos="1588"/>
        <w:tab w:val="clear" w:pos="1985"/>
        <w:tab w:val="center" w:pos="7371"/>
      </w:tabs>
      <w:spacing w:before="600"/>
      <w:jc w:val="left"/>
    </w:pPr>
    <w:rPr>
      <w:rFonts w:eastAsiaTheme="minorEastAsia"/>
      <w:lang w:val="en-GB"/>
    </w:rPr>
  </w:style>
  <w:style w:type="character" w:customStyle="1" w:styleId="SignatureChar">
    <w:name w:val="Signature Char"/>
    <w:basedOn w:val="DefaultParagraphFont"/>
    <w:link w:val="Signature"/>
    <w:rsid w:val="001A3E67"/>
    <w:rPr>
      <w:rFonts w:eastAsiaTheme="minorEastAsia"/>
      <w:sz w:val="24"/>
      <w:lang w:val="en-GB" w:eastAsia="en-US"/>
    </w:rPr>
  </w:style>
  <w:style w:type="paragraph" w:customStyle="1" w:styleId="1">
    <w:name w:val="列出段落1"/>
    <w:basedOn w:val="Normal"/>
    <w:uiPriority w:val="34"/>
    <w:qFormat/>
    <w:rsid w:val="001A3E67"/>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GB"/>
    </w:rPr>
  </w:style>
  <w:style w:type="character" w:customStyle="1" w:styleId="AnnexNoChar">
    <w:name w:val="Annex_No Char"/>
    <w:link w:val="AnnexNo"/>
    <w:qFormat/>
    <w:locked/>
    <w:rsid w:val="001A3E67"/>
    <w:rPr>
      <w:rFonts w:eastAsiaTheme="minorEastAsia"/>
      <w:caps/>
      <w:sz w:val="28"/>
      <w:lang w:val="en-GB" w:eastAsia="en-US"/>
    </w:rPr>
  </w:style>
  <w:style w:type="table" w:customStyle="1" w:styleId="TableGrid8">
    <w:name w:val="Table Grid8"/>
    <w:basedOn w:val="TableNormal"/>
    <w:uiPriority w:val="39"/>
    <w:rsid w:val="001A3E67"/>
    <w:pPr>
      <w:widowControl w:val="0"/>
      <w:jc w:val="both"/>
    </w:pPr>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修订1"/>
    <w:hidden/>
    <w:uiPriority w:val="99"/>
    <w:semiHidden/>
    <w:rsid w:val="001A3E67"/>
    <w:rPr>
      <w:rFonts w:eastAsiaTheme="minorEastAsia"/>
      <w:sz w:val="24"/>
      <w:lang w:val="en-GB" w:eastAsia="en-US"/>
    </w:rPr>
  </w:style>
  <w:style w:type="character" w:customStyle="1" w:styleId="Title1Char">
    <w:name w:val="Title 1 Char"/>
    <w:link w:val="Title1"/>
    <w:uiPriority w:val="99"/>
    <w:locked/>
    <w:rsid w:val="001A3E67"/>
    <w:rPr>
      <w:rFonts w:eastAsiaTheme="minorEastAsia"/>
      <w:caps/>
      <w:sz w:val="28"/>
      <w:lang w:val="en-GB" w:eastAsia="en-US"/>
    </w:rPr>
  </w:style>
  <w:style w:type="paragraph" w:customStyle="1" w:styleId="2">
    <w:name w:val="列出段落2"/>
    <w:basedOn w:val="Normal"/>
    <w:uiPriority w:val="99"/>
    <w:unhideWhenUsed/>
    <w:rsid w:val="001A3E67"/>
    <w:pPr>
      <w:tabs>
        <w:tab w:val="clear" w:pos="794"/>
        <w:tab w:val="clear" w:pos="1191"/>
        <w:tab w:val="clear" w:pos="1588"/>
        <w:tab w:val="clear" w:pos="1985"/>
        <w:tab w:val="left" w:pos="1134"/>
        <w:tab w:val="left" w:pos="1871"/>
        <w:tab w:val="left" w:pos="2268"/>
      </w:tabs>
      <w:ind w:firstLineChars="200" w:firstLine="420"/>
      <w:jc w:val="left"/>
    </w:pPr>
    <w:rPr>
      <w:rFonts w:eastAsiaTheme="minorEastAsia"/>
      <w:lang w:val="en-GB"/>
    </w:rPr>
  </w:style>
  <w:style w:type="character" w:customStyle="1" w:styleId="ms-rtefontsize-1">
    <w:name w:val="ms-rtefontsize-1"/>
    <w:basedOn w:val="DefaultParagraphFont"/>
    <w:rsid w:val="001A3E67"/>
  </w:style>
  <w:style w:type="character" w:customStyle="1" w:styleId="ms-rteforecolor-2">
    <w:name w:val="ms-rteforecolor-2"/>
    <w:basedOn w:val="DefaultParagraphFont"/>
    <w:rsid w:val="001A3E67"/>
  </w:style>
  <w:style w:type="paragraph" w:customStyle="1" w:styleId="Default">
    <w:name w:val="Default"/>
    <w:rsid w:val="001A3E67"/>
    <w:pPr>
      <w:autoSpaceDE w:val="0"/>
      <w:autoSpaceDN w:val="0"/>
      <w:adjustRightInd w:val="0"/>
    </w:pPr>
    <w:rPr>
      <w:rFonts w:eastAsia="MS Minch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hyperlink" Target="https://www.itu.int/pub/R-RES-R.65" TargetMode="External"/><Relationship Id="rId26" Type="http://schemas.openxmlformats.org/officeDocument/2006/relationships/hyperlink" Target="https://www.itu.int/pub/R-REP-M.2411" TargetMode="External"/><Relationship Id="rId39" Type="http://schemas.openxmlformats.org/officeDocument/2006/relationships/hyperlink" Target="https://www.itu.int/md/R15-IMT.2020-C-0013/en" TargetMode="External"/><Relationship Id="rId21" Type="http://schemas.openxmlformats.org/officeDocument/2006/relationships/hyperlink" Target="https://www.itu.int/pub/R-REP-M.2411" TargetMode="External"/><Relationship Id="rId34" Type="http://schemas.openxmlformats.org/officeDocument/2006/relationships/hyperlink" Target="https://www.itu.int/pub/R-REP-M.2411" TargetMode="External"/><Relationship Id="rId42" Type="http://schemas.openxmlformats.org/officeDocument/2006/relationships/header" Target="header3.xml"/><Relationship Id="rId47" Type="http://schemas.openxmlformats.org/officeDocument/2006/relationships/hyperlink" Target="https://www.itu.int/md/meetingdoc.asp?lang=en&amp;parent=R15-IMT.2020-C-0026" TargetMode="External"/><Relationship Id="rId50" Type="http://schemas.openxmlformats.org/officeDocument/2006/relationships/header" Target="header6.xml"/><Relationship Id="rId55" Type="http://schemas.openxmlformats.org/officeDocument/2006/relationships/hyperlink" Target="https://www.itu.int/pub/R-REP-M.2410" TargetMode="Externa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yperlink" Target="https://www.itu.int/md/R15-IMT.2020-C-0054/en" TargetMode="External"/><Relationship Id="rId25" Type="http://schemas.openxmlformats.org/officeDocument/2006/relationships/hyperlink" Target="https://www.itu.int/md/R15-IMT.2020-C-0017/en" TargetMode="External"/><Relationship Id="rId33" Type="http://schemas.openxmlformats.org/officeDocument/2006/relationships/hyperlink" Target="https://www.itu.int/oth/R0A0600007D/en" TargetMode="External"/><Relationship Id="rId38" Type="http://schemas.openxmlformats.org/officeDocument/2006/relationships/hyperlink" Target="https://www.itu.int/md/R15-IMT.2020-C-0013/en" TargetMode="External"/><Relationship Id="rId46" Type="http://schemas.openxmlformats.org/officeDocument/2006/relationships/hyperlink" Target="https://www.itu.int/md/meetingdoc.asp?lang=en&amp;parent=R15-IMT.2020-C-0017"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tu.int/md/R15-IMT.2020-C-0053/en" TargetMode="External"/><Relationship Id="rId20" Type="http://schemas.openxmlformats.org/officeDocument/2006/relationships/hyperlink" Target="https://www.itu.int/pub/R-REP-M.2410" TargetMode="External"/><Relationship Id="rId29" Type="http://schemas.openxmlformats.org/officeDocument/2006/relationships/hyperlink" Target="https://www.itu.int/oth/R0A06000073/en" TargetMode="External"/><Relationship Id="rId41" Type="http://schemas.openxmlformats.org/officeDocument/2006/relationships/hyperlink" Target="https://www.itu.int/md/R15-IMT.2020-C-0013/en" TargetMode="External"/><Relationship Id="rId54" Type="http://schemas.openxmlformats.org/officeDocument/2006/relationships/hyperlink" Target="https://www.itu.int/pub/R-REP-M.24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itu.int/net4/ITU-T/search/api/redirection?dest=http%3A%2F%2Fhandle.itu.int%2F11.1002%2Fpub%2F8164d123-en%3Flocatt%3Did%3A0&amp;position=10&amp;page=1" TargetMode="External"/><Relationship Id="rId32" Type="http://schemas.openxmlformats.org/officeDocument/2006/relationships/hyperlink" Target="https://www.itu.int/oth/R0A06000076/en" TargetMode="External"/><Relationship Id="rId37" Type="http://schemas.openxmlformats.org/officeDocument/2006/relationships/hyperlink" Target="https://www.itu.int/pub/R-REP-M.2412" TargetMode="External"/><Relationship Id="rId40" Type="http://schemas.openxmlformats.org/officeDocument/2006/relationships/hyperlink" Target="https://www.itu.int/pub/R-REP-M.2411" TargetMode="External"/><Relationship Id="rId45" Type="http://schemas.openxmlformats.org/officeDocument/2006/relationships/footer" Target="footer2.xml"/><Relationship Id="rId53" Type="http://schemas.openxmlformats.org/officeDocument/2006/relationships/hyperlink" Target="https://www.itu.int/md/R15-IMT.2020-C-0015/en"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tu.int/dms_pub/itu-r/md/15/imt.2020/c/R15-IMT.2020-C-0052!P1!PDF-E.pdf" TargetMode="External"/><Relationship Id="rId23" Type="http://schemas.openxmlformats.org/officeDocument/2006/relationships/image" Target="media/image3.png"/><Relationship Id="rId28" Type="http://schemas.openxmlformats.org/officeDocument/2006/relationships/hyperlink" Target="https://www.itu.int/oth/R0A0600007B/en" TargetMode="External"/><Relationship Id="rId36" Type="http://schemas.openxmlformats.org/officeDocument/2006/relationships/hyperlink" Target="https://www.itu.int/pub/R-REP-M.2412" TargetMode="External"/><Relationship Id="rId49" Type="http://schemas.openxmlformats.org/officeDocument/2006/relationships/header" Target="header5.xml"/><Relationship Id="rId57" Type="http://schemas.openxmlformats.org/officeDocument/2006/relationships/header" Target="header9.xml"/><Relationship Id="rId10" Type="http://schemas.openxmlformats.org/officeDocument/2006/relationships/header" Target="header1.xml"/><Relationship Id="rId19" Type="http://schemas.openxmlformats.org/officeDocument/2006/relationships/hyperlink" Target="https://www.itu.int/md/R15-IMT.2020-C-0002/en" TargetMode="External"/><Relationship Id="rId31" Type="http://schemas.openxmlformats.org/officeDocument/2006/relationships/hyperlink" Target="https://www.itu.int/oth/R0A06000083/en" TargetMode="External"/><Relationship Id="rId44" Type="http://schemas.openxmlformats.org/officeDocument/2006/relationships/header" Target="header4.xml"/><Relationship Id="rId52" Type="http://schemas.openxmlformats.org/officeDocument/2006/relationships/footer" Target="footer3.xml"/><Relationship Id="rId60"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itu.int/md/R15-IMT.2020-C-0052/en" TargetMode="External"/><Relationship Id="rId22" Type="http://schemas.openxmlformats.org/officeDocument/2006/relationships/hyperlink" Target="https://www.itu.int/pub/R-REP-M.2412" TargetMode="External"/><Relationship Id="rId27" Type="http://schemas.openxmlformats.org/officeDocument/2006/relationships/hyperlink" Target="https://www.itu.int/pub/R-REP-M.2412" TargetMode="External"/><Relationship Id="rId30" Type="http://schemas.openxmlformats.org/officeDocument/2006/relationships/hyperlink" Target="https://www.itu.int/oth/R0A06000072/en" TargetMode="External"/><Relationship Id="rId35" Type="http://schemas.openxmlformats.org/officeDocument/2006/relationships/hyperlink" Target="https://www.itu.int/pub/R-REP-M.2410" TargetMode="External"/><Relationship Id="rId43" Type="http://schemas.openxmlformats.org/officeDocument/2006/relationships/footer" Target="footer1.xml"/><Relationship Id="rId48" Type="http://schemas.openxmlformats.org/officeDocument/2006/relationships/hyperlink" Target="https://www.itu.int/md/meetingdoc.asp?lang=en&amp;parent=R15-IMT.2020-C-0006" TargetMode="External"/><Relationship Id="rId56" Type="http://schemas.openxmlformats.org/officeDocument/2006/relationships/header" Target="header8.xml"/><Relationship Id="rId8" Type="http://schemas.openxmlformats.org/officeDocument/2006/relationships/image" Target="media/image1.wmf"/><Relationship Id="rId51" Type="http://schemas.openxmlformats.org/officeDocument/2006/relationships/header" Target="header7.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en/ITU-R/study-groups/rsg5/rwp5d/imt-2020/Pages/submission-eval.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1E69D-EA29-4268-93A1-F88153F99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153</TotalTime>
  <Pages>1</Pages>
  <Words>4177</Words>
  <Characters>28178</Characters>
  <Application>Microsoft Office Word</Application>
  <DocSecurity>0</DocSecurity>
  <Lines>782</Lines>
  <Paragraphs>88</Paragraphs>
  <ScaleCrop>false</ScaleCrop>
  <HeadingPairs>
    <vt:vector size="2" baseType="variant">
      <vt:variant>
        <vt:lpstr>Title</vt:lpstr>
      </vt:variant>
      <vt:variant>
        <vt:i4>1</vt:i4>
      </vt:variant>
    </vt:vector>
  </HeadingPairs>
  <TitlesOfParts>
    <vt:vector size="1" baseType="lpstr">
      <vt:lpstr>REPORT  ITU-R  M.2498-0 - The outcome of ‘Way Forward’ Option 2 for “ETSI (TC DECT) and DECT Forum Proponent” of the evaluation, consensus building and decision  of the IMT-2020 process (Steps 4 to 7), including characteristics  of IMT-2020 radio interfac</vt:lpstr>
    </vt:vector>
  </TitlesOfParts>
  <Manager/>
  <Company>ITU</Company>
  <LinksUpToDate>false</LinksUpToDate>
  <CharactersWithSpaces>32267</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M.2498-0 - The outcome of ‘Way Forward’ Option 2 for “ETSI (TC DECT) and DECT Forum Proponent” of the evaluation, consensus building and decision  of the IMT-2020 process (Steps 4 to 7), including characteristics  of IMT-2020 radio interfaces</dc:title>
  <dc:subject>M Series = Mobile, radiodetermination, amateur and related satellite services</dc:subject>
  <dc:creator>ITU Radiocommunication Bureau (BR)</dc:creator>
  <cp:keywords>M,2498-0</cp:keywords>
  <dc:description>Gachetc, 21/01/2022, ITU51013811</dc:description>
  <cp:lastModifiedBy>Gachet, Christelle</cp:lastModifiedBy>
  <cp:revision>23</cp:revision>
  <cp:lastPrinted>2022-01-27T06:31:00Z</cp:lastPrinted>
  <dcterms:created xsi:type="dcterms:W3CDTF">2021-11-30T15:33:00Z</dcterms:created>
  <dcterms:modified xsi:type="dcterms:W3CDTF">2022-01-27T06:32:00Z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09 September 2020</vt:lpwstr>
  </property>
</Properties>
</file>